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8EA07" w14:textId="77777777"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55899">
        <w:rPr>
          <w:rFonts w:eastAsia="Times New Roman"/>
          <w:b/>
          <w:sz w:val="24"/>
        </w:rPr>
        <w:t>114</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D55899">
        <w:rPr>
          <w:rFonts w:eastAsia="Times New Roman"/>
          <w:b/>
          <w:bCs/>
          <w:sz w:val="24"/>
        </w:rPr>
        <w:t>6531</w:t>
      </w:r>
    </w:p>
    <w:p w14:paraId="3F971D6E" w14:textId="77777777"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2350EDCA" w14:textId="77777777" w:rsidR="006D3016" w:rsidRPr="00341812" w:rsidRDefault="006D3016" w:rsidP="006D3016">
      <w:pPr>
        <w:widowControl w:val="0"/>
        <w:spacing w:after="0"/>
        <w:rPr>
          <w:rFonts w:eastAsia="Times New Roman"/>
          <w:b/>
          <w:bCs/>
          <w:sz w:val="24"/>
        </w:rPr>
      </w:pPr>
    </w:p>
    <w:p w14:paraId="72BF1647" w14:textId="77777777" w:rsidR="006D3016" w:rsidRPr="00341812" w:rsidRDefault="006D3016" w:rsidP="003D1173">
      <w:pPr>
        <w:tabs>
          <w:tab w:val="left" w:pos="1985"/>
        </w:tabs>
        <w:snapToGrid w:val="0"/>
        <w:rPr>
          <w:rFonts w:eastAsia="ＭＳ 明朝" w:cs="Arial"/>
          <w:b/>
          <w:bCs/>
          <w:sz w:val="24"/>
        </w:rPr>
      </w:pPr>
      <w:r w:rsidRPr="00341812">
        <w:rPr>
          <w:rFonts w:eastAsia="ＭＳ 明朝" w:cs="Arial"/>
          <w:b/>
          <w:bCs/>
          <w:sz w:val="24"/>
          <w:lang w:eastAsia="en-US"/>
        </w:rPr>
        <w:t>Agenda item:</w:t>
      </w:r>
      <w:r w:rsidRPr="00341812">
        <w:rPr>
          <w:rFonts w:eastAsia="ＭＳ 明朝" w:cs="Arial"/>
          <w:b/>
          <w:bCs/>
          <w:sz w:val="24"/>
          <w:lang w:eastAsia="en-US"/>
        </w:rPr>
        <w:tab/>
      </w:r>
      <w:r w:rsidR="003872B0">
        <w:rPr>
          <w:rFonts w:eastAsia="ＭＳ 明朝" w:cs="Arial"/>
          <w:b/>
          <w:bCs/>
          <w:sz w:val="24"/>
          <w:lang w:eastAsia="en-US"/>
        </w:rPr>
        <w:t>8.12.</w:t>
      </w:r>
      <w:r w:rsidR="004118CE">
        <w:rPr>
          <w:rFonts w:eastAsia="ＭＳ 明朝" w:cs="Arial"/>
          <w:b/>
          <w:bCs/>
          <w:sz w:val="24"/>
          <w:lang w:eastAsia="en-US"/>
        </w:rPr>
        <w:t>3</w:t>
      </w:r>
      <w:r w:rsidR="009027B2">
        <w:rPr>
          <w:rFonts w:eastAsia="ＭＳ 明朝" w:cs="Arial"/>
          <w:b/>
          <w:bCs/>
          <w:sz w:val="24"/>
          <w:lang w:eastAsia="en-US"/>
        </w:rPr>
        <w:t>.2</w:t>
      </w:r>
    </w:p>
    <w:p w14:paraId="27C68EF7"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D55899">
        <w:rPr>
          <w:rFonts w:eastAsia="Times New Roman" w:cs="Arial"/>
          <w:b/>
          <w:bCs/>
          <w:sz w:val="24"/>
          <w:lang w:eastAsia="en-US"/>
        </w:rPr>
        <w:t>Samsung</w:t>
      </w:r>
    </w:p>
    <w:p w14:paraId="0767663C" w14:textId="77777777"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15335D">
        <w:rPr>
          <w:rFonts w:eastAsia="Times New Roman" w:cs="Arial"/>
          <w:b/>
          <w:bCs/>
          <w:sz w:val="24"/>
          <w:lang w:eastAsia="en-US"/>
        </w:rPr>
        <w:t xml:space="preserve">Summary of </w:t>
      </w:r>
      <w:r w:rsidR="00D55899" w:rsidRPr="00D55899">
        <w:rPr>
          <w:rFonts w:eastAsia="Times New Roman" w:cs="Arial"/>
          <w:b/>
          <w:bCs/>
          <w:sz w:val="24"/>
          <w:lang w:eastAsia="en-US"/>
        </w:rPr>
        <w:t>[AT114-e][111][RedCap] RRM relax</w:t>
      </w:r>
      <w:r w:rsidR="0015335D">
        <w:rPr>
          <w:rFonts w:eastAsia="Times New Roman" w:cs="Arial"/>
          <w:b/>
          <w:bCs/>
          <w:sz w:val="24"/>
          <w:lang w:eastAsia="en-US"/>
        </w:rPr>
        <w:t>ation criteria in idle/inactive</w:t>
      </w:r>
    </w:p>
    <w:p w14:paraId="24C9D0B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6D5973F7"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1BC2C95D" w14:textId="77777777" w:rsidR="00CD1FF7" w:rsidRPr="00341812" w:rsidRDefault="00CD1FF7" w:rsidP="00AE3E14">
      <w:pPr>
        <w:pStyle w:val="1"/>
        <w:rPr>
          <w:lang w:val="en-US"/>
        </w:rPr>
      </w:pPr>
      <w:r w:rsidRPr="00341812">
        <w:rPr>
          <w:lang w:val="en-US"/>
        </w:rPr>
        <w:t>Introduction</w:t>
      </w:r>
    </w:p>
    <w:p w14:paraId="1AB3A75D" w14:textId="77777777" w:rsidR="00AC3272" w:rsidRPr="00AC3272" w:rsidRDefault="00AC3272" w:rsidP="00886E6C">
      <w:pPr>
        <w:snapToGrid w:val="0"/>
        <w:spacing w:before="120"/>
        <w:ind w:right="-101"/>
        <w:rPr>
          <w:lang w:val="en-GB"/>
        </w:rPr>
      </w:pPr>
      <w:r w:rsidRPr="00AC3272">
        <w:rPr>
          <w:lang w:val="en-GB"/>
        </w:rPr>
        <w:t>This document aims at gat</w:t>
      </w:r>
      <w:r>
        <w:rPr>
          <w:lang w:val="en-GB"/>
        </w:rPr>
        <w:t>hering and summarizing company's</w:t>
      </w:r>
      <w:r w:rsidRPr="00AC3272">
        <w:rPr>
          <w:lang w:val="en-GB"/>
        </w:rPr>
        <w:t xml:space="preserve"> views for the following offline discussion:</w:t>
      </w:r>
    </w:p>
    <w:p w14:paraId="7928658F" w14:textId="77777777" w:rsidR="00AC3272" w:rsidRDefault="00AC3272" w:rsidP="00AC3272">
      <w:pPr>
        <w:pStyle w:val="EmailDiscussion"/>
      </w:pPr>
      <w:r>
        <w:t>[AT114-e][111][RedCap] RRM relaxation criteria in idle/inactive (Samsung)</w:t>
      </w:r>
    </w:p>
    <w:p w14:paraId="1DCD29CB" w14:textId="77777777" w:rsidR="00AC3272" w:rsidRDefault="00AC3272" w:rsidP="00AC3272">
      <w:pPr>
        <w:pStyle w:val="EmailDiscussion2"/>
        <w:ind w:left="1619" w:firstLine="0"/>
      </w:pPr>
      <w:r>
        <w:t xml:space="preserve">Initial scope: Discuss RSRP/RSRQ based stationarity criterion + not-at-cell-edge criterion + coexistence with R16 configuration, e.g. based on proposals in </w:t>
      </w:r>
      <w:r w:rsidRPr="00016D1A">
        <w:t>R2-2106403</w:t>
      </w:r>
      <w:r w:rsidRPr="00727790">
        <w:t xml:space="preserve"> </w:t>
      </w:r>
      <w:r>
        <w:t xml:space="preserve">and </w:t>
      </w:r>
      <w:r w:rsidRPr="00016D1A">
        <w:t>R2-2105637</w:t>
      </w:r>
    </w:p>
    <w:p w14:paraId="62C91A8C" w14:textId="77777777" w:rsidR="00AC3272" w:rsidRDefault="00AC3272" w:rsidP="00AC3272">
      <w:pPr>
        <w:pStyle w:val="EmailDiscussion2"/>
        <w:ind w:left="1619" w:firstLine="0"/>
      </w:pPr>
      <w:r>
        <w:t>Initial intended outcome: Summary of the offline discussion with e.g.:</w:t>
      </w:r>
    </w:p>
    <w:p w14:paraId="580C69D7" w14:textId="77777777" w:rsidR="00AC3272" w:rsidRDefault="00AC3272" w:rsidP="00AC3272">
      <w:pPr>
        <w:pStyle w:val="EmailDiscussion2"/>
        <w:numPr>
          <w:ilvl w:val="2"/>
          <w:numId w:val="20"/>
        </w:numPr>
        <w:ind w:left="1980"/>
      </w:pPr>
      <w:r>
        <w:t>List of proposals for agreement (if any)</w:t>
      </w:r>
    </w:p>
    <w:p w14:paraId="6F45360B" w14:textId="77777777" w:rsidR="00AC3272" w:rsidRDefault="00AC3272" w:rsidP="00AC3272">
      <w:pPr>
        <w:pStyle w:val="EmailDiscussion2"/>
        <w:numPr>
          <w:ilvl w:val="2"/>
          <w:numId w:val="20"/>
        </w:numPr>
        <w:ind w:left="1980"/>
      </w:pPr>
      <w:r>
        <w:t>List of proposals that require online discussions</w:t>
      </w:r>
    </w:p>
    <w:p w14:paraId="4D373523" w14:textId="77777777" w:rsidR="00AC3272" w:rsidRDefault="00AC3272" w:rsidP="00AC3272">
      <w:pPr>
        <w:pStyle w:val="EmailDiscussion2"/>
        <w:numPr>
          <w:ilvl w:val="2"/>
          <w:numId w:val="20"/>
        </w:numPr>
        <w:ind w:left="1980"/>
      </w:pPr>
      <w:r>
        <w:t>List of proposals that should not be pursued (if any)</w:t>
      </w:r>
    </w:p>
    <w:p w14:paraId="59FE6458" w14:textId="77777777" w:rsidR="00AC3272" w:rsidRDefault="00AC3272" w:rsidP="00AC3272">
      <w:pPr>
        <w:pStyle w:val="EmailDiscussion2"/>
        <w:ind w:left="1619" w:firstLine="0"/>
      </w:pPr>
      <w:r>
        <w:t>Initial deadline (for companies' feedback): Tuesday 2021-05-25 08:00</w:t>
      </w:r>
      <w:r w:rsidRPr="001B6746">
        <w:t xml:space="preserve"> UTC</w:t>
      </w:r>
    </w:p>
    <w:p w14:paraId="0F5C5BA3" w14:textId="77777777" w:rsidR="00AC3272" w:rsidRDefault="00AC3272" w:rsidP="00AC3272">
      <w:pPr>
        <w:pStyle w:val="EmailDiscussion2"/>
        <w:ind w:left="1619" w:firstLine="0"/>
      </w:pPr>
      <w:r>
        <w:t xml:space="preserve">Initial deadline (for </w:t>
      </w:r>
      <w:r>
        <w:rPr>
          <w:rStyle w:val="Doc-text2Char"/>
        </w:rPr>
        <w:t xml:space="preserve">rapporteur's summary in </w:t>
      </w:r>
      <w:r w:rsidRPr="00727790">
        <w:rPr>
          <w:rFonts w:eastAsia="Batang"/>
          <w:lang w:val="en-US" w:eastAsia="zh-CN"/>
        </w:rPr>
        <w:t>R2-2106531</w:t>
      </w:r>
      <w:r>
        <w:rPr>
          <w:rStyle w:val="Doc-text2Char"/>
        </w:rPr>
        <w:t xml:space="preserve">): </w:t>
      </w:r>
      <w:r>
        <w:t>Tuesday 2021-05-25 12:00</w:t>
      </w:r>
      <w:r w:rsidRPr="001B6746">
        <w:t xml:space="preserve"> UTC</w:t>
      </w:r>
    </w:p>
    <w:p w14:paraId="6534439F" w14:textId="77777777" w:rsidR="00AC3272" w:rsidRDefault="00AC3272" w:rsidP="00AC3272">
      <w:pPr>
        <w:pStyle w:val="EmailDiscussion2"/>
        <w:ind w:left="1619" w:firstLine="0"/>
        <w:rPr>
          <w:u w:val="single"/>
        </w:rPr>
      </w:pPr>
      <w:r w:rsidRPr="004D2573">
        <w:rPr>
          <w:u w:val="single"/>
        </w:rPr>
        <w:t xml:space="preserve">Proposals marked "for agreement" in </w:t>
      </w:r>
      <w:r w:rsidRPr="00727790">
        <w:rPr>
          <w:rFonts w:eastAsia="Batang"/>
          <w:u w:val="single"/>
          <w:lang w:val="en-US" w:eastAsia="zh-CN"/>
        </w:rPr>
        <w:t>R2-2106531</w:t>
      </w:r>
      <w:r w:rsidRPr="00727790">
        <w:rPr>
          <w:rStyle w:val="Doc-text2Char"/>
          <w:u w:val="single"/>
        </w:rPr>
        <w:t xml:space="preserve"> </w:t>
      </w:r>
      <w:r w:rsidRPr="00727790">
        <w:rPr>
          <w:u w:val="single"/>
        </w:rPr>
        <w:t>not</w:t>
      </w:r>
      <w:r w:rsidRPr="004D2573">
        <w:rPr>
          <w:u w:val="single"/>
        </w:rPr>
        <w:t xml:space="preserve">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21130893" w14:textId="77777777" w:rsidR="00AC3272" w:rsidRDefault="00AC3272" w:rsidP="00AC3272">
      <w:pPr>
        <w:pStyle w:val="EmailDiscussion2"/>
        <w:ind w:left="1619" w:firstLine="0"/>
        <w:rPr>
          <w:u w:val="single"/>
        </w:rPr>
      </w:pPr>
      <w:r>
        <w:rPr>
          <w:u w:val="single"/>
        </w:rPr>
        <w:t>For the rest the discussion will continue online in the Wednesday CB session.</w:t>
      </w:r>
    </w:p>
    <w:p w14:paraId="723CB2C3" w14:textId="77777777" w:rsidR="003F08B2" w:rsidRPr="00D36853" w:rsidRDefault="00D36853" w:rsidP="00886E6C">
      <w:pPr>
        <w:snapToGrid w:val="0"/>
        <w:spacing w:before="120"/>
        <w:ind w:right="-101"/>
        <w:rPr>
          <w:lang w:val="en-GB" w:eastAsia="ko-KR"/>
        </w:rPr>
      </w:pPr>
      <w:r>
        <w:rPr>
          <w:lang w:val="en-GB" w:eastAsia="ko-KR"/>
        </w:rPr>
        <w:t xml:space="preserve">Note this discussion is limited to RRM relaxation criteria in idle/inactive. </w:t>
      </w:r>
      <w:r>
        <w:t>W</w:t>
      </w:r>
      <w:r w:rsidR="00FE0C3C">
        <w:t xml:space="preserve">e will focus on the following </w:t>
      </w:r>
      <w:r w:rsidR="008C6E52">
        <w:t>three topics</w:t>
      </w:r>
      <w:r>
        <w:t xml:space="preserve"> for </w:t>
      </w:r>
      <w:r>
        <w:rPr>
          <w:lang w:val="en-GB" w:eastAsia="ko-KR"/>
        </w:rPr>
        <w:t>RRM relaxation criteria in idle/inactive</w:t>
      </w:r>
      <w:r w:rsidR="008C6E52">
        <w:t>:</w:t>
      </w:r>
    </w:p>
    <w:p w14:paraId="1DA2C7FF" w14:textId="77777777" w:rsidR="00C826A0" w:rsidRPr="005F1672" w:rsidRDefault="00C826A0" w:rsidP="00814040">
      <w:pPr>
        <w:pStyle w:val="Web"/>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00D36853" w:rsidRPr="00D36853">
        <w:rPr>
          <w:sz w:val="20"/>
          <w:szCs w:val="24"/>
        </w:rPr>
        <w:t>RSRP/RSRQ based stationarity criterion</w:t>
      </w:r>
      <w:r w:rsidR="00C14234">
        <w:rPr>
          <w:sz w:val="20"/>
          <w:szCs w:val="24"/>
        </w:rPr>
        <w:t>,</w:t>
      </w:r>
    </w:p>
    <w:p w14:paraId="08DF3D82" w14:textId="77777777" w:rsidR="00C826A0" w:rsidRPr="005F1672" w:rsidRDefault="00C826A0" w:rsidP="005F1672">
      <w:pPr>
        <w:pStyle w:val="Web"/>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000D7191">
        <w:rPr>
          <w:sz w:val="20"/>
          <w:szCs w:val="24"/>
        </w:rPr>
        <w:t>N</w:t>
      </w:r>
      <w:r w:rsidR="00D36853" w:rsidRPr="00D36853">
        <w:rPr>
          <w:sz w:val="20"/>
          <w:szCs w:val="24"/>
        </w:rPr>
        <w:t>ot-at-cell-edge criterion</w:t>
      </w:r>
      <w:r w:rsidR="00C14234">
        <w:rPr>
          <w:sz w:val="20"/>
          <w:szCs w:val="24"/>
        </w:rPr>
        <w:t>,</w:t>
      </w:r>
    </w:p>
    <w:p w14:paraId="77475CB8" w14:textId="77777777" w:rsidR="00C826A0" w:rsidRDefault="00C826A0" w:rsidP="005F1672">
      <w:pPr>
        <w:pStyle w:val="Web"/>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000D7191">
        <w:rPr>
          <w:sz w:val="20"/>
          <w:szCs w:val="24"/>
        </w:rPr>
        <w:t>C</w:t>
      </w:r>
      <w:r w:rsidR="00D36853" w:rsidRPr="00D36853">
        <w:rPr>
          <w:sz w:val="20"/>
          <w:szCs w:val="24"/>
        </w:rPr>
        <w:t>oexistence with R16 configuration</w:t>
      </w:r>
      <w:r w:rsidR="005863A3">
        <w:rPr>
          <w:sz w:val="20"/>
          <w:szCs w:val="24"/>
        </w:rPr>
        <w:t>.</w:t>
      </w:r>
    </w:p>
    <w:p w14:paraId="07BCFD67" w14:textId="77777777" w:rsidR="00016D1A" w:rsidRPr="00727790" w:rsidRDefault="00727790" w:rsidP="00016D1A">
      <w:pPr>
        <w:pStyle w:val="Web"/>
        <w:spacing w:before="80" w:beforeAutospacing="0" w:after="0" w:afterAutospacing="0"/>
        <w:rPr>
          <w:sz w:val="20"/>
          <w:szCs w:val="24"/>
          <w:lang w:eastAsia="ko-KR"/>
        </w:rPr>
      </w:pPr>
      <w:r w:rsidRPr="00727790">
        <w:rPr>
          <w:sz w:val="20"/>
          <w:szCs w:val="24"/>
          <w:lang w:eastAsia="ko-KR"/>
        </w:rPr>
        <w:t xml:space="preserve">As </w:t>
      </w:r>
      <w:r w:rsidR="00BE0F10">
        <w:rPr>
          <w:sz w:val="20"/>
          <w:szCs w:val="24"/>
          <w:lang w:eastAsia="ko-KR"/>
        </w:rPr>
        <w:t xml:space="preserve">stated in the scope from </w:t>
      </w:r>
      <w:r w:rsidRPr="00727790">
        <w:rPr>
          <w:sz w:val="20"/>
          <w:szCs w:val="24"/>
          <w:lang w:eastAsia="ko-KR"/>
        </w:rPr>
        <w:t xml:space="preserve">VC, </w:t>
      </w:r>
      <w:r w:rsidR="00BE0F10">
        <w:rPr>
          <w:sz w:val="20"/>
          <w:szCs w:val="24"/>
          <w:lang w:eastAsia="ko-KR"/>
        </w:rPr>
        <w:t>the</w:t>
      </w:r>
      <w:r w:rsidR="00BE0F10" w:rsidRPr="00727790">
        <w:rPr>
          <w:sz w:val="20"/>
          <w:szCs w:val="24"/>
          <w:lang w:eastAsia="ko-KR"/>
        </w:rPr>
        <w:t xml:space="preserve"> </w:t>
      </w:r>
      <w:r w:rsidRPr="00727790">
        <w:rPr>
          <w:sz w:val="20"/>
          <w:szCs w:val="24"/>
          <w:lang w:eastAsia="ko-KR"/>
        </w:rPr>
        <w:t xml:space="preserve">discussion </w:t>
      </w:r>
      <w:r w:rsidR="00BE0F10">
        <w:rPr>
          <w:sz w:val="20"/>
          <w:szCs w:val="24"/>
          <w:lang w:eastAsia="ko-KR"/>
        </w:rPr>
        <w:t>would be</w:t>
      </w:r>
      <w:r w:rsidR="00BE0F10" w:rsidRPr="00727790">
        <w:rPr>
          <w:sz w:val="20"/>
          <w:szCs w:val="24"/>
          <w:lang w:eastAsia="ko-KR"/>
        </w:rPr>
        <w:t xml:space="preserve"> </w:t>
      </w:r>
      <w:r w:rsidRPr="00727790">
        <w:rPr>
          <w:sz w:val="20"/>
          <w:szCs w:val="24"/>
          <w:lang w:eastAsia="ko-KR"/>
        </w:rPr>
        <w:t xml:space="preserve">mainly based </w:t>
      </w:r>
      <w:r>
        <w:rPr>
          <w:sz w:val="20"/>
          <w:szCs w:val="24"/>
          <w:lang w:eastAsia="ko-KR"/>
        </w:rPr>
        <w:t xml:space="preserve">on </w:t>
      </w:r>
      <w:r w:rsidR="00BE0F10">
        <w:rPr>
          <w:sz w:val="20"/>
          <w:szCs w:val="24"/>
          <w:lang w:eastAsia="ko-KR"/>
        </w:rPr>
        <w:t xml:space="preserve">the </w:t>
      </w:r>
      <w:r w:rsidR="00201B85">
        <w:rPr>
          <w:sz w:val="20"/>
          <w:szCs w:val="24"/>
          <w:lang w:eastAsia="ko-KR"/>
        </w:rPr>
        <w:t xml:space="preserve">proposals in </w:t>
      </w:r>
      <w:r w:rsidRPr="00727790">
        <w:rPr>
          <w:sz w:val="20"/>
          <w:szCs w:val="24"/>
          <w:lang w:eastAsia="ko-KR"/>
        </w:rPr>
        <w:t>the two contributions (i.e., R2-2106403</w:t>
      </w:r>
      <w:r>
        <w:rPr>
          <w:sz w:val="20"/>
          <w:szCs w:val="24"/>
          <w:lang w:eastAsia="ko-KR"/>
        </w:rPr>
        <w:t xml:space="preserve"> [1]</w:t>
      </w:r>
      <w:r w:rsidRPr="00727790">
        <w:rPr>
          <w:sz w:val="20"/>
          <w:szCs w:val="24"/>
          <w:lang w:eastAsia="ko-KR"/>
        </w:rPr>
        <w:t xml:space="preserve"> and R2-2105637</w:t>
      </w:r>
      <w:r>
        <w:rPr>
          <w:sz w:val="20"/>
          <w:szCs w:val="24"/>
          <w:lang w:eastAsia="ko-KR"/>
        </w:rPr>
        <w:t xml:space="preserve"> [2]</w:t>
      </w:r>
      <w:r w:rsidRPr="00727790">
        <w:rPr>
          <w:sz w:val="20"/>
          <w:szCs w:val="24"/>
          <w:lang w:eastAsia="ko-KR"/>
        </w:rPr>
        <w:t>)</w:t>
      </w:r>
      <w:r w:rsidR="00C02E36">
        <w:rPr>
          <w:sz w:val="20"/>
          <w:szCs w:val="24"/>
          <w:lang w:eastAsia="ko-KR"/>
        </w:rPr>
        <w:t xml:space="preserve"> and other contributions </w:t>
      </w:r>
      <w:r w:rsidR="000D7191">
        <w:rPr>
          <w:sz w:val="20"/>
          <w:szCs w:val="24"/>
          <w:lang w:eastAsia="ko-KR"/>
        </w:rPr>
        <w:t xml:space="preserve">related to three topics above </w:t>
      </w:r>
      <w:r w:rsidR="00C02E36">
        <w:rPr>
          <w:sz w:val="20"/>
          <w:szCs w:val="24"/>
          <w:lang w:eastAsia="ko-KR"/>
        </w:rPr>
        <w:t xml:space="preserve">are also considered as much as </w:t>
      </w:r>
      <w:r w:rsidR="000D7191">
        <w:rPr>
          <w:sz w:val="20"/>
          <w:szCs w:val="24"/>
          <w:lang w:eastAsia="ko-KR"/>
        </w:rPr>
        <w:t>possible</w:t>
      </w:r>
      <w:r w:rsidR="00C02E36">
        <w:rPr>
          <w:sz w:val="20"/>
          <w:szCs w:val="24"/>
          <w:lang w:eastAsia="ko-KR"/>
        </w:rPr>
        <w:t xml:space="preserve">. </w:t>
      </w:r>
    </w:p>
    <w:p w14:paraId="785203F3" w14:textId="77777777" w:rsidR="00727790" w:rsidRDefault="00727790" w:rsidP="00727790">
      <w:pPr>
        <w:pStyle w:val="1"/>
      </w:pPr>
      <w:r>
        <w:t>Contact information</w:t>
      </w:r>
    </w:p>
    <w:tbl>
      <w:tblPr>
        <w:tblStyle w:val="af6"/>
        <w:tblW w:w="0" w:type="auto"/>
        <w:tblInd w:w="445" w:type="dxa"/>
        <w:tblCellMar>
          <w:left w:w="72" w:type="dxa"/>
          <w:right w:w="72" w:type="dxa"/>
        </w:tblCellMar>
        <w:tblLook w:val="06A0" w:firstRow="1" w:lastRow="0" w:firstColumn="1" w:lastColumn="0" w:noHBand="1" w:noVBand="1"/>
      </w:tblPr>
      <w:tblGrid>
        <w:gridCol w:w="1620"/>
        <w:gridCol w:w="7110"/>
      </w:tblGrid>
      <w:tr w:rsidR="00727790" w14:paraId="753829A7"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D6E6F92" w14:textId="77777777" w:rsidR="00727790" w:rsidRDefault="00727790" w:rsidP="00850EFA">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0BB1C44" w14:textId="77777777" w:rsidR="00727790" w:rsidRDefault="00727790" w:rsidP="00850EFA">
            <w:pPr>
              <w:tabs>
                <w:tab w:val="left" w:pos="360"/>
              </w:tabs>
              <w:spacing w:after="0"/>
            </w:pPr>
            <w:r>
              <w:t>Contact Info (name and email address)</w:t>
            </w:r>
          </w:p>
        </w:tc>
      </w:tr>
      <w:tr w:rsidR="00727790" w:rsidRPr="00F920A2" w14:paraId="4C33C12E" w14:textId="77777777" w:rsidTr="00F2551B">
        <w:tc>
          <w:tcPr>
            <w:tcW w:w="1620" w:type="dxa"/>
            <w:tcBorders>
              <w:top w:val="double" w:sz="4" w:space="0" w:color="auto"/>
            </w:tcBorders>
          </w:tcPr>
          <w:p w14:paraId="06A2DA6A" w14:textId="77777777" w:rsidR="00727790" w:rsidRDefault="00727790" w:rsidP="00850EFA">
            <w:pPr>
              <w:tabs>
                <w:tab w:val="left" w:pos="360"/>
              </w:tabs>
              <w:rPr>
                <w:lang w:eastAsia="ko-KR"/>
              </w:rPr>
            </w:pPr>
            <w:r>
              <w:rPr>
                <w:rFonts w:hint="eastAsia"/>
                <w:lang w:eastAsia="ko-KR"/>
              </w:rPr>
              <w:t>Samsung</w:t>
            </w:r>
          </w:p>
        </w:tc>
        <w:tc>
          <w:tcPr>
            <w:tcW w:w="7110" w:type="dxa"/>
            <w:tcBorders>
              <w:top w:val="double" w:sz="4" w:space="0" w:color="auto"/>
            </w:tcBorders>
          </w:tcPr>
          <w:p w14:paraId="30A1D9F8" w14:textId="77777777" w:rsidR="00727790" w:rsidRPr="00F920A2" w:rsidRDefault="00727790" w:rsidP="00850EFA">
            <w:pPr>
              <w:tabs>
                <w:tab w:val="left" w:pos="360"/>
              </w:tabs>
              <w:rPr>
                <w:lang w:val="de-DE" w:eastAsia="ko-KR"/>
              </w:rPr>
            </w:pPr>
            <w:r w:rsidRPr="00F920A2">
              <w:rPr>
                <w:rFonts w:hint="eastAsia"/>
                <w:lang w:val="de-DE" w:eastAsia="ko-KR"/>
              </w:rPr>
              <w:t>Seungbeom Jeong (s90.jeong@samsung.com)</w:t>
            </w:r>
          </w:p>
        </w:tc>
      </w:tr>
      <w:tr w:rsidR="00727790" w14:paraId="4028DFFE" w14:textId="77777777" w:rsidTr="00F2551B">
        <w:tc>
          <w:tcPr>
            <w:tcW w:w="1620" w:type="dxa"/>
          </w:tcPr>
          <w:p w14:paraId="7886E37D" w14:textId="77777777" w:rsidR="00727790" w:rsidRDefault="00C90589" w:rsidP="00850EFA">
            <w:pPr>
              <w:tabs>
                <w:tab w:val="left" w:pos="360"/>
              </w:tabs>
            </w:pPr>
            <w:r>
              <w:t>Apple</w:t>
            </w:r>
          </w:p>
        </w:tc>
        <w:tc>
          <w:tcPr>
            <w:tcW w:w="7110" w:type="dxa"/>
          </w:tcPr>
          <w:p w14:paraId="69D2342F" w14:textId="77777777" w:rsidR="00727790" w:rsidRDefault="00C90589" w:rsidP="00850EFA">
            <w:pPr>
              <w:tabs>
                <w:tab w:val="left" w:pos="360"/>
              </w:tabs>
            </w:pPr>
            <w:r>
              <w:t>naveen.palle@apple.com</w:t>
            </w:r>
          </w:p>
        </w:tc>
      </w:tr>
      <w:tr w:rsidR="003B13A9" w14:paraId="7C9E76B2" w14:textId="77777777" w:rsidTr="00F2551B">
        <w:tc>
          <w:tcPr>
            <w:tcW w:w="1620" w:type="dxa"/>
          </w:tcPr>
          <w:p w14:paraId="7B25E2D8" w14:textId="77777777" w:rsidR="003B13A9" w:rsidRDefault="003B13A9" w:rsidP="003B13A9">
            <w:pPr>
              <w:tabs>
                <w:tab w:val="left" w:pos="360"/>
              </w:tabs>
            </w:pPr>
            <w:r>
              <w:t>Qualcomm</w:t>
            </w:r>
          </w:p>
        </w:tc>
        <w:tc>
          <w:tcPr>
            <w:tcW w:w="7110" w:type="dxa"/>
          </w:tcPr>
          <w:p w14:paraId="777C74EC" w14:textId="77777777" w:rsidR="003B13A9" w:rsidRDefault="003B13A9" w:rsidP="003B13A9">
            <w:pPr>
              <w:tabs>
                <w:tab w:val="left" w:pos="360"/>
              </w:tabs>
            </w:pPr>
            <w:r>
              <w:t>Linhai He (linhaihe@qti.qualcomm.com)</w:t>
            </w:r>
          </w:p>
        </w:tc>
      </w:tr>
      <w:tr w:rsidR="003B13A9" w:rsidRPr="00F44736" w14:paraId="732B90A2" w14:textId="77777777" w:rsidTr="00F2551B">
        <w:tc>
          <w:tcPr>
            <w:tcW w:w="1620" w:type="dxa"/>
          </w:tcPr>
          <w:p w14:paraId="663C7955" w14:textId="77777777" w:rsidR="003B13A9" w:rsidRDefault="003B13A9" w:rsidP="003B13A9">
            <w:pPr>
              <w:tabs>
                <w:tab w:val="left" w:pos="360"/>
              </w:tabs>
            </w:pPr>
            <w:r>
              <w:t>Futurewei</w:t>
            </w:r>
          </w:p>
        </w:tc>
        <w:tc>
          <w:tcPr>
            <w:tcW w:w="7110" w:type="dxa"/>
          </w:tcPr>
          <w:p w14:paraId="390796A9" w14:textId="77777777" w:rsidR="003B13A9" w:rsidRPr="00F44736" w:rsidRDefault="003B13A9" w:rsidP="003B13A9">
            <w:pPr>
              <w:tabs>
                <w:tab w:val="left" w:pos="360"/>
              </w:tabs>
              <w:rPr>
                <w:lang w:val="fr-FR"/>
              </w:rPr>
            </w:pPr>
            <w:r w:rsidRPr="00F44736">
              <w:rPr>
                <w:lang w:val="fr-FR"/>
              </w:rPr>
              <w:t>Yunsong Yang (yyang1@futurewei.com)</w:t>
            </w:r>
          </w:p>
        </w:tc>
      </w:tr>
      <w:tr w:rsidR="003B13A9" w:rsidRPr="005007F5" w14:paraId="13721BAA" w14:textId="77777777" w:rsidTr="00F2551B">
        <w:tc>
          <w:tcPr>
            <w:tcW w:w="1620" w:type="dxa"/>
          </w:tcPr>
          <w:p w14:paraId="69587C61" w14:textId="77777777" w:rsidR="003B13A9" w:rsidRDefault="00BF68EB" w:rsidP="003B13A9">
            <w:pPr>
              <w:tabs>
                <w:tab w:val="left" w:pos="360"/>
              </w:tabs>
            </w:pPr>
            <w:r w:rsidRPr="00BF68EB">
              <w:t>Huawei, HiSilicon</w:t>
            </w:r>
          </w:p>
        </w:tc>
        <w:tc>
          <w:tcPr>
            <w:tcW w:w="7110" w:type="dxa"/>
          </w:tcPr>
          <w:p w14:paraId="02A873E0" w14:textId="77777777" w:rsidR="003B13A9" w:rsidRPr="00F44736" w:rsidRDefault="00BF68EB" w:rsidP="003B13A9">
            <w:pPr>
              <w:tabs>
                <w:tab w:val="left" w:pos="360"/>
              </w:tabs>
              <w:rPr>
                <w:rFonts w:eastAsiaTheme="minorEastAsia"/>
                <w:lang w:val="fr-FR"/>
              </w:rPr>
            </w:pPr>
            <w:r w:rsidRPr="00F44736">
              <w:rPr>
                <w:rFonts w:eastAsiaTheme="minorEastAsia" w:hint="eastAsia"/>
                <w:lang w:val="fr-FR"/>
              </w:rPr>
              <w:t>Y</w:t>
            </w:r>
            <w:r w:rsidRPr="00F44736">
              <w:rPr>
                <w:rFonts w:eastAsiaTheme="minorEastAsia"/>
                <w:lang w:val="fr-FR"/>
              </w:rPr>
              <w:t>iru Kuang (kuangyiru@huawei.com)</w:t>
            </w:r>
          </w:p>
        </w:tc>
      </w:tr>
      <w:tr w:rsidR="00B3574A" w14:paraId="08B059F1" w14:textId="77777777" w:rsidTr="00F2551B">
        <w:tc>
          <w:tcPr>
            <w:tcW w:w="1620" w:type="dxa"/>
          </w:tcPr>
          <w:p w14:paraId="1B9C0096" w14:textId="77777777" w:rsidR="00B3574A" w:rsidRDefault="00B3574A" w:rsidP="00B3574A">
            <w:pPr>
              <w:tabs>
                <w:tab w:val="left" w:pos="360"/>
              </w:tabs>
            </w:pPr>
            <w:r>
              <w:t>MediaTek</w:t>
            </w:r>
          </w:p>
        </w:tc>
        <w:tc>
          <w:tcPr>
            <w:tcW w:w="7110" w:type="dxa"/>
          </w:tcPr>
          <w:p w14:paraId="4ACF2AF8" w14:textId="77777777" w:rsidR="00B3574A" w:rsidRPr="00BF68EB" w:rsidRDefault="00B3574A" w:rsidP="00B3574A">
            <w:pPr>
              <w:tabs>
                <w:tab w:val="left" w:pos="360"/>
              </w:tabs>
            </w:pPr>
            <w:r>
              <w:t>pradeep[dot]jose[at]mediatek[dot]com</w:t>
            </w:r>
          </w:p>
        </w:tc>
      </w:tr>
      <w:tr w:rsidR="00614556" w:rsidRPr="00F920A2" w14:paraId="00D5F769" w14:textId="77777777" w:rsidTr="00F2551B">
        <w:tc>
          <w:tcPr>
            <w:tcW w:w="1620" w:type="dxa"/>
          </w:tcPr>
          <w:p w14:paraId="707730F7" w14:textId="77777777" w:rsidR="00614556" w:rsidRDefault="00614556" w:rsidP="00614556">
            <w:pPr>
              <w:tabs>
                <w:tab w:val="left" w:pos="360"/>
              </w:tabs>
            </w:pPr>
            <w:r>
              <w:rPr>
                <w:rFonts w:eastAsiaTheme="minorEastAsia"/>
              </w:rPr>
              <w:t>NEC</w:t>
            </w:r>
          </w:p>
        </w:tc>
        <w:tc>
          <w:tcPr>
            <w:tcW w:w="7110" w:type="dxa"/>
          </w:tcPr>
          <w:p w14:paraId="279E5956" w14:textId="77777777" w:rsidR="00614556" w:rsidRPr="00F920A2" w:rsidRDefault="00614556" w:rsidP="00614556">
            <w:pPr>
              <w:tabs>
                <w:tab w:val="left" w:pos="360"/>
              </w:tabs>
              <w:rPr>
                <w:lang w:val="de-DE"/>
              </w:rPr>
            </w:pPr>
            <w:r w:rsidRPr="00F920A2">
              <w:rPr>
                <w:rFonts w:eastAsiaTheme="minorEastAsia"/>
                <w:lang w:val="de-DE"/>
              </w:rPr>
              <w:t>Zhe Chen (Chen_zhe@nec.cn)</w:t>
            </w:r>
          </w:p>
        </w:tc>
      </w:tr>
      <w:tr w:rsidR="00614556" w14:paraId="65AB8153" w14:textId="77777777" w:rsidTr="00F2551B">
        <w:tc>
          <w:tcPr>
            <w:tcW w:w="1620" w:type="dxa"/>
          </w:tcPr>
          <w:p w14:paraId="2B812F58" w14:textId="77777777" w:rsidR="00614556" w:rsidRDefault="0096489F" w:rsidP="00614556">
            <w:pPr>
              <w:tabs>
                <w:tab w:val="left" w:pos="360"/>
              </w:tabs>
            </w:pPr>
            <w:r>
              <w:t>Xiaomi</w:t>
            </w:r>
          </w:p>
        </w:tc>
        <w:tc>
          <w:tcPr>
            <w:tcW w:w="7110" w:type="dxa"/>
          </w:tcPr>
          <w:p w14:paraId="1601FF4A" w14:textId="77777777" w:rsidR="00614556" w:rsidRDefault="0096489F" w:rsidP="00614556">
            <w:pPr>
              <w:tabs>
                <w:tab w:val="left" w:pos="360"/>
              </w:tabs>
            </w:pPr>
            <w:r>
              <w:t>Rao (shirao@xiaomi.com)</w:t>
            </w:r>
          </w:p>
        </w:tc>
      </w:tr>
      <w:tr w:rsidR="000346D5" w:rsidRPr="00F920A2" w14:paraId="61BD2C5E" w14:textId="77777777" w:rsidTr="00F2551B">
        <w:tc>
          <w:tcPr>
            <w:tcW w:w="1620" w:type="dxa"/>
          </w:tcPr>
          <w:p w14:paraId="7F8D41A0" w14:textId="77777777" w:rsidR="000346D5" w:rsidRDefault="000346D5" w:rsidP="000346D5">
            <w:pPr>
              <w:tabs>
                <w:tab w:val="left" w:pos="360"/>
              </w:tabs>
            </w:pPr>
            <w:r>
              <w:t>Lenovo</w:t>
            </w:r>
          </w:p>
        </w:tc>
        <w:tc>
          <w:tcPr>
            <w:tcW w:w="7110" w:type="dxa"/>
          </w:tcPr>
          <w:p w14:paraId="691B9201" w14:textId="77777777" w:rsidR="000346D5" w:rsidRPr="00F920A2" w:rsidRDefault="000346D5" w:rsidP="000346D5">
            <w:pPr>
              <w:tabs>
                <w:tab w:val="left" w:pos="360"/>
              </w:tabs>
              <w:rPr>
                <w:lang w:val="de-DE"/>
              </w:rPr>
            </w:pPr>
            <w:r w:rsidRPr="00F920A2">
              <w:rPr>
                <w:lang w:val="de-DE"/>
              </w:rPr>
              <w:t>Jie Shi(shijie4@lenovo.com)</w:t>
            </w:r>
          </w:p>
        </w:tc>
      </w:tr>
      <w:tr w:rsidR="00F173A9" w:rsidRPr="005007F5" w14:paraId="27A1EB14" w14:textId="77777777" w:rsidTr="00F2551B">
        <w:tc>
          <w:tcPr>
            <w:tcW w:w="1620" w:type="dxa"/>
          </w:tcPr>
          <w:p w14:paraId="315C0397" w14:textId="77777777" w:rsidR="00F173A9" w:rsidRDefault="00F173A9" w:rsidP="00F920A2">
            <w:pPr>
              <w:tabs>
                <w:tab w:val="left" w:pos="360"/>
              </w:tabs>
            </w:pPr>
            <w:r>
              <w:lastRenderedPageBreak/>
              <w:t>Nokia</w:t>
            </w:r>
          </w:p>
        </w:tc>
        <w:tc>
          <w:tcPr>
            <w:tcW w:w="7110" w:type="dxa"/>
          </w:tcPr>
          <w:p w14:paraId="320291D8" w14:textId="77777777" w:rsidR="00F173A9" w:rsidRPr="00F44736" w:rsidRDefault="00F173A9" w:rsidP="00F920A2">
            <w:pPr>
              <w:tabs>
                <w:tab w:val="left" w:pos="360"/>
              </w:tabs>
              <w:rPr>
                <w:lang w:val="fr-FR"/>
              </w:rPr>
            </w:pPr>
            <w:r w:rsidRPr="00F44736">
              <w:rPr>
                <w:lang w:val="fr-FR"/>
              </w:rPr>
              <w:t>Jussi-Pekka Koskinen (</w:t>
            </w:r>
            <w:hyperlink r:id="rId11" w:history="1">
              <w:r w:rsidRPr="00F44736">
                <w:rPr>
                  <w:rStyle w:val="af3"/>
                  <w:lang w:val="fr-FR"/>
                </w:rPr>
                <w:t>jussi-pekka.koskinen@nokia.com</w:t>
              </w:r>
            </w:hyperlink>
            <w:r w:rsidRPr="00F44736">
              <w:rPr>
                <w:lang w:val="fr-FR"/>
              </w:rPr>
              <w:t xml:space="preserve"> )</w:t>
            </w:r>
          </w:p>
        </w:tc>
      </w:tr>
      <w:tr w:rsidR="00A03D84" w14:paraId="498D8DC2" w14:textId="77777777" w:rsidTr="00F2551B">
        <w:tc>
          <w:tcPr>
            <w:tcW w:w="1620" w:type="dxa"/>
          </w:tcPr>
          <w:p w14:paraId="09C42F6B" w14:textId="77777777" w:rsidR="00A03D84" w:rsidRDefault="00A03D84" w:rsidP="00A03D84">
            <w:pPr>
              <w:tabs>
                <w:tab w:val="left" w:pos="360"/>
              </w:tabs>
              <w:rPr>
                <w:rFonts w:eastAsiaTheme="minorEastAsia"/>
              </w:rPr>
            </w:pPr>
            <w:r>
              <w:rPr>
                <w:rFonts w:eastAsia="SimSun" w:hint="eastAsia"/>
              </w:rPr>
              <w:t>ChinaTelecom</w:t>
            </w:r>
          </w:p>
        </w:tc>
        <w:tc>
          <w:tcPr>
            <w:tcW w:w="7110" w:type="dxa"/>
          </w:tcPr>
          <w:p w14:paraId="465BC47B" w14:textId="77777777" w:rsidR="00A03D84" w:rsidRDefault="00A03D84" w:rsidP="00A03D84">
            <w:pPr>
              <w:tabs>
                <w:tab w:val="left" w:pos="360"/>
              </w:tabs>
              <w:rPr>
                <w:rFonts w:eastAsiaTheme="minorEastAsia"/>
              </w:rPr>
            </w:pPr>
            <w:r>
              <w:rPr>
                <w:rFonts w:eastAsia="SimSun" w:hint="eastAsia"/>
              </w:rPr>
              <w:t>wuzp@chinatelecom.cn</w:t>
            </w:r>
          </w:p>
        </w:tc>
      </w:tr>
      <w:tr w:rsidR="00A03D84" w14:paraId="303B68DB" w14:textId="77777777" w:rsidTr="00F2551B">
        <w:tc>
          <w:tcPr>
            <w:tcW w:w="1620" w:type="dxa"/>
          </w:tcPr>
          <w:p w14:paraId="5684149B" w14:textId="77777777" w:rsidR="00A03D84" w:rsidRDefault="00A03D84" w:rsidP="00A03D84">
            <w:pPr>
              <w:tabs>
                <w:tab w:val="left" w:pos="360"/>
              </w:tabs>
            </w:pPr>
            <w:r>
              <w:rPr>
                <w:rFonts w:eastAsiaTheme="minorEastAsia" w:hint="eastAsia"/>
              </w:rPr>
              <w:t>O</w:t>
            </w:r>
            <w:r>
              <w:rPr>
                <w:rFonts w:eastAsiaTheme="minorEastAsia"/>
              </w:rPr>
              <w:t>PPO</w:t>
            </w:r>
          </w:p>
        </w:tc>
        <w:tc>
          <w:tcPr>
            <w:tcW w:w="7110" w:type="dxa"/>
          </w:tcPr>
          <w:p w14:paraId="241762F0" w14:textId="77777777" w:rsidR="00A03D84" w:rsidRDefault="00A03D84" w:rsidP="00A03D84">
            <w:pPr>
              <w:tabs>
                <w:tab w:val="left" w:pos="360"/>
              </w:tabs>
            </w:pPr>
            <w:r>
              <w:rPr>
                <w:rFonts w:eastAsiaTheme="minorEastAsia" w:hint="eastAsia"/>
              </w:rPr>
              <w:t>H</w:t>
            </w:r>
            <w:r>
              <w:rPr>
                <w:rFonts w:eastAsiaTheme="minorEastAsia"/>
              </w:rPr>
              <w:t>aitao Li (lihaitao@oppo.com)</w:t>
            </w:r>
          </w:p>
        </w:tc>
      </w:tr>
      <w:tr w:rsidR="00A03D84" w14:paraId="5E13B4DB" w14:textId="77777777" w:rsidTr="00F2551B">
        <w:tc>
          <w:tcPr>
            <w:tcW w:w="1620" w:type="dxa"/>
          </w:tcPr>
          <w:p w14:paraId="723260F6" w14:textId="77777777" w:rsidR="00A03D84" w:rsidRDefault="00A03D84" w:rsidP="00A03D84">
            <w:pPr>
              <w:tabs>
                <w:tab w:val="left" w:pos="360"/>
              </w:tabs>
            </w:pPr>
            <w:r>
              <w:t>V</w:t>
            </w:r>
            <w:r>
              <w:rPr>
                <w:rFonts w:hint="eastAsia"/>
              </w:rPr>
              <w:t>ivo</w:t>
            </w:r>
          </w:p>
        </w:tc>
        <w:tc>
          <w:tcPr>
            <w:tcW w:w="7110" w:type="dxa"/>
          </w:tcPr>
          <w:p w14:paraId="11BEC18B" w14:textId="77777777" w:rsidR="00A03D84" w:rsidRDefault="00A03D84" w:rsidP="00A03D84">
            <w:pPr>
              <w:tabs>
                <w:tab w:val="left" w:pos="360"/>
              </w:tabs>
            </w:pPr>
            <w:r>
              <w:rPr>
                <w:rFonts w:hint="eastAsia"/>
              </w:rPr>
              <w:t>C</w:t>
            </w:r>
            <w:r>
              <w:t>henli (chenli5g@vivo.com)</w:t>
            </w:r>
          </w:p>
        </w:tc>
      </w:tr>
      <w:tr w:rsidR="00A03D84" w:rsidRPr="005007F5" w14:paraId="65DF6773" w14:textId="77777777" w:rsidTr="00F2551B">
        <w:tc>
          <w:tcPr>
            <w:tcW w:w="1620" w:type="dxa"/>
          </w:tcPr>
          <w:p w14:paraId="350E1AB6" w14:textId="77777777" w:rsidR="00A03D84" w:rsidRDefault="00A03D84" w:rsidP="00A03D84">
            <w:pPr>
              <w:tabs>
                <w:tab w:val="left" w:pos="360"/>
              </w:tabs>
            </w:pPr>
            <w:r>
              <w:t>Ericsson</w:t>
            </w:r>
          </w:p>
        </w:tc>
        <w:tc>
          <w:tcPr>
            <w:tcW w:w="7110" w:type="dxa"/>
          </w:tcPr>
          <w:p w14:paraId="79239A32" w14:textId="77777777" w:rsidR="00A03D84" w:rsidRPr="005007F5" w:rsidRDefault="00A03D84" w:rsidP="00A03D84">
            <w:pPr>
              <w:tabs>
                <w:tab w:val="left" w:pos="360"/>
              </w:tabs>
              <w:rPr>
                <w:lang w:val="sv-SE"/>
              </w:rPr>
            </w:pPr>
            <w:r w:rsidRPr="005007F5">
              <w:rPr>
                <w:lang w:val="sv-SE"/>
              </w:rPr>
              <w:t>Mattias Bergström (mattias.a.bergstrom@ericsson.com)</w:t>
            </w:r>
          </w:p>
        </w:tc>
      </w:tr>
      <w:tr w:rsidR="00A03D84" w:rsidRPr="005007F5" w14:paraId="6054954E" w14:textId="77777777" w:rsidTr="00F2551B">
        <w:tc>
          <w:tcPr>
            <w:tcW w:w="1620" w:type="dxa"/>
          </w:tcPr>
          <w:p w14:paraId="46908736" w14:textId="77777777" w:rsidR="00A03D84" w:rsidRDefault="00A03D84" w:rsidP="00A03D84">
            <w:pPr>
              <w:tabs>
                <w:tab w:val="left" w:pos="360"/>
              </w:tabs>
            </w:pPr>
            <w:r>
              <w:t>CATT</w:t>
            </w:r>
          </w:p>
        </w:tc>
        <w:tc>
          <w:tcPr>
            <w:tcW w:w="7110" w:type="dxa"/>
          </w:tcPr>
          <w:p w14:paraId="319FF3B1" w14:textId="77777777" w:rsidR="00A03D84" w:rsidRPr="00F44736" w:rsidRDefault="00A03D84" w:rsidP="00A03D84">
            <w:pPr>
              <w:tabs>
                <w:tab w:val="left" w:pos="360"/>
              </w:tabs>
              <w:rPr>
                <w:lang w:val="fr-FR"/>
              </w:rPr>
            </w:pPr>
            <w:r w:rsidRPr="00F44736">
              <w:rPr>
                <w:lang w:val="fr-FR"/>
              </w:rPr>
              <w:t>Pierre Bertrand (pierrebertrand@catt.cn</w:t>
            </w:r>
            <w:r>
              <w:rPr>
                <w:lang w:val="fr-FR"/>
              </w:rPr>
              <w:t>)</w:t>
            </w:r>
          </w:p>
        </w:tc>
      </w:tr>
      <w:tr w:rsidR="00A03D84" w:rsidRPr="005007F5" w14:paraId="3C220F0C" w14:textId="77777777" w:rsidTr="00F2551B">
        <w:tc>
          <w:tcPr>
            <w:tcW w:w="1620" w:type="dxa"/>
          </w:tcPr>
          <w:p w14:paraId="27F0C088" w14:textId="77777777" w:rsidR="00A03D84" w:rsidRDefault="00A03D84" w:rsidP="00A03D84">
            <w:pPr>
              <w:tabs>
                <w:tab w:val="left" w:pos="360"/>
              </w:tabs>
            </w:pPr>
            <w:r>
              <w:t>Thales</w:t>
            </w:r>
          </w:p>
        </w:tc>
        <w:tc>
          <w:tcPr>
            <w:tcW w:w="7110" w:type="dxa"/>
          </w:tcPr>
          <w:p w14:paraId="5A16EA29" w14:textId="77777777" w:rsidR="00A03D84" w:rsidRPr="00F44736" w:rsidRDefault="00A03D84" w:rsidP="00A03D84">
            <w:pPr>
              <w:tabs>
                <w:tab w:val="left" w:pos="360"/>
              </w:tabs>
              <w:rPr>
                <w:lang w:val="fr-FR"/>
              </w:rPr>
            </w:pPr>
            <w:r>
              <w:rPr>
                <w:lang w:val="fr-FR"/>
              </w:rPr>
              <w:t>Volker Breuer (volker.breuer@thalesgroup.com)</w:t>
            </w:r>
          </w:p>
        </w:tc>
      </w:tr>
      <w:tr w:rsidR="00A03D84" w:rsidRPr="00F920A2" w14:paraId="744DF600" w14:textId="77777777" w:rsidTr="00F2551B">
        <w:tc>
          <w:tcPr>
            <w:tcW w:w="1620" w:type="dxa"/>
          </w:tcPr>
          <w:p w14:paraId="01A80546" w14:textId="77777777" w:rsidR="00A03D84" w:rsidRDefault="00A03D84" w:rsidP="00A03D84">
            <w:pPr>
              <w:tabs>
                <w:tab w:val="left" w:pos="360"/>
              </w:tabs>
            </w:pPr>
            <w:r>
              <w:t>ZTE</w:t>
            </w:r>
          </w:p>
        </w:tc>
        <w:tc>
          <w:tcPr>
            <w:tcW w:w="7110" w:type="dxa"/>
          </w:tcPr>
          <w:p w14:paraId="25DEED9A" w14:textId="77777777" w:rsidR="00A03D84" w:rsidRDefault="00A03D84" w:rsidP="00A03D84">
            <w:pPr>
              <w:tabs>
                <w:tab w:val="left" w:pos="360"/>
              </w:tabs>
              <w:rPr>
                <w:lang w:val="fr-FR"/>
              </w:rPr>
            </w:pPr>
            <w:r>
              <w:rPr>
                <w:lang w:val="fr-FR"/>
              </w:rPr>
              <w:t>LiuJing (liu.jing30@zte.com.cn)</w:t>
            </w:r>
          </w:p>
        </w:tc>
      </w:tr>
      <w:tr w:rsidR="00A03D84" w14:paraId="511F2655" w14:textId="77777777" w:rsidTr="00F2551B">
        <w:tblPrEx>
          <w:tblCellMar>
            <w:left w:w="108" w:type="dxa"/>
            <w:right w:w="108" w:type="dxa"/>
          </w:tblCellMar>
          <w:tblLook w:val="04A0" w:firstRow="1" w:lastRow="0" w:firstColumn="1" w:lastColumn="0" w:noHBand="0" w:noVBand="1"/>
        </w:tblPrEx>
        <w:tc>
          <w:tcPr>
            <w:tcW w:w="1620" w:type="dxa"/>
            <w:hideMark/>
          </w:tcPr>
          <w:p w14:paraId="6DE34729" w14:textId="77777777" w:rsidR="00A03D84" w:rsidRDefault="00A03D84" w:rsidP="00A03D84">
            <w:pPr>
              <w:tabs>
                <w:tab w:val="left" w:pos="360"/>
              </w:tabs>
              <w:rPr>
                <w:lang w:eastAsia="ko-KR"/>
              </w:rPr>
            </w:pPr>
            <w:r>
              <w:rPr>
                <w:lang w:eastAsia="ko-KR"/>
              </w:rPr>
              <w:t>LG</w:t>
            </w:r>
          </w:p>
        </w:tc>
        <w:tc>
          <w:tcPr>
            <w:tcW w:w="7110" w:type="dxa"/>
            <w:hideMark/>
          </w:tcPr>
          <w:p w14:paraId="432DDA5E" w14:textId="77777777" w:rsidR="00A03D84" w:rsidRDefault="00A03D84" w:rsidP="00A03D84">
            <w:pPr>
              <w:tabs>
                <w:tab w:val="left" w:pos="360"/>
              </w:tabs>
              <w:rPr>
                <w:lang w:eastAsia="ko-KR"/>
              </w:rPr>
            </w:pPr>
            <w:r>
              <w:rPr>
                <w:lang w:eastAsia="ko-KR"/>
              </w:rPr>
              <w:t>Oanyong Lee (aidoy.lee@lge.com)</w:t>
            </w:r>
          </w:p>
        </w:tc>
      </w:tr>
      <w:tr w:rsidR="00A03D84" w14:paraId="5D27B94D" w14:textId="77777777" w:rsidTr="00F2551B">
        <w:tblPrEx>
          <w:tblCellMar>
            <w:left w:w="108" w:type="dxa"/>
            <w:right w:w="108" w:type="dxa"/>
          </w:tblCellMar>
          <w:tblLook w:val="04A0" w:firstRow="1" w:lastRow="0" w:firstColumn="1" w:lastColumn="0" w:noHBand="0" w:noVBand="1"/>
        </w:tblPrEx>
        <w:tc>
          <w:tcPr>
            <w:tcW w:w="1620" w:type="dxa"/>
          </w:tcPr>
          <w:p w14:paraId="330E7115" w14:textId="77777777" w:rsidR="00A03D84" w:rsidRDefault="00A03D84" w:rsidP="00A03D84">
            <w:pPr>
              <w:tabs>
                <w:tab w:val="left" w:pos="360"/>
              </w:tabs>
              <w:rPr>
                <w:lang w:eastAsia="ko-KR"/>
              </w:rPr>
            </w:pPr>
            <w:r>
              <w:rPr>
                <w:lang w:eastAsia="ko-KR"/>
              </w:rPr>
              <w:t>Sony</w:t>
            </w:r>
          </w:p>
        </w:tc>
        <w:tc>
          <w:tcPr>
            <w:tcW w:w="7110" w:type="dxa"/>
          </w:tcPr>
          <w:p w14:paraId="4C15032D" w14:textId="77777777" w:rsidR="00A03D84" w:rsidRDefault="00A03D84" w:rsidP="00A03D84">
            <w:pPr>
              <w:tabs>
                <w:tab w:val="left" w:pos="360"/>
              </w:tabs>
              <w:rPr>
                <w:lang w:eastAsia="ko-KR"/>
              </w:rPr>
            </w:pPr>
            <w:r>
              <w:rPr>
                <w:lang w:eastAsia="ko-KR"/>
              </w:rPr>
              <w:t>Vivek.Sharma@sony.com</w:t>
            </w:r>
          </w:p>
        </w:tc>
      </w:tr>
      <w:tr w:rsidR="00A03D84" w14:paraId="0A9F72EA" w14:textId="77777777" w:rsidTr="00F2551B">
        <w:tblPrEx>
          <w:tblCellMar>
            <w:left w:w="108" w:type="dxa"/>
            <w:right w:w="108" w:type="dxa"/>
          </w:tblCellMar>
          <w:tblLook w:val="04A0" w:firstRow="1" w:lastRow="0" w:firstColumn="1" w:lastColumn="0" w:noHBand="0" w:noVBand="1"/>
        </w:tblPrEx>
        <w:tc>
          <w:tcPr>
            <w:tcW w:w="1620" w:type="dxa"/>
          </w:tcPr>
          <w:p w14:paraId="57FCA4A6" w14:textId="77777777" w:rsidR="00A03D84" w:rsidRDefault="00A03D84" w:rsidP="00A03D84">
            <w:pPr>
              <w:tabs>
                <w:tab w:val="left" w:pos="1322"/>
              </w:tabs>
              <w:rPr>
                <w:lang w:eastAsia="ko-KR"/>
              </w:rPr>
            </w:pPr>
            <w:r>
              <w:rPr>
                <w:lang w:eastAsia="ko-KR"/>
              </w:rPr>
              <w:t>Sequans</w:t>
            </w:r>
          </w:p>
        </w:tc>
        <w:tc>
          <w:tcPr>
            <w:tcW w:w="7110" w:type="dxa"/>
          </w:tcPr>
          <w:p w14:paraId="124560CE" w14:textId="77777777" w:rsidR="00A03D84" w:rsidRDefault="00A03D84" w:rsidP="00A03D84">
            <w:pPr>
              <w:tabs>
                <w:tab w:val="left" w:pos="360"/>
              </w:tabs>
              <w:rPr>
                <w:lang w:eastAsia="ko-KR"/>
              </w:rPr>
            </w:pPr>
            <w:r>
              <w:rPr>
                <w:lang w:eastAsia="ko-KR"/>
              </w:rPr>
              <w:t>Noam Cayron (noam.cayron@sequans.com)</w:t>
            </w:r>
          </w:p>
        </w:tc>
      </w:tr>
      <w:tr w:rsidR="002348A1" w14:paraId="2EEB78C9" w14:textId="77777777" w:rsidTr="00F2551B">
        <w:tblPrEx>
          <w:tblCellMar>
            <w:left w:w="108" w:type="dxa"/>
            <w:right w:w="108" w:type="dxa"/>
          </w:tblCellMar>
          <w:tblLook w:val="04A0" w:firstRow="1" w:lastRow="0" w:firstColumn="1" w:lastColumn="0" w:noHBand="0" w:noVBand="1"/>
        </w:tblPrEx>
        <w:tc>
          <w:tcPr>
            <w:tcW w:w="1620" w:type="dxa"/>
          </w:tcPr>
          <w:p w14:paraId="220837B4" w14:textId="77777777" w:rsidR="002348A1" w:rsidRPr="004728E7" w:rsidRDefault="002348A1" w:rsidP="00997FDF">
            <w:pPr>
              <w:tabs>
                <w:tab w:val="left" w:pos="1322"/>
              </w:tabs>
              <w:rPr>
                <w:rFonts w:eastAsiaTheme="minorEastAsia"/>
              </w:rPr>
            </w:pPr>
            <w:r>
              <w:rPr>
                <w:rFonts w:eastAsiaTheme="minorEastAsia" w:hint="eastAsia"/>
              </w:rPr>
              <w:t>CMCC</w:t>
            </w:r>
          </w:p>
        </w:tc>
        <w:tc>
          <w:tcPr>
            <w:tcW w:w="7110" w:type="dxa"/>
          </w:tcPr>
          <w:p w14:paraId="304DACD0" w14:textId="77777777" w:rsidR="002348A1" w:rsidRPr="004728E7" w:rsidRDefault="002348A1" w:rsidP="00997FDF">
            <w:pPr>
              <w:tabs>
                <w:tab w:val="left" w:pos="360"/>
              </w:tabs>
              <w:rPr>
                <w:rFonts w:eastAsiaTheme="minorEastAsia"/>
              </w:rPr>
            </w:pPr>
            <w:r>
              <w:rPr>
                <w:rFonts w:eastAsiaTheme="minorEastAsia" w:hint="eastAsia"/>
              </w:rPr>
              <w:t>Min Wu (wumin@chinamobile.com)</w:t>
            </w:r>
          </w:p>
        </w:tc>
      </w:tr>
      <w:tr w:rsidR="00664CC4" w14:paraId="78BF2E92" w14:textId="77777777" w:rsidTr="00F2551B">
        <w:tblPrEx>
          <w:tblCellMar>
            <w:left w:w="108" w:type="dxa"/>
            <w:right w:w="108" w:type="dxa"/>
          </w:tblCellMar>
          <w:tblLook w:val="04A0" w:firstRow="1" w:lastRow="0" w:firstColumn="1" w:lastColumn="0" w:noHBand="0" w:noVBand="1"/>
        </w:tblPrEx>
        <w:tc>
          <w:tcPr>
            <w:tcW w:w="1620" w:type="dxa"/>
          </w:tcPr>
          <w:p w14:paraId="42B2E7D7" w14:textId="7768B295" w:rsidR="00664CC4" w:rsidRDefault="00664CC4" w:rsidP="00664CC4">
            <w:pPr>
              <w:tabs>
                <w:tab w:val="left" w:pos="1322"/>
              </w:tabs>
              <w:rPr>
                <w:rFonts w:eastAsiaTheme="minorEastAsia"/>
              </w:rPr>
            </w:pPr>
            <w:r>
              <w:t>Intel</w:t>
            </w:r>
          </w:p>
        </w:tc>
        <w:tc>
          <w:tcPr>
            <w:tcW w:w="7110" w:type="dxa"/>
          </w:tcPr>
          <w:p w14:paraId="647507F5" w14:textId="0697E6F5" w:rsidR="00664CC4" w:rsidRDefault="00664CC4" w:rsidP="00664CC4">
            <w:pPr>
              <w:tabs>
                <w:tab w:val="left" w:pos="360"/>
              </w:tabs>
              <w:rPr>
                <w:rFonts w:eastAsiaTheme="minorEastAsia"/>
              </w:rPr>
            </w:pPr>
            <w:r>
              <w:t>Yi.guo@intel.com</w:t>
            </w:r>
          </w:p>
        </w:tc>
      </w:tr>
      <w:tr w:rsidR="003D7B29" w14:paraId="701E673E" w14:textId="77777777" w:rsidTr="00F2551B">
        <w:tblPrEx>
          <w:tblCellMar>
            <w:left w:w="108" w:type="dxa"/>
            <w:right w:w="108" w:type="dxa"/>
          </w:tblCellMar>
          <w:tblLook w:val="04A0" w:firstRow="1" w:lastRow="0" w:firstColumn="1" w:lastColumn="0" w:noHBand="0" w:noVBand="1"/>
        </w:tblPrEx>
        <w:tc>
          <w:tcPr>
            <w:tcW w:w="1620" w:type="dxa"/>
          </w:tcPr>
          <w:p w14:paraId="2116BDAB" w14:textId="0670D53D" w:rsidR="003D7B29" w:rsidRDefault="003D7B29" w:rsidP="003D7B29">
            <w:pPr>
              <w:tabs>
                <w:tab w:val="left" w:pos="1322"/>
              </w:tabs>
            </w:pPr>
            <w:r>
              <w:rPr>
                <w:rFonts w:eastAsiaTheme="minorEastAsia" w:hint="eastAsia"/>
              </w:rPr>
              <w:t>S</w:t>
            </w:r>
            <w:r>
              <w:rPr>
                <w:rFonts w:eastAsiaTheme="minorEastAsia"/>
              </w:rPr>
              <w:t>harp</w:t>
            </w:r>
          </w:p>
        </w:tc>
        <w:tc>
          <w:tcPr>
            <w:tcW w:w="7110" w:type="dxa"/>
          </w:tcPr>
          <w:p w14:paraId="0076FEEC" w14:textId="31B13CE8" w:rsidR="003D7B29" w:rsidRDefault="003D7B29" w:rsidP="003D7B29">
            <w:pPr>
              <w:tabs>
                <w:tab w:val="left" w:pos="360"/>
              </w:tabs>
            </w:pPr>
            <w:r>
              <w:rPr>
                <w:rFonts w:eastAsiaTheme="minorEastAsia" w:hint="eastAsia"/>
              </w:rPr>
              <w:t>L</w:t>
            </w:r>
            <w:r>
              <w:rPr>
                <w:rFonts w:eastAsiaTheme="minorEastAsia"/>
              </w:rPr>
              <w:t>ei LIU (lei.liu@cn.sharp-world.com)</w:t>
            </w:r>
          </w:p>
        </w:tc>
      </w:tr>
      <w:tr w:rsidR="00CE09BD" w14:paraId="421DF7FA" w14:textId="77777777" w:rsidTr="00F2551B">
        <w:tblPrEx>
          <w:tblCellMar>
            <w:left w:w="108" w:type="dxa"/>
            <w:right w:w="108" w:type="dxa"/>
          </w:tblCellMar>
          <w:tblLook w:val="04A0" w:firstRow="1" w:lastRow="0" w:firstColumn="1" w:lastColumn="0" w:noHBand="0" w:noVBand="1"/>
        </w:tblPrEx>
        <w:tc>
          <w:tcPr>
            <w:tcW w:w="1620" w:type="dxa"/>
          </w:tcPr>
          <w:p w14:paraId="6F063B1B" w14:textId="0229685F" w:rsidR="00CE09BD" w:rsidRPr="00CE09BD" w:rsidRDefault="00CE09BD" w:rsidP="003D7B29">
            <w:pPr>
              <w:tabs>
                <w:tab w:val="left" w:pos="1322"/>
              </w:tabs>
              <w:rPr>
                <w:rFonts w:eastAsiaTheme="minorEastAsia" w:hint="eastAsia"/>
              </w:rPr>
            </w:pPr>
            <w:r>
              <w:rPr>
                <w:rFonts w:ascii="游明朝" w:eastAsia="游明朝" w:hAnsi="游明朝" w:hint="eastAsia"/>
                <w:lang w:eastAsia="ja-JP"/>
              </w:rPr>
              <w:t>KDDI</w:t>
            </w:r>
          </w:p>
        </w:tc>
        <w:tc>
          <w:tcPr>
            <w:tcW w:w="7110" w:type="dxa"/>
          </w:tcPr>
          <w:p w14:paraId="5D16789D" w14:textId="6504C7EA" w:rsidR="00CE09BD" w:rsidRPr="00CE09BD" w:rsidRDefault="00CE09BD" w:rsidP="003D7B29">
            <w:pPr>
              <w:tabs>
                <w:tab w:val="left" w:pos="360"/>
              </w:tabs>
              <w:rPr>
                <w:rFonts w:eastAsia="游明朝" w:hint="eastAsia"/>
                <w:lang w:eastAsia="ja-JP"/>
              </w:rPr>
            </w:pPr>
            <w:r>
              <w:rPr>
                <w:rFonts w:eastAsia="游明朝"/>
                <w:lang w:eastAsia="ja-JP"/>
              </w:rPr>
              <w:t>ya-li@kddi.com</w:t>
            </w:r>
          </w:p>
        </w:tc>
      </w:tr>
    </w:tbl>
    <w:p w14:paraId="1A858CF7" w14:textId="77777777" w:rsidR="00AE3E14" w:rsidRDefault="00AE3E14" w:rsidP="00AE3E14">
      <w:pPr>
        <w:pStyle w:val="1"/>
        <w:rPr>
          <w:lang w:val="en-US"/>
        </w:rPr>
      </w:pPr>
      <w:r w:rsidRPr="00341812">
        <w:rPr>
          <w:lang w:val="en-US"/>
        </w:rPr>
        <w:t>Discussion</w:t>
      </w:r>
    </w:p>
    <w:p w14:paraId="107DA052" w14:textId="77777777" w:rsidR="00DA42DD" w:rsidRDefault="00727790" w:rsidP="00727790">
      <w:pPr>
        <w:pStyle w:val="20"/>
      </w:pPr>
      <w:r w:rsidRPr="00727790">
        <w:t>RSRP/RSRQ based stationarity criterion</w:t>
      </w:r>
    </w:p>
    <w:p w14:paraId="3E7C334B" w14:textId="77777777" w:rsidR="008F533F" w:rsidRDefault="008F533F" w:rsidP="008F533F">
      <w:pPr>
        <w:pStyle w:val="af"/>
        <w:rPr>
          <w:rFonts w:eastAsia="Malgun Gothic"/>
          <w:lang w:val="en-GB" w:eastAsia="ko-KR"/>
        </w:rPr>
      </w:pPr>
      <w:r>
        <w:rPr>
          <w:rFonts w:eastAsia="Malgun Gothic" w:hint="eastAsia"/>
          <w:lang w:val="en-GB" w:eastAsia="ko-KR"/>
        </w:rPr>
        <w:t>I</w:t>
      </w:r>
      <w:r>
        <w:rPr>
          <w:rFonts w:eastAsia="Malgun Gothic"/>
          <w:lang w:val="en-GB" w:eastAsia="ko-KR"/>
        </w:rPr>
        <w:t>n RAN2#113bis-e, RAN2 made the following agreements for RRM relaxation criteria in RRC_IDLE/INACTVE:</w:t>
      </w:r>
    </w:p>
    <w:p w14:paraId="3DC8A55B" w14:textId="77777777" w:rsidR="008F533F" w:rsidRPr="003D539C" w:rsidRDefault="008F533F" w:rsidP="008F533F">
      <w:pPr>
        <w:pStyle w:val="Comments"/>
      </w:pPr>
    </w:p>
    <w:p w14:paraId="557C571E" w14:textId="77777777" w:rsidR="008F533F" w:rsidRPr="008F533F" w:rsidRDefault="008F533F" w:rsidP="008F533F">
      <w:pPr>
        <w:pStyle w:val="Doc-text2"/>
        <w:pBdr>
          <w:top w:val="single" w:sz="4" w:space="1" w:color="auto"/>
          <w:left w:val="single" w:sz="4" w:space="4" w:color="auto"/>
          <w:bottom w:val="single" w:sz="4" w:space="1" w:color="auto"/>
          <w:right w:val="single" w:sz="4" w:space="4" w:color="auto"/>
        </w:pBdr>
      </w:pPr>
      <w:r w:rsidRPr="008F533F">
        <w:t>Agreements:</w:t>
      </w:r>
    </w:p>
    <w:p w14:paraId="1E27098B" w14:textId="77777777" w:rsidR="008F533F" w:rsidRPr="008F533F" w:rsidRDefault="008F533F" w:rsidP="008F533F">
      <w:pPr>
        <w:pStyle w:val="Doc-text2"/>
        <w:numPr>
          <w:ilvl w:val="0"/>
          <w:numId w:val="22"/>
        </w:numPr>
        <w:pBdr>
          <w:top w:val="single" w:sz="4" w:space="1" w:color="auto"/>
          <w:left w:val="single" w:sz="4" w:space="4" w:color="auto"/>
          <w:bottom w:val="single" w:sz="4" w:space="1" w:color="auto"/>
          <w:right w:val="single" w:sz="4" w:space="4" w:color="auto"/>
        </w:pBdr>
      </w:pPr>
      <w:r w:rsidRPr="008F533F">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p w14:paraId="5AA5E5B2" w14:textId="77777777" w:rsidR="008F533F" w:rsidRDefault="008F533F" w:rsidP="008F533F">
      <w:pPr>
        <w:pStyle w:val="B1"/>
        <w:ind w:left="0" w:firstLine="0"/>
        <w:rPr>
          <w:rFonts w:eastAsia="SimSun"/>
        </w:rPr>
      </w:pPr>
    </w:p>
    <w:p w14:paraId="2969D374" w14:textId="77777777" w:rsidR="008F533F" w:rsidRDefault="008F533F" w:rsidP="008F533F">
      <w:pPr>
        <w:pStyle w:val="B1"/>
        <w:ind w:left="0" w:firstLine="0"/>
        <w:rPr>
          <w:rFonts w:eastAsia="Malgun Gothic"/>
          <w:lang w:eastAsia="ko-KR"/>
        </w:rPr>
      </w:pPr>
      <w:r>
        <w:rPr>
          <w:rFonts w:eastAsia="Malgun Gothic" w:hint="eastAsia"/>
          <w:lang w:eastAsia="ko-KR"/>
        </w:rPr>
        <w:t xml:space="preserve">Considering </w:t>
      </w:r>
      <w:r>
        <w:rPr>
          <w:rFonts w:eastAsia="Malgun Gothic"/>
          <w:lang w:eastAsia="ko-KR"/>
        </w:rPr>
        <w:t xml:space="preserve">RAN2 </w:t>
      </w:r>
      <w:r w:rsidR="000D7191">
        <w:rPr>
          <w:rFonts w:eastAsia="Malgun Gothic"/>
          <w:lang w:eastAsia="ko-KR"/>
        </w:rPr>
        <w:t xml:space="preserve">has </w:t>
      </w:r>
      <w:r w:rsidR="00876452">
        <w:rPr>
          <w:rFonts w:eastAsia="Malgun Gothic"/>
          <w:lang w:eastAsia="ko-KR"/>
        </w:rPr>
        <w:t>agreed</w:t>
      </w:r>
      <w:r>
        <w:rPr>
          <w:rFonts w:eastAsia="Malgun Gothic"/>
          <w:lang w:eastAsia="ko-KR"/>
        </w:rPr>
        <w:t xml:space="preserve"> the following </w:t>
      </w:r>
      <w:r>
        <w:rPr>
          <w:rFonts w:eastAsia="Malgun Gothic" w:hint="eastAsia"/>
          <w:lang w:eastAsia="ko-KR"/>
        </w:rPr>
        <w:t xml:space="preserve">in </w:t>
      </w:r>
      <w:r>
        <w:rPr>
          <w:rFonts w:eastAsia="Malgun Gothic"/>
          <w:lang w:eastAsia="ko-KR"/>
        </w:rPr>
        <w:t>1</w:t>
      </w:r>
      <w:r w:rsidRPr="008F533F">
        <w:rPr>
          <w:rFonts w:eastAsia="Malgun Gothic"/>
          <w:vertAlign w:val="superscript"/>
          <w:lang w:eastAsia="ko-KR"/>
        </w:rPr>
        <w:t>st</w:t>
      </w:r>
      <w:r>
        <w:rPr>
          <w:rFonts w:eastAsia="Malgun Gothic"/>
          <w:lang w:eastAsia="ko-KR"/>
        </w:rPr>
        <w:t xml:space="preserve"> week online in </w:t>
      </w:r>
      <w:r>
        <w:rPr>
          <w:rFonts w:eastAsia="Malgun Gothic" w:hint="eastAsia"/>
          <w:lang w:eastAsia="ko-KR"/>
        </w:rPr>
        <w:t>RAN2#114e</w:t>
      </w:r>
      <w:r>
        <w:rPr>
          <w:rFonts w:eastAsia="Malgun Gothic"/>
          <w:lang w:eastAsia="ko-KR"/>
        </w:rPr>
        <w:t>,</w:t>
      </w:r>
      <w:r w:rsidR="00AF3CED" w:rsidRPr="00AF3CED">
        <w:rPr>
          <w:rFonts w:eastAsia="Malgun Gothic" w:hint="eastAsia"/>
          <w:lang w:eastAsia="ko-KR"/>
        </w:rPr>
        <w:t xml:space="preserve"> </w:t>
      </w:r>
      <w:r w:rsidR="00AF3CED">
        <w:rPr>
          <w:rFonts w:eastAsia="Malgun Gothic"/>
          <w:lang w:eastAsia="ko-KR"/>
        </w:rPr>
        <w:t>w</w:t>
      </w:r>
      <w:r w:rsidR="00AF3CED">
        <w:rPr>
          <w:rFonts w:eastAsia="Malgun Gothic" w:hint="eastAsia"/>
          <w:lang w:eastAsia="ko-KR"/>
        </w:rPr>
        <w:t xml:space="preserve">e can </w:t>
      </w:r>
      <w:r w:rsidR="00876452">
        <w:rPr>
          <w:rFonts w:eastAsia="Malgun Gothic"/>
          <w:lang w:eastAsia="ko-KR"/>
        </w:rPr>
        <w:t>only focus on</w:t>
      </w:r>
      <w:r w:rsidR="00876452">
        <w:rPr>
          <w:rFonts w:eastAsia="Malgun Gothic" w:hint="eastAsia"/>
          <w:lang w:eastAsia="ko-KR"/>
        </w:rPr>
        <w:t xml:space="preserve"> </w:t>
      </w:r>
      <w:r w:rsidR="00AF3CED">
        <w:rPr>
          <w:rFonts w:eastAsia="Malgun Gothic" w:hint="eastAsia"/>
          <w:lang w:eastAsia="ko-KR"/>
        </w:rPr>
        <w:t>RSRP/RSRQ based criteria</w:t>
      </w:r>
      <w:r w:rsidR="00876452">
        <w:rPr>
          <w:rFonts w:eastAsia="Malgun Gothic"/>
          <w:lang w:eastAsia="ko-KR"/>
        </w:rPr>
        <w:t xml:space="preserve"> </w:t>
      </w:r>
      <w:r w:rsidR="00AF3CED">
        <w:rPr>
          <w:rFonts w:eastAsia="Malgun Gothic"/>
          <w:lang w:eastAsia="ko-KR"/>
        </w:rPr>
        <w:t>for Rel-17 stationary criterion</w:t>
      </w:r>
      <w:r w:rsidR="00AF3CED">
        <w:rPr>
          <w:rFonts w:eastAsia="Malgun Gothic" w:hint="eastAsia"/>
          <w:lang w:eastAsia="ko-KR"/>
        </w:rPr>
        <w:t>.</w:t>
      </w:r>
    </w:p>
    <w:p w14:paraId="5BE1D14C" w14:textId="77777777" w:rsidR="008F533F" w:rsidRDefault="008F533F" w:rsidP="008F533F">
      <w:pPr>
        <w:pStyle w:val="Doc-text2"/>
        <w:pBdr>
          <w:top w:val="single" w:sz="4" w:space="1" w:color="auto"/>
          <w:left w:val="single" w:sz="4" w:space="4" w:color="auto"/>
          <w:bottom w:val="single" w:sz="4" w:space="1" w:color="auto"/>
          <w:right w:val="single" w:sz="4" w:space="4" w:color="auto"/>
        </w:pBdr>
      </w:pPr>
      <w:r>
        <w:t>Agreements:</w:t>
      </w:r>
    </w:p>
    <w:p w14:paraId="01272761" w14:textId="77777777" w:rsidR="008F533F" w:rsidRDefault="008F533F" w:rsidP="008F533F">
      <w:pPr>
        <w:pStyle w:val="Doc-text2"/>
        <w:numPr>
          <w:ilvl w:val="0"/>
          <w:numId w:val="23"/>
        </w:numPr>
        <w:pBdr>
          <w:top w:val="single" w:sz="4" w:space="1" w:color="auto"/>
          <w:left w:val="single" w:sz="4" w:space="4" w:color="auto"/>
          <w:bottom w:val="single" w:sz="4" w:space="1" w:color="auto"/>
          <w:right w:val="single" w:sz="4" w:space="4" w:color="auto"/>
        </w:pBdr>
      </w:pPr>
      <w:r>
        <w:t>Subscription based relaxation criteria will not be considered in Rel-17 RRM relaxation</w:t>
      </w:r>
    </w:p>
    <w:p w14:paraId="561E74C0" w14:textId="77777777" w:rsidR="008F533F" w:rsidRDefault="008F533F" w:rsidP="008F533F">
      <w:pPr>
        <w:pStyle w:val="B1"/>
        <w:ind w:left="0" w:firstLine="0"/>
        <w:rPr>
          <w:rFonts w:eastAsia="Malgun Gothic"/>
          <w:lang w:eastAsia="ko-KR"/>
        </w:rPr>
      </w:pPr>
      <w:r>
        <w:rPr>
          <w:rFonts w:eastAsia="Malgun Gothic" w:hint="eastAsia"/>
          <w:lang w:eastAsia="ko-KR"/>
        </w:rPr>
        <w:t xml:space="preserve"> </w:t>
      </w:r>
    </w:p>
    <w:p w14:paraId="6971D2A6" w14:textId="77777777" w:rsidR="00B22F40" w:rsidRDefault="00B22F40" w:rsidP="00B22F40">
      <w:r>
        <w:t>Different methods as R17 stationary criterion have been proposed in the contributions (</w:t>
      </w:r>
      <w:r w:rsidR="00C11A6B">
        <w:fldChar w:fldCharType="begin"/>
      </w:r>
      <w:r>
        <w:instrText xml:space="preserve"> REF _Ref68896385 \r \h </w:instrText>
      </w:r>
      <w:r w:rsidR="00C11A6B">
        <w:fldChar w:fldCharType="separate"/>
      </w:r>
      <w:r>
        <w:t>[1]</w:t>
      </w:r>
      <w:r w:rsidR="00C11A6B">
        <w:fldChar w:fldCharType="end"/>
      </w:r>
      <w:r w:rsidR="00876452">
        <w:t>~[21]). Among them, many companies [1,3</w:t>
      </w:r>
      <w:r>
        <w:t>,</w:t>
      </w:r>
      <w:r w:rsidR="00876452">
        <w:t>4,8,15</w:t>
      </w:r>
      <w:r>
        <w:t>,</w:t>
      </w:r>
      <w:r w:rsidR="00876452">
        <w:t>16,18</w:t>
      </w:r>
      <w:r>
        <w:t>] proposed to reuse Rel-16 low mobility criterion (as captured below) for Rel-17 stationary criterion.</w:t>
      </w:r>
    </w:p>
    <w:tbl>
      <w:tblPr>
        <w:tblStyle w:val="af6"/>
        <w:tblW w:w="0" w:type="auto"/>
        <w:tblLook w:val="04A0" w:firstRow="1" w:lastRow="0" w:firstColumn="1" w:lastColumn="0" w:noHBand="0" w:noVBand="1"/>
      </w:tblPr>
      <w:tblGrid>
        <w:gridCol w:w="9628"/>
      </w:tblGrid>
      <w:tr w:rsidR="00881C50" w14:paraId="12DC3364" w14:textId="77777777" w:rsidTr="00881C50">
        <w:tc>
          <w:tcPr>
            <w:tcW w:w="9628" w:type="dxa"/>
          </w:tcPr>
          <w:p w14:paraId="4EAB1AFF" w14:textId="77777777" w:rsidR="00881C50" w:rsidRPr="00881C50" w:rsidRDefault="00881C50" w:rsidP="00881C50">
            <w:pPr>
              <w:keepNext/>
              <w:keepLines/>
              <w:spacing w:before="120" w:after="180"/>
              <w:outlineLvl w:val="4"/>
              <w:rPr>
                <w:sz w:val="22"/>
                <w:szCs w:val="20"/>
                <w:lang w:val="en-GB" w:eastAsia="en-US"/>
              </w:rPr>
            </w:pPr>
            <w:r w:rsidRPr="00881C50">
              <w:rPr>
                <w:sz w:val="22"/>
                <w:szCs w:val="20"/>
                <w:lang w:val="en-GB" w:eastAsia="en-US"/>
              </w:rPr>
              <w:lastRenderedPageBreak/>
              <w:t>5.2.4.9.1</w:t>
            </w:r>
            <w:r w:rsidRPr="00881C50">
              <w:rPr>
                <w:sz w:val="22"/>
                <w:szCs w:val="20"/>
                <w:lang w:val="en-GB" w:eastAsia="en-US"/>
              </w:rPr>
              <w:tab/>
              <w:t>Relaxed measurement criterion for UE with low mobility</w:t>
            </w:r>
          </w:p>
          <w:p w14:paraId="153789AC"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The relaxed measurement criterion for UE with low mobility is fulfilled when:</w:t>
            </w:r>
          </w:p>
          <w:p w14:paraId="0EA94795"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 Srxlev) &lt; S</w:t>
            </w:r>
            <w:r w:rsidRPr="00881C50">
              <w:rPr>
                <w:rFonts w:ascii="Times New Roman" w:hAnsi="Times New Roman"/>
                <w:szCs w:val="20"/>
                <w:vertAlign w:val="subscript"/>
                <w:lang w:val="en-GB" w:eastAsia="en-US"/>
              </w:rPr>
              <w:t>SearchDeltaP</w:t>
            </w:r>
            <w:r w:rsidRPr="00881C50">
              <w:rPr>
                <w:rFonts w:ascii="Times New Roman" w:hAnsi="Times New Roman"/>
                <w:szCs w:val="20"/>
                <w:lang w:val="en-GB" w:eastAsia="en-US"/>
              </w:rPr>
              <w:t>,</w:t>
            </w:r>
          </w:p>
          <w:p w14:paraId="0F2BC62B"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Where:</w:t>
            </w:r>
          </w:p>
          <w:p w14:paraId="1D5E2B73"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 = current Srxlev value of the serving cell (dB).</w:t>
            </w:r>
          </w:p>
          <w:p w14:paraId="40B5ADB9"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 reference Srxlev value of the serving cell (dB), set as follows:</w:t>
            </w:r>
          </w:p>
          <w:p w14:paraId="14D66EF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After selecting or reselecting a new cell, or</w:t>
            </w:r>
          </w:p>
          <w:p w14:paraId="016BF4FE"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(Srxlev - 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&gt; 0, or</w:t>
            </w:r>
          </w:p>
          <w:p w14:paraId="25A2600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the relaxed measurement criterion has not been met for T</w:t>
            </w:r>
            <w:r w:rsidRPr="00881C50">
              <w:rPr>
                <w:rFonts w:ascii="Times New Roman" w:hAnsi="Times New Roman"/>
                <w:szCs w:val="20"/>
                <w:vertAlign w:val="subscript"/>
                <w:lang w:val="en-GB" w:eastAsia="en-US"/>
              </w:rPr>
              <w:t>SearchDeltaP</w:t>
            </w:r>
            <w:r w:rsidRPr="00881C50">
              <w:rPr>
                <w:rFonts w:ascii="Times New Roman" w:hAnsi="Times New Roman"/>
                <w:szCs w:val="20"/>
                <w:lang w:val="en-GB" w:eastAsia="en-US"/>
              </w:rPr>
              <w:t>:</w:t>
            </w:r>
          </w:p>
          <w:p w14:paraId="614AEFBE" w14:textId="77777777" w:rsidR="00881C50" w:rsidRPr="00881C50" w:rsidRDefault="00881C50" w:rsidP="00B22F40">
            <w:pPr>
              <w:spacing w:after="180"/>
              <w:ind w:left="1135" w:hanging="284"/>
              <w:rPr>
                <w:lang w:val="en-GB"/>
              </w:rPr>
            </w:pPr>
            <w:r w:rsidRPr="00881C50">
              <w:rPr>
                <w:rFonts w:ascii="Times New Roman" w:hAnsi="Times New Roman"/>
                <w:szCs w:val="20"/>
                <w:lang w:val="en-GB" w:eastAsia="en-US"/>
              </w:rPr>
              <w:t>-</w:t>
            </w:r>
            <w:r w:rsidRPr="00881C50">
              <w:rPr>
                <w:rFonts w:ascii="Times New Roman" w:hAnsi="Times New Roman"/>
                <w:szCs w:val="20"/>
                <w:lang w:val="en-GB" w:eastAsia="en-US"/>
              </w:rPr>
              <w:tab/>
              <w:t>The UE shall set the value of 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to the current Srxlev value of the serving cell.</w:t>
            </w:r>
            <w:r w:rsidRPr="00881C50">
              <w:rPr>
                <w:rFonts w:ascii="Times New Roman" w:hAnsi="Times New Roman"/>
                <w:b/>
                <w:bCs/>
                <w:szCs w:val="20"/>
                <w:lang w:val="en-GB" w:eastAsia="en-US"/>
              </w:rPr>
              <w:tab/>
            </w:r>
          </w:p>
        </w:tc>
      </w:tr>
    </w:tbl>
    <w:p w14:paraId="24AC3994" w14:textId="77777777" w:rsidR="00881C50" w:rsidRDefault="00881C50" w:rsidP="00881C50">
      <w:pPr>
        <w:rPr>
          <w:b/>
          <w:bCs/>
        </w:rPr>
      </w:pPr>
      <w:r>
        <w:rPr>
          <w:b/>
          <w:bCs/>
        </w:rPr>
        <w:tab/>
      </w:r>
    </w:p>
    <w:p w14:paraId="7E29A9B8" w14:textId="77777777" w:rsidR="00AF3CED" w:rsidRDefault="00B22F40" w:rsidP="00AF3CED">
      <w:r>
        <w:t>T</w:t>
      </w:r>
      <w:r w:rsidR="00876452">
        <w:t>heir solutions can be categorized</w:t>
      </w:r>
      <w:r>
        <w:t xml:space="preserve"> </w:t>
      </w:r>
      <w:r w:rsidR="00AF3CED">
        <w:t>in</w:t>
      </w:r>
      <w:r>
        <w:t>to</w:t>
      </w:r>
      <w:r w:rsidR="00AF3CED">
        <w:t xml:space="preserve"> the following </w:t>
      </w:r>
      <w:r>
        <w:t xml:space="preserve">three </w:t>
      </w:r>
      <w:r w:rsidR="00AF3CED">
        <w:t xml:space="preserve">options:  </w:t>
      </w:r>
    </w:p>
    <w:p w14:paraId="1F60F893" w14:textId="77777777" w:rsidR="000621D2" w:rsidRDefault="00D5536A" w:rsidP="008F533F">
      <w:pPr>
        <w:pStyle w:val="B1"/>
        <w:ind w:left="0" w:firstLine="0"/>
      </w:pPr>
      <w:r>
        <w:rPr>
          <w:rFonts w:eastAsia="Malgun Gothic"/>
          <w:lang w:eastAsia="ko-KR"/>
        </w:rPr>
        <w:t xml:space="preserve">- </w:t>
      </w:r>
      <w:r w:rsidR="000B5238">
        <w:rPr>
          <w:rFonts w:eastAsia="Malgun Gothic"/>
          <w:lang w:eastAsia="ko-KR"/>
        </w:rPr>
        <w:t>Option 1)</w:t>
      </w:r>
      <w:r w:rsidR="000621D2">
        <w:rPr>
          <w:rFonts w:eastAsia="Malgun Gothic"/>
          <w:lang w:eastAsia="ko-KR"/>
        </w:rPr>
        <w:t xml:space="preserve"> Reuse R16 </w:t>
      </w:r>
      <w:r w:rsidR="00AF3CED">
        <w:rPr>
          <w:rFonts w:eastAsia="Malgun Gothic"/>
          <w:lang w:eastAsia="ko-KR"/>
        </w:rPr>
        <w:t>low mobility criterion</w:t>
      </w:r>
      <w:r w:rsidR="00A577F7">
        <w:rPr>
          <w:rFonts w:eastAsia="Malgun Gothic"/>
          <w:lang w:eastAsia="ko-KR"/>
        </w:rPr>
        <w:t xml:space="preserve"> </w:t>
      </w:r>
      <w:r w:rsidR="00274ABD">
        <w:rPr>
          <w:rFonts w:eastAsia="Malgun Gothic"/>
          <w:lang w:eastAsia="ko-KR"/>
        </w:rPr>
        <w:t xml:space="preserve">with the same thresholds (i.e., </w:t>
      </w:r>
      <w:r w:rsidR="00AF3CED" w:rsidRPr="00351FF4">
        <w:t>S</w:t>
      </w:r>
      <w:r w:rsidR="00AF3CED">
        <w:rPr>
          <w:vertAlign w:val="subscript"/>
        </w:rPr>
        <w:t>SearchDeltaP</w:t>
      </w:r>
      <w:r w:rsidR="00AF3CED">
        <w:t>/</w:t>
      </w:r>
      <w:r w:rsidR="00AF3CED" w:rsidRPr="00AF3CED">
        <w:t xml:space="preserve"> </w:t>
      </w:r>
      <w:r w:rsidR="00AF3CED" w:rsidRPr="00351FF4">
        <w:t>T</w:t>
      </w:r>
      <w:r w:rsidR="00AF3CED">
        <w:rPr>
          <w:vertAlign w:val="subscript"/>
        </w:rPr>
        <w:t>SearchDeltaP</w:t>
      </w:r>
      <w:r w:rsidR="00274ABD" w:rsidRPr="00274ABD">
        <w:t>)</w:t>
      </w:r>
    </w:p>
    <w:p w14:paraId="662CD546" w14:textId="77777777" w:rsidR="00AF3CED" w:rsidRPr="00274ABD" w:rsidRDefault="00D5536A" w:rsidP="008F533F">
      <w:pPr>
        <w:pStyle w:val="B1"/>
        <w:ind w:left="0" w:firstLine="0"/>
        <w:rPr>
          <w:rFonts w:eastAsiaTheme="minorEastAsia"/>
        </w:rPr>
      </w:pPr>
      <w:r>
        <w:t xml:space="preserve">- </w:t>
      </w:r>
      <w:r w:rsidR="000B5238">
        <w:t>Option 2)</w:t>
      </w:r>
      <w:r w:rsidR="00AF3CED">
        <w:t xml:space="preserve"> Reuse</w:t>
      </w:r>
      <w:r w:rsidR="00274ABD">
        <w:t xml:space="preserve"> </w:t>
      </w:r>
      <w:r w:rsidR="00274ABD">
        <w:rPr>
          <w:rFonts w:eastAsia="Malgun Gothic"/>
          <w:lang w:eastAsia="ko-KR"/>
        </w:rPr>
        <w:t>R16 low mobility criterion with different thresholds (</w:t>
      </w:r>
      <w:r w:rsidR="008E66BC">
        <w:rPr>
          <w:rFonts w:eastAsia="Malgun Gothic"/>
          <w:lang w:eastAsia="ko-KR"/>
        </w:rPr>
        <w:t>e.g.,</w:t>
      </w:r>
      <w:r w:rsidR="00274ABD">
        <w:rPr>
          <w:rFonts w:eastAsia="Malgun Gothic"/>
          <w:lang w:eastAsia="ko-KR"/>
        </w:rPr>
        <w:t xml:space="preserve"> </w:t>
      </w:r>
      <w:r w:rsidR="00274ABD" w:rsidRPr="00351FF4">
        <w:t>S</w:t>
      </w:r>
      <w:r w:rsidR="00274ABD">
        <w:rPr>
          <w:vertAlign w:val="subscript"/>
        </w:rPr>
        <w:t>SearchDeltaP</w:t>
      </w:r>
      <w:r w:rsidR="008E66BC">
        <w:rPr>
          <w:vertAlign w:val="subscript"/>
        </w:rPr>
        <w:t>_stationary</w:t>
      </w:r>
      <w:r w:rsidR="00274ABD">
        <w:t>/</w:t>
      </w:r>
      <w:r w:rsidR="00274ABD" w:rsidRPr="00AF3CED">
        <w:t xml:space="preserve"> </w:t>
      </w:r>
      <w:r w:rsidR="00274ABD" w:rsidRPr="00351FF4">
        <w:t>T</w:t>
      </w:r>
      <w:r w:rsidR="00274ABD">
        <w:rPr>
          <w:vertAlign w:val="subscript"/>
        </w:rPr>
        <w:t>SearchDeltaP</w:t>
      </w:r>
      <w:r w:rsidR="008E66BC">
        <w:rPr>
          <w:vertAlign w:val="subscript"/>
        </w:rPr>
        <w:t>_stationary</w:t>
      </w:r>
      <w:r w:rsidR="00274ABD" w:rsidRPr="00274ABD">
        <w:t>)</w:t>
      </w:r>
      <w:r w:rsidR="00394F50">
        <w:t xml:space="preserve"> </w:t>
      </w:r>
    </w:p>
    <w:p w14:paraId="60FECF45" w14:textId="77777777" w:rsidR="0059259F" w:rsidRDefault="00D5536A" w:rsidP="008F533F">
      <w:pPr>
        <w:pStyle w:val="B1"/>
        <w:ind w:left="0" w:firstLine="0"/>
        <w:rPr>
          <w:rFonts w:eastAsia="Malgun Gothic"/>
          <w:lang w:eastAsia="ko-KR"/>
        </w:rPr>
      </w:pPr>
      <w:r>
        <w:rPr>
          <w:rFonts w:eastAsia="Malgun Gothic"/>
          <w:lang w:eastAsia="ko-KR"/>
        </w:rPr>
        <w:t xml:space="preserve">- </w:t>
      </w:r>
      <w:r w:rsidR="00274ABD">
        <w:rPr>
          <w:rFonts w:eastAsia="Malgun Gothic"/>
          <w:lang w:eastAsia="ko-KR"/>
        </w:rPr>
        <w:t>Option 3</w:t>
      </w:r>
      <w:r w:rsidR="000B5238">
        <w:rPr>
          <w:rFonts w:eastAsia="Malgun Gothic"/>
          <w:lang w:eastAsia="ko-KR"/>
        </w:rPr>
        <w:t>)</w:t>
      </w:r>
      <w:r w:rsidR="000621D2">
        <w:rPr>
          <w:rFonts w:eastAsia="Malgun Gothic"/>
          <w:lang w:eastAsia="ko-KR"/>
        </w:rPr>
        <w:t xml:space="preserve"> </w:t>
      </w:r>
      <w:r w:rsidR="00BA342F">
        <w:rPr>
          <w:rFonts w:eastAsia="Malgun Gothic"/>
          <w:lang w:eastAsia="ko-KR"/>
        </w:rPr>
        <w:t>Do not reuse R16 low mobility criterion</w:t>
      </w:r>
      <w:r w:rsidR="00112FC4">
        <w:rPr>
          <w:rFonts w:eastAsia="Malgun Gothic"/>
          <w:lang w:eastAsia="ko-KR"/>
        </w:rPr>
        <w:t xml:space="preserve"> </w:t>
      </w:r>
      <w:r w:rsidR="00E50501">
        <w:rPr>
          <w:rFonts w:eastAsia="Malgun Gothic"/>
          <w:lang w:eastAsia="ko-KR"/>
        </w:rPr>
        <w:t xml:space="preserve">and introduce a new mechanism </w:t>
      </w:r>
      <w:r w:rsidR="00112FC4">
        <w:rPr>
          <w:rFonts w:eastAsia="Malgun Gothic"/>
          <w:lang w:eastAsia="ko-KR"/>
        </w:rPr>
        <w:t>(e.g. beam-level</w:t>
      </w:r>
      <w:r w:rsidR="00112FC4" w:rsidRPr="00112FC4">
        <w:t xml:space="preserve"> </w:t>
      </w:r>
      <w:r w:rsidR="00112FC4" w:rsidRPr="00112FC4">
        <w:rPr>
          <w:rFonts w:eastAsia="Malgun Gothic"/>
          <w:lang w:eastAsia="ko-KR"/>
        </w:rPr>
        <w:t>RSRP/RSRQ measurement</w:t>
      </w:r>
      <w:r w:rsidR="00112FC4">
        <w:rPr>
          <w:rFonts w:eastAsia="Malgun Gothic"/>
          <w:lang w:eastAsia="ko-KR"/>
        </w:rPr>
        <w:t>)</w:t>
      </w:r>
    </w:p>
    <w:p w14:paraId="2A627909" w14:textId="77777777" w:rsidR="005F065F" w:rsidRDefault="005F065F" w:rsidP="008F533F">
      <w:pPr>
        <w:pStyle w:val="B1"/>
        <w:ind w:left="0" w:firstLine="0"/>
        <w:rPr>
          <w:rFonts w:eastAsia="Malgun Gothic"/>
          <w:lang w:eastAsia="ko-KR"/>
        </w:rPr>
      </w:pPr>
    </w:p>
    <w:p w14:paraId="1ECA287C" w14:textId="77777777" w:rsidR="0059259F" w:rsidRPr="0059259F" w:rsidRDefault="0059259F" w:rsidP="0059259F">
      <w:pPr>
        <w:pStyle w:val="B1"/>
        <w:ind w:left="0" w:firstLine="0"/>
        <w:rPr>
          <w:rFonts w:eastAsia="Malgun Gothic"/>
          <w:lang w:eastAsia="ko-KR"/>
        </w:rPr>
      </w:pPr>
      <w:r>
        <w:t>Companies are invited to comment in the question below on which of the above options they prefer to use as a part or entire of R17 RRM relaxation criterion</w:t>
      </w:r>
      <w:r w:rsidR="009068D8">
        <w:t xml:space="preserve"> </w:t>
      </w:r>
      <w:r w:rsidR="009068D8" w:rsidRPr="009068D8">
        <w:t>in RRC_IDLE/INACTIVE</w:t>
      </w:r>
      <w:r>
        <w:t>. Note b</w:t>
      </w:r>
      <w:r>
        <w:rPr>
          <w:rFonts w:eastAsia="Malgun Gothic" w:hint="eastAsia"/>
          <w:lang w:eastAsia="ko-KR"/>
        </w:rPr>
        <w:t>eam-level criterion will be discussed</w:t>
      </w:r>
      <w:r>
        <w:rPr>
          <w:rFonts w:eastAsia="Malgun Gothic"/>
          <w:lang w:eastAsia="ko-KR"/>
        </w:rPr>
        <w:t xml:space="preserve"> separately</w:t>
      </w:r>
      <w:r>
        <w:rPr>
          <w:rFonts w:eastAsia="Malgun Gothic" w:hint="eastAsia"/>
          <w:lang w:eastAsia="ko-KR"/>
        </w:rPr>
        <w:t xml:space="preserve"> in the rest of </w:t>
      </w:r>
      <w:r w:rsidR="007A093E">
        <w:rPr>
          <w:rFonts w:eastAsia="Malgun Gothic"/>
          <w:lang w:eastAsia="ko-KR"/>
        </w:rPr>
        <w:t>this</w:t>
      </w:r>
      <w:r>
        <w:rPr>
          <w:rFonts w:eastAsia="Malgun Gothic" w:hint="eastAsia"/>
          <w:lang w:eastAsia="ko-KR"/>
        </w:rPr>
        <w:t xml:space="preserve"> paper.</w:t>
      </w:r>
    </w:p>
    <w:p w14:paraId="4C7FEB32" w14:textId="77777777" w:rsidR="00B22F40" w:rsidRPr="00B40C07" w:rsidRDefault="00B40C07" w:rsidP="008F533F">
      <w:pPr>
        <w:pStyle w:val="B1"/>
        <w:ind w:left="0" w:firstLine="0"/>
        <w:rPr>
          <w:rFonts w:eastAsia="Malgun Gothic"/>
          <w:b/>
          <w:lang w:eastAsia="ko-KR"/>
        </w:rPr>
      </w:pPr>
      <w:r w:rsidRPr="00B40C07">
        <w:rPr>
          <w:rFonts w:eastAsia="Malgun Gothic" w:hint="eastAsia"/>
          <w:b/>
          <w:lang w:eastAsia="ko-KR"/>
        </w:rPr>
        <w:t xml:space="preserve">Q1. </w:t>
      </w:r>
      <w:r w:rsidRPr="00B40C07">
        <w:rPr>
          <w:rFonts w:eastAsia="Malgun Gothic"/>
          <w:b/>
          <w:lang w:eastAsia="ko-KR"/>
        </w:rPr>
        <w:t>Among the three options described abo</w:t>
      </w:r>
      <w:r w:rsidR="009068D8">
        <w:rPr>
          <w:rFonts w:eastAsia="Malgun Gothic"/>
          <w:b/>
          <w:lang w:eastAsia="ko-KR"/>
        </w:rPr>
        <w:t xml:space="preserve">ve, which one do you prefer as a part or entire </w:t>
      </w:r>
      <w:r>
        <w:rPr>
          <w:rFonts w:eastAsia="Malgun Gothic"/>
          <w:b/>
          <w:lang w:eastAsia="ko-KR"/>
        </w:rPr>
        <w:t>Rel-17 stationary criterion in RRC_IDLE/INACTIVE</w:t>
      </w:r>
      <w:r w:rsidR="00B05C18">
        <w:rPr>
          <w:rFonts w:eastAsia="Malgun Gothic"/>
          <w:b/>
          <w:lang w:eastAsia="ko-KR"/>
        </w:rPr>
        <w:t>?</w:t>
      </w:r>
      <w:r w:rsidR="00112FC4">
        <w:rPr>
          <w:rFonts w:eastAsia="Malgun Gothic"/>
          <w:b/>
          <w:lang w:eastAsia="ko-KR"/>
        </w:rPr>
        <w:t xml:space="preserve"> If your preferred option is not listed, please describe your option in the following table with Option 3</w:t>
      </w:r>
      <w:r w:rsidR="00840959">
        <w:rPr>
          <w:rFonts w:eastAsia="Malgun Gothic"/>
          <w:b/>
          <w:lang w:eastAsia="ko-KR"/>
        </w:rPr>
        <w:t xml:space="preserve"> below</w:t>
      </w:r>
      <w:r w:rsidR="00112FC4">
        <w:rPr>
          <w:rFonts w:eastAsia="Malgun Gothic"/>
          <w:b/>
          <w:lang w:eastAsia="ko-KR"/>
        </w:rPr>
        <w:t>.</w:t>
      </w:r>
    </w:p>
    <w:p w14:paraId="626EC84F" w14:textId="77777777" w:rsidR="00B40C07" w:rsidRPr="0001211B" w:rsidRDefault="00B40C07" w:rsidP="008F533F">
      <w:pPr>
        <w:pStyle w:val="B1"/>
        <w:ind w:left="0" w:firstLine="0"/>
        <w:rPr>
          <w:rFonts w:eastAsia="Malgun Gothic"/>
          <w:lang w:eastAsia="ko-KR"/>
        </w:rPr>
      </w:pP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40C07" w14:paraId="7C1B73D3"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F077529" w14:textId="77777777" w:rsidR="00B40C07" w:rsidRDefault="00B40C07"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268666" w14:textId="77777777" w:rsidR="00B40C07" w:rsidRDefault="00B40C07"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CFEF576" w14:textId="77777777" w:rsidR="00B40C07" w:rsidRDefault="00B40C07" w:rsidP="00850EFA">
            <w:pPr>
              <w:tabs>
                <w:tab w:val="left" w:pos="360"/>
              </w:tabs>
              <w:spacing w:after="0"/>
            </w:pPr>
            <w:r>
              <w:t>Comments (if any)</w:t>
            </w:r>
          </w:p>
        </w:tc>
      </w:tr>
      <w:tr w:rsidR="00B40C07" w14:paraId="5D6EBA80" w14:textId="77777777" w:rsidTr="00F2551B">
        <w:tc>
          <w:tcPr>
            <w:tcW w:w="1620" w:type="dxa"/>
            <w:tcBorders>
              <w:top w:val="double" w:sz="4" w:space="0" w:color="auto"/>
            </w:tcBorders>
          </w:tcPr>
          <w:p w14:paraId="44375C30" w14:textId="77777777" w:rsidR="00B40C07" w:rsidRDefault="00C90589" w:rsidP="00850EFA">
            <w:pPr>
              <w:tabs>
                <w:tab w:val="left" w:pos="360"/>
              </w:tabs>
            </w:pPr>
            <w:r>
              <w:t>Apple</w:t>
            </w:r>
          </w:p>
        </w:tc>
        <w:tc>
          <w:tcPr>
            <w:tcW w:w="1620" w:type="dxa"/>
            <w:tcBorders>
              <w:top w:val="double" w:sz="4" w:space="0" w:color="auto"/>
            </w:tcBorders>
          </w:tcPr>
          <w:p w14:paraId="1AD88511" w14:textId="77777777" w:rsidR="00B40C07" w:rsidRDefault="00C90589" w:rsidP="00850EFA">
            <w:pPr>
              <w:tabs>
                <w:tab w:val="left" w:pos="360"/>
              </w:tabs>
              <w:jc w:val="center"/>
            </w:pPr>
            <w:r>
              <w:t>Op2 (op3 is also ok)</w:t>
            </w:r>
          </w:p>
        </w:tc>
        <w:tc>
          <w:tcPr>
            <w:tcW w:w="5490" w:type="dxa"/>
            <w:tcBorders>
              <w:top w:val="double" w:sz="4" w:space="0" w:color="auto"/>
            </w:tcBorders>
          </w:tcPr>
          <w:p w14:paraId="7F7598AA" w14:textId="77777777" w:rsidR="00B40C07" w:rsidRDefault="00C90589" w:rsidP="00850EFA">
            <w:pPr>
              <w:tabs>
                <w:tab w:val="left" w:pos="360"/>
              </w:tabs>
            </w:pPr>
            <w:r>
              <w:t>We think atleast new thresholds are needed.</w:t>
            </w:r>
          </w:p>
        </w:tc>
      </w:tr>
      <w:tr w:rsidR="003B13A9" w14:paraId="56E60073" w14:textId="77777777" w:rsidTr="00F2551B">
        <w:tc>
          <w:tcPr>
            <w:tcW w:w="1620" w:type="dxa"/>
          </w:tcPr>
          <w:p w14:paraId="7BF5AD5E" w14:textId="77777777" w:rsidR="003B13A9" w:rsidRDefault="003B13A9" w:rsidP="003B13A9">
            <w:pPr>
              <w:tabs>
                <w:tab w:val="left" w:pos="360"/>
              </w:tabs>
            </w:pPr>
            <w:r>
              <w:t>Qualcomm</w:t>
            </w:r>
          </w:p>
        </w:tc>
        <w:tc>
          <w:tcPr>
            <w:tcW w:w="1620" w:type="dxa"/>
          </w:tcPr>
          <w:p w14:paraId="1B08EC6E" w14:textId="77777777" w:rsidR="003B13A9" w:rsidRDefault="003B13A9" w:rsidP="003B13A9">
            <w:pPr>
              <w:tabs>
                <w:tab w:val="left" w:pos="360"/>
              </w:tabs>
              <w:jc w:val="center"/>
            </w:pPr>
            <w:r>
              <w:t>Option 2 or 3</w:t>
            </w:r>
          </w:p>
        </w:tc>
        <w:tc>
          <w:tcPr>
            <w:tcW w:w="5490" w:type="dxa"/>
          </w:tcPr>
          <w:p w14:paraId="40630669" w14:textId="77777777" w:rsidR="003B13A9" w:rsidRDefault="003B13A9" w:rsidP="003B13A9">
            <w:pPr>
              <w:tabs>
                <w:tab w:val="left" w:pos="360"/>
              </w:tabs>
            </w:pPr>
            <w:r>
              <w:t xml:space="preserve">We support reuse </w:t>
            </w:r>
            <w:r>
              <w:rPr>
                <w:rFonts w:eastAsia="Malgun Gothic"/>
                <w:lang w:eastAsia="ko-KR"/>
              </w:rPr>
              <w:t xml:space="preserve">R16 low mobility criterion with different thresholds (e.g. smaller </w:t>
            </w:r>
            <w:r w:rsidRPr="00351FF4">
              <w:t>S</w:t>
            </w:r>
            <w:r>
              <w:rPr>
                <w:vertAlign w:val="subscript"/>
              </w:rPr>
              <w:t xml:space="preserve">SearchDeltaP </w:t>
            </w:r>
            <w:r>
              <w:t xml:space="preserve">and longer </w:t>
            </w:r>
            <w:r w:rsidRPr="00351FF4">
              <w:t>T</w:t>
            </w:r>
            <w:r>
              <w:rPr>
                <w:vertAlign w:val="subscript"/>
              </w:rPr>
              <w:t>SearchDeltaP_stationary</w:t>
            </w:r>
            <w:r w:rsidRPr="00274ABD">
              <w:t>)</w:t>
            </w:r>
            <w:r>
              <w:t>, to enable further relaxations for stationary UEs than R16 low-mobility UEs. Here we assume that NW needs to use different thresholds only when it configures both R17 stationary criterion and R16 low-mobility criterion at the same time. Otherwise, NW should be able to configure any thresholds for the R17 stationary criterion.</w:t>
            </w:r>
          </w:p>
          <w:p w14:paraId="31F9CACE" w14:textId="77777777" w:rsidR="003B13A9" w:rsidRDefault="003B13A9" w:rsidP="003B13A9">
            <w:pPr>
              <w:tabs>
                <w:tab w:val="left" w:pos="360"/>
              </w:tabs>
            </w:pPr>
            <w:r>
              <w:t>If companies can’t converge on Option 2 and prefer using beam-level measurements, we can support Option 3 too. But we don’t support using beam change count as a criterion. We prefer using Doppler shift as a relaxation trigger, as it offers a more reliable way of determining UE’s stationarity.</w:t>
            </w:r>
          </w:p>
        </w:tc>
      </w:tr>
      <w:tr w:rsidR="003B13A9" w14:paraId="7B253DEF" w14:textId="77777777" w:rsidTr="00F2551B">
        <w:tc>
          <w:tcPr>
            <w:tcW w:w="1620" w:type="dxa"/>
          </w:tcPr>
          <w:p w14:paraId="50AC1DC8" w14:textId="77777777" w:rsidR="003B13A9" w:rsidRDefault="003B13A9" w:rsidP="003B13A9">
            <w:pPr>
              <w:tabs>
                <w:tab w:val="left" w:pos="360"/>
              </w:tabs>
            </w:pPr>
            <w:r>
              <w:t>Futurewei</w:t>
            </w:r>
          </w:p>
        </w:tc>
        <w:tc>
          <w:tcPr>
            <w:tcW w:w="1620" w:type="dxa"/>
          </w:tcPr>
          <w:p w14:paraId="75FF71F9" w14:textId="77777777" w:rsidR="003B13A9" w:rsidRDefault="003B13A9" w:rsidP="003B13A9">
            <w:pPr>
              <w:tabs>
                <w:tab w:val="left" w:pos="360"/>
              </w:tabs>
              <w:jc w:val="center"/>
            </w:pPr>
            <w:r>
              <w:t xml:space="preserve">Option 2 or </w:t>
            </w:r>
            <w:r w:rsidR="00B56B92">
              <w:t>modified</w:t>
            </w:r>
            <w:r>
              <w:t xml:space="preserve"> option 3</w:t>
            </w:r>
          </w:p>
        </w:tc>
        <w:tc>
          <w:tcPr>
            <w:tcW w:w="5490" w:type="dxa"/>
          </w:tcPr>
          <w:p w14:paraId="63C44202" w14:textId="77777777" w:rsidR="003B13A9" w:rsidRDefault="00B56B92" w:rsidP="003B13A9">
            <w:pPr>
              <w:tabs>
                <w:tab w:val="left" w:pos="360"/>
              </w:tabs>
            </w:pPr>
            <w:r>
              <w:t>Modified</w:t>
            </w:r>
            <w:r w:rsidR="003B13A9">
              <w:t xml:space="preserve"> option 3 is to introduce a new beam-level based criterion, which can be combined with option 2 (i.e., a UE needs to fulfill both). </w:t>
            </w:r>
          </w:p>
        </w:tc>
      </w:tr>
      <w:tr w:rsidR="006E3BCC" w14:paraId="0F34D8A8" w14:textId="77777777" w:rsidTr="00F2551B">
        <w:tc>
          <w:tcPr>
            <w:tcW w:w="1620" w:type="dxa"/>
          </w:tcPr>
          <w:p w14:paraId="5EC5F9A6" w14:textId="77777777" w:rsidR="006E3BCC" w:rsidRDefault="006E3BCC" w:rsidP="006E3BCC">
            <w:pPr>
              <w:tabs>
                <w:tab w:val="left" w:pos="360"/>
              </w:tabs>
            </w:pPr>
            <w:r>
              <w:lastRenderedPageBreak/>
              <w:t>Huawei, HiSilicon</w:t>
            </w:r>
          </w:p>
        </w:tc>
        <w:tc>
          <w:tcPr>
            <w:tcW w:w="1620" w:type="dxa"/>
          </w:tcPr>
          <w:p w14:paraId="6C075102" w14:textId="77777777" w:rsidR="006E3BCC" w:rsidRDefault="006E3BCC" w:rsidP="006E3BCC">
            <w:pPr>
              <w:tabs>
                <w:tab w:val="left" w:pos="360"/>
              </w:tabs>
              <w:jc w:val="center"/>
            </w:pPr>
            <w:r>
              <w:t>Option 3</w:t>
            </w:r>
          </w:p>
        </w:tc>
        <w:tc>
          <w:tcPr>
            <w:tcW w:w="5490" w:type="dxa"/>
          </w:tcPr>
          <w:p w14:paraId="6FBBB5A8" w14:textId="77777777" w:rsidR="006E3BCC" w:rsidRDefault="006E3BCC" w:rsidP="006E3BCC">
            <w:pPr>
              <w:tabs>
                <w:tab w:val="left" w:pos="360"/>
              </w:tabs>
            </w:pPr>
            <w:r>
              <w:rPr>
                <w:bCs/>
              </w:rPr>
              <w:t xml:space="preserve">For the </w:t>
            </w:r>
            <w:r w:rsidRPr="00B71327">
              <w:rPr>
                <w:bCs/>
                <w:lang w:eastAsia="ja-JP"/>
              </w:rPr>
              <w:t>“stationarity criterion”</w:t>
            </w:r>
            <w:r>
              <w:rPr>
                <w:bCs/>
                <w:lang w:eastAsia="ja-JP"/>
              </w:rPr>
              <w:t xml:space="preserve">, as we focus on the stationary case, it is important to </w:t>
            </w:r>
            <w:r w:rsidRPr="00056BDA">
              <w:rPr>
                <w:bCs/>
                <w:lang w:eastAsia="ja-JP"/>
              </w:rPr>
              <w:t>precisely</w:t>
            </w:r>
            <w:r>
              <w:rPr>
                <w:bCs/>
                <w:lang w:eastAsia="ja-JP"/>
              </w:rPr>
              <w:t xml:space="preserve"> define the “stationary”, so </w:t>
            </w:r>
            <w:r>
              <w:rPr>
                <w:rFonts w:eastAsia="Malgun Gothic"/>
                <w:lang w:eastAsia="ko-KR"/>
              </w:rPr>
              <w:t>beam-level</w:t>
            </w:r>
            <w:r w:rsidRPr="00112FC4">
              <w:t xml:space="preserve"> </w:t>
            </w:r>
            <w:r w:rsidRPr="00112FC4">
              <w:rPr>
                <w:rFonts w:eastAsia="Malgun Gothic"/>
                <w:lang w:eastAsia="ko-KR"/>
              </w:rPr>
              <w:t>RSRP/RSRQ measurement</w:t>
            </w:r>
            <w:r>
              <w:rPr>
                <w:rFonts w:eastAsia="Malgun Gothic"/>
                <w:lang w:eastAsia="ko-KR"/>
              </w:rPr>
              <w:t xml:space="preserve"> is preferred</w:t>
            </w:r>
            <w:r>
              <w:rPr>
                <w:bCs/>
                <w:lang w:eastAsia="ja-JP"/>
              </w:rPr>
              <w:t>. But we find that i</w:t>
            </w:r>
            <w:r w:rsidRPr="00056BDA">
              <w:rPr>
                <w:bCs/>
                <w:lang w:eastAsia="ja-JP"/>
              </w:rPr>
              <w:t>t is difficult to identify whether UE is moving or not by evaluating the number of switched beams</w:t>
            </w:r>
            <w:r>
              <w:rPr>
                <w:bCs/>
                <w:lang w:eastAsia="ja-JP"/>
              </w:rPr>
              <w:t xml:space="preserve">, no suitable </w:t>
            </w:r>
            <w:r w:rsidRPr="00056BDA">
              <w:rPr>
                <w:bCs/>
                <w:lang w:eastAsia="ja-JP"/>
              </w:rPr>
              <w:t>threshold</w:t>
            </w:r>
            <w:r>
              <w:rPr>
                <w:bCs/>
                <w:lang w:eastAsia="ja-JP"/>
              </w:rPr>
              <w:t xml:space="preserve"> can be defined for all UE located in different distance to the gNB. We think the </w:t>
            </w:r>
            <w:r w:rsidRPr="00056BDA">
              <w:rPr>
                <w:bCs/>
                <w:lang w:eastAsia="ja-JP"/>
              </w:rPr>
              <w:t>quality change of beam(s)</w:t>
            </w:r>
            <w:r>
              <w:rPr>
                <w:bCs/>
                <w:lang w:eastAsia="ja-JP"/>
              </w:rPr>
              <w:t xml:space="preserve"> is more </w:t>
            </w:r>
            <w:r>
              <w:t>useful.</w:t>
            </w:r>
          </w:p>
        </w:tc>
      </w:tr>
      <w:tr w:rsidR="00B3574A" w14:paraId="6A44B75A" w14:textId="77777777" w:rsidTr="00F2551B">
        <w:tc>
          <w:tcPr>
            <w:tcW w:w="1620" w:type="dxa"/>
          </w:tcPr>
          <w:p w14:paraId="79686AC9" w14:textId="77777777" w:rsidR="00B3574A" w:rsidRDefault="00B3574A" w:rsidP="00B3574A">
            <w:pPr>
              <w:tabs>
                <w:tab w:val="left" w:pos="360"/>
              </w:tabs>
            </w:pPr>
            <w:r>
              <w:t>MediaTek</w:t>
            </w:r>
          </w:p>
        </w:tc>
        <w:tc>
          <w:tcPr>
            <w:tcW w:w="1620" w:type="dxa"/>
          </w:tcPr>
          <w:p w14:paraId="35D5A558" w14:textId="77777777" w:rsidR="00B3574A" w:rsidRDefault="00B3574A" w:rsidP="00B3574A">
            <w:pPr>
              <w:tabs>
                <w:tab w:val="left" w:pos="360"/>
              </w:tabs>
              <w:jc w:val="center"/>
            </w:pPr>
            <w:r>
              <w:t>Option 2</w:t>
            </w:r>
          </w:p>
        </w:tc>
        <w:tc>
          <w:tcPr>
            <w:tcW w:w="5490" w:type="dxa"/>
          </w:tcPr>
          <w:p w14:paraId="6034F26A" w14:textId="77777777" w:rsidR="00B3574A" w:rsidRDefault="00B3574A" w:rsidP="00B3574A">
            <w:pPr>
              <w:tabs>
                <w:tab w:val="left" w:pos="360"/>
              </w:tabs>
            </w:pPr>
            <w:r>
              <w:t>Reusing R16 with different thresholds to detect stationary property of the UE is appropriate here.</w:t>
            </w:r>
          </w:p>
        </w:tc>
      </w:tr>
      <w:tr w:rsidR="00614556" w14:paraId="318CE51F" w14:textId="77777777" w:rsidTr="00F2551B">
        <w:tc>
          <w:tcPr>
            <w:tcW w:w="1620" w:type="dxa"/>
          </w:tcPr>
          <w:p w14:paraId="693AF8A5" w14:textId="77777777"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1661C2F0" w14:textId="77777777" w:rsidR="00614556" w:rsidRDefault="00614556" w:rsidP="00614556">
            <w:pPr>
              <w:tabs>
                <w:tab w:val="left" w:pos="360"/>
              </w:tabs>
              <w:jc w:val="center"/>
            </w:pPr>
            <w:r>
              <w:rPr>
                <w:rFonts w:eastAsiaTheme="minorEastAsia"/>
              </w:rPr>
              <w:t>Option 2/3</w:t>
            </w:r>
          </w:p>
        </w:tc>
        <w:tc>
          <w:tcPr>
            <w:tcW w:w="5490" w:type="dxa"/>
          </w:tcPr>
          <w:p w14:paraId="3F80215E" w14:textId="77777777" w:rsidR="00614556" w:rsidRDefault="00614556" w:rsidP="00614556">
            <w:pPr>
              <w:tabs>
                <w:tab w:val="left" w:pos="360"/>
              </w:tabs>
            </w:pPr>
            <w:r>
              <w:rPr>
                <w:rFonts w:eastAsiaTheme="minorEastAsia"/>
              </w:rPr>
              <w:t>F</w:t>
            </w:r>
            <w:r>
              <w:rPr>
                <w:rFonts w:eastAsiaTheme="minorEastAsia" w:hint="eastAsia"/>
              </w:rPr>
              <w:t>o</w:t>
            </w:r>
            <w:r>
              <w:rPr>
                <w:rFonts w:eastAsiaTheme="minorEastAsia"/>
              </w:rPr>
              <w:t>r option 2, we think the stationary UE and Rel_16 low mobility UE should have different thresholds. For option 3, we think for stationary, the beam level RSRP/RSRQ measurement makes sense and it is more accurate than cell level RSRP/ RSRQ measurement.</w:t>
            </w:r>
          </w:p>
        </w:tc>
      </w:tr>
      <w:tr w:rsidR="00614556" w14:paraId="4311ECBC" w14:textId="77777777" w:rsidTr="00F2551B">
        <w:tc>
          <w:tcPr>
            <w:tcW w:w="1620" w:type="dxa"/>
          </w:tcPr>
          <w:p w14:paraId="053EA52A" w14:textId="77777777" w:rsidR="00614556" w:rsidRDefault="0031093E" w:rsidP="00614556">
            <w:pPr>
              <w:tabs>
                <w:tab w:val="left" w:pos="360"/>
              </w:tabs>
            </w:pPr>
            <w:r>
              <w:t>Xiaomi</w:t>
            </w:r>
          </w:p>
        </w:tc>
        <w:tc>
          <w:tcPr>
            <w:tcW w:w="1620" w:type="dxa"/>
          </w:tcPr>
          <w:p w14:paraId="4F52FA00" w14:textId="77777777" w:rsidR="00614556" w:rsidRDefault="0031093E" w:rsidP="00614556">
            <w:pPr>
              <w:tabs>
                <w:tab w:val="left" w:pos="360"/>
              </w:tabs>
              <w:jc w:val="center"/>
            </w:pPr>
            <w:r>
              <w:t>Option 2</w:t>
            </w:r>
          </w:p>
          <w:p w14:paraId="3D4D9F40" w14:textId="77777777" w:rsidR="0031093E" w:rsidRDefault="0031093E" w:rsidP="00614556">
            <w:pPr>
              <w:tabs>
                <w:tab w:val="left" w:pos="360"/>
              </w:tabs>
              <w:jc w:val="center"/>
            </w:pPr>
            <w:r>
              <w:t>(Option 3</w:t>
            </w:r>
            <w:r w:rsidR="006C7AA1">
              <w:t>?</w:t>
            </w:r>
            <w:r>
              <w:t>)</w:t>
            </w:r>
          </w:p>
        </w:tc>
        <w:tc>
          <w:tcPr>
            <w:tcW w:w="5490" w:type="dxa"/>
          </w:tcPr>
          <w:p w14:paraId="65E33E81" w14:textId="77777777" w:rsidR="0031093E" w:rsidRDefault="0031093E" w:rsidP="0031093E">
            <w:pPr>
              <w:tabs>
                <w:tab w:val="left" w:pos="360"/>
              </w:tabs>
              <w:jc w:val="both"/>
            </w:pPr>
            <w:r>
              <w:t>First, different thresholds can be supported to differentiate stationary and low mobility.</w:t>
            </w:r>
          </w:p>
          <w:p w14:paraId="59E1B60D" w14:textId="77777777" w:rsidR="00614556" w:rsidRDefault="0031093E" w:rsidP="0031093E">
            <w:pPr>
              <w:tabs>
                <w:tab w:val="left" w:pos="360"/>
              </w:tabs>
              <w:jc w:val="both"/>
            </w:pPr>
            <w:r>
              <w:t>For option 3, if the new mechanism means that stationary criterion is based on low mobility as a baseline and beam-related can be considered, then our answer is yes.</w:t>
            </w:r>
          </w:p>
        </w:tc>
      </w:tr>
      <w:tr w:rsidR="000346D5" w14:paraId="718D23F5" w14:textId="77777777" w:rsidTr="00F2551B">
        <w:tc>
          <w:tcPr>
            <w:tcW w:w="1620" w:type="dxa"/>
          </w:tcPr>
          <w:p w14:paraId="21B3C43C" w14:textId="77777777" w:rsidR="000346D5" w:rsidRDefault="000346D5" w:rsidP="000346D5">
            <w:pPr>
              <w:tabs>
                <w:tab w:val="left" w:pos="360"/>
              </w:tabs>
            </w:pPr>
            <w:r>
              <w:t>Lenovo</w:t>
            </w:r>
          </w:p>
        </w:tc>
        <w:tc>
          <w:tcPr>
            <w:tcW w:w="1620" w:type="dxa"/>
          </w:tcPr>
          <w:p w14:paraId="087C06C5" w14:textId="77777777" w:rsidR="000346D5" w:rsidRDefault="000346D5" w:rsidP="000346D5">
            <w:pPr>
              <w:tabs>
                <w:tab w:val="left" w:pos="360"/>
              </w:tabs>
              <w:jc w:val="center"/>
            </w:pPr>
            <w:r>
              <w:t>Option.2</w:t>
            </w:r>
          </w:p>
        </w:tc>
        <w:tc>
          <w:tcPr>
            <w:tcW w:w="5490" w:type="dxa"/>
          </w:tcPr>
          <w:p w14:paraId="191C664C" w14:textId="77777777" w:rsidR="000346D5" w:rsidRDefault="000346D5" w:rsidP="000346D5">
            <w:pPr>
              <w:tabs>
                <w:tab w:val="left" w:pos="360"/>
              </w:tabs>
            </w:pPr>
            <w:r>
              <w:t xml:space="preserve">A new threshold for R17 </w:t>
            </w:r>
            <w:r>
              <w:rPr>
                <w:rFonts w:eastAsiaTheme="minorEastAsia"/>
              </w:rPr>
              <w:t>stationary UE is sufficient. If option.3 is introduced, it needs to confirm to introduce it by RAN1 or RAN4.</w:t>
            </w:r>
          </w:p>
        </w:tc>
      </w:tr>
      <w:tr w:rsidR="00F173A9" w14:paraId="67153B03" w14:textId="77777777" w:rsidTr="00F2551B">
        <w:tblPrEx>
          <w:tblCellMar>
            <w:left w:w="108" w:type="dxa"/>
            <w:right w:w="108" w:type="dxa"/>
          </w:tblCellMar>
          <w:tblLook w:val="04A0" w:firstRow="1" w:lastRow="0" w:firstColumn="1" w:lastColumn="0" w:noHBand="0" w:noVBand="1"/>
        </w:tblPrEx>
        <w:tc>
          <w:tcPr>
            <w:tcW w:w="1620" w:type="dxa"/>
          </w:tcPr>
          <w:p w14:paraId="4EA9709A" w14:textId="77777777" w:rsidR="00F173A9" w:rsidRDefault="00F173A9" w:rsidP="00F920A2">
            <w:pPr>
              <w:tabs>
                <w:tab w:val="left" w:pos="360"/>
              </w:tabs>
            </w:pPr>
            <w:r>
              <w:t>Nokia, Nokia Shanghai Bell</w:t>
            </w:r>
          </w:p>
        </w:tc>
        <w:tc>
          <w:tcPr>
            <w:tcW w:w="1620" w:type="dxa"/>
          </w:tcPr>
          <w:p w14:paraId="5551B4DC" w14:textId="77777777" w:rsidR="00F173A9" w:rsidRDefault="00F173A9" w:rsidP="00F920A2">
            <w:pPr>
              <w:tabs>
                <w:tab w:val="left" w:pos="360"/>
              </w:tabs>
              <w:jc w:val="center"/>
            </w:pPr>
            <w:r>
              <w:t>Option 3 &amp; 1</w:t>
            </w:r>
          </w:p>
        </w:tc>
        <w:tc>
          <w:tcPr>
            <w:tcW w:w="5490" w:type="dxa"/>
          </w:tcPr>
          <w:p w14:paraId="3A9451DC" w14:textId="77777777" w:rsidR="00F173A9" w:rsidRDefault="00F173A9" w:rsidP="00F920A2">
            <w:pPr>
              <w:tabs>
                <w:tab w:val="left" w:pos="360"/>
              </w:tabs>
            </w:pPr>
            <w:r>
              <w:t xml:space="preserve">We preferer option 3, because beam quality measurement is more accurate than cell quality measurement for determining “stationary” of the UE. Furthermore, it is not clear to us why option 3 excludes </w:t>
            </w:r>
            <w:r w:rsidRPr="003307DB">
              <w:t>R16 low mobility criterion</w:t>
            </w:r>
            <w:r>
              <w:t>. We think they would work nicely also together.</w:t>
            </w:r>
          </w:p>
        </w:tc>
      </w:tr>
      <w:tr w:rsidR="00A03D84" w14:paraId="0B62F073" w14:textId="77777777" w:rsidTr="00F2551B">
        <w:tblPrEx>
          <w:tblCellMar>
            <w:left w:w="108" w:type="dxa"/>
            <w:right w:w="108" w:type="dxa"/>
          </w:tblCellMar>
          <w:tblLook w:val="04A0" w:firstRow="1" w:lastRow="0" w:firstColumn="1" w:lastColumn="0" w:noHBand="0" w:noVBand="1"/>
        </w:tblPrEx>
        <w:tc>
          <w:tcPr>
            <w:tcW w:w="1620" w:type="dxa"/>
          </w:tcPr>
          <w:p w14:paraId="3485D6FB" w14:textId="77777777" w:rsidR="00A03D84" w:rsidRDefault="00A03D84" w:rsidP="00A03D84">
            <w:pPr>
              <w:tabs>
                <w:tab w:val="left" w:pos="360"/>
              </w:tabs>
            </w:pPr>
            <w:r>
              <w:rPr>
                <w:rFonts w:eastAsia="SimSun" w:hint="eastAsia"/>
              </w:rPr>
              <w:t>ChinaTelecom</w:t>
            </w:r>
          </w:p>
        </w:tc>
        <w:tc>
          <w:tcPr>
            <w:tcW w:w="1620" w:type="dxa"/>
          </w:tcPr>
          <w:p w14:paraId="0D951C73" w14:textId="77777777" w:rsidR="00A03D84" w:rsidRDefault="00A03D84" w:rsidP="00A03D84">
            <w:pPr>
              <w:tabs>
                <w:tab w:val="left" w:pos="360"/>
              </w:tabs>
              <w:jc w:val="center"/>
            </w:pPr>
            <w:r>
              <w:t>Option 2</w:t>
            </w:r>
          </w:p>
        </w:tc>
        <w:tc>
          <w:tcPr>
            <w:tcW w:w="5490" w:type="dxa"/>
          </w:tcPr>
          <w:p w14:paraId="2C712346" w14:textId="77777777" w:rsidR="00A03D84" w:rsidRDefault="00A03D84" w:rsidP="00A03D84">
            <w:pPr>
              <w:tabs>
                <w:tab w:val="left" w:pos="360"/>
              </w:tabs>
            </w:pPr>
            <w:r>
              <w:t xml:space="preserve">Reusing R16 with different thresholds </w:t>
            </w:r>
            <w:r>
              <w:rPr>
                <w:rFonts w:eastAsia="SimSun" w:hint="eastAsia"/>
              </w:rPr>
              <w:t>seems</w:t>
            </w:r>
            <w:r>
              <w:t xml:space="preserve"> appropriate here.</w:t>
            </w:r>
          </w:p>
        </w:tc>
      </w:tr>
      <w:tr w:rsidR="00A03D84" w14:paraId="5C04C31D" w14:textId="77777777" w:rsidTr="00F2551B">
        <w:tblPrEx>
          <w:tblCellMar>
            <w:left w:w="108" w:type="dxa"/>
            <w:right w:w="108" w:type="dxa"/>
          </w:tblCellMar>
          <w:tblLook w:val="04A0" w:firstRow="1" w:lastRow="0" w:firstColumn="1" w:lastColumn="0" w:noHBand="0" w:noVBand="1"/>
        </w:tblPrEx>
        <w:tc>
          <w:tcPr>
            <w:tcW w:w="1620" w:type="dxa"/>
          </w:tcPr>
          <w:p w14:paraId="6DAF3235" w14:textId="77777777" w:rsidR="00A03D84" w:rsidRDefault="00A03D84" w:rsidP="00A03D84">
            <w:pPr>
              <w:tabs>
                <w:tab w:val="left" w:pos="360"/>
              </w:tabs>
            </w:pPr>
            <w:r>
              <w:rPr>
                <w:rFonts w:eastAsiaTheme="minorEastAsia" w:hint="eastAsia"/>
              </w:rPr>
              <w:t>OP</w:t>
            </w:r>
            <w:r>
              <w:rPr>
                <w:rFonts w:eastAsiaTheme="minorEastAsia"/>
              </w:rPr>
              <w:t>PO</w:t>
            </w:r>
          </w:p>
        </w:tc>
        <w:tc>
          <w:tcPr>
            <w:tcW w:w="1620" w:type="dxa"/>
          </w:tcPr>
          <w:p w14:paraId="75261190" w14:textId="77777777" w:rsidR="00A03D84" w:rsidRDefault="00A03D84" w:rsidP="00A03D84">
            <w:pPr>
              <w:tabs>
                <w:tab w:val="left" w:pos="360"/>
              </w:tabs>
              <w:jc w:val="center"/>
            </w:pPr>
            <w:r>
              <w:rPr>
                <w:rFonts w:eastAsiaTheme="minorEastAsia" w:hint="eastAsia"/>
              </w:rPr>
              <w:t>O</w:t>
            </w:r>
            <w:r>
              <w:rPr>
                <w:rFonts w:eastAsiaTheme="minorEastAsia"/>
              </w:rPr>
              <w:t>ption 2</w:t>
            </w:r>
          </w:p>
        </w:tc>
        <w:tc>
          <w:tcPr>
            <w:tcW w:w="5490" w:type="dxa"/>
          </w:tcPr>
          <w:p w14:paraId="507CBA52" w14:textId="77777777" w:rsidR="00A03D84" w:rsidRDefault="00A03D84" w:rsidP="00A03D84">
            <w:pPr>
              <w:tabs>
                <w:tab w:val="left" w:pos="360"/>
              </w:tabs>
            </w:pPr>
            <w:r w:rsidRPr="00080567">
              <w:rPr>
                <w:rFonts w:eastAsiaTheme="minorEastAsia"/>
              </w:rPr>
              <w:t xml:space="preserve">If </w:t>
            </w:r>
            <w:r>
              <w:rPr>
                <w:rFonts w:eastAsiaTheme="minorEastAsia"/>
              </w:rPr>
              <w:t xml:space="preserve">RAN4 agrees to define </w:t>
            </w:r>
            <w:r>
              <w:t>more relaxed measurement for R17 stationary UEs compared to R16 low mobility UEs, we should support separate thresholds configuration for R17 stationary UEs and R16 low mobility UEs, e.g.</w:t>
            </w:r>
            <w:r w:rsidRPr="00264565">
              <w:rPr>
                <w:lang w:eastAsia="ko-KR"/>
              </w:rPr>
              <w:t xml:space="preserve"> </w:t>
            </w:r>
            <w:r>
              <w:t xml:space="preserve">NW configures </w:t>
            </w:r>
            <w:r w:rsidRPr="00264565">
              <w:rPr>
                <w:lang w:eastAsia="ko-KR"/>
              </w:rPr>
              <w:t>more stringent criterion</w:t>
            </w:r>
            <w:r>
              <w:t xml:space="preserve"> for R17 stationary UEs.</w:t>
            </w:r>
          </w:p>
        </w:tc>
      </w:tr>
      <w:tr w:rsidR="00A03D84" w14:paraId="3F6F6237" w14:textId="77777777" w:rsidTr="00F2551B">
        <w:tblPrEx>
          <w:tblCellMar>
            <w:left w:w="108" w:type="dxa"/>
            <w:right w:w="108" w:type="dxa"/>
          </w:tblCellMar>
          <w:tblLook w:val="04A0" w:firstRow="1" w:lastRow="0" w:firstColumn="1" w:lastColumn="0" w:noHBand="0" w:noVBand="1"/>
        </w:tblPrEx>
        <w:tc>
          <w:tcPr>
            <w:tcW w:w="1620" w:type="dxa"/>
          </w:tcPr>
          <w:p w14:paraId="3DBE1BE2" w14:textId="77777777" w:rsidR="00A03D84" w:rsidRDefault="00A03D84" w:rsidP="00A03D84">
            <w:pPr>
              <w:tabs>
                <w:tab w:val="left" w:pos="360"/>
              </w:tabs>
            </w:pPr>
            <w:r>
              <w:rPr>
                <w:rFonts w:eastAsia="SimSun" w:hint="eastAsia"/>
              </w:rPr>
              <w:t>vivo</w:t>
            </w:r>
          </w:p>
        </w:tc>
        <w:tc>
          <w:tcPr>
            <w:tcW w:w="1620" w:type="dxa"/>
          </w:tcPr>
          <w:p w14:paraId="4140799B" w14:textId="77777777" w:rsidR="00A03D84" w:rsidRDefault="00A03D84" w:rsidP="00A03D84">
            <w:pPr>
              <w:tabs>
                <w:tab w:val="left" w:pos="360"/>
              </w:tabs>
              <w:jc w:val="center"/>
            </w:pPr>
            <w:r>
              <w:rPr>
                <w:rFonts w:eastAsia="SimSun" w:hint="eastAsia"/>
              </w:rPr>
              <w:t>Option2</w:t>
            </w:r>
            <w:r>
              <w:rPr>
                <w:rFonts w:eastAsia="SimSun"/>
              </w:rPr>
              <w:t xml:space="preserve"> (</w:t>
            </w:r>
            <w:r>
              <w:rPr>
                <w:rFonts w:eastAsia="SimSun" w:hint="eastAsia"/>
              </w:rPr>
              <w:t>an</w:t>
            </w:r>
            <w:r>
              <w:rPr>
                <w:rFonts w:eastAsia="SimSun"/>
              </w:rPr>
              <w:t>d option 3?)</w:t>
            </w:r>
          </w:p>
        </w:tc>
        <w:tc>
          <w:tcPr>
            <w:tcW w:w="5490" w:type="dxa"/>
          </w:tcPr>
          <w:p w14:paraId="6185F43E" w14:textId="77777777" w:rsidR="00A03D84" w:rsidRDefault="00A03D84" w:rsidP="00A03D84">
            <w:pPr>
              <w:tabs>
                <w:tab w:val="left" w:pos="360"/>
              </w:tabs>
              <w:rPr>
                <w:rFonts w:eastAsia="SimSun"/>
              </w:rPr>
            </w:pPr>
            <w:r>
              <w:rPr>
                <w:rFonts w:eastAsia="SimSun" w:hint="eastAsia"/>
              </w:rPr>
              <w:t>N</w:t>
            </w:r>
            <w:r>
              <w:t>ew threshold</w:t>
            </w:r>
            <w:r>
              <w:rPr>
                <w:rFonts w:eastAsia="SimSun" w:hint="eastAsia"/>
              </w:rPr>
              <w:t>s are needed to distinguish stationary UEs from low mobility UEs.</w:t>
            </w:r>
            <w:r>
              <w:rPr>
                <w:rFonts w:eastAsia="SimSun"/>
              </w:rPr>
              <w:t xml:space="preserve"> Besides, considering the reduced capabilities for RedCap devices, the threshold used to determine the relaxation could be different from normal UE.</w:t>
            </w:r>
          </w:p>
          <w:p w14:paraId="6AF7CC8E" w14:textId="77777777" w:rsidR="00A03D84" w:rsidRDefault="00A03D84" w:rsidP="00A03D84">
            <w:pPr>
              <w:tabs>
                <w:tab w:val="left" w:pos="360"/>
              </w:tabs>
            </w:pPr>
            <w:r>
              <w:rPr>
                <w:rFonts w:hint="eastAsia"/>
              </w:rPr>
              <w:t>F</w:t>
            </w:r>
            <w:r>
              <w:t xml:space="preserve">or option 3, we think we could consider it after the use case is identified. </w:t>
            </w:r>
          </w:p>
        </w:tc>
      </w:tr>
      <w:tr w:rsidR="00A03D84" w14:paraId="1EEDE0B8" w14:textId="77777777" w:rsidTr="00F2551B">
        <w:tblPrEx>
          <w:tblCellMar>
            <w:left w:w="108" w:type="dxa"/>
            <w:right w:w="108" w:type="dxa"/>
          </w:tblCellMar>
          <w:tblLook w:val="04A0" w:firstRow="1" w:lastRow="0" w:firstColumn="1" w:lastColumn="0" w:noHBand="0" w:noVBand="1"/>
        </w:tblPrEx>
        <w:tc>
          <w:tcPr>
            <w:tcW w:w="1620" w:type="dxa"/>
          </w:tcPr>
          <w:p w14:paraId="2F17B0EC" w14:textId="77777777" w:rsidR="00A03D84" w:rsidRDefault="00A03D84" w:rsidP="00A03D84">
            <w:pPr>
              <w:tabs>
                <w:tab w:val="left" w:pos="360"/>
              </w:tabs>
            </w:pPr>
            <w:r>
              <w:t>Ericsson</w:t>
            </w:r>
          </w:p>
        </w:tc>
        <w:tc>
          <w:tcPr>
            <w:tcW w:w="1620" w:type="dxa"/>
          </w:tcPr>
          <w:p w14:paraId="3AEB1883" w14:textId="77777777" w:rsidR="00A03D84" w:rsidRDefault="00A03D84" w:rsidP="00A03D84">
            <w:pPr>
              <w:tabs>
                <w:tab w:val="left" w:pos="360"/>
              </w:tabs>
              <w:jc w:val="center"/>
            </w:pPr>
            <w:r>
              <w:t>Not 1, not 3</w:t>
            </w:r>
          </w:p>
        </w:tc>
        <w:tc>
          <w:tcPr>
            <w:tcW w:w="5490" w:type="dxa"/>
          </w:tcPr>
          <w:p w14:paraId="68183E11" w14:textId="77777777" w:rsidR="00A03D84" w:rsidRDefault="00A03D84" w:rsidP="00A03D84">
            <w:pPr>
              <w:tabs>
                <w:tab w:val="left" w:pos="360"/>
              </w:tabs>
            </w:pPr>
            <w:r>
              <w:t>Our understanding of option 1: a Rel-17 UE may use the existing Rel-16 thresholds (if configured) but instead of applying the relaxation method defined in Rel-16, this Rel-17 UE would apply some new Rel-17 way of relaxing. If this is the correct understanding of the proposal we think Option 1 should be avoided. The reason is that a network implementing the Rel-16 relaxation feature may assume that UEs behave in a certain way (namely the Rel-16 way) but suddenly with this approach some Rel-17 UE may behave completely differently (namely as per the Rel-17 way). We shouldn’t mix features in this way.</w:t>
            </w:r>
          </w:p>
          <w:p w14:paraId="05120246" w14:textId="77777777" w:rsidR="00A03D84" w:rsidRDefault="00A03D84" w:rsidP="00A03D84">
            <w:pPr>
              <w:tabs>
                <w:tab w:val="left" w:pos="360"/>
              </w:tabs>
            </w:pPr>
            <w:r>
              <w:br/>
              <w:t xml:space="preserve">For Option 3 we would need to figure out many details first, it seems too complicated. </w:t>
            </w:r>
          </w:p>
        </w:tc>
      </w:tr>
      <w:tr w:rsidR="00A03D84" w14:paraId="25A203EC" w14:textId="77777777" w:rsidTr="00F2551B">
        <w:tblPrEx>
          <w:tblCellMar>
            <w:left w:w="108" w:type="dxa"/>
            <w:right w:w="108" w:type="dxa"/>
          </w:tblCellMar>
          <w:tblLook w:val="04A0" w:firstRow="1" w:lastRow="0" w:firstColumn="1" w:lastColumn="0" w:noHBand="0" w:noVBand="1"/>
        </w:tblPrEx>
        <w:tc>
          <w:tcPr>
            <w:tcW w:w="1620" w:type="dxa"/>
          </w:tcPr>
          <w:p w14:paraId="26D2A98B" w14:textId="77777777" w:rsidR="00A03D84" w:rsidRDefault="00A03D84" w:rsidP="00A03D84">
            <w:pPr>
              <w:tabs>
                <w:tab w:val="left" w:pos="360"/>
              </w:tabs>
            </w:pPr>
            <w:r>
              <w:rPr>
                <w:rFonts w:hint="eastAsia"/>
              </w:rPr>
              <w:lastRenderedPageBreak/>
              <w:t>CATT</w:t>
            </w:r>
          </w:p>
        </w:tc>
        <w:tc>
          <w:tcPr>
            <w:tcW w:w="1620" w:type="dxa"/>
          </w:tcPr>
          <w:p w14:paraId="7ABF03E6" w14:textId="77777777" w:rsidR="00A03D84" w:rsidRDefault="00A03D84" w:rsidP="00A03D84">
            <w:pPr>
              <w:tabs>
                <w:tab w:val="left" w:pos="360"/>
              </w:tabs>
              <w:jc w:val="center"/>
            </w:pPr>
            <w:r>
              <w:t>O</w:t>
            </w:r>
            <w:r>
              <w:rPr>
                <w:rFonts w:hint="eastAsia"/>
              </w:rPr>
              <w:t>ption 3</w:t>
            </w:r>
          </w:p>
        </w:tc>
        <w:tc>
          <w:tcPr>
            <w:tcW w:w="5490" w:type="dxa"/>
          </w:tcPr>
          <w:p w14:paraId="0D05768F" w14:textId="77777777" w:rsidR="00A03D84" w:rsidRDefault="00A03D84" w:rsidP="00A03D84">
            <w:pPr>
              <w:tabs>
                <w:tab w:val="left" w:pos="360"/>
              </w:tabs>
            </w:pPr>
            <w:r>
              <w:t>F</w:t>
            </w:r>
            <w:r>
              <w:rPr>
                <w:rFonts w:hint="eastAsia"/>
              </w:rPr>
              <w:t xml:space="preserve">or the stationary criterion, </w:t>
            </w:r>
            <w:r>
              <w:rPr>
                <w:rFonts w:eastAsia="Malgun Gothic"/>
                <w:lang w:eastAsia="ko-KR"/>
              </w:rPr>
              <w:t xml:space="preserve">the new mechanism (e.g. beam-level measurements) can include </w:t>
            </w:r>
            <w:r>
              <w:rPr>
                <w:rFonts w:hint="eastAsia"/>
              </w:rPr>
              <w:t>the R16 low mobility criterion.</w:t>
            </w:r>
          </w:p>
        </w:tc>
      </w:tr>
      <w:tr w:rsidR="00A03D84" w14:paraId="712D2BD3" w14:textId="77777777" w:rsidTr="00F2551B">
        <w:tblPrEx>
          <w:tblCellMar>
            <w:left w:w="108" w:type="dxa"/>
            <w:right w:w="108" w:type="dxa"/>
          </w:tblCellMar>
          <w:tblLook w:val="04A0" w:firstRow="1" w:lastRow="0" w:firstColumn="1" w:lastColumn="0" w:noHBand="0" w:noVBand="1"/>
        </w:tblPrEx>
        <w:tc>
          <w:tcPr>
            <w:tcW w:w="1620" w:type="dxa"/>
          </w:tcPr>
          <w:p w14:paraId="537D4282" w14:textId="77777777" w:rsidR="00A03D84" w:rsidRDefault="00A03D84" w:rsidP="00A03D84">
            <w:pPr>
              <w:tabs>
                <w:tab w:val="left" w:pos="360"/>
              </w:tabs>
            </w:pPr>
            <w:r>
              <w:t>Thales</w:t>
            </w:r>
          </w:p>
        </w:tc>
        <w:tc>
          <w:tcPr>
            <w:tcW w:w="1620" w:type="dxa"/>
          </w:tcPr>
          <w:p w14:paraId="076D63E6" w14:textId="77777777" w:rsidR="00A03D84" w:rsidRDefault="00A03D84" w:rsidP="00A03D84">
            <w:pPr>
              <w:tabs>
                <w:tab w:val="left" w:pos="360"/>
              </w:tabs>
              <w:jc w:val="center"/>
            </w:pPr>
            <w:r>
              <w:t>Option 2</w:t>
            </w:r>
          </w:p>
        </w:tc>
        <w:tc>
          <w:tcPr>
            <w:tcW w:w="5490" w:type="dxa"/>
          </w:tcPr>
          <w:p w14:paraId="0A9E2CE6" w14:textId="77777777" w:rsidR="00A03D84" w:rsidRDefault="00A03D84" w:rsidP="00A03D84">
            <w:pPr>
              <w:tabs>
                <w:tab w:val="left" w:pos="360"/>
              </w:tabs>
            </w:pPr>
            <w:r>
              <w:t xml:space="preserve">We support to reuse </w:t>
            </w:r>
            <w:r>
              <w:rPr>
                <w:rFonts w:eastAsia="Malgun Gothic"/>
                <w:lang w:eastAsia="ko-KR"/>
              </w:rPr>
              <w:t>R16 low mobility criterion with different thresholds to allow for different treatment of low mobility and stationary devices.</w:t>
            </w:r>
          </w:p>
        </w:tc>
      </w:tr>
      <w:tr w:rsidR="00A03D84" w14:paraId="5AAAEF7F" w14:textId="77777777" w:rsidTr="00F2551B">
        <w:tblPrEx>
          <w:tblCellMar>
            <w:left w:w="108" w:type="dxa"/>
            <w:right w:w="108" w:type="dxa"/>
          </w:tblCellMar>
          <w:tblLook w:val="04A0" w:firstRow="1" w:lastRow="0" w:firstColumn="1" w:lastColumn="0" w:noHBand="0" w:noVBand="1"/>
        </w:tblPrEx>
        <w:tc>
          <w:tcPr>
            <w:tcW w:w="1620" w:type="dxa"/>
          </w:tcPr>
          <w:p w14:paraId="6CF7274D" w14:textId="77777777" w:rsidR="00A03D84" w:rsidRDefault="00A03D84" w:rsidP="00A03D84">
            <w:pPr>
              <w:tabs>
                <w:tab w:val="left" w:pos="360"/>
              </w:tabs>
            </w:pPr>
            <w:r>
              <w:t>ZTE</w:t>
            </w:r>
          </w:p>
        </w:tc>
        <w:tc>
          <w:tcPr>
            <w:tcW w:w="1620" w:type="dxa"/>
          </w:tcPr>
          <w:p w14:paraId="60AB934E" w14:textId="77777777" w:rsidR="00A03D84" w:rsidRDefault="00A03D84" w:rsidP="00A03D84">
            <w:pPr>
              <w:tabs>
                <w:tab w:val="left" w:pos="360"/>
              </w:tabs>
              <w:jc w:val="center"/>
            </w:pPr>
            <w:r>
              <w:t>Option 2</w:t>
            </w:r>
          </w:p>
        </w:tc>
        <w:tc>
          <w:tcPr>
            <w:tcW w:w="5490" w:type="dxa"/>
          </w:tcPr>
          <w:p w14:paraId="313F0B8D" w14:textId="77777777" w:rsidR="00A03D84" w:rsidRDefault="00A03D84" w:rsidP="00A03D84">
            <w:pPr>
              <w:tabs>
                <w:tab w:val="left" w:pos="360"/>
              </w:tabs>
            </w:pPr>
            <w:r>
              <w:t xml:space="preserve">Reusing R16 low mobility criterion with new thresholds is sufficient. </w:t>
            </w:r>
          </w:p>
        </w:tc>
      </w:tr>
      <w:tr w:rsidR="00A03D84" w14:paraId="03D65C03" w14:textId="77777777" w:rsidTr="00F2551B">
        <w:tblPrEx>
          <w:tblCellMar>
            <w:left w:w="108" w:type="dxa"/>
            <w:right w:w="108" w:type="dxa"/>
          </w:tblCellMar>
          <w:tblLook w:val="04A0" w:firstRow="1" w:lastRow="0" w:firstColumn="1" w:lastColumn="0" w:noHBand="0" w:noVBand="1"/>
        </w:tblPrEx>
        <w:tc>
          <w:tcPr>
            <w:tcW w:w="1620" w:type="dxa"/>
            <w:hideMark/>
          </w:tcPr>
          <w:p w14:paraId="6AB2BBB8" w14:textId="77777777" w:rsidR="00A03D84" w:rsidRDefault="00A03D84" w:rsidP="00A03D84">
            <w:pPr>
              <w:tabs>
                <w:tab w:val="left" w:pos="360"/>
              </w:tabs>
              <w:rPr>
                <w:lang w:eastAsia="ko-KR"/>
              </w:rPr>
            </w:pPr>
            <w:r>
              <w:rPr>
                <w:lang w:eastAsia="ko-KR"/>
              </w:rPr>
              <w:t>LG</w:t>
            </w:r>
          </w:p>
        </w:tc>
        <w:tc>
          <w:tcPr>
            <w:tcW w:w="1620" w:type="dxa"/>
            <w:hideMark/>
          </w:tcPr>
          <w:p w14:paraId="65D860DA" w14:textId="77777777" w:rsidR="00A03D84" w:rsidRDefault="00A03D84" w:rsidP="00A03D84">
            <w:pPr>
              <w:tabs>
                <w:tab w:val="left" w:pos="360"/>
              </w:tabs>
              <w:jc w:val="center"/>
              <w:rPr>
                <w:lang w:eastAsia="ko-KR"/>
              </w:rPr>
            </w:pPr>
            <w:r>
              <w:rPr>
                <w:lang w:eastAsia="ko-KR"/>
              </w:rPr>
              <w:t>Option 2</w:t>
            </w:r>
          </w:p>
        </w:tc>
        <w:tc>
          <w:tcPr>
            <w:tcW w:w="5490" w:type="dxa"/>
            <w:hideMark/>
          </w:tcPr>
          <w:p w14:paraId="39087153" w14:textId="77777777" w:rsidR="00A03D84" w:rsidRDefault="00A03D84" w:rsidP="00A03D84">
            <w:pPr>
              <w:tabs>
                <w:tab w:val="left" w:pos="360"/>
              </w:tabs>
              <w:rPr>
                <w:lang w:eastAsia="ko-KR"/>
              </w:rPr>
            </w:pPr>
            <w:r>
              <w:rPr>
                <w:lang w:eastAsia="ko-KR"/>
              </w:rPr>
              <w:t>We think RSRP change-based RRM relaxation criterion is enough, but the network may want different RSRP change thresholds for the stationary RedCap UEs. For example, the network may want only truly stationary RedCap UEs (i.e. smaller S</w:t>
            </w:r>
            <w:r>
              <w:rPr>
                <w:vertAlign w:val="subscript"/>
                <w:lang w:eastAsia="ko-KR"/>
              </w:rPr>
              <w:t>SearchDelta</w:t>
            </w:r>
            <w:r>
              <w:rPr>
                <w:lang w:eastAsia="ko-KR"/>
              </w:rPr>
              <w:t>) to trigger extreme RRM relaxation.</w:t>
            </w:r>
          </w:p>
          <w:p w14:paraId="13F046BC" w14:textId="77777777" w:rsidR="00A03D84" w:rsidRDefault="00A03D84" w:rsidP="00A03D84">
            <w:pPr>
              <w:tabs>
                <w:tab w:val="left" w:pos="360"/>
              </w:tabs>
              <w:rPr>
                <w:lang w:eastAsia="ko-KR"/>
              </w:rPr>
            </w:pPr>
            <w:r>
              <w:rPr>
                <w:lang w:eastAsia="ko-KR"/>
              </w:rPr>
              <w:t>For option 3, we think beam-level RRM relaxation criterion is not needed, because of the frequent fluctuation of beam quality, the stationary UEs may accidentally leave the stationarity state if someone passes by.</w:t>
            </w:r>
          </w:p>
        </w:tc>
      </w:tr>
      <w:tr w:rsidR="00A03D84" w14:paraId="2A590589" w14:textId="77777777" w:rsidTr="00F2551B">
        <w:tblPrEx>
          <w:tblCellMar>
            <w:left w:w="108" w:type="dxa"/>
            <w:right w:w="108" w:type="dxa"/>
          </w:tblCellMar>
          <w:tblLook w:val="04A0" w:firstRow="1" w:lastRow="0" w:firstColumn="1" w:lastColumn="0" w:noHBand="0" w:noVBand="1"/>
        </w:tblPrEx>
        <w:tc>
          <w:tcPr>
            <w:tcW w:w="1620" w:type="dxa"/>
          </w:tcPr>
          <w:p w14:paraId="51949E07" w14:textId="77777777" w:rsidR="00A03D84" w:rsidRDefault="00A03D84" w:rsidP="00A03D84">
            <w:pPr>
              <w:tabs>
                <w:tab w:val="left" w:pos="360"/>
              </w:tabs>
              <w:rPr>
                <w:lang w:eastAsia="ko-KR"/>
              </w:rPr>
            </w:pPr>
            <w:r>
              <w:t>Sony</w:t>
            </w:r>
          </w:p>
        </w:tc>
        <w:tc>
          <w:tcPr>
            <w:tcW w:w="1620" w:type="dxa"/>
          </w:tcPr>
          <w:p w14:paraId="4D7F628F" w14:textId="77777777" w:rsidR="00A03D84" w:rsidRDefault="00A03D84" w:rsidP="00A03D84">
            <w:pPr>
              <w:tabs>
                <w:tab w:val="left" w:pos="360"/>
              </w:tabs>
              <w:jc w:val="center"/>
              <w:rPr>
                <w:lang w:eastAsia="ko-KR"/>
              </w:rPr>
            </w:pPr>
            <w:r>
              <w:t>Option 2 or Option 3</w:t>
            </w:r>
          </w:p>
        </w:tc>
        <w:tc>
          <w:tcPr>
            <w:tcW w:w="5490" w:type="dxa"/>
          </w:tcPr>
          <w:p w14:paraId="2AF4F6FF" w14:textId="77777777" w:rsidR="00A03D84" w:rsidRDefault="00A03D84" w:rsidP="00A03D84">
            <w:pPr>
              <w:tabs>
                <w:tab w:val="left" w:pos="360"/>
              </w:tabs>
            </w:pPr>
            <w:r>
              <w:t>Agree with Huawei. We think enhanced beam-level RSRP/RSRQ measurements are preferred that is not related to beam change criterion, but rather on beam quality.</w:t>
            </w:r>
          </w:p>
          <w:p w14:paraId="12B44F75" w14:textId="77777777" w:rsidR="00A03D84" w:rsidRDefault="00A03D84" w:rsidP="00A03D84">
            <w:pPr>
              <w:tabs>
                <w:tab w:val="left" w:pos="360"/>
              </w:tabs>
              <w:rPr>
                <w:lang w:eastAsia="ko-KR"/>
              </w:rPr>
            </w:pPr>
            <w:r>
              <w:t xml:space="preserve">We can reuse R16 criteria but by allowing more dynamic setting of parameters. </w:t>
            </w:r>
          </w:p>
        </w:tc>
      </w:tr>
      <w:tr w:rsidR="00A03D84" w14:paraId="747B3D3F" w14:textId="77777777" w:rsidTr="00F2551B">
        <w:tblPrEx>
          <w:tblCellMar>
            <w:left w:w="108" w:type="dxa"/>
            <w:right w:w="108" w:type="dxa"/>
          </w:tblCellMar>
          <w:tblLook w:val="04A0" w:firstRow="1" w:lastRow="0" w:firstColumn="1" w:lastColumn="0" w:noHBand="0" w:noVBand="1"/>
        </w:tblPrEx>
        <w:tc>
          <w:tcPr>
            <w:tcW w:w="1620" w:type="dxa"/>
          </w:tcPr>
          <w:p w14:paraId="34361DEE" w14:textId="77777777" w:rsidR="00A03D84" w:rsidRDefault="00A03D84" w:rsidP="00A03D84">
            <w:pPr>
              <w:tabs>
                <w:tab w:val="left" w:pos="360"/>
              </w:tabs>
            </w:pPr>
            <w:r>
              <w:rPr>
                <w:lang w:eastAsia="ko-KR"/>
              </w:rPr>
              <w:t>Sequans</w:t>
            </w:r>
          </w:p>
        </w:tc>
        <w:tc>
          <w:tcPr>
            <w:tcW w:w="1620" w:type="dxa"/>
          </w:tcPr>
          <w:p w14:paraId="1B27000A" w14:textId="77777777" w:rsidR="00A03D84" w:rsidRDefault="00A03D84" w:rsidP="00A03D84">
            <w:pPr>
              <w:tabs>
                <w:tab w:val="left" w:pos="360"/>
              </w:tabs>
              <w:jc w:val="center"/>
            </w:pPr>
            <w:r>
              <w:rPr>
                <w:lang w:eastAsia="ko-KR"/>
              </w:rPr>
              <w:t>Option 2 as baseline</w:t>
            </w:r>
            <w:r>
              <w:rPr>
                <w:lang w:eastAsia="ko-KR"/>
              </w:rPr>
              <w:br/>
              <w:t xml:space="preserve"> + 3 if possible</w:t>
            </w:r>
          </w:p>
        </w:tc>
        <w:tc>
          <w:tcPr>
            <w:tcW w:w="5490" w:type="dxa"/>
          </w:tcPr>
          <w:p w14:paraId="42394B89" w14:textId="77777777" w:rsidR="00A03D84" w:rsidRDefault="00A03D84" w:rsidP="00A03D84">
            <w:pPr>
              <w:tabs>
                <w:tab w:val="left" w:pos="360"/>
              </w:tabs>
              <w:rPr>
                <w:lang w:eastAsia="ko-KR"/>
              </w:rPr>
            </w:pPr>
            <w:r>
              <w:rPr>
                <w:lang w:eastAsia="ko-KR"/>
              </w:rPr>
              <w:t>We should have at least option 2 as baseline.</w:t>
            </w:r>
          </w:p>
          <w:p w14:paraId="2B13A0AF" w14:textId="77777777" w:rsidR="00A03D84" w:rsidRDefault="00A03D84" w:rsidP="00A03D84">
            <w:pPr>
              <w:tabs>
                <w:tab w:val="left" w:pos="360"/>
              </w:tabs>
              <w:rPr>
                <w:lang w:eastAsia="ko-KR"/>
              </w:rPr>
            </w:pPr>
            <w:r>
              <w:rPr>
                <w:lang w:eastAsia="ko-KR"/>
              </w:rPr>
              <w:t>In addition, option 3 is interesting but remains to be seen it can be properly defined for our needs</w:t>
            </w:r>
          </w:p>
          <w:p w14:paraId="2B083237" w14:textId="77777777" w:rsidR="00A03D84" w:rsidRDefault="00A03D84" w:rsidP="00A03D84">
            <w:pPr>
              <w:tabs>
                <w:tab w:val="left" w:pos="360"/>
              </w:tabs>
            </w:pPr>
            <w:r>
              <w:rPr>
                <w:lang w:eastAsia="ko-KR"/>
              </w:rPr>
              <w:t>And both depend at the end of RAN4 actually being able to use those definitions in a beneficial way</w:t>
            </w:r>
          </w:p>
        </w:tc>
      </w:tr>
      <w:tr w:rsidR="00A03D84" w14:paraId="7DA3A186" w14:textId="77777777" w:rsidTr="00F2551B">
        <w:tblPrEx>
          <w:tblCellMar>
            <w:left w:w="108" w:type="dxa"/>
            <w:right w:w="108" w:type="dxa"/>
          </w:tblCellMar>
          <w:tblLook w:val="04A0" w:firstRow="1" w:lastRow="0" w:firstColumn="1" w:lastColumn="0" w:noHBand="0" w:noVBand="1"/>
        </w:tblPrEx>
        <w:tc>
          <w:tcPr>
            <w:tcW w:w="1620" w:type="dxa"/>
          </w:tcPr>
          <w:p w14:paraId="36E98EDA" w14:textId="77777777" w:rsidR="00A03D84" w:rsidRDefault="00A03D84" w:rsidP="00A03D84">
            <w:pPr>
              <w:tabs>
                <w:tab w:val="left" w:pos="360"/>
              </w:tabs>
              <w:rPr>
                <w:lang w:eastAsia="ko-KR"/>
              </w:rPr>
            </w:pPr>
            <w:r>
              <w:rPr>
                <w:rFonts w:hint="eastAsia"/>
                <w:lang w:eastAsia="ko-KR"/>
              </w:rPr>
              <w:t>Samsung</w:t>
            </w:r>
          </w:p>
        </w:tc>
        <w:tc>
          <w:tcPr>
            <w:tcW w:w="1620" w:type="dxa"/>
          </w:tcPr>
          <w:p w14:paraId="391A0980" w14:textId="77777777" w:rsidR="00A03D84" w:rsidRDefault="00A03D84" w:rsidP="00A03D84">
            <w:pPr>
              <w:tabs>
                <w:tab w:val="left" w:pos="360"/>
              </w:tabs>
              <w:jc w:val="center"/>
              <w:rPr>
                <w:lang w:eastAsia="ko-KR"/>
              </w:rPr>
            </w:pPr>
            <w:r>
              <w:rPr>
                <w:rFonts w:hint="eastAsia"/>
                <w:lang w:eastAsia="ko-KR"/>
              </w:rPr>
              <w:t>Option 2</w:t>
            </w:r>
          </w:p>
        </w:tc>
        <w:tc>
          <w:tcPr>
            <w:tcW w:w="5490" w:type="dxa"/>
          </w:tcPr>
          <w:p w14:paraId="36EB5834" w14:textId="77777777" w:rsidR="00A03D84" w:rsidRDefault="00A03D84" w:rsidP="00A03D84">
            <w:pPr>
              <w:tabs>
                <w:tab w:val="left" w:pos="360"/>
              </w:tabs>
              <w:rPr>
                <w:lang w:eastAsia="ko-KR"/>
              </w:rPr>
            </w:pPr>
            <w:r>
              <w:rPr>
                <w:rFonts w:hint="eastAsia"/>
                <w:lang w:eastAsia="ko-KR"/>
              </w:rPr>
              <w:t xml:space="preserve">We prefer option 2, since more relaxation is expected than Rel 16 and beam-level </w:t>
            </w:r>
            <w:r>
              <w:rPr>
                <w:lang w:eastAsia="ko-KR"/>
              </w:rPr>
              <w:t>measurement</w:t>
            </w:r>
            <w:r>
              <w:rPr>
                <w:rFonts w:hint="eastAsia"/>
                <w:lang w:eastAsia="ko-KR"/>
              </w:rPr>
              <w:t xml:space="preserve"> </w:t>
            </w:r>
            <w:r>
              <w:rPr>
                <w:lang w:eastAsia="ko-KR"/>
              </w:rPr>
              <w:t>fluctuates too much.</w:t>
            </w:r>
          </w:p>
        </w:tc>
      </w:tr>
      <w:tr w:rsidR="00E3411B" w14:paraId="08992BEB" w14:textId="77777777" w:rsidTr="00F2551B">
        <w:tblPrEx>
          <w:tblCellMar>
            <w:left w:w="108" w:type="dxa"/>
            <w:right w:w="108" w:type="dxa"/>
          </w:tblCellMar>
          <w:tblLook w:val="04A0" w:firstRow="1" w:lastRow="0" w:firstColumn="1" w:lastColumn="0" w:noHBand="0" w:noVBand="1"/>
        </w:tblPrEx>
        <w:tc>
          <w:tcPr>
            <w:tcW w:w="1620" w:type="dxa"/>
          </w:tcPr>
          <w:p w14:paraId="09787B55" w14:textId="77777777" w:rsidR="00E3411B" w:rsidRPr="00473EC6" w:rsidRDefault="00E3411B" w:rsidP="00997FDF">
            <w:pPr>
              <w:tabs>
                <w:tab w:val="left" w:pos="360"/>
              </w:tabs>
              <w:rPr>
                <w:rFonts w:eastAsiaTheme="minorEastAsia"/>
              </w:rPr>
            </w:pPr>
            <w:r>
              <w:rPr>
                <w:rFonts w:eastAsiaTheme="minorEastAsia" w:hint="eastAsia"/>
              </w:rPr>
              <w:t>CMCC</w:t>
            </w:r>
          </w:p>
        </w:tc>
        <w:tc>
          <w:tcPr>
            <w:tcW w:w="1620" w:type="dxa"/>
          </w:tcPr>
          <w:p w14:paraId="6E2023D9" w14:textId="77777777" w:rsidR="00E3411B" w:rsidRPr="00473EC6" w:rsidRDefault="00E3411B" w:rsidP="00997FDF">
            <w:pPr>
              <w:tabs>
                <w:tab w:val="left" w:pos="360"/>
              </w:tabs>
              <w:jc w:val="center"/>
              <w:rPr>
                <w:rFonts w:eastAsiaTheme="minorEastAsia"/>
              </w:rPr>
            </w:pPr>
            <w:r>
              <w:rPr>
                <w:rFonts w:eastAsiaTheme="minorEastAsia" w:hint="eastAsia"/>
              </w:rPr>
              <w:t>Option 2</w:t>
            </w:r>
          </w:p>
        </w:tc>
        <w:tc>
          <w:tcPr>
            <w:tcW w:w="5490" w:type="dxa"/>
          </w:tcPr>
          <w:p w14:paraId="620C2FF8" w14:textId="77777777" w:rsidR="00E3411B" w:rsidRPr="00473EC6" w:rsidRDefault="00E3411B" w:rsidP="00997FDF">
            <w:pPr>
              <w:tabs>
                <w:tab w:val="left" w:pos="360"/>
              </w:tabs>
              <w:rPr>
                <w:rFonts w:eastAsiaTheme="minorEastAsia"/>
              </w:rPr>
            </w:pPr>
            <w:r>
              <w:rPr>
                <w:rFonts w:eastAsiaTheme="minorEastAsia" w:hint="eastAsia"/>
              </w:rPr>
              <w:t>T</w:t>
            </w:r>
            <w:r>
              <w:rPr>
                <w:rFonts w:eastAsiaTheme="minorEastAsia"/>
              </w:rPr>
              <w:t xml:space="preserve">he stationary UE </w:t>
            </w:r>
            <w:r>
              <w:rPr>
                <w:rFonts w:eastAsiaTheme="minorEastAsia" w:hint="eastAsia"/>
              </w:rPr>
              <w:t>needs</w:t>
            </w:r>
            <w:r>
              <w:rPr>
                <w:rFonts w:eastAsiaTheme="minorEastAsia"/>
              </w:rPr>
              <w:t xml:space="preserve"> different threshold</w:t>
            </w:r>
            <w:r>
              <w:rPr>
                <w:rFonts w:eastAsiaTheme="minorEastAsia" w:hint="eastAsia"/>
              </w:rPr>
              <w:t>s</w:t>
            </w:r>
            <w:r>
              <w:rPr>
                <w:rFonts w:eastAsiaTheme="minorEastAsia"/>
              </w:rPr>
              <w:t xml:space="preserve"> </w:t>
            </w:r>
            <w:r>
              <w:rPr>
                <w:rFonts w:eastAsiaTheme="minorEastAsia" w:hint="eastAsia"/>
              </w:rPr>
              <w:t>compared to the low mobility UE.</w:t>
            </w:r>
          </w:p>
        </w:tc>
      </w:tr>
      <w:tr w:rsidR="00664CC4" w14:paraId="135E4587" w14:textId="77777777" w:rsidTr="00F2551B">
        <w:tblPrEx>
          <w:tblCellMar>
            <w:left w:w="108" w:type="dxa"/>
            <w:right w:w="108" w:type="dxa"/>
          </w:tblCellMar>
          <w:tblLook w:val="04A0" w:firstRow="1" w:lastRow="0" w:firstColumn="1" w:lastColumn="0" w:noHBand="0" w:noVBand="1"/>
        </w:tblPrEx>
        <w:tc>
          <w:tcPr>
            <w:tcW w:w="1620" w:type="dxa"/>
          </w:tcPr>
          <w:p w14:paraId="0624FA2C" w14:textId="6AE5CF1B" w:rsidR="00664CC4" w:rsidRDefault="00664CC4" w:rsidP="00664CC4">
            <w:pPr>
              <w:tabs>
                <w:tab w:val="left" w:pos="360"/>
              </w:tabs>
              <w:rPr>
                <w:rFonts w:eastAsiaTheme="minorEastAsia"/>
              </w:rPr>
            </w:pPr>
            <w:r>
              <w:t>Intel</w:t>
            </w:r>
          </w:p>
        </w:tc>
        <w:tc>
          <w:tcPr>
            <w:tcW w:w="1620" w:type="dxa"/>
          </w:tcPr>
          <w:p w14:paraId="539E2241" w14:textId="0D4728B0" w:rsidR="00664CC4" w:rsidRDefault="00664CC4" w:rsidP="00664CC4">
            <w:pPr>
              <w:tabs>
                <w:tab w:val="left" w:pos="360"/>
              </w:tabs>
              <w:jc w:val="center"/>
              <w:rPr>
                <w:rFonts w:eastAsiaTheme="minorEastAsia"/>
              </w:rPr>
            </w:pPr>
            <w:r>
              <w:t>Opt2 and 3</w:t>
            </w:r>
          </w:p>
        </w:tc>
        <w:tc>
          <w:tcPr>
            <w:tcW w:w="5490" w:type="dxa"/>
          </w:tcPr>
          <w:p w14:paraId="74950142" w14:textId="7DF08E5F" w:rsidR="00664CC4" w:rsidRDefault="00664CC4" w:rsidP="00664CC4">
            <w:pPr>
              <w:tabs>
                <w:tab w:val="left" w:pos="360"/>
              </w:tabs>
              <w:rPr>
                <w:rFonts w:eastAsiaTheme="minorEastAsia"/>
              </w:rPr>
            </w:pPr>
            <w:r>
              <w:t>To clarify, option 3 is not deviated from R16 criterion completely. It is still on top of option 1 (R16 low mobility criterion) or option 2.</w:t>
            </w:r>
          </w:p>
        </w:tc>
      </w:tr>
      <w:tr w:rsidR="003D7B29" w14:paraId="1A98C1D5" w14:textId="77777777" w:rsidTr="00F2551B">
        <w:tblPrEx>
          <w:tblCellMar>
            <w:left w:w="108" w:type="dxa"/>
            <w:right w:w="108" w:type="dxa"/>
          </w:tblCellMar>
          <w:tblLook w:val="04A0" w:firstRow="1" w:lastRow="0" w:firstColumn="1" w:lastColumn="0" w:noHBand="0" w:noVBand="1"/>
        </w:tblPrEx>
        <w:tc>
          <w:tcPr>
            <w:tcW w:w="1620" w:type="dxa"/>
          </w:tcPr>
          <w:p w14:paraId="68E8A3DD" w14:textId="20A4A1AF" w:rsidR="003D7B29" w:rsidRDefault="003D7B29" w:rsidP="003D7B29">
            <w:pPr>
              <w:tabs>
                <w:tab w:val="left" w:pos="360"/>
              </w:tabs>
            </w:pPr>
            <w:r>
              <w:rPr>
                <w:rFonts w:eastAsiaTheme="minorEastAsia" w:hint="eastAsia"/>
              </w:rPr>
              <w:t>S</w:t>
            </w:r>
            <w:r>
              <w:rPr>
                <w:rFonts w:eastAsiaTheme="minorEastAsia"/>
              </w:rPr>
              <w:t>harp</w:t>
            </w:r>
          </w:p>
        </w:tc>
        <w:tc>
          <w:tcPr>
            <w:tcW w:w="1620" w:type="dxa"/>
          </w:tcPr>
          <w:p w14:paraId="3FE35231" w14:textId="66DB7117" w:rsidR="003D7B29" w:rsidRDefault="003D7B29" w:rsidP="003D7B29">
            <w:pPr>
              <w:tabs>
                <w:tab w:val="left" w:pos="360"/>
              </w:tabs>
              <w:jc w:val="center"/>
            </w:pPr>
            <w:r>
              <w:rPr>
                <w:rFonts w:eastAsiaTheme="minorEastAsia" w:hint="eastAsia"/>
              </w:rPr>
              <w:t>O</w:t>
            </w:r>
            <w:r>
              <w:rPr>
                <w:rFonts w:eastAsiaTheme="minorEastAsia"/>
              </w:rPr>
              <w:t>ption 2</w:t>
            </w:r>
          </w:p>
        </w:tc>
        <w:tc>
          <w:tcPr>
            <w:tcW w:w="5490" w:type="dxa"/>
          </w:tcPr>
          <w:p w14:paraId="0ED4F3C7" w14:textId="69DDA456" w:rsidR="003D7B29" w:rsidRDefault="003D7B29" w:rsidP="003D7B29">
            <w:pPr>
              <w:tabs>
                <w:tab w:val="left" w:pos="360"/>
              </w:tabs>
            </w:pPr>
            <w:r>
              <w:t>D</w:t>
            </w:r>
            <w:r>
              <w:rPr>
                <w:rFonts w:eastAsia="Malgun Gothic"/>
                <w:lang w:eastAsia="ko-KR"/>
              </w:rPr>
              <w:t>ifferent thresholds from R16 low mobility criterion can be supported.</w:t>
            </w:r>
          </w:p>
        </w:tc>
      </w:tr>
      <w:tr w:rsidR="00CE09BD" w14:paraId="3F287FBE" w14:textId="77777777" w:rsidTr="00F2551B">
        <w:tblPrEx>
          <w:tblCellMar>
            <w:left w:w="108" w:type="dxa"/>
            <w:right w:w="108" w:type="dxa"/>
          </w:tblCellMar>
          <w:tblLook w:val="04A0" w:firstRow="1" w:lastRow="0" w:firstColumn="1" w:lastColumn="0" w:noHBand="0" w:noVBand="1"/>
        </w:tblPrEx>
        <w:tc>
          <w:tcPr>
            <w:tcW w:w="1620" w:type="dxa"/>
          </w:tcPr>
          <w:p w14:paraId="65178446" w14:textId="6D5139E0" w:rsidR="00CE09BD" w:rsidRPr="00CE09BD" w:rsidRDefault="00CE09BD" w:rsidP="003D7B29">
            <w:pPr>
              <w:tabs>
                <w:tab w:val="left" w:pos="360"/>
              </w:tabs>
              <w:rPr>
                <w:rFonts w:eastAsia="游明朝" w:hint="eastAsia"/>
                <w:lang w:eastAsia="ja-JP"/>
              </w:rPr>
            </w:pPr>
            <w:r>
              <w:rPr>
                <w:rFonts w:eastAsia="游明朝" w:hint="eastAsia"/>
                <w:lang w:eastAsia="ja-JP"/>
              </w:rPr>
              <w:t>KDDI</w:t>
            </w:r>
          </w:p>
        </w:tc>
        <w:tc>
          <w:tcPr>
            <w:tcW w:w="1620" w:type="dxa"/>
          </w:tcPr>
          <w:p w14:paraId="523A55C2" w14:textId="5F9678E8" w:rsidR="00CE09BD" w:rsidRPr="00CE09BD" w:rsidRDefault="00CE09BD" w:rsidP="003D7B29">
            <w:pPr>
              <w:tabs>
                <w:tab w:val="left" w:pos="360"/>
              </w:tabs>
              <w:jc w:val="center"/>
              <w:rPr>
                <w:rFonts w:eastAsia="游明朝" w:hint="eastAsia"/>
                <w:lang w:eastAsia="ja-JP"/>
              </w:rPr>
            </w:pPr>
            <w:r>
              <w:rPr>
                <w:rFonts w:eastAsia="游明朝" w:hint="eastAsia"/>
                <w:lang w:eastAsia="ja-JP"/>
              </w:rPr>
              <w:t>Option2/3</w:t>
            </w:r>
          </w:p>
        </w:tc>
        <w:tc>
          <w:tcPr>
            <w:tcW w:w="5490" w:type="dxa"/>
          </w:tcPr>
          <w:p w14:paraId="22F8D5A2" w14:textId="0E4B6508" w:rsidR="00CE09BD" w:rsidRPr="00CE09BD" w:rsidRDefault="00CE09BD" w:rsidP="003D7B29">
            <w:pPr>
              <w:tabs>
                <w:tab w:val="left" w:pos="360"/>
              </w:tabs>
              <w:rPr>
                <w:rFonts w:eastAsia="游明朝" w:hint="eastAsia"/>
                <w:lang w:eastAsia="ja-JP"/>
              </w:rPr>
            </w:pPr>
            <w:r>
              <w:rPr>
                <w:rFonts w:eastAsia="游明朝"/>
                <w:lang w:eastAsia="ja-JP"/>
              </w:rPr>
              <w:t>D</w:t>
            </w:r>
            <w:r>
              <w:rPr>
                <w:rFonts w:eastAsia="游明朝" w:hint="eastAsia"/>
                <w:lang w:eastAsia="ja-JP"/>
              </w:rPr>
              <w:t xml:space="preserve">ifferent </w:t>
            </w:r>
            <w:r>
              <w:rPr>
                <w:rFonts w:eastAsia="游明朝"/>
                <w:lang w:eastAsia="ja-JP"/>
              </w:rPr>
              <w:t>thresholds for stationary UE and low mobility could be supported. For option 3, beam-level based criterion could be combined with option2</w:t>
            </w:r>
          </w:p>
        </w:tc>
      </w:tr>
    </w:tbl>
    <w:p w14:paraId="77367C48" w14:textId="77777777" w:rsidR="008F533F" w:rsidRPr="00B40C07" w:rsidRDefault="008F533F" w:rsidP="008E2CC5"/>
    <w:p w14:paraId="004AD2EB" w14:textId="77777777" w:rsidR="00E50501" w:rsidRDefault="005E694F" w:rsidP="004F00C1">
      <w:pPr>
        <w:pStyle w:val="30"/>
      </w:pPr>
      <w:r>
        <w:t xml:space="preserve">Details on </w:t>
      </w:r>
      <w:r w:rsidR="00E50501" w:rsidRPr="00E50501">
        <w:t>Option 1 in Q1</w:t>
      </w:r>
    </w:p>
    <w:p w14:paraId="518A1F1E" w14:textId="77777777" w:rsidR="00BE0F10" w:rsidRDefault="00BE0F10" w:rsidP="008E2CC5">
      <w:pPr>
        <w:rPr>
          <w:lang w:eastAsia="ko-KR"/>
        </w:rPr>
      </w:pPr>
      <w:r>
        <w:rPr>
          <w:lang w:eastAsia="ko-KR"/>
        </w:rPr>
        <w:t>If Option 1 in Q1 is chosen, no further discussion would be needed.</w:t>
      </w:r>
    </w:p>
    <w:p w14:paraId="3AD8A003" w14:textId="77777777" w:rsidR="00E50501" w:rsidRDefault="005E694F" w:rsidP="005E694F">
      <w:pPr>
        <w:pStyle w:val="30"/>
      </w:pPr>
      <w:r w:rsidRPr="005E694F">
        <w:t xml:space="preserve">Details on Option </w:t>
      </w:r>
      <w:r>
        <w:t>2</w:t>
      </w:r>
      <w:r w:rsidRPr="005E694F">
        <w:t xml:space="preserve"> in Q1</w:t>
      </w:r>
    </w:p>
    <w:p w14:paraId="237F5A59" w14:textId="77777777" w:rsidR="008F533F" w:rsidRDefault="00BE0F10" w:rsidP="00BE0F10">
      <w:pPr>
        <w:rPr>
          <w:lang w:eastAsia="ko-KR"/>
        </w:rPr>
      </w:pPr>
      <w:r>
        <w:rPr>
          <w:lang w:eastAsia="ko-KR"/>
        </w:rPr>
        <w:t xml:space="preserve">If Option 2 in Q1 is chosen, RAN2 </w:t>
      </w:r>
      <w:r w:rsidR="00E50501">
        <w:rPr>
          <w:lang w:eastAsia="ko-KR"/>
        </w:rPr>
        <w:t xml:space="preserve">could further </w:t>
      </w:r>
      <w:r>
        <w:rPr>
          <w:lang w:eastAsia="ko-KR"/>
        </w:rPr>
        <w:t xml:space="preserve">discuss details on the </w:t>
      </w:r>
      <w:r w:rsidRPr="00BE0F10">
        <w:rPr>
          <w:lang w:eastAsia="ko-KR"/>
        </w:rPr>
        <w:t>different thresholds</w:t>
      </w:r>
      <w:r>
        <w:rPr>
          <w:lang w:eastAsia="ko-KR"/>
        </w:rPr>
        <w:t>. For instance, s</w:t>
      </w:r>
      <w:r w:rsidR="003276D9">
        <w:rPr>
          <w:lang w:eastAsia="ko-KR"/>
        </w:rPr>
        <w:t>ome companies [1</w:t>
      </w:r>
      <w:r w:rsidR="00264565">
        <w:rPr>
          <w:lang w:eastAsia="ko-KR"/>
        </w:rPr>
        <w:t>,</w:t>
      </w:r>
      <w:r w:rsidR="007A093E">
        <w:rPr>
          <w:lang w:eastAsia="ko-KR"/>
        </w:rPr>
        <w:t>3</w:t>
      </w:r>
      <w:r w:rsidR="003D223E">
        <w:rPr>
          <w:lang w:eastAsia="ko-KR"/>
        </w:rPr>
        <w:t>,</w:t>
      </w:r>
      <w:r w:rsidR="007A093E">
        <w:rPr>
          <w:lang w:eastAsia="ko-KR"/>
        </w:rPr>
        <w:t>4</w:t>
      </w:r>
      <w:r w:rsidR="00B22AA9">
        <w:rPr>
          <w:lang w:eastAsia="ko-KR"/>
        </w:rPr>
        <w:t>,</w:t>
      </w:r>
      <w:r w:rsidR="007A093E">
        <w:rPr>
          <w:lang w:eastAsia="ko-KR"/>
        </w:rPr>
        <w:t>18</w:t>
      </w:r>
      <w:r w:rsidR="003276D9">
        <w:rPr>
          <w:lang w:eastAsia="ko-KR"/>
        </w:rPr>
        <w:t>]</w:t>
      </w:r>
      <w:r w:rsidR="00264565">
        <w:rPr>
          <w:lang w:eastAsia="ko-KR"/>
        </w:rPr>
        <w:t xml:space="preserve"> proposed to define</w:t>
      </w:r>
      <w:r w:rsidR="00264565" w:rsidRPr="00264565">
        <w:rPr>
          <w:lang w:eastAsia="ko-KR"/>
        </w:rPr>
        <w:t xml:space="preserve"> more stringent stationary criterion</w:t>
      </w:r>
      <w:r w:rsidR="00B05C18">
        <w:rPr>
          <w:lang w:eastAsia="ko-KR"/>
        </w:rPr>
        <w:t xml:space="preserve"> (as shown below)</w:t>
      </w:r>
      <w:r w:rsidR="00264565" w:rsidRPr="00264565">
        <w:rPr>
          <w:lang w:eastAsia="ko-KR"/>
        </w:rPr>
        <w:t xml:space="preserve"> for Rel-17 than </w:t>
      </w:r>
      <w:r w:rsidR="00264565">
        <w:rPr>
          <w:lang w:eastAsia="ko-KR"/>
        </w:rPr>
        <w:t xml:space="preserve">Rel-16 </w:t>
      </w:r>
      <w:r w:rsidR="00264565" w:rsidRPr="00264565">
        <w:rPr>
          <w:lang w:eastAsia="ko-KR"/>
        </w:rPr>
        <w:t>low mobility criterion.</w:t>
      </w:r>
    </w:p>
    <w:p w14:paraId="67B9D834" w14:textId="77777777" w:rsidR="00264565" w:rsidRDefault="00264565" w:rsidP="008E2CC5">
      <w:pPr>
        <w:rPr>
          <w:lang w:eastAsia="ko-KR"/>
        </w:rPr>
      </w:pPr>
      <w:r w:rsidRPr="00264565">
        <w:rPr>
          <w:lang w:eastAsia="ko-KR"/>
        </w:rPr>
        <w:t>1) S</w:t>
      </w:r>
      <w:r w:rsidRPr="00A9436C">
        <w:rPr>
          <w:vertAlign w:val="subscript"/>
          <w:lang w:eastAsia="ko-KR"/>
        </w:rPr>
        <w:t>SearchDeltaP_stationary</w:t>
      </w:r>
      <w:r w:rsidRPr="00264565">
        <w:rPr>
          <w:lang w:eastAsia="ko-KR"/>
        </w:rPr>
        <w:t xml:space="preserve"> </w:t>
      </w:r>
      <w:r w:rsidRPr="00264565">
        <w:rPr>
          <w:rFonts w:hint="eastAsia"/>
          <w:lang w:eastAsia="ko-KR"/>
        </w:rPr>
        <w:t>≤</w:t>
      </w:r>
      <w:r w:rsidRPr="00264565">
        <w:rPr>
          <w:lang w:eastAsia="ko-KR"/>
        </w:rPr>
        <w:t xml:space="preserve"> S</w:t>
      </w:r>
      <w:r w:rsidRPr="00A9436C">
        <w:rPr>
          <w:vertAlign w:val="subscript"/>
          <w:lang w:eastAsia="ko-KR"/>
        </w:rPr>
        <w:t>SearchDeltaP</w:t>
      </w:r>
      <w:r w:rsidRPr="00264565">
        <w:rPr>
          <w:lang w:eastAsia="ko-KR"/>
        </w:rPr>
        <w:t xml:space="preserve"> </w:t>
      </w:r>
      <w:r w:rsidR="00EF46DD">
        <w:rPr>
          <w:lang w:eastAsia="ko-KR"/>
        </w:rPr>
        <w:t>(a</w:t>
      </w:r>
      <w:r>
        <w:rPr>
          <w:lang w:eastAsia="ko-KR"/>
        </w:rPr>
        <w:t>nd/or)</w:t>
      </w:r>
      <w:r w:rsidRPr="00264565">
        <w:rPr>
          <w:lang w:eastAsia="ko-KR"/>
        </w:rPr>
        <w:br/>
        <w:t>2) T</w:t>
      </w:r>
      <w:r w:rsidRPr="00A9436C">
        <w:rPr>
          <w:vertAlign w:val="subscript"/>
          <w:lang w:eastAsia="ko-KR"/>
        </w:rPr>
        <w:t xml:space="preserve">SearchDeltaP_stationary </w:t>
      </w:r>
      <w:r w:rsidRPr="00264565">
        <w:rPr>
          <w:rFonts w:hint="eastAsia"/>
          <w:lang w:eastAsia="ko-KR"/>
        </w:rPr>
        <w:t>≥</w:t>
      </w:r>
      <w:r w:rsidRPr="00264565">
        <w:rPr>
          <w:lang w:eastAsia="ko-KR"/>
        </w:rPr>
        <w:t xml:space="preserve"> </w:t>
      </w:r>
      <w:del w:id="2" w:author="Yunsong Yang" w:date="2021-05-23T11:04:00Z">
        <w:r w:rsidRPr="00264565" w:rsidDel="00230CD2">
          <w:rPr>
            <w:lang w:eastAsia="ko-KR"/>
          </w:rPr>
          <w:delText>S</w:delText>
        </w:r>
      </w:del>
      <w:ins w:id="3" w:author="Yunsong Yang" w:date="2021-05-23T11:04:00Z">
        <w:r w:rsidR="00230CD2">
          <w:rPr>
            <w:lang w:eastAsia="ko-KR"/>
          </w:rPr>
          <w:t>T</w:t>
        </w:r>
      </w:ins>
      <w:r w:rsidRPr="00A9436C">
        <w:rPr>
          <w:vertAlign w:val="subscript"/>
          <w:lang w:eastAsia="ko-KR"/>
        </w:rPr>
        <w:t>SearchDeltaP</w:t>
      </w:r>
      <w:r w:rsidRPr="00264565">
        <w:rPr>
          <w:lang w:eastAsia="ko-KR"/>
        </w:rPr>
        <w:t>.</w:t>
      </w:r>
    </w:p>
    <w:p w14:paraId="5FA834DB" w14:textId="77777777" w:rsidR="00264565" w:rsidRDefault="00B05C18" w:rsidP="000B5238">
      <w:pPr>
        <w:pStyle w:val="B1"/>
        <w:ind w:left="0" w:firstLine="0"/>
        <w:rPr>
          <w:rFonts w:eastAsia="SimSun"/>
        </w:rPr>
      </w:pPr>
      <w:r>
        <w:rPr>
          <w:rFonts w:eastAsia="SimSun"/>
        </w:rPr>
        <w:lastRenderedPageBreak/>
        <w:t>They assume RAN4 will define more powerful RRM relaxation method for Rel-17 (i.e. stationary) compared to the one for Rel-16 (i.e. low mobility), as RedCap devices require much more energy saving than normal UEs. However, excessive RRM relaxation of neighbouring cells may lead to performance degradation related to cell reselection. To avoid this side-effect, RAN2 should define more careful (i.e., stringent) criterion for Rel-17, rather th</w:t>
      </w:r>
      <w:r w:rsidR="007A093E">
        <w:rPr>
          <w:rFonts w:eastAsia="SimSun"/>
        </w:rPr>
        <w:t>an reusing Rel-</w:t>
      </w:r>
      <w:r>
        <w:rPr>
          <w:rFonts w:eastAsia="SimSun"/>
        </w:rPr>
        <w:t xml:space="preserve">16 thresholds. </w:t>
      </w:r>
    </w:p>
    <w:p w14:paraId="530099F6" w14:textId="77777777" w:rsidR="005F065F" w:rsidRPr="000B5238" w:rsidRDefault="005F065F" w:rsidP="000B5238">
      <w:pPr>
        <w:pStyle w:val="B1"/>
        <w:ind w:left="0" w:firstLine="0"/>
        <w:rPr>
          <w:rFonts w:eastAsia="SimSun"/>
        </w:rPr>
      </w:pPr>
    </w:p>
    <w:p w14:paraId="591F5B7E" w14:textId="77777777" w:rsidR="0059259F" w:rsidRDefault="00EF46DD" w:rsidP="008E2CC5">
      <w:pPr>
        <w:rPr>
          <w:lang w:eastAsia="ko-KR"/>
        </w:rPr>
      </w:pPr>
      <w:r>
        <w:t xml:space="preserve">Companies are invited to comment in the question below on whether they support </w:t>
      </w:r>
      <w:r w:rsidRPr="00264565">
        <w:rPr>
          <w:lang w:eastAsia="ko-KR"/>
        </w:rPr>
        <w:t xml:space="preserve">more stringent stationary criterion for Rel-17 than </w:t>
      </w:r>
      <w:r>
        <w:rPr>
          <w:lang w:eastAsia="ko-KR"/>
        </w:rPr>
        <w:t>Rel-16 low mobility criterion</w:t>
      </w:r>
      <w:r>
        <w:t>, "If" option 2</w:t>
      </w:r>
      <w:r w:rsidR="0001211B">
        <w:t xml:space="preserve"> in Q1</w:t>
      </w:r>
      <w:r>
        <w:t xml:space="preserve"> is adopted.</w:t>
      </w:r>
    </w:p>
    <w:p w14:paraId="2305C48C" w14:textId="77777777" w:rsidR="00A06799" w:rsidRDefault="00A9436C" w:rsidP="00A06799">
      <w:pPr>
        <w:rPr>
          <w:lang w:eastAsia="ko-KR"/>
        </w:rPr>
      </w:pPr>
      <w:r w:rsidRPr="00B40C07">
        <w:rPr>
          <w:rFonts w:eastAsia="Malgun Gothic" w:hint="eastAsia"/>
          <w:b/>
          <w:lang w:eastAsia="ko-KR"/>
        </w:rPr>
        <w:t>Q</w:t>
      </w:r>
      <w:r w:rsidR="00B05C18">
        <w:rPr>
          <w:rFonts w:eastAsia="Malgun Gothic" w:hint="eastAsia"/>
          <w:b/>
          <w:lang w:eastAsia="ko-KR"/>
        </w:rPr>
        <w:t>2</w:t>
      </w:r>
      <w:r w:rsidRPr="00B40C07">
        <w:rPr>
          <w:rFonts w:eastAsia="Malgun Gothic" w:hint="eastAsia"/>
          <w:b/>
          <w:lang w:eastAsia="ko-KR"/>
        </w:rPr>
        <w:t xml:space="preserve">. </w:t>
      </w:r>
      <w:r w:rsidR="007A093E" w:rsidRPr="007A093E">
        <w:rPr>
          <w:b/>
        </w:rPr>
        <w:t>"If" option 2 in Q1 is adopted,</w:t>
      </w:r>
      <w:r w:rsidR="007A093E">
        <w:t xml:space="preserve"> </w:t>
      </w:r>
      <w:r w:rsidR="007A093E">
        <w:rPr>
          <w:rFonts w:eastAsia="Malgun Gothic"/>
          <w:b/>
          <w:lang w:eastAsia="ko-KR"/>
        </w:rPr>
        <w:t>d</w:t>
      </w:r>
      <w:r w:rsidRPr="00B40C07">
        <w:rPr>
          <w:rFonts w:eastAsia="Malgun Gothic"/>
          <w:b/>
          <w:lang w:eastAsia="ko-KR"/>
        </w:rPr>
        <w:t xml:space="preserve">o you </w:t>
      </w:r>
      <w:r w:rsidR="00EF46DD">
        <w:rPr>
          <w:rFonts w:eastAsia="Malgun Gothic"/>
          <w:b/>
          <w:lang w:eastAsia="ko-KR"/>
        </w:rPr>
        <w:t>support</w:t>
      </w:r>
      <w:r w:rsidRPr="00B40C07">
        <w:rPr>
          <w:rFonts w:eastAsia="Malgun Gothic"/>
          <w:b/>
          <w:lang w:eastAsia="ko-KR"/>
        </w:rPr>
        <w:t xml:space="preserve"> </w:t>
      </w:r>
      <w:r w:rsidR="00EF46DD" w:rsidRPr="00EF46DD">
        <w:rPr>
          <w:rFonts w:eastAsia="Malgun Gothic"/>
          <w:b/>
          <w:lang w:eastAsia="ko-KR"/>
        </w:rPr>
        <w:t>more stringent stationary criterion for Rel-17 th</w:t>
      </w:r>
      <w:r w:rsidR="00EF46DD">
        <w:rPr>
          <w:rFonts w:eastAsia="Malgun Gothic"/>
          <w:b/>
          <w:lang w:eastAsia="ko-KR"/>
        </w:rPr>
        <w:t>a</w:t>
      </w:r>
      <w:r w:rsidR="00A06799">
        <w:rPr>
          <w:rFonts w:eastAsia="Malgun Gothic"/>
          <w:b/>
          <w:lang w:eastAsia="ko-KR"/>
        </w:rPr>
        <w:t>n Rel-16 low mobility criterion:</w:t>
      </w:r>
      <w:r w:rsidR="00A06799">
        <w:rPr>
          <w:rFonts w:eastAsia="Malgun Gothic"/>
          <w:b/>
          <w:lang w:eastAsia="ko-KR"/>
        </w:rPr>
        <w:br/>
      </w:r>
      <w:r w:rsidR="00A06799" w:rsidRPr="00A06799">
        <w:rPr>
          <w:b/>
          <w:lang w:eastAsia="ko-KR"/>
        </w:rPr>
        <w:t>1) S</w:t>
      </w:r>
      <w:r w:rsidR="00A06799" w:rsidRPr="00A06799">
        <w:rPr>
          <w:b/>
          <w:vertAlign w:val="subscript"/>
          <w:lang w:eastAsia="ko-KR"/>
        </w:rPr>
        <w:t>SearchDeltaP_stationary</w:t>
      </w:r>
      <w:r w:rsidR="00A06799" w:rsidRPr="00A06799">
        <w:rPr>
          <w:b/>
          <w:lang w:eastAsia="ko-KR"/>
        </w:rPr>
        <w:t xml:space="preserve"> </w:t>
      </w:r>
      <w:r w:rsidR="00A06799" w:rsidRPr="00A06799">
        <w:rPr>
          <w:rFonts w:hint="eastAsia"/>
          <w:b/>
          <w:lang w:eastAsia="ko-KR"/>
        </w:rPr>
        <w:t>≤</w:t>
      </w:r>
      <w:r w:rsidR="00A06799" w:rsidRPr="00A06799">
        <w:rPr>
          <w:b/>
          <w:lang w:eastAsia="ko-KR"/>
        </w:rPr>
        <w:t xml:space="preserve"> S</w:t>
      </w:r>
      <w:r w:rsidR="00A06799" w:rsidRPr="00A06799">
        <w:rPr>
          <w:b/>
          <w:vertAlign w:val="subscript"/>
          <w:lang w:eastAsia="ko-KR"/>
        </w:rPr>
        <w:t>SearchDeltaP</w:t>
      </w:r>
      <w:r w:rsidR="00A06799" w:rsidRPr="00A06799">
        <w:rPr>
          <w:b/>
          <w:lang w:eastAsia="ko-KR"/>
        </w:rPr>
        <w:t xml:space="preserve"> (and/or)</w:t>
      </w:r>
      <w:r w:rsidR="00A06799" w:rsidRPr="00A06799">
        <w:rPr>
          <w:b/>
          <w:lang w:eastAsia="ko-KR"/>
        </w:rPr>
        <w:br/>
        <w:t>2) T</w:t>
      </w:r>
      <w:r w:rsidR="00A06799" w:rsidRPr="00A06799">
        <w:rPr>
          <w:b/>
          <w:vertAlign w:val="subscript"/>
          <w:lang w:eastAsia="ko-KR"/>
        </w:rPr>
        <w:t xml:space="preserve">SearchDeltaP_stationary </w:t>
      </w:r>
      <w:r w:rsidR="00A06799" w:rsidRPr="00A06799">
        <w:rPr>
          <w:rFonts w:hint="eastAsia"/>
          <w:b/>
          <w:lang w:eastAsia="ko-KR"/>
        </w:rPr>
        <w:t>≥</w:t>
      </w:r>
      <w:r w:rsidR="00A06799" w:rsidRPr="00A06799">
        <w:rPr>
          <w:b/>
          <w:lang w:eastAsia="ko-KR"/>
        </w:rPr>
        <w:t xml:space="preserve"> </w:t>
      </w:r>
      <w:del w:id="4" w:author="Yunsong Yang" w:date="2021-05-23T11:04:00Z">
        <w:r w:rsidR="00A06799" w:rsidRPr="00A06799" w:rsidDel="00B80522">
          <w:rPr>
            <w:b/>
            <w:lang w:eastAsia="ko-KR"/>
          </w:rPr>
          <w:delText>S</w:delText>
        </w:r>
      </w:del>
      <w:ins w:id="5" w:author="Yunsong Yang" w:date="2021-05-23T11:04:00Z">
        <w:r w:rsidR="00B80522">
          <w:rPr>
            <w:b/>
            <w:lang w:eastAsia="ko-KR"/>
          </w:rPr>
          <w:t>T</w:t>
        </w:r>
      </w:ins>
      <w:r w:rsidR="00A06799" w:rsidRPr="00A06799">
        <w:rPr>
          <w:b/>
          <w:vertAlign w:val="subscript"/>
          <w:lang w:eastAsia="ko-KR"/>
        </w:rPr>
        <w:t>SearchDeltaP</w:t>
      </w:r>
      <w:r w:rsidR="00A06799" w:rsidRPr="00A06799">
        <w:rPr>
          <w:b/>
          <w:lang w:eastAsia="ko-KR"/>
        </w:rPr>
        <w:t>.</w:t>
      </w:r>
    </w:p>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9436C" w14:paraId="4DCFBF0F"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51E52F" w14:textId="77777777" w:rsidR="00A9436C" w:rsidRDefault="00A06799" w:rsidP="00850EFA">
            <w:pPr>
              <w:tabs>
                <w:tab w:val="left" w:pos="360"/>
              </w:tabs>
              <w:spacing w:after="0"/>
            </w:pPr>
            <w:r>
              <w:rPr>
                <w:rFonts w:eastAsia="Malgun Gothic"/>
                <w:b/>
                <w:lang w:eastAsia="ko-KR"/>
              </w:rPr>
              <w:t xml:space="preserve"> </w:t>
            </w:r>
            <w:r w:rsidR="00A9436C">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D209FF" w14:textId="77777777" w:rsidR="00A9436C" w:rsidRDefault="0001211B" w:rsidP="00850EFA">
            <w:pPr>
              <w:tabs>
                <w:tab w:val="left" w:pos="360"/>
              </w:tabs>
              <w:spacing w:after="0"/>
              <w:jc w:val="center"/>
            </w:pPr>
            <w:r>
              <w:t>Yes or 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BD6783E" w14:textId="77777777" w:rsidR="00A9436C" w:rsidRDefault="00A9436C" w:rsidP="00850EFA">
            <w:pPr>
              <w:tabs>
                <w:tab w:val="left" w:pos="360"/>
              </w:tabs>
              <w:spacing w:after="0"/>
            </w:pPr>
            <w:r>
              <w:t>Comments (if any)</w:t>
            </w:r>
          </w:p>
        </w:tc>
      </w:tr>
      <w:tr w:rsidR="00A9436C" w14:paraId="1C74CAE9" w14:textId="77777777" w:rsidTr="00F2551B">
        <w:tc>
          <w:tcPr>
            <w:tcW w:w="1620" w:type="dxa"/>
            <w:tcBorders>
              <w:top w:val="double" w:sz="4" w:space="0" w:color="auto"/>
            </w:tcBorders>
          </w:tcPr>
          <w:p w14:paraId="35E188CD" w14:textId="77777777" w:rsidR="00A9436C" w:rsidRDefault="00C90589" w:rsidP="00850EFA">
            <w:pPr>
              <w:tabs>
                <w:tab w:val="left" w:pos="360"/>
              </w:tabs>
            </w:pPr>
            <w:r>
              <w:t>Apple</w:t>
            </w:r>
          </w:p>
        </w:tc>
        <w:tc>
          <w:tcPr>
            <w:tcW w:w="1620" w:type="dxa"/>
            <w:tcBorders>
              <w:top w:val="double" w:sz="4" w:space="0" w:color="auto"/>
            </w:tcBorders>
          </w:tcPr>
          <w:p w14:paraId="2849FEF6" w14:textId="77777777" w:rsidR="00A9436C" w:rsidRDefault="00C90589" w:rsidP="00850EFA">
            <w:pPr>
              <w:tabs>
                <w:tab w:val="left" w:pos="360"/>
              </w:tabs>
              <w:jc w:val="center"/>
            </w:pPr>
            <w:r>
              <w:t>No for stringent</w:t>
            </w:r>
          </w:p>
        </w:tc>
        <w:tc>
          <w:tcPr>
            <w:tcW w:w="5490" w:type="dxa"/>
            <w:tcBorders>
              <w:top w:val="double" w:sz="4" w:space="0" w:color="auto"/>
            </w:tcBorders>
          </w:tcPr>
          <w:p w14:paraId="39C6D8B8" w14:textId="77777777" w:rsidR="00A9436C" w:rsidRDefault="00C90589" w:rsidP="00850EFA">
            <w:pPr>
              <w:tabs>
                <w:tab w:val="left" w:pos="360"/>
              </w:tabs>
            </w:pPr>
            <w:r>
              <w:t>We think the other way. The goal is to allow UE to ‘relax’ more for power-saving, esp for stationary UEs, where the changes in signal strength do not necessarily translate into mobility like the Rel-16. It is up for discussion on how the thresholds should be, but atleast the logic and the config of thresholds should not be limited by rel-16.</w:t>
            </w:r>
          </w:p>
        </w:tc>
      </w:tr>
      <w:tr w:rsidR="003B13A9" w14:paraId="510403A2" w14:textId="77777777" w:rsidTr="00F2551B">
        <w:tc>
          <w:tcPr>
            <w:tcW w:w="1620" w:type="dxa"/>
          </w:tcPr>
          <w:p w14:paraId="47990BBC" w14:textId="77777777" w:rsidR="003B13A9" w:rsidRDefault="003B13A9" w:rsidP="003B13A9">
            <w:pPr>
              <w:tabs>
                <w:tab w:val="left" w:pos="360"/>
              </w:tabs>
            </w:pPr>
            <w:r>
              <w:t>Qualcomm</w:t>
            </w:r>
          </w:p>
        </w:tc>
        <w:tc>
          <w:tcPr>
            <w:tcW w:w="1620" w:type="dxa"/>
          </w:tcPr>
          <w:p w14:paraId="556402E3" w14:textId="77777777" w:rsidR="003B13A9" w:rsidRDefault="003B13A9" w:rsidP="003B13A9">
            <w:pPr>
              <w:tabs>
                <w:tab w:val="left" w:pos="360"/>
              </w:tabs>
              <w:jc w:val="center"/>
            </w:pPr>
            <w:r>
              <w:t>Yes</w:t>
            </w:r>
          </w:p>
        </w:tc>
        <w:tc>
          <w:tcPr>
            <w:tcW w:w="5490" w:type="dxa"/>
          </w:tcPr>
          <w:p w14:paraId="78CFA543" w14:textId="77777777" w:rsidR="003B13A9" w:rsidRDefault="003B13A9" w:rsidP="003B13A9">
            <w:pPr>
              <w:tabs>
                <w:tab w:val="left" w:pos="360"/>
              </w:tabs>
            </w:pPr>
            <w:r>
              <w:t xml:space="preserve">That should be the principle for how those two parameters are configured, when R16 low-mobility is also configured by network at the same time. Otherwise (i.e. only R17 stationary criterion is configured), network can configure whatever values it likes to. </w:t>
            </w:r>
          </w:p>
        </w:tc>
      </w:tr>
      <w:tr w:rsidR="003B13A9" w14:paraId="6CD0C43B" w14:textId="77777777" w:rsidTr="00F2551B">
        <w:tc>
          <w:tcPr>
            <w:tcW w:w="1620" w:type="dxa"/>
          </w:tcPr>
          <w:p w14:paraId="220C4747" w14:textId="77777777" w:rsidR="003B13A9" w:rsidRDefault="003B13A9" w:rsidP="003B13A9">
            <w:pPr>
              <w:tabs>
                <w:tab w:val="left" w:pos="360"/>
              </w:tabs>
            </w:pPr>
            <w:r>
              <w:t>Futurewei</w:t>
            </w:r>
          </w:p>
        </w:tc>
        <w:tc>
          <w:tcPr>
            <w:tcW w:w="1620" w:type="dxa"/>
          </w:tcPr>
          <w:p w14:paraId="4C173813" w14:textId="77777777" w:rsidR="003B13A9" w:rsidRDefault="003B13A9" w:rsidP="003B13A9">
            <w:pPr>
              <w:tabs>
                <w:tab w:val="left" w:pos="360"/>
              </w:tabs>
              <w:jc w:val="center"/>
            </w:pPr>
            <w:r>
              <w:t>Yes</w:t>
            </w:r>
          </w:p>
        </w:tc>
        <w:tc>
          <w:tcPr>
            <w:tcW w:w="5490" w:type="dxa"/>
          </w:tcPr>
          <w:p w14:paraId="31CEFD1B" w14:textId="77777777" w:rsidR="003B13A9" w:rsidRDefault="003B13A9" w:rsidP="003B13A9">
            <w:pPr>
              <w:tabs>
                <w:tab w:val="left" w:pos="360"/>
              </w:tabs>
            </w:pPr>
            <w:r>
              <w:t>When the NW configures both R16 low mobility criterion and R17 stationary criterion.</w:t>
            </w:r>
          </w:p>
        </w:tc>
      </w:tr>
      <w:tr w:rsidR="00B3574A" w14:paraId="06A347FA" w14:textId="77777777" w:rsidTr="00F2551B">
        <w:tc>
          <w:tcPr>
            <w:tcW w:w="1620" w:type="dxa"/>
          </w:tcPr>
          <w:p w14:paraId="2004F9F5" w14:textId="77777777" w:rsidR="00B3574A" w:rsidRDefault="00B3574A" w:rsidP="00B3574A">
            <w:pPr>
              <w:tabs>
                <w:tab w:val="left" w:pos="360"/>
              </w:tabs>
            </w:pPr>
            <w:r>
              <w:t>MediaTek</w:t>
            </w:r>
          </w:p>
        </w:tc>
        <w:tc>
          <w:tcPr>
            <w:tcW w:w="1620" w:type="dxa"/>
          </w:tcPr>
          <w:p w14:paraId="79F5DC7B" w14:textId="77777777" w:rsidR="00B3574A" w:rsidRDefault="00B3574A" w:rsidP="00B3574A">
            <w:pPr>
              <w:tabs>
                <w:tab w:val="left" w:pos="360"/>
              </w:tabs>
              <w:jc w:val="center"/>
            </w:pPr>
            <w:r>
              <w:t>In principle yes, but left to NW implementation</w:t>
            </w:r>
          </w:p>
        </w:tc>
        <w:tc>
          <w:tcPr>
            <w:tcW w:w="5490" w:type="dxa"/>
          </w:tcPr>
          <w:p w14:paraId="68184887" w14:textId="77777777" w:rsidR="00B3574A" w:rsidRDefault="00B3574A" w:rsidP="00B3574A">
            <w:pPr>
              <w:tabs>
                <w:tab w:val="left" w:pos="360"/>
              </w:tabs>
            </w:pPr>
            <w:r>
              <w:t>This should be the principle for how these parameters should be configured. Ultimately, it is up to NW implementation to determine what values to choose. Only the expected UE outcome on meeting the configured threshold(s) needs to be defined.</w:t>
            </w:r>
          </w:p>
        </w:tc>
      </w:tr>
      <w:tr w:rsidR="00614556" w14:paraId="4B5473D1" w14:textId="77777777" w:rsidTr="00F2551B">
        <w:tc>
          <w:tcPr>
            <w:tcW w:w="1620" w:type="dxa"/>
          </w:tcPr>
          <w:p w14:paraId="410CE8A2" w14:textId="77777777" w:rsidR="00614556" w:rsidRDefault="00614556" w:rsidP="00614556">
            <w:pPr>
              <w:tabs>
                <w:tab w:val="left" w:pos="360"/>
              </w:tabs>
            </w:pPr>
            <w:r>
              <w:rPr>
                <w:rFonts w:eastAsiaTheme="minorEastAsia"/>
              </w:rPr>
              <w:t>NEC</w:t>
            </w:r>
          </w:p>
        </w:tc>
        <w:tc>
          <w:tcPr>
            <w:tcW w:w="1620" w:type="dxa"/>
          </w:tcPr>
          <w:p w14:paraId="27456C24" w14:textId="77777777" w:rsidR="00614556" w:rsidRDefault="00614556" w:rsidP="00614556">
            <w:pPr>
              <w:tabs>
                <w:tab w:val="left" w:pos="360"/>
              </w:tabs>
              <w:jc w:val="center"/>
            </w:pPr>
            <w:r>
              <w:rPr>
                <w:rFonts w:eastAsiaTheme="minorEastAsia"/>
              </w:rPr>
              <w:t xml:space="preserve">No </w:t>
            </w:r>
          </w:p>
        </w:tc>
        <w:tc>
          <w:tcPr>
            <w:tcW w:w="5490" w:type="dxa"/>
          </w:tcPr>
          <w:p w14:paraId="2D525A06" w14:textId="77777777" w:rsidR="00614556" w:rsidRDefault="00614556" w:rsidP="00614556">
            <w:pPr>
              <w:tabs>
                <w:tab w:val="left" w:pos="360"/>
              </w:tabs>
            </w:pPr>
            <w:r>
              <w:rPr>
                <w:rFonts w:eastAsiaTheme="minorEastAsia"/>
              </w:rPr>
              <w:t xml:space="preserve">We think it can be up to network implementation. </w:t>
            </w:r>
          </w:p>
        </w:tc>
      </w:tr>
      <w:tr w:rsidR="00614556" w14:paraId="24B23AF4" w14:textId="77777777" w:rsidTr="00F2551B">
        <w:tc>
          <w:tcPr>
            <w:tcW w:w="1620" w:type="dxa"/>
          </w:tcPr>
          <w:p w14:paraId="01EBF863" w14:textId="77777777" w:rsidR="00614556" w:rsidRPr="0031093E" w:rsidRDefault="0031093E" w:rsidP="00614556">
            <w:pPr>
              <w:tabs>
                <w:tab w:val="left" w:pos="360"/>
              </w:tabs>
              <w:rPr>
                <w:rFonts w:cs="Arial"/>
              </w:rPr>
            </w:pPr>
            <w:r w:rsidRPr="0031093E">
              <w:rPr>
                <w:rFonts w:cs="Arial"/>
              </w:rPr>
              <w:t>Xiaomi</w:t>
            </w:r>
          </w:p>
        </w:tc>
        <w:tc>
          <w:tcPr>
            <w:tcW w:w="1620" w:type="dxa"/>
          </w:tcPr>
          <w:p w14:paraId="54A4B12D" w14:textId="77777777" w:rsidR="0031093E" w:rsidRPr="0031093E" w:rsidRDefault="0031093E" w:rsidP="00614556">
            <w:pPr>
              <w:tabs>
                <w:tab w:val="left" w:pos="360"/>
              </w:tabs>
              <w:jc w:val="center"/>
              <w:rPr>
                <w:rFonts w:eastAsiaTheme="minorEastAsia" w:cs="Arial"/>
              </w:rPr>
            </w:pPr>
            <w:r w:rsidRPr="0031093E">
              <w:rPr>
                <w:rFonts w:cs="Arial"/>
              </w:rPr>
              <w:t>Yes</w:t>
            </w:r>
            <w:r w:rsidRPr="0031093E">
              <w:rPr>
                <w:rFonts w:eastAsiaTheme="minorEastAsia" w:cs="Arial"/>
              </w:rPr>
              <w:t>, but</w:t>
            </w:r>
          </w:p>
        </w:tc>
        <w:tc>
          <w:tcPr>
            <w:tcW w:w="5490" w:type="dxa"/>
          </w:tcPr>
          <w:p w14:paraId="4D2DE291" w14:textId="77777777" w:rsidR="0031093E" w:rsidRPr="0031093E" w:rsidRDefault="0031093E" w:rsidP="0031093E">
            <w:pPr>
              <w:tabs>
                <w:tab w:val="left" w:pos="360"/>
              </w:tabs>
              <w:jc w:val="both"/>
              <w:rPr>
                <w:rFonts w:cs="Arial"/>
              </w:rPr>
            </w:pPr>
            <w:r w:rsidRPr="0031093E">
              <w:rPr>
                <w:rFonts w:cs="Arial"/>
              </w:rPr>
              <w:t>At least SsearchdeltaP_stationary can be supported.</w:t>
            </w:r>
          </w:p>
          <w:p w14:paraId="7459AFA3" w14:textId="77777777" w:rsidR="0031093E" w:rsidRPr="0031093E" w:rsidRDefault="0031093E" w:rsidP="0031093E">
            <w:pPr>
              <w:tabs>
                <w:tab w:val="left" w:pos="360"/>
              </w:tabs>
              <w:jc w:val="both"/>
              <w:rPr>
                <w:rFonts w:cs="Arial"/>
              </w:rPr>
            </w:pPr>
            <w:r w:rsidRPr="0031093E">
              <w:rPr>
                <w:rFonts w:cs="Arial"/>
              </w:rPr>
              <w:t>But we think using the two of parameters is redundant as they are synergistic. What’s more, TSearchDeltaP_stationary is not reliable, because longer duration may allow opportunity for RSRP to be adjusted. The case is that RSRP may goes through a big change then it comes back to its original value during this longer period. Then it turns out the criterion is still fulfilled.</w:t>
            </w:r>
          </w:p>
          <w:p w14:paraId="2FB3EDB0" w14:textId="77777777" w:rsidR="00614556" w:rsidRPr="0031093E" w:rsidRDefault="0031093E" w:rsidP="0031093E">
            <w:pPr>
              <w:tabs>
                <w:tab w:val="left" w:pos="360"/>
              </w:tabs>
              <w:jc w:val="both"/>
              <w:rPr>
                <w:rFonts w:cs="Arial"/>
              </w:rPr>
            </w:pPr>
            <w:r w:rsidRPr="0031093E">
              <w:rPr>
                <w:rFonts w:cs="Arial"/>
              </w:rPr>
              <w:t>Therefore, we think only SsearchdeltaP_stationary being used is OK.</w:t>
            </w:r>
          </w:p>
        </w:tc>
      </w:tr>
      <w:tr w:rsidR="000346D5" w14:paraId="7DCC6CF8" w14:textId="77777777" w:rsidTr="00F2551B">
        <w:tc>
          <w:tcPr>
            <w:tcW w:w="1620" w:type="dxa"/>
          </w:tcPr>
          <w:p w14:paraId="648C5717" w14:textId="77777777" w:rsidR="000346D5" w:rsidRPr="0031093E" w:rsidRDefault="000346D5" w:rsidP="000346D5">
            <w:pPr>
              <w:tabs>
                <w:tab w:val="left" w:pos="360"/>
              </w:tabs>
              <w:rPr>
                <w:rFonts w:cs="Arial"/>
              </w:rPr>
            </w:pPr>
            <w:r>
              <w:t>Lenovo</w:t>
            </w:r>
          </w:p>
        </w:tc>
        <w:tc>
          <w:tcPr>
            <w:tcW w:w="1620" w:type="dxa"/>
          </w:tcPr>
          <w:p w14:paraId="76F5ECE3" w14:textId="77777777" w:rsidR="000346D5" w:rsidRPr="0031093E" w:rsidRDefault="000346D5" w:rsidP="000346D5">
            <w:pPr>
              <w:tabs>
                <w:tab w:val="left" w:pos="360"/>
              </w:tabs>
              <w:jc w:val="center"/>
              <w:rPr>
                <w:rFonts w:cs="Arial"/>
              </w:rPr>
            </w:pPr>
            <w:r>
              <w:t>Yes</w:t>
            </w:r>
          </w:p>
        </w:tc>
        <w:tc>
          <w:tcPr>
            <w:tcW w:w="5490" w:type="dxa"/>
          </w:tcPr>
          <w:p w14:paraId="538DB102" w14:textId="77777777" w:rsidR="000346D5" w:rsidRPr="0031093E" w:rsidRDefault="000346D5" w:rsidP="000346D5">
            <w:pPr>
              <w:tabs>
                <w:tab w:val="left" w:pos="360"/>
              </w:tabs>
              <w:jc w:val="both"/>
              <w:rPr>
                <w:rFonts w:cs="Arial"/>
              </w:rPr>
            </w:pPr>
            <w:r>
              <w:t>We think it is network implementation to configure a stringent stationary criterion.</w:t>
            </w:r>
          </w:p>
        </w:tc>
      </w:tr>
      <w:tr w:rsidR="0048061D" w14:paraId="7EA0CA62" w14:textId="77777777" w:rsidTr="00F2551B">
        <w:tblPrEx>
          <w:tblCellMar>
            <w:left w:w="108" w:type="dxa"/>
            <w:right w:w="108" w:type="dxa"/>
          </w:tblCellMar>
          <w:tblLook w:val="04A0" w:firstRow="1" w:lastRow="0" w:firstColumn="1" w:lastColumn="0" w:noHBand="0" w:noVBand="1"/>
        </w:tblPrEx>
        <w:tc>
          <w:tcPr>
            <w:tcW w:w="1620" w:type="dxa"/>
          </w:tcPr>
          <w:p w14:paraId="267D5EBB" w14:textId="77777777" w:rsidR="0048061D" w:rsidRDefault="0048061D" w:rsidP="00F920A2">
            <w:pPr>
              <w:tabs>
                <w:tab w:val="left" w:pos="360"/>
              </w:tabs>
            </w:pPr>
            <w:r>
              <w:t>Nokia, Nokia Shanghai Bell</w:t>
            </w:r>
          </w:p>
        </w:tc>
        <w:tc>
          <w:tcPr>
            <w:tcW w:w="1620" w:type="dxa"/>
          </w:tcPr>
          <w:p w14:paraId="32A7F07E" w14:textId="77777777" w:rsidR="0048061D" w:rsidRDefault="0048061D" w:rsidP="00F920A2">
            <w:pPr>
              <w:tabs>
                <w:tab w:val="left" w:pos="360"/>
              </w:tabs>
              <w:jc w:val="center"/>
            </w:pPr>
          </w:p>
        </w:tc>
        <w:tc>
          <w:tcPr>
            <w:tcW w:w="5490" w:type="dxa"/>
          </w:tcPr>
          <w:p w14:paraId="6FC1F354" w14:textId="77777777" w:rsidR="0048061D" w:rsidRDefault="0048061D" w:rsidP="00F920A2">
            <w:pPr>
              <w:tabs>
                <w:tab w:val="left" w:pos="360"/>
              </w:tabs>
            </w:pPr>
            <w:r>
              <w:t>If option 2 is selected dedicated control for the configuration would be beneficial. In this way network is able to configure different configurations for different UEs</w:t>
            </w:r>
          </w:p>
        </w:tc>
      </w:tr>
      <w:tr w:rsidR="00A03D84" w14:paraId="515AE6AE" w14:textId="77777777" w:rsidTr="00F2551B">
        <w:tblPrEx>
          <w:tblCellMar>
            <w:left w:w="108" w:type="dxa"/>
            <w:right w:w="108" w:type="dxa"/>
          </w:tblCellMar>
          <w:tblLook w:val="04A0" w:firstRow="1" w:lastRow="0" w:firstColumn="1" w:lastColumn="0" w:noHBand="0" w:noVBand="1"/>
        </w:tblPrEx>
        <w:tc>
          <w:tcPr>
            <w:tcW w:w="1620" w:type="dxa"/>
          </w:tcPr>
          <w:p w14:paraId="79810EF4" w14:textId="77777777" w:rsidR="00A03D84" w:rsidRDefault="00A03D84" w:rsidP="00A03D84">
            <w:pPr>
              <w:tabs>
                <w:tab w:val="left" w:pos="360"/>
              </w:tabs>
            </w:pPr>
            <w:r>
              <w:rPr>
                <w:rFonts w:eastAsia="SimSun" w:hint="eastAsia"/>
              </w:rPr>
              <w:t>ChinaTelecom</w:t>
            </w:r>
          </w:p>
        </w:tc>
        <w:tc>
          <w:tcPr>
            <w:tcW w:w="1620" w:type="dxa"/>
          </w:tcPr>
          <w:p w14:paraId="6727A27F" w14:textId="77777777" w:rsidR="00A03D84" w:rsidRDefault="00A03D84" w:rsidP="00A03D84">
            <w:pPr>
              <w:tabs>
                <w:tab w:val="left" w:pos="360"/>
              </w:tabs>
              <w:jc w:val="center"/>
            </w:pPr>
            <w:r>
              <w:rPr>
                <w:rFonts w:eastAsia="SimSun" w:hint="eastAsia"/>
              </w:rPr>
              <w:t>Yes</w:t>
            </w:r>
          </w:p>
        </w:tc>
        <w:tc>
          <w:tcPr>
            <w:tcW w:w="5490" w:type="dxa"/>
          </w:tcPr>
          <w:p w14:paraId="7691C5B7" w14:textId="77777777" w:rsidR="00A03D84" w:rsidRDefault="00A03D84" w:rsidP="00A03D84">
            <w:pPr>
              <w:tabs>
                <w:tab w:val="left" w:pos="360"/>
              </w:tabs>
            </w:pPr>
            <w:r>
              <w:rPr>
                <w:rFonts w:eastAsia="SimSun" w:hint="eastAsia"/>
              </w:rPr>
              <w:t>If</w:t>
            </w:r>
            <w:r>
              <w:t xml:space="preserve"> R16 </w:t>
            </w:r>
            <w:r>
              <w:rPr>
                <w:rFonts w:eastAsia="SimSun" w:hint="eastAsia"/>
              </w:rPr>
              <w:t xml:space="preserve">and R17 </w:t>
            </w:r>
            <w:r>
              <w:t xml:space="preserve">low-mobility </w:t>
            </w:r>
            <w:r>
              <w:rPr>
                <w:rFonts w:eastAsia="SimSun" w:hint="eastAsia"/>
              </w:rPr>
              <w:t>criterion are</w:t>
            </w:r>
            <w:r>
              <w:t xml:space="preserve"> configured at the same time</w:t>
            </w:r>
            <w:r>
              <w:rPr>
                <w:rFonts w:eastAsia="SimSun" w:hint="eastAsia"/>
              </w:rPr>
              <w:t>, R17 criterion should be more stringent</w:t>
            </w:r>
            <w:r>
              <w:t xml:space="preserve">. </w:t>
            </w:r>
          </w:p>
        </w:tc>
      </w:tr>
      <w:tr w:rsidR="00A03D84" w14:paraId="2A2C8D4A" w14:textId="77777777" w:rsidTr="00F2551B">
        <w:tblPrEx>
          <w:tblCellMar>
            <w:left w:w="108" w:type="dxa"/>
            <w:right w:w="108" w:type="dxa"/>
          </w:tblCellMar>
          <w:tblLook w:val="04A0" w:firstRow="1" w:lastRow="0" w:firstColumn="1" w:lastColumn="0" w:noHBand="0" w:noVBand="1"/>
        </w:tblPrEx>
        <w:tc>
          <w:tcPr>
            <w:tcW w:w="1620" w:type="dxa"/>
          </w:tcPr>
          <w:p w14:paraId="27507BF3" w14:textId="77777777" w:rsidR="00A03D84" w:rsidRDefault="00A03D84" w:rsidP="00A03D84">
            <w:pPr>
              <w:tabs>
                <w:tab w:val="left" w:pos="360"/>
              </w:tabs>
            </w:pPr>
            <w:r>
              <w:rPr>
                <w:rFonts w:eastAsiaTheme="minorEastAsia" w:hint="eastAsia"/>
              </w:rPr>
              <w:t>OPP</w:t>
            </w:r>
            <w:r>
              <w:rPr>
                <w:rFonts w:eastAsiaTheme="minorEastAsia"/>
              </w:rPr>
              <w:t>O</w:t>
            </w:r>
          </w:p>
        </w:tc>
        <w:tc>
          <w:tcPr>
            <w:tcW w:w="1620" w:type="dxa"/>
          </w:tcPr>
          <w:p w14:paraId="55AFF1D7" w14:textId="77777777" w:rsidR="00A03D84" w:rsidRDefault="00A03D84" w:rsidP="00A03D84">
            <w:pPr>
              <w:tabs>
                <w:tab w:val="left" w:pos="360"/>
              </w:tabs>
              <w:jc w:val="center"/>
            </w:pPr>
            <w:r>
              <w:rPr>
                <w:rFonts w:eastAsiaTheme="minorEastAsia" w:hint="eastAsia"/>
              </w:rPr>
              <w:t>Y</w:t>
            </w:r>
            <w:r>
              <w:rPr>
                <w:rFonts w:eastAsiaTheme="minorEastAsia"/>
              </w:rPr>
              <w:t>es</w:t>
            </w:r>
          </w:p>
        </w:tc>
        <w:tc>
          <w:tcPr>
            <w:tcW w:w="5490" w:type="dxa"/>
          </w:tcPr>
          <w:p w14:paraId="59DDB9C4" w14:textId="77777777" w:rsidR="00A03D84" w:rsidRDefault="00A03D84" w:rsidP="00A03D84">
            <w:pPr>
              <w:tabs>
                <w:tab w:val="left" w:pos="360"/>
              </w:tabs>
            </w:pPr>
            <w:r>
              <w:t>This should be the principle for how these parameters should be configured.</w:t>
            </w:r>
          </w:p>
        </w:tc>
      </w:tr>
      <w:tr w:rsidR="00A03D84" w:rsidRPr="0031093E" w14:paraId="0E5AE52D" w14:textId="77777777" w:rsidTr="00F2551B">
        <w:tblPrEx>
          <w:tblCellMar>
            <w:left w:w="108" w:type="dxa"/>
            <w:right w:w="108" w:type="dxa"/>
          </w:tblCellMar>
          <w:tblLook w:val="04A0" w:firstRow="1" w:lastRow="0" w:firstColumn="1" w:lastColumn="0" w:noHBand="0" w:noVBand="1"/>
        </w:tblPrEx>
        <w:tc>
          <w:tcPr>
            <w:tcW w:w="1620" w:type="dxa"/>
          </w:tcPr>
          <w:p w14:paraId="0A3517BE" w14:textId="77777777" w:rsidR="00A03D84" w:rsidRPr="0031093E" w:rsidRDefault="00A03D84" w:rsidP="00A03D84">
            <w:pPr>
              <w:tabs>
                <w:tab w:val="left" w:pos="360"/>
              </w:tabs>
              <w:rPr>
                <w:rFonts w:cs="Arial"/>
              </w:rPr>
            </w:pPr>
            <w:r>
              <w:rPr>
                <w:rFonts w:cs="Arial"/>
              </w:rPr>
              <w:lastRenderedPageBreak/>
              <w:t>V</w:t>
            </w:r>
            <w:r>
              <w:rPr>
                <w:rFonts w:cs="Arial" w:hint="eastAsia"/>
              </w:rPr>
              <w:t>ivo</w:t>
            </w:r>
          </w:p>
        </w:tc>
        <w:tc>
          <w:tcPr>
            <w:tcW w:w="1620" w:type="dxa"/>
          </w:tcPr>
          <w:p w14:paraId="31DC8EEB" w14:textId="77777777" w:rsidR="00A03D84" w:rsidRPr="0031093E" w:rsidRDefault="00A03D84" w:rsidP="00A03D84">
            <w:pPr>
              <w:tabs>
                <w:tab w:val="left" w:pos="360"/>
              </w:tabs>
              <w:jc w:val="center"/>
              <w:rPr>
                <w:rFonts w:cs="Arial"/>
              </w:rPr>
            </w:pPr>
            <w:r>
              <w:rPr>
                <w:rFonts w:cs="Arial" w:hint="eastAsia"/>
              </w:rPr>
              <w:t>Yes</w:t>
            </w:r>
            <w:r>
              <w:rPr>
                <w:rFonts w:cs="Arial"/>
              </w:rPr>
              <w:t xml:space="preserve"> with comments</w:t>
            </w:r>
          </w:p>
        </w:tc>
        <w:tc>
          <w:tcPr>
            <w:tcW w:w="5490" w:type="dxa"/>
          </w:tcPr>
          <w:p w14:paraId="75639E5E" w14:textId="77777777" w:rsidR="00A03D84" w:rsidRDefault="00A03D84" w:rsidP="00A03D84">
            <w:pPr>
              <w:tabs>
                <w:tab w:val="left" w:pos="360"/>
              </w:tabs>
              <w:jc w:val="both"/>
              <w:rPr>
                <w:rFonts w:eastAsia="SimSun"/>
              </w:rPr>
            </w:pPr>
            <w:r>
              <w:rPr>
                <w:rFonts w:eastAsia="SimSun" w:hint="eastAsia"/>
              </w:rPr>
              <w:t>Fir</w:t>
            </w:r>
            <w:r>
              <w:rPr>
                <w:rFonts w:eastAsia="SimSun"/>
              </w:rPr>
              <w:t>stly, w</w:t>
            </w:r>
            <w:r>
              <w:rPr>
                <w:rFonts w:eastAsia="SimSun" w:hint="eastAsia"/>
              </w:rPr>
              <w:t>e share the same view with rapporteur</w:t>
            </w:r>
            <w:r>
              <w:rPr>
                <w:rFonts w:eastAsia="SimSun"/>
              </w:rPr>
              <w:t xml:space="preserve"> </w:t>
            </w:r>
            <w:r>
              <w:rPr>
                <w:rFonts w:eastAsia="SimSun" w:hint="eastAsia"/>
              </w:rPr>
              <w:t>(</w:t>
            </w:r>
            <w:r>
              <w:rPr>
                <w:rFonts w:eastAsia="SimSun"/>
              </w:rPr>
              <w:t>if “more powerful relaxation” means “more relaxed measurement”)</w:t>
            </w:r>
            <w:r>
              <w:rPr>
                <w:rFonts w:eastAsia="SimSun" w:hint="eastAsia"/>
              </w:rPr>
              <w:t xml:space="preserve">. To avoid the </w:t>
            </w:r>
            <w:r>
              <w:rPr>
                <w:rFonts w:eastAsia="SimSun"/>
              </w:rPr>
              <w:t xml:space="preserve">performance </w:t>
            </w:r>
            <w:r>
              <w:rPr>
                <w:rFonts w:eastAsia="SimSun" w:hint="eastAsia"/>
              </w:rPr>
              <w:t xml:space="preserve">degradation of cell reselection, more </w:t>
            </w:r>
            <w:r>
              <w:rPr>
                <w:rFonts w:eastAsia="SimSun"/>
              </w:rPr>
              <w:t>stringent</w:t>
            </w:r>
            <w:r>
              <w:rPr>
                <w:rFonts w:eastAsia="SimSun" w:hint="eastAsia"/>
              </w:rPr>
              <w:t xml:space="preserve"> </w:t>
            </w:r>
            <w:r>
              <w:rPr>
                <w:rFonts w:eastAsia="SimSun"/>
              </w:rPr>
              <w:t xml:space="preserve">criterion </w:t>
            </w:r>
            <w:r>
              <w:rPr>
                <w:rFonts w:eastAsia="SimSun" w:hint="eastAsia"/>
              </w:rPr>
              <w:t xml:space="preserve">to identify real (temporary) stationary UE should be introduce with separate </w:t>
            </w:r>
            <w:r>
              <w:t xml:space="preserve">thresholds: </w:t>
            </w:r>
            <w:r>
              <w:rPr>
                <w:b/>
                <w:lang w:eastAsia="ko-KR"/>
              </w:rPr>
              <w:t>S</w:t>
            </w:r>
            <w:r>
              <w:rPr>
                <w:b/>
                <w:vertAlign w:val="subscript"/>
                <w:lang w:eastAsia="ko-KR"/>
              </w:rPr>
              <w:t>SearchDeltaP_stationary</w:t>
            </w:r>
            <w:r>
              <w:rPr>
                <w:rFonts w:eastAsia="SimSun" w:hint="eastAsia"/>
                <w:sz w:val="21"/>
              </w:rPr>
              <w:t xml:space="preserve"> and/or</w:t>
            </w:r>
            <w:r>
              <w:rPr>
                <w:rFonts w:eastAsia="SimSun" w:hint="eastAsia"/>
                <w:b/>
                <w:vertAlign w:val="subscript"/>
              </w:rPr>
              <w:t xml:space="preserve"> </w:t>
            </w:r>
            <w:r>
              <w:rPr>
                <w:b/>
                <w:lang w:eastAsia="ko-KR"/>
              </w:rPr>
              <w:t>T</w:t>
            </w:r>
            <w:r>
              <w:rPr>
                <w:b/>
                <w:vertAlign w:val="subscript"/>
                <w:lang w:eastAsia="ko-KR"/>
              </w:rPr>
              <w:t>SearchDeltaP_stationary</w:t>
            </w:r>
          </w:p>
          <w:p w14:paraId="09BF638E" w14:textId="77777777" w:rsidR="00A03D84" w:rsidRPr="0031093E" w:rsidRDefault="00A03D84" w:rsidP="00A03D84">
            <w:pPr>
              <w:tabs>
                <w:tab w:val="left" w:pos="360"/>
              </w:tabs>
              <w:jc w:val="both"/>
              <w:rPr>
                <w:rFonts w:cs="Arial"/>
              </w:rPr>
            </w:pPr>
            <w:r>
              <w:rPr>
                <w:rFonts w:cs="Arial"/>
              </w:rPr>
              <w:t xml:space="preserve">If network only configure the relaxation for Rel-17 criteria (without configuration for Rel-16 criteria), it could be up to network how to select the values. But it is better to have separate thresholds. </w:t>
            </w:r>
          </w:p>
        </w:tc>
      </w:tr>
      <w:tr w:rsidR="00A03D84" w14:paraId="45E7AA4B" w14:textId="77777777" w:rsidTr="00F2551B">
        <w:tblPrEx>
          <w:tblCellMar>
            <w:left w:w="108" w:type="dxa"/>
            <w:right w:w="108" w:type="dxa"/>
          </w:tblCellMar>
          <w:tblLook w:val="04A0" w:firstRow="1" w:lastRow="0" w:firstColumn="1" w:lastColumn="0" w:noHBand="0" w:noVBand="1"/>
        </w:tblPrEx>
        <w:tc>
          <w:tcPr>
            <w:tcW w:w="1620" w:type="dxa"/>
          </w:tcPr>
          <w:p w14:paraId="5016B7BA" w14:textId="77777777" w:rsidR="00A03D84" w:rsidRDefault="00A03D84" w:rsidP="00A03D84">
            <w:pPr>
              <w:tabs>
                <w:tab w:val="left" w:pos="360"/>
              </w:tabs>
            </w:pPr>
            <w:r>
              <w:t>Ericsson</w:t>
            </w:r>
          </w:p>
        </w:tc>
        <w:tc>
          <w:tcPr>
            <w:tcW w:w="1620" w:type="dxa"/>
          </w:tcPr>
          <w:p w14:paraId="1293463F" w14:textId="77777777" w:rsidR="00A03D84" w:rsidRDefault="00A03D84" w:rsidP="00A03D84">
            <w:pPr>
              <w:tabs>
                <w:tab w:val="left" w:pos="360"/>
              </w:tabs>
              <w:jc w:val="center"/>
            </w:pPr>
            <w:r>
              <w:t>Not applicable</w:t>
            </w:r>
          </w:p>
        </w:tc>
        <w:tc>
          <w:tcPr>
            <w:tcW w:w="5490" w:type="dxa"/>
          </w:tcPr>
          <w:p w14:paraId="36FA930A" w14:textId="77777777" w:rsidR="00A03D84" w:rsidRDefault="00A03D84" w:rsidP="00A03D84">
            <w:pPr>
              <w:tabs>
                <w:tab w:val="left" w:pos="360"/>
              </w:tabs>
            </w:pPr>
            <w:r>
              <w:t>Should be left to gNB implementation.</w:t>
            </w:r>
          </w:p>
        </w:tc>
      </w:tr>
      <w:tr w:rsidR="00A03D84" w14:paraId="6AA01B42" w14:textId="77777777" w:rsidTr="00F2551B">
        <w:tblPrEx>
          <w:tblCellMar>
            <w:left w:w="108" w:type="dxa"/>
            <w:right w:w="108" w:type="dxa"/>
          </w:tblCellMar>
          <w:tblLook w:val="04A0" w:firstRow="1" w:lastRow="0" w:firstColumn="1" w:lastColumn="0" w:noHBand="0" w:noVBand="1"/>
        </w:tblPrEx>
        <w:tc>
          <w:tcPr>
            <w:tcW w:w="1620" w:type="dxa"/>
          </w:tcPr>
          <w:p w14:paraId="637CD9E8" w14:textId="77777777" w:rsidR="00A03D84" w:rsidRDefault="00A03D84" w:rsidP="00A03D84">
            <w:pPr>
              <w:tabs>
                <w:tab w:val="left" w:pos="360"/>
              </w:tabs>
            </w:pPr>
            <w:r>
              <w:rPr>
                <w:rFonts w:hint="eastAsia"/>
              </w:rPr>
              <w:t>CATT</w:t>
            </w:r>
          </w:p>
        </w:tc>
        <w:tc>
          <w:tcPr>
            <w:tcW w:w="1620" w:type="dxa"/>
          </w:tcPr>
          <w:p w14:paraId="47C0913E" w14:textId="77777777" w:rsidR="00A03D84" w:rsidRDefault="00A03D84" w:rsidP="00A03D84">
            <w:pPr>
              <w:tabs>
                <w:tab w:val="left" w:pos="360"/>
              </w:tabs>
              <w:jc w:val="center"/>
            </w:pPr>
            <w:r>
              <w:rPr>
                <w:rFonts w:hint="eastAsia"/>
              </w:rPr>
              <w:t>Yes</w:t>
            </w:r>
          </w:p>
        </w:tc>
        <w:tc>
          <w:tcPr>
            <w:tcW w:w="5490" w:type="dxa"/>
          </w:tcPr>
          <w:p w14:paraId="4190C9F2" w14:textId="77777777" w:rsidR="00A03D84" w:rsidRDefault="00A03D84" w:rsidP="00A03D84">
            <w:pPr>
              <w:tabs>
                <w:tab w:val="left" w:pos="360"/>
              </w:tabs>
            </w:pPr>
            <w:r>
              <w:t>W</w:t>
            </w:r>
            <w:r>
              <w:rPr>
                <w:rFonts w:hint="eastAsia"/>
              </w:rPr>
              <w:t>hen the NW configure</w:t>
            </w:r>
            <w:r>
              <w:t>s</w:t>
            </w:r>
            <w:r>
              <w:rPr>
                <w:rFonts w:hint="eastAsia"/>
              </w:rPr>
              <w:t xml:space="preserve"> both R16 low mobility criterion and R17 stationary criterion.</w:t>
            </w:r>
          </w:p>
        </w:tc>
      </w:tr>
      <w:tr w:rsidR="00A03D84" w14:paraId="54D8345D" w14:textId="77777777" w:rsidTr="00F2551B">
        <w:tblPrEx>
          <w:tblCellMar>
            <w:left w:w="108" w:type="dxa"/>
            <w:right w:w="108" w:type="dxa"/>
          </w:tblCellMar>
          <w:tblLook w:val="04A0" w:firstRow="1" w:lastRow="0" w:firstColumn="1" w:lastColumn="0" w:noHBand="0" w:noVBand="1"/>
        </w:tblPrEx>
        <w:tc>
          <w:tcPr>
            <w:tcW w:w="1620" w:type="dxa"/>
          </w:tcPr>
          <w:p w14:paraId="1B42A4B8" w14:textId="77777777" w:rsidR="00A03D84" w:rsidRDefault="00A03D84" w:rsidP="00A03D84">
            <w:pPr>
              <w:tabs>
                <w:tab w:val="left" w:pos="360"/>
              </w:tabs>
            </w:pPr>
            <w:r>
              <w:t>Thales</w:t>
            </w:r>
          </w:p>
        </w:tc>
        <w:tc>
          <w:tcPr>
            <w:tcW w:w="1620" w:type="dxa"/>
          </w:tcPr>
          <w:p w14:paraId="66B5F657" w14:textId="77777777" w:rsidR="00A03D84" w:rsidRDefault="00A03D84" w:rsidP="00A03D84">
            <w:pPr>
              <w:tabs>
                <w:tab w:val="left" w:pos="360"/>
              </w:tabs>
              <w:jc w:val="center"/>
            </w:pPr>
            <w:r>
              <w:t>In principle yes</w:t>
            </w:r>
          </w:p>
        </w:tc>
        <w:tc>
          <w:tcPr>
            <w:tcW w:w="5490" w:type="dxa"/>
          </w:tcPr>
          <w:p w14:paraId="6DB85D17" w14:textId="77777777" w:rsidR="00A03D84" w:rsidRDefault="00A03D84" w:rsidP="00A03D84">
            <w:pPr>
              <w:tabs>
                <w:tab w:val="left" w:pos="360"/>
              </w:tabs>
            </w:pPr>
            <w:r>
              <w:t>But values are configured by the network, the Rel.-16 and Rel.-17 values can be configured separately by the network and should not have any strict dependence even it goes into the right direction.</w:t>
            </w:r>
          </w:p>
        </w:tc>
      </w:tr>
      <w:tr w:rsidR="00A03D84" w14:paraId="0D2F044D" w14:textId="77777777" w:rsidTr="00F2551B">
        <w:tblPrEx>
          <w:tblCellMar>
            <w:left w:w="108" w:type="dxa"/>
            <w:right w:w="108" w:type="dxa"/>
          </w:tblCellMar>
          <w:tblLook w:val="04A0" w:firstRow="1" w:lastRow="0" w:firstColumn="1" w:lastColumn="0" w:noHBand="0" w:noVBand="1"/>
        </w:tblPrEx>
        <w:tc>
          <w:tcPr>
            <w:tcW w:w="1620" w:type="dxa"/>
          </w:tcPr>
          <w:p w14:paraId="055DBB1D" w14:textId="77777777" w:rsidR="00A03D84" w:rsidRDefault="00A03D84" w:rsidP="00A03D84">
            <w:pPr>
              <w:tabs>
                <w:tab w:val="left" w:pos="360"/>
              </w:tabs>
            </w:pPr>
            <w:r>
              <w:t>ZTE</w:t>
            </w:r>
          </w:p>
        </w:tc>
        <w:tc>
          <w:tcPr>
            <w:tcW w:w="1620" w:type="dxa"/>
          </w:tcPr>
          <w:p w14:paraId="77E00D84" w14:textId="77777777" w:rsidR="00A03D84" w:rsidRDefault="00A03D84" w:rsidP="00A03D84">
            <w:pPr>
              <w:tabs>
                <w:tab w:val="left" w:pos="360"/>
              </w:tabs>
              <w:jc w:val="center"/>
            </w:pPr>
            <w:r>
              <w:t>Yes</w:t>
            </w:r>
          </w:p>
        </w:tc>
        <w:tc>
          <w:tcPr>
            <w:tcW w:w="5490" w:type="dxa"/>
          </w:tcPr>
          <w:p w14:paraId="697373D1" w14:textId="77777777" w:rsidR="00A03D84" w:rsidRDefault="00A03D84" w:rsidP="00A03D84">
            <w:pPr>
              <w:tabs>
                <w:tab w:val="left" w:pos="360"/>
              </w:tabs>
            </w:pPr>
            <w:r>
              <w:t xml:space="preserve">But we think there is no need to capture this restriction in specification. It can be left to network implementation. </w:t>
            </w:r>
          </w:p>
        </w:tc>
      </w:tr>
      <w:tr w:rsidR="00A03D84" w14:paraId="70DA390E" w14:textId="77777777" w:rsidTr="00F2551B">
        <w:tblPrEx>
          <w:tblCellMar>
            <w:left w:w="108" w:type="dxa"/>
            <w:right w:w="108" w:type="dxa"/>
          </w:tblCellMar>
          <w:tblLook w:val="04A0" w:firstRow="1" w:lastRow="0" w:firstColumn="1" w:lastColumn="0" w:noHBand="0" w:noVBand="1"/>
        </w:tblPrEx>
        <w:tc>
          <w:tcPr>
            <w:tcW w:w="1620" w:type="dxa"/>
            <w:hideMark/>
          </w:tcPr>
          <w:p w14:paraId="5FC4BC9C" w14:textId="77777777" w:rsidR="00A03D84" w:rsidRDefault="00A03D84" w:rsidP="00A03D84">
            <w:pPr>
              <w:tabs>
                <w:tab w:val="left" w:pos="360"/>
              </w:tabs>
              <w:rPr>
                <w:lang w:eastAsia="ko-KR"/>
              </w:rPr>
            </w:pPr>
            <w:r>
              <w:rPr>
                <w:lang w:eastAsia="ko-KR"/>
              </w:rPr>
              <w:t>LG</w:t>
            </w:r>
          </w:p>
        </w:tc>
        <w:tc>
          <w:tcPr>
            <w:tcW w:w="1620" w:type="dxa"/>
            <w:hideMark/>
          </w:tcPr>
          <w:p w14:paraId="1984A72F" w14:textId="77777777" w:rsidR="00A03D84" w:rsidRDefault="00A03D84" w:rsidP="00A03D84">
            <w:pPr>
              <w:tabs>
                <w:tab w:val="left" w:pos="360"/>
              </w:tabs>
              <w:jc w:val="center"/>
              <w:rPr>
                <w:lang w:eastAsia="ko-KR"/>
              </w:rPr>
            </w:pPr>
            <w:r>
              <w:rPr>
                <w:lang w:eastAsia="ko-KR"/>
              </w:rPr>
              <w:t>Don’t need to be stringent.</w:t>
            </w:r>
          </w:p>
        </w:tc>
        <w:tc>
          <w:tcPr>
            <w:tcW w:w="5490" w:type="dxa"/>
            <w:hideMark/>
          </w:tcPr>
          <w:p w14:paraId="110E68E1" w14:textId="77777777" w:rsidR="00A03D84" w:rsidRDefault="00A03D84" w:rsidP="00A03D84">
            <w:pPr>
              <w:tabs>
                <w:tab w:val="left" w:pos="360"/>
              </w:tabs>
              <w:rPr>
                <w:lang w:eastAsia="ko-KR"/>
              </w:rPr>
            </w:pPr>
            <w:r>
              <w:rPr>
                <w:lang w:eastAsia="ko-KR"/>
              </w:rPr>
              <w:t>It is up to network implementation whether to configure the R17 criterion stringently or not. The network may want only truly stationary UEs to perform extreme RRM relaxation, or also allow less stationary(may be very low mobility) UEs to perform RRM relaxation.</w:t>
            </w:r>
          </w:p>
        </w:tc>
      </w:tr>
      <w:tr w:rsidR="00A03D84" w14:paraId="3C77BE54" w14:textId="77777777" w:rsidTr="00F2551B">
        <w:tblPrEx>
          <w:tblCellMar>
            <w:left w:w="108" w:type="dxa"/>
            <w:right w:w="108" w:type="dxa"/>
          </w:tblCellMar>
          <w:tblLook w:val="04A0" w:firstRow="1" w:lastRow="0" w:firstColumn="1" w:lastColumn="0" w:noHBand="0" w:noVBand="1"/>
        </w:tblPrEx>
        <w:tc>
          <w:tcPr>
            <w:tcW w:w="1620" w:type="dxa"/>
          </w:tcPr>
          <w:p w14:paraId="7ECBCC90" w14:textId="77777777" w:rsidR="00A03D84" w:rsidRDefault="00A03D84" w:rsidP="00A03D84">
            <w:pPr>
              <w:tabs>
                <w:tab w:val="left" w:pos="360"/>
              </w:tabs>
              <w:rPr>
                <w:lang w:eastAsia="ko-KR"/>
              </w:rPr>
            </w:pPr>
            <w:r>
              <w:t>Sony</w:t>
            </w:r>
          </w:p>
        </w:tc>
        <w:tc>
          <w:tcPr>
            <w:tcW w:w="1620" w:type="dxa"/>
          </w:tcPr>
          <w:p w14:paraId="6B73A187" w14:textId="77777777" w:rsidR="00A03D84" w:rsidRDefault="00A03D84" w:rsidP="00A03D84">
            <w:pPr>
              <w:tabs>
                <w:tab w:val="left" w:pos="360"/>
              </w:tabs>
              <w:jc w:val="center"/>
              <w:rPr>
                <w:lang w:eastAsia="ko-KR"/>
              </w:rPr>
            </w:pPr>
            <w:r>
              <w:t>Yes</w:t>
            </w:r>
          </w:p>
        </w:tc>
        <w:tc>
          <w:tcPr>
            <w:tcW w:w="5490" w:type="dxa"/>
          </w:tcPr>
          <w:p w14:paraId="4E08A391" w14:textId="77777777" w:rsidR="00A03D84" w:rsidRDefault="00A03D84" w:rsidP="00A03D84">
            <w:pPr>
              <w:tabs>
                <w:tab w:val="left" w:pos="360"/>
              </w:tabs>
              <w:rPr>
                <w:lang w:eastAsia="ko-KR"/>
              </w:rPr>
            </w:pPr>
            <w:r>
              <w:t>A stringent stationary criterion should be introduced and it can be configured by the network.</w:t>
            </w:r>
          </w:p>
        </w:tc>
      </w:tr>
      <w:tr w:rsidR="00A03D84" w14:paraId="34EF8085" w14:textId="77777777" w:rsidTr="00F2551B">
        <w:tblPrEx>
          <w:tblCellMar>
            <w:left w:w="108" w:type="dxa"/>
            <w:right w:w="108" w:type="dxa"/>
          </w:tblCellMar>
          <w:tblLook w:val="04A0" w:firstRow="1" w:lastRow="0" w:firstColumn="1" w:lastColumn="0" w:noHBand="0" w:noVBand="1"/>
        </w:tblPrEx>
        <w:tc>
          <w:tcPr>
            <w:tcW w:w="1620" w:type="dxa"/>
          </w:tcPr>
          <w:p w14:paraId="58CD6F63" w14:textId="77777777" w:rsidR="00A03D84" w:rsidRDefault="00A03D84" w:rsidP="00A03D84">
            <w:pPr>
              <w:tabs>
                <w:tab w:val="left" w:pos="360"/>
              </w:tabs>
            </w:pPr>
            <w:r>
              <w:rPr>
                <w:lang w:eastAsia="ko-KR"/>
              </w:rPr>
              <w:t>Sequans</w:t>
            </w:r>
          </w:p>
        </w:tc>
        <w:tc>
          <w:tcPr>
            <w:tcW w:w="1620" w:type="dxa"/>
          </w:tcPr>
          <w:p w14:paraId="5C36FEC2" w14:textId="77777777" w:rsidR="00A03D84" w:rsidRDefault="00A03D84" w:rsidP="00A03D84">
            <w:pPr>
              <w:tabs>
                <w:tab w:val="left" w:pos="360"/>
              </w:tabs>
              <w:jc w:val="center"/>
            </w:pPr>
            <w:r>
              <w:rPr>
                <w:lang w:eastAsia="ko-KR"/>
              </w:rPr>
              <w:t>Yes, but</w:t>
            </w:r>
          </w:p>
        </w:tc>
        <w:tc>
          <w:tcPr>
            <w:tcW w:w="5490" w:type="dxa"/>
          </w:tcPr>
          <w:p w14:paraId="44D8317E" w14:textId="77777777" w:rsidR="00A03D84" w:rsidRDefault="00A03D84" w:rsidP="00A03D84">
            <w:pPr>
              <w:tabs>
                <w:tab w:val="left" w:pos="360"/>
              </w:tabs>
            </w:pPr>
            <w:r>
              <w:rPr>
                <w:lang w:eastAsia="ko-KR"/>
              </w:rPr>
              <w:t>This is to determine stationarity, not assuming it, so has to be more stringent. But not sure this needs to be specified as both are in NW control. Capturing intention in chair notes could be enough</w:t>
            </w:r>
          </w:p>
        </w:tc>
      </w:tr>
      <w:tr w:rsidR="00A03D84" w14:paraId="061F2607" w14:textId="77777777" w:rsidTr="00F2551B">
        <w:tblPrEx>
          <w:tblCellMar>
            <w:left w:w="108" w:type="dxa"/>
            <w:right w:w="108" w:type="dxa"/>
          </w:tblCellMar>
          <w:tblLook w:val="04A0" w:firstRow="1" w:lastRow="0" w:firstColumn="1" w:lastColumn="0" w:noHBand="0" w:noVBand="1"/>
        </w:tblPrEx>
        <w:tc>
          <w:tcPr>
            <w:tcW w:w="1620" w:type="dxa"/>
          </w:tcPr>
          <w:p w14:paraId="63224EAC" w14:textId="77777777" w:rsidR="00A03D84" w:rsidRDefault="00A03D84" w:rsidP="00A03D84">
            <w:pPr>
              <w:tabs>
                <w:tab w:val="left" w:pos="360"/>
              </w:tabs>
              <w:rPr>
                <w:lang w:eastAsia="ko-KR"/>
              </w:rPr>
            </w:pPr>
            <w:r>
              <w:rPr>
                <w:rFonts w:hint="eastAsia"/>
                <w:lang w:eastAsia="ko-KR"/>
              </w:rPr>
              <w:t>Samsung</w:t>
            </w:r>
          </w:p>
        </w:tc>
        <w:tc>
          <w:tcPr>
            <w:tcW w:w="1620" w:type="dxa"/>
          </w:tcPr>
          <w:p w14:paraId="36310CF4" w14:textId="77777777" w:rsidR="00A03D84" w:rsidRDefault="00A03D84" w:rsidP="00A03D84">
            <w:pPr>
              <w:tabs>
                <w:tab w:val="left" w:pos="360"/>
              </w:tabs>
              <w:jc w:val="center"/>
              <w:rPr>
                <w:lang w:eastAsia="ko-KR"/>
              </w:rPr>
            </w:pPr>
            <w:r>
              <w:rPr>
                <w:rFonts w:hint="eastAsia"/>
                <w:lang w:eastAsia="ko-KR"/>
              </w:rPr>
              <w:t>Yes</w:t>
            </w:r>
          </w:p>
        </w:tc>
        <w:tc>
          <w:tcPr>
            <w:tcW w:w="5490" w:type="dxa"/>
          </w:tcPr>
          <w:p w14:paraId="12CAB8C5" w14:textId="77777777" w:rsidR="00A03D84" w:rsidRDefault="00A03D84" w:rsidP="00A03D84">
            <w:pPr>
              <w:tabs>
                <w:tab w:val="left" w:pos="360"/>
              </w:tabs>
              <w:rPr>
                <w:lang w:eastAsia="ko-KR"/>
              </w:rPr>
            </w:pPr>
            <w:r>
              <w:rPr>
                <w:lang w:eastAsia="ko-KR"/>
              </w:rPr>
              <w:t>We support this.</w:t>
            </w:r>
            <w:r>
              <w:rPr>
                <w:rFonts w:hint="eastAsia"/>
                <w:lang w:eastAsia="ko-KR"/>
              </w:rPr>
              <w:t xml:space="preserve"> </w:t>
            </w:r>
          </w:p>
        </w:tc>
      </w:tr>
      <w:tr w:rsidR="005B7B25" w14:paraId="0E5B14DF" w14:textId="77777777" w:rsidTr="00F2551B">
        <w:tblPrEx>
          <w:tblCellMar>
            <w:left w:w="108" w:type="dxa"/>
            <w:right w:w="108" w:type="dxa"/>
          </w:tblCellMar>
          <w:tblLook w:val="04A0" w:firstRow="1" w:lastRow="0" w:firstColumn="1" w:lastColumn="0" w:noHBand="0" w:noVBand="1"/>
        </w:tblPrEx>
        <w:tc>
          <w:tcPr>
            <w:tcW w:w="1620" w:type="dxa"/>
          </w:tcPr>
          <w:p w14:paraId="74028074" w14:textId="77777777" w:rsidR="005B7B25" w:rsidRPr="00114144" w:rsidRDefault="005B7B25" w:rsidP="00997FDF">
            <w:pPr>
              <w:tabs>
                <w:tab w:val="left" w:pos="360"/>
              </w:tabs>
              <w:rPr>
                <w:rFonts w:eastAsiaTheme="minorEastAsia"/>
              </w:rPr>
            </w:pPr>
            <w:r>
              <w:rPr>
                <w:rFonts w:eastAsiaTheme="minorEastAsia" w:hint="eastAsia"/>
              </w:rPr>
              <w:t>CMCC</w:t>
            </w:r>
          </w:p>
        </w:tc>
        <w:tc>
          <w:tcPr>
            <w:tcW w:w="1620" w:type="dxa"/>
          </w:tcPr>
          <w:p w14:paraId="1F06DEE6" w14:textId="77777777" w:rsidR="005B7B25" w:rsidRPr="004A4F23" w:rsidRDefault="005B7B25" w:rsidP="00997FDF">
            <w:pPr>
              <w:tabs>
                <w:tab w:val="left" w:pos="360"/>
              </w:tabs>
              <w:jc w:val="center"/>
              <w:rPr>
                <w:rFonts w:eastAsiaTheme="minorEastAsia"/>
              </w:rPr>
            </w:pPr>
            <w:r>
              <w:rPr>
                <w:rFonts w:eastAsiaTheme="minorEastAsia" w:hint="eastAsia"/>
              </w:rPr>
              <w:t>Yes</w:t>
            </w:r>
          </w:p>
        </w:tc>
        <w:tc>
          <w:tcPr>
            <w:tcW w:w="5490" w:type="dxa"/>
          </w:tcPr>
          <w:p w14:paraId="65A1E1AA" w14:textId="77777777" w:rsidR="005B7B25" w:rsidRPr="004A4F23" w:rsidRDefault="005B7B25" w:rsidP="00997FDF">
            <w:pPr>
              <w:tabs>
                <w:tab w:val="left" w:pos="360"/>
              </w:tabs>
              <w:rPr>
                <w:rFonts w:eastAsiaTheme="minorEastAsia"/>
              </w:rPr>
            </w:pPr>
            <w:r>
              <w:rPr>
                <w:rFonts w:eastAsiaTheme="minorEastAsia"/>
              </w:rPr>
              <w:t xml:space="preserve">It </w:t>
            </w:r>
            <w:r>
              <w:rPr>
                <w:rFonts w:eastAsiaTheme="minorEastAsia" w:hint="eastAsia"/>
              </w:rPr>
              <w:t>is a deployment issue and configured by the network. but T</w:t>
            </w:r>
            <w:r>
              <w:rPr>
                <w:rFonts w:eastAsiaTheme="minorEastAsia"/>
              </w:rPr>
              <w:t xml:space="preserve">he stationary UE </w:t>
            </w:r>
            <w:r>
              <w:rPr>
                <w:rFonts w:eastAsiaTheme="minorEastAsia" w:hint="eastAsia"/>
              </w:rPr>
              <w:t>needs</w:t>
            </w:r>
            <w:r>
              <w:rPr>
                <w:rFonts w:eastAsiaTheme="minorEastAsia"/>
              </w:rPr>
              <w:t xml:space="preserve"> different threshold</w:t>
            </w:r>
            <w:r>
              <w:rPr>
                <w:rFonts w:eastAsiaTheme="minorEastAsia" w:hint="eastAsia"/>
              </w:rPr>
              <w:t>s</w:t>
            </w:r>
            <w:r>
              <w:rPr>
                <w:rFonts w:eastAsiaTheme="minorEastAsia"/>
              </w:rPr>
              <w:t xml:space="preserve"> </w:t>
            </w:r>
            <w:r>
              <w:rPr>
                <w:rFonts w:eastAsiaTheme="minorEastAsia" w:hint="eastAsia"/>
              </w:rPr>
              <w:t xml:space="preserve">compared to the low mobility UE. </w:t>
            </w:r>
          </w:p>
        </w:tc>
      </w:tr>
      <w:tr w:rsidR="00664CC4" w14:paraId="1F93BAF7" w14:textId="77777777" w:rsidTr="00F2551B">
        <w:tblPrEx>
          <w:tblCellMar>
            <w:left w:w="108" w:type="dxa"/>
            <w:right w:w="108" w:type="dxa"/>
          </w:tblCellMar>
          <w:tblLook w:val="04A0" w:firstRow="1" w:lastRow="0" w:firstColumn="1" w:lastColumn="0" w:noHBand="0" w:noVBand="1"/>
        </w:tblPrEx>
        <w:tc>
          <w:tcPr>
            <w:tcW w:w="1620" w:type="dxa"/>
          </w:tcPr>
          <w:p w14:paraId="5138742E" w14:textId="2D3E39A7" w:rsidR="00664CC4" w:rsidRDefault="00664CC4" w:rsidP="00664CC4">
            <w:pPr>
              <w:tabs>
                <w:tab w:val="left" w:pos="360"/>
              </w:tabs>
              <w:rPr>
                <w:rFonts w:eastAsiaTheme="minorEastAsia"/>
              </w:rPr>
            </w:pPr>
            <w:r>
              <w:t>Intel</w:t>
            </w:r>
          </w:p>
        </w:tc>
        <w:tc>
          <w:tcPr>
            <w:tcW w:w="1620" w:type="dxa"/>
          </w:tcPr>
          <w:p w14:paraId="7DCDF428" w14:textId="47369847" w:rsidR="00664CC4" w:rsidRDefault="00664CC4" w:rsidP="00664CC4">
            <w:pPr>
              <w:tabs>
                <w:tab w:val="left" w:pos="360"/>
              </w:tabs>
              <w:jc w:val="center"/>
              <w:rPr>
                <w:rFonts w:eastAsiaTheme="minorEastAsia"/>
              </w:rPr>
            </w:pPr>
            <w:r>
              <w:t>No for stringent</w:t>
            </w:r>
          </w:p>
        </w:tc>
        <w:tc>
          <w:tcPr>
            <w:tcW w:w="5490" w:type="dxa"/>
          </w:tcPr>
          <w:p w14:paraId="611C8E80" w14:textId="147CC91E" w:rsidR="00664CC4" w:rsidRDefault="00664CC4" w:rsidP="00664CC4">
            <w:pPr>
              <w:tabs>
                <w:tab w:val="left" w:pos="360"/>
              </w:tabs>
              <w:rPr>
                <w:rFonts w:eastAsiaTheme="minorEastAsia"/>
              </w:rPr>
            </w:pPr>
            <w:r>
              <w:t xml:space="preserve">Share the same view as Apple. </w:t>
            </w:r>
          </w:p>
        </w:tc>
      </w:tr>
      <w:tr w:rsidR="003D7B29" w14:paraId="2C93DFAF" w14:textId="77777777" w:rsidTr="00F2551B">
        <w:tblPrEx>
          <w:tblCellMar>
            <w:left w:w="108" w:type="dxa"/>
            <w:right w:w="108" w:type="dxa"/>
          </w:tblCellMar>
          <w:tblLook w:val="04A0" w:firstRow="1" w:lastRow="0" w:firstColumn="1" w:lastColumn="0" w:noHBand="0" w:noVBand="1"/>
        </w:tblPrEx>
        <w:tc>
          <w:tcPr>
            <w:tcW w:w="1620" w:type="dxa"/>
          </w:tcPr>
          <w:p w14:paraId="35DC9A7F" w14:textId="2E9A229F" w:rsidR="003D7B29" w:rsidRDefault="003D7B29" w:rsidP="003D7B29">
            <w:pPr>
              <w:tabs>
                <w:tab w:val="left" w:pos="360"/>
              </w:tabs>
            </w:pPr>
            <w:r>
              <w:rPr>
                <w:rFonts w:eastAsiaTheme="minorEastAsia" w:hint="eastAsia"/>
              </w:rPr>
              <w:t>S</w:t>
            </w:r>
            <w:r>
              <w:rPr>
                <w:rFonts w:eastAsiaTheme="minorEastAsia"/>
              </w:rPr>
              <w:t>harp</w:t>
            </w:r>
          </w:p>
        </w:tc>
        <w:tc>
          <w:tcPr>
            <w:tcW w:w="1620" w:type="dxa"/>
          </w:tcPr>
          <w:p w14:paraId="6B1FBFBE" w14:textId="6A2F02A7" w:rsidR="003D7B29" w:rsidRDefault="003D7B29" w:rsidP="003D7B29">
            <w:pPr>
              <w:tabs>
                <w:tab w:val="left" w:pos="360"/>
              </w:tabs>
              <w:jc w:val="center"/>
            </w:pPr>
            <w:r>
              <w:rPr>
                <w:rFonts w:eastAsiaTheme="minorEastAsia" w:hint="eastAsia"/>
              </w:rPr>
              <w:t>Y</w:t>
            </w:r>
            <w:r>
              <w:rPr>
                <w:rFonts w:eastAsiaTheme="minorEastAsia"/>
              </w:rPr>
              <w:t>es</w:t>
            </w:r>
          </w:p>
        </w:tc>
        <w:tc>
          <w:tcPr>
            <w:tcW w:w="5490" w:type="dxa"/>
          </w:tcPr>
          <w:p w14:paraId="3C0BD269" w14:textId="2885B928" w:rsidR="003D7B29" w:rsidRDefault="003D7B29" w:rsidP="003D7B29">
            <w:pPr>
              <w:tabs>
                <w:tab w:val="left" w:pos="360"/>
              </w:tabs>
            </w:pPr>
            <w:r>
              <w:rPr>
                <w:rFonts w:eastAsiaTheme="minorEastAsia" w:hint="eastAsia"/>
              </w:rPr>
              <w:t>T</w:t>
            </w:r>
            <w:r>
              <w:rPr>
                <w:rFonts w:eastAsiaTheme="minorEastAsia"/>
              </w:rPr>
              <w:t xml:space="preserve">he network can configure a </w:t>
            </w:r>
            <w:r>
              <w:t>stringent stationary criterion, and it is network’s implementation.</w:t>
            </w:r>
          </w:p>
        </w:tc>
      </w:tr>
      <w:tr w:rsidR="00CE09BD" w14:paraId="2F5E9D2E" w14:textId="77777777" w:rsidTr="00F2551B">
        <w:tblPrEx>
          <w:tblCellMar>
            <w:left w:w="108" w:type="dxa"/>
            <w:right w:w="108" w:type="dxa"/>
          </w:tblCellMar>
          <w:tblLook w:val="04A0" w:firstRow="1" w:lastRow="0" w:firstColumn="1" w:lastColumn="0" w:noHBand="0" w:noVBand="1"/>
        </w:tblPrEx>
        <w:tc>
          <w:tcPr>
            <w:tcW w:w="1620" w:type="dxa"/>
          </w:tcPr>
          <w:p w14:paraId="03898C89" w14:textId="0A0E7FDE" w:rsidR="00CE09BD" w:rsidRDefault="00CE09BD" w:rsidP="00CE09BD">
            <w:pPr>
              <w:tabs>
                <w:tab w:val="left" w:pos="360"/>
              </w:tabs>
              <w:rPr>
                <w:rFonts w:eastAsiaTheme="minorEastAsia" w:hint="eastAsia"/>
              </w:rPr>
            </w:pPr>
            <w:r>
              <w:rPr>
                <w:rFonts w:eastAsia="游明朝" w:hint="eastAsia"/>
                <w:lang w:eastAsia="ja-JP"/>
              </w:rPr>
              <w:t>KDDI</w:t>
            </w:r>
          </w:p>
        </w:tc>
        <w:tc>
          <w:tcPr>
            <w:tcW w:w="1620" w:type="dxa"/>
          </w:tcPr>
          <w:p w14:paraId="4EE10BB5" w14:textId="694C0B76" w:rsidR="00CE09BD" w:rsidRDefault="00CE09BD" w:rsidP="00CE09BD">
            <w:pPr>
              <w:tabs>
                <w:tab w:val="left" w:pos="360"/>
              </w:tabs>
              <w:jc w:val="center"/>
              <w:rPr>
                <w:rFonts w:eastAsiaTheme="minorEastAsia" w:hint="eastAsia"/>
              </w:rPr>
            </w:pPr>
            <w:r>
              <w:rPr>
                <w:rFonts w:eastAsia="游明朝" w:hint="eastAsia"/>
                <w:lang w:eastAsia="ja-JP"/>
              </w:rPr>
              <w:t>Yes</w:t>
            </w:r>
          </w:p>
        </w:tc>
        <w:tc>
          <w:tcPr>
            <w:tcW w:w="5490" w:type="dxa"/>
          </w:tcPr>
          <w:p w14:paraId="2A8AF17A" w14:textId="2560A754" w:rsidR="00CE09BD" w:rsidRDefault="00CE09BD" w:rsidP="00CE09BD">
            <w:pPr>
              <w:tabs>
                <w:tab w:val="left" w:pos="360"/>
              </w:tabs>
              <w:rPr>
                <w:rFonts w:eastAsiaTheme="minorEastAsia" w:hint="eastAsia"/>
              </w:rPr>
            </w:pPr>
            <w:r>
              <w:rPr>
                <w:rFonts w:eastAsia="游明朝"/>
                <w:lang w:eastAsia="ja-JP"/>
              </w:rPr>
              <w:t>T</w:t>
            </w:r>
            <w:r>
              <w:rPr>
                <w:rFonts w:eastAsia="游明朝" w:hint="eastAsia"/>
                <w:lang w:eastAsia="ja-JP"/>
              </w:rPr>
              <w:t xml:space="preserve">hat </w:t>
            </w:r>
            <w:r>
              <w:rPr>
                <w:rFonts w:eastAsia="游明朝"/>
                <w:lang w:eastAsia="ja-JP"/>
              </w:rPr>
              <w:t>is the way to distinguish the R16 criterion and the R17 stationary criterion</w:t>
            </w:r>
          </w:p>
        </w:tc>
      </w:tr>
    </w:tbl>
    <w:p w14:paraId="573C67E2" w14:textId="77777777" w:rsidR="000B5238" w:rsidRDefault="000B5238" w:rsidP="008E2CC5">
      <w:pPr>
        <w:rPr>
          <w:rFonts w:eastAsia="Malgun Gothic"/>
          <w:lang w:eastAsia="ko-KR"/>
        </w:rPr>
      </w:pPr>
    </w:p>
    <w:p w14:paraId="436A1DC5" w14:textId="77777777" w:rsidR="00E50501" w:rsidRDefault="005E694F" w:rsidP="005E694F">
      <w:pPr>
        <w:pStyle w:val="30"/>
      </w:pPr>
      <w:r w:rsidRPr="005E694F">
        <w:t xml:space="preserve">Details on Option </w:t>
      </w:r>
      <w:r>
        <w:t>3</w:t>
      </w:r>
      <w:r w:rsidRPr="005E694F">
        <w:t xml:space="preserve"> in Q1</w:t>
      </w:r>
    </w:p>
    <w:p w14:paraId="5904F225" w14:textId="77777777" w:rsidR="000B5238" w:rsidRDefault="003A4B15" w:rsidP="008E2CC5">
      <w:pPr>
        <w:rPr>
          <w:rFonts w:eastAsia="Malgun Gothic"/>
          <w:lang w:eastAsia="ko-KR"/>
        </w:rPr>
      </w:pPr>
      <w:r>
        <w:rPr>
          <w:lang w:eastAsia="ko-KR"/>
        </w:rPr>
        <w:t>If Option 3 in Q1 is chosen,</w:t>
      </w:r>
      <w:r>
        <w:rPr>
          <w:rFonts w:eastAsia="Malgun Gothic"/>
          <w:lang w:eastAsia="ko-KR"/>
        </w:rPr>
        <w:t xml:space="preserve"> f</w:t>
      </w:r>
      <w:r w:rsidR="00E50501">
        <w:rPr>
          <w:rFonts w:eastAsia="Malgun Gothic"/>
          <w:lang w:eastAsia="ko-KR"/>
        </w:rPr>
        <w:t>or the new mechanism, s</w:t>
      </w:r>
      <w:r w:rsidR="000B5238">
        <w:rPr>
          <w:rFonts w:eastAsia="Malgun Gothic" w:hint="eastAsia"/>
          <w:lang w:eastAsia="ko-KR"/>
        </w:rPr>
        <w:t xml:space="preserve">ome </w:t>
      </w:r>
      <w:r w:rsidR="000B5238">
        <w:rPr>
          <w:rFonts w:eastAsia="Malgun Gothic"/>
          <w:lang w:eastAsia="ko-KR"/>
        </w:rPr>
        <w:t xml:space="preserve">companies </w:t>
      </w:r>
      <w:r w:rsidR="00C02E36">
        <w:rPr>
          <w:rFonts w:eastAsia="Malgun Gothic"/>
          <w:lang w:eastAsia="ko-KR"/>
        </w:rPr>
        <w:t>[</w:t>
      </w:r>
      <w:r w:rsidR="00A06799">
        <w:rPr>
          <w:rFonts w:eastAsia="Malgun Gothic"/>
          <w:lang w:eastAsia="ko-KR"/>
        </w:rPr>
        <w:t>2</w:t>
      </w:r>
      <w:r w:rsidR="00C02E36">
        <w:rPr>
          <w:rFonts w:eastAsia="Malgun Gothic"/>
          <w:lang w:eastAsia="ko-KR"/>
        </w:rPr>
        <w:t>,</w:t>
      </w:r>
      <w:r w:rsidR="00A06799">
        <w:rPr>
          <w:rFonts w:eastAsia="Malgun Gothic"/>
          <w:lang w:eastAsia="ko-KR"/>
        </w:rPr>
        <w:t>3,6</w:t>
      </w:r>
      <w:r w:rsidR="00C02E36">
        <w:rPr>
          <w:rFonts w:eastAsia="Malgun Gothic"/>
          <w:lang w:eastAsia="ko-KR"/>
        </w:rPr>
        <w:t>,</w:t>
      </w:r>
      <w:r w:rsidR="00A06799">
        <w:rPr>
          <w:rFonts w:eastAsia="Malgun Gothic"/>
          <w:lang w:eastAsia="ko-KR"/>
        </w:rPr>
        <w:t>9,11,14,17</w:t>
      </w:r>
      <w:r w:rsidR="00C02E36">
        <w:rPr>
          <w:rFonts w:eastAsia="Malgun Gothic"/>
          <w:lang w:eastAsia="ko-KR"/>
        </w:rPr>
        <w:t xml:space="preserve">] </w:t>
      </w:r>
      <w:r w:rsidR="00B934F2">
        <w:rPr>
          <w:rFonts w:eastAsia="Malgun Gothic"/>
          <w:lang w:eastAsia="ko-KR"/>
        </w:rPr>
        <w:t>understand</w:t>
      </w:r>
      <w:r w:rsidR="00A93208">
        <w:rPr>
          <w:rFonts w:eastAsia="Malgun Gothic"/>
          <w:lang w:eastAsia="ko-KR"/>
        </w:rPr>
        <w:t xml:space="preserve"> beam-level</w:t>
      </w:r>
      <w:r w:rsidR="00B934F2">
        <w:rPr>
          <w:rFonts w:eastAsia="Malgun Gothic"/>
          <w:lang w:eastAsia="ko-KR"/>
        </w:rPr>
        <w:t xml:space="preserve"> RSRP/RSRQ</w:t>
      </w:r>
      <w:r w:rsidR="00A93208">
        <w:rPr>
          <w:rFonts w:eastAsia="Malgun Gothic"/>
          <w:lang w:eastAsia="ko-KR"/>
        </w:rPr>
        <w:t xml:space="preserve"> measurement is beneficial to determine UE's </w:t>
      </w:r>
      <w:r w:rsidR="00112FC4" w:rsidRPr="00112FC4">
        <w:rPr>
          <w:rFonts w:eastAsia="Malgun Gothic"/>
          <w:lang w:eastAsia="ko-KR"/>
        </w:rPr>
        <w:t>stationariness</w:t>
      </w:r>
      <w:r w:rsidR="00A93208">
        <w:rPr>
          <w:rFonts w:eastAsia="Malgun Gothic"/>
          <w:lang w:eastAsia="ko-KR"/>
        </w:rPr>
        <w:t xml:space="preserve">. </w:t>
      </w:r>
      <w:r w:rsidR="00B934F2">
        <w:rPr>
          <w:rFonts w:eastAsia="Malgun Gothic"/>
          <w:lang w:eastAsia="ko-KR"/>
        </w:rPr>
        <w:t>Among them, companies [</w:t>
      </w:r>
      <w:r w:rsidR="00A06799">
        <w:rPr>
          <w:rFonts w:eastAsia="Malgun Gothic"/>
          <w:lang w:eastAsia="ko-KR"/>
        </w:rPr>
        <w:t>2</w:t>
      </w:r>
      <w:r w:rsidR="00B934F2">
        <w:rPr>
          <w:rFonts w:eastAsia="Malgun Gothic"/>
          <w:lang w:eastAsia="ko-KR"/>
        </w:rPr>
        <w:t>,</w:t>
      </w:r>
      <w:r w:rsidR="00A06799">
        <w:rPr>
          <w:rFonts w:eastAsia="Malgun Gothic"/>
          <w:lang w:eastAsia="ko-KR"/>
        </w:rPr>
        <w:t>6</w:t>
      </w:r>
      <w:r w:rsidR="00B934F2">
        <w:rPr>
          <w:rFonts w:eastAsia="Malgun Gothic"/>
          <w:lang w:eastAsia="ko-KR"/>
        </w:rPr>
        <w:t>,</w:t>
      </w:r>
      <w:r w:rsidR="00A06799">
        <w:rPr>
          <w:rFonts w:eastAsia="Malgun Gothic"/>
          <w:lang w:eastAsia="ko-KR"/>
        </w:rPr>
        <w:t>11</w:t>
      </w:r>
      <w:r w:rsidR="00B934F2">
        <w:rPr>
          <w:rFonts w:eastAsia="Malgun Gothic"/>
          <w:lang w:eastAsia="ko-KR"/>
        </w:rPr>
        <w:t xml:space="preserve">] </w:t>
      </w:r>
      <w:r w:rsidR="000B5238">
        <w:rPr>
          <w:rFonts w:eastAsia="Malgun Gothic"/>
          <w:lang w:eastAsia="ko-KR"/>
        </w:rPr>
        <w:t xml:space="preserve">propose to </w:t>
      </w:r>
      <w:r w:rsidR="00C02E36">
        <w:rPr>
          <w:rFonts w:eastAsia="Malgun Gothic"/>
          <w:lang w:eastAsia="ko-KR"/>
        </w:rPr>
        <w:t>use</w:t>
      </w:r>
      <w:r w:rsidR="000B5238">
        <w:rPr>
          <w:rFonts w:eastAsia="Malgun Gothic"/>
          <w:lang w:eastAsia="ko-KR"/>
        </w:rPr>
        <w:t xml:space="preserve"> beam level criterion with </w:t>
      </w:r>
      <w:r w:rsidR="00C02E36">
        <w:rPr>
          <w:rFonts w:eastAsia="Malgun Gothic"/>
          <w:lang w:eastAsia="ko-KR"/>
        </w:rPr>
        <w:t xml:space="preserve">reusing </w:t>
      </w:r>
      <w:r w:rsidR="000B5238">
        <w:rPr>
          <w:rFonts w:eastAsia="Malgun Gothic"/>
          <w:lang w:eastAsia="ko-KR"/>
        </w:rPr>
        <w:t>Rel-16 low mobility</w:t>
      </w:r>
      <w:r w:rsidR="00B934F2">
        <w:rPr>
          <w:rFonts w:eastAsia="Malgun Gothic"/>
          <w:lang w:eastAsia="ko-KR"/>
        </w:rPr>
        <w:t xml:space="preserve"> criterion</w:t>
      </w:r>
      <w:r w:rsidR="00A93208">
        <w:rPr>
          <w:rFonts w:eastAsia="Malgun Gothic"/>
          <w:lang w:eastAsia="ko-KR"/>
        </w:rPr>
        <w:t>.</w:t>
      </w:r>
      <w:r w:rsidR="008C3F5C">
        <w:rPr>
          <w:rFonts w:eastAsia="Malgun Gothic"/>
          <w:lang w:eastAsia="ko-KR"/>
        </w:rPr>
        <w:t xml:space="preserve"> Assuming </w:t>
      </w:r>
      <w:r w:rsidR="007E7FAD">
        <w:rPr>
          <w:rFonts w:eastAsia="Malgun Gothic"/>
          <w:lang w:eastAsia="ko-KR"/>
        </w:rPr>
        <w:t>the details of beam</w:t>
      </w:r>
      <w:r w:rsidR="00361153">
        <w:rPr>
          <w:rFonts w:eastAsia="Malgun Gothic" w:hint="eastAsia"/>
          <w:lang w:eastAsia="ko-KR"/>
        </w:rPr>
        <w:t xml:space="preserve"> </w:t>
      </w:r>
      <w:r w:rsidR="007E7FAD">
        <w:rPr>
          <w:rFonts w:eastAsia="Malgun Gothic"/>
          <w:lang w:eastAsia="ko-KR"/>
        </w:rPr>
        <w:t>level criterion</w:t>
      </w:r>
      <w:r w:rsidR="00C9622E">
        <w:rPr>
          <w:rFonts w:eastAsia="Malgun Gothic"/>
          <w:lang w:eastAsia="ko-KR"/>
        </w:rPr>
        <w:t>/measurement</w:t>
      </w:r>
      <w:r w:rsidR="007E7FAD">
        <w:rPr>
          <w:rFonts w:eastAsia="Malgun Gothic"/>
          <w:lang w:eastAsia="ko-KR"/>
        </w:rPr>
        <w:t xml:space="preserve"> is FFS, </w:t>
      </w:r>
      <w:r w:rsidR="008C3F5C">
        <w:rPr>
          <w:rFonts w:eastAsia="Malgun Gothic"/>
          <w:lang w:eastAsia="ko-KR"/>
        </w:rPr>
        <w:t>we can discuss the following options:</w:t>
      </w:r>
    </w:p>
    <w:p w14:paraId="2DCA5EA4" w14:textId="77777777" w:rsidR="008C3F5C"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1)</w:t>
      </w:r>
      <w:r w:rsidR="007E7FAD">
        <w:rPr>
          <w:rFonts w:eastAsia="Malgun Gothic"/>
          <w:lang w:eastAsia="ko-KR"/>
        </w:rPr>
        <w:t xml:space="preserve"> </w:t>
      </w:r>
      <w:r w:rsidR="00972DFF">
        <w:rPr>
          <w:rFonts w:eastAsia="Malgun Gothic"/>
          <w:lang w:eastAsia="ko-KR"/>
        </w:rPr>
        <w:t>Rel-16 low mobility criterion is enhanced with beam-level measurement</w:t>
      </w:r>
      <w:r w:rsidR="00C9622E">
        <w:rPr>
          <w:rFonts w:eastAsia="Malgun Gothic"/>
          <w:lang w:eastAsia="ko-KR"/>
        </w:rPr>
        <w:t>.</w:t>
      </w:r>
      <w:r w:rsidR="007E7FAD">
        <w:rPr>
          <w:rFonts w:eastAsia="Malgun Gothic"/>
          <w:lang w:eastAsia="ko-KR"/>
        </w:rPr>
        <w:t xml:space="preserve"> </w:t>
      </w:r>
    </w:p>
    <w:p w14:paraId="479D9451" w14:textId="77777777" w:rsidR="00972DFF"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2)</w:t>
      </w:r>
      <w:r w:rsidR="00A06799">
        <w:rPr>
          <w:rFonts w:eastAsia="Malgun Gothic"/>
          <w:lang w:eastAsia="ko-KR"/>
        </w:rPr>
        <w:t xml:space="preserve"> Beam level criterion is</w:t>
      </w:r>
      <w:r w:rsidR="00972DFF">
        <w:rPr>
          <w:rFonts w:eastAsia="Malgun Gothic"/>
          <w:lang w:eastAsia="ko-KR"/>
        </w:rPr>
        <w:t xml:space="preserve"> configured separately with Rel-16 low mobility criterion. </w:t>
      </w:r>
    </w:p>
    <w:p w14:paraId="034FBFFF" w14:textId="77777777" w:rsidR="005F065F" w:rsidRPr="005F065F" w:rsidRDefault="005F065F" w:rsidP="008E2CC5">
      <w:pPr>
        <w:rPr>
          <w:rFonts w:eastAsia="Malgun Gothic"/>
          <w:lang w:eastAsia="ko-KR"/>
        </w:rPr>
      </w:pPr>
    </w:p>
    <w:p w14:paraId="25854193" w14:textId="77777777" w:rsidR="00B934F2" w:rsidRDefault="00B934F2" w:rsidP="008E2CC5">
      <w:r>
        <w:t xml:space="preserve">Companies are invited to comment in the question below on </w:t>
      </w:r>
      <w:r w:rsidR="008C3F5C">
        <w:t>which of the above options they prefer to use</w:t>
      </w:r>
      <w:r w:rsidR="00361153">
        <w:rPr>
          <w:rFonts w:eastAsia="Malgun Gothic" w:hint="eastAsia"/>
          <w:lang w:eastAsia="ko-KR"/>
        </w:rPr>
        <w:t xml:space="preserve"> </w:t>
      </w:r>
      <w:r w:rsidR="005F065F">
        <w:t>for Rel-17 stationary criterion. Companies are also allowed to add other options, if any.</w:t>
      </w:r>
    </w:p>
    <w:p w14:paraId="04317721" w14:textId="77777777" w:rsidR="005F065F" w:rsidRPr="00B40C07" w:rsidRDefault="005F065F" w:rsidP="005F065F">
      <w:pPr>
        <w:pStyle w:val="B1"/>
        <w:ind w:left="0" w:firstLine="0"/>
        <w:rPr>
          <w:rFonts w:eastAsia="Malgun Gothic"/>
          <w:b/>
          <w:lang w:eastAsia="ko-KR"/>
        </w:rPr>
      </w:pPr>
      <w:r w:rsidRPr="00B40C07">
        <w:rPr>
          <w:rFonts w:eastAsia="Malgun Gothic" w:hint="eastAsia"/>
          <w:b/>
          <w:lang w:eastAsia="ko-KR"/>
        </w:rPr>
        <w:lastRenderedPageBreak/>
        <w:t>Q</w:t>
      </w:r>
      <w:r>
        <w:rPr>
          <w:rFonts w:eastAsia="Malgun Gothic" w:hint="eastAsia"/>
          <w:b/>
          <w:lang w:eastAsia="ko-KR"/>
        </w:rPr>
        <w:t>3</w:t>
      </w:r>
      <w:r w:rsidRPr="00B40C07">
        <w:rPr>
          <w:rFonts w:eastAsia="Malgun Gothic" w:hint="eastAsia"/>
          <w:b/>
          <w:lang w:eastAsia="ko-KR"/>
        </w:rPr>
        <w:t xml:space="preserve">. </w:t>
      </w:r>
      <w:r w:rsidRPr="00B40C07">
        <w:rPr>
          <w:rFonts w:eastAsia="Malgun Gothic"/>
          <w:b/>
          <w:lang w:eastAsia="ko-KR"/>
        </w:rPr>
        <w:t xml:space="preserve">Among the </w:t>
      </w:r>
      <w:r w:rsidR="003A4B15">
        <w:rPr>
          <w:rFonts w:eastAsia="Malgun Gothic"/>
          <w:b/>
          <w:lang w:eastAsia="ko-KR"/>
        </w:rPr>
        <w:t>two</w:t>
      </w:r>
      <w:r w:rsidRPr="00B40C07">
        <w:rPr>
          <w:rFonts w:eastAsia="Malgun Gothic"/>
          <w:b/>
          <w:lang w:eastAsia="ko-KR"/>
        </w:rPr>
        <w:t xml:space="preserve"> options described abo</w:t>
      </w:r>
      <w:r>
        <w:rPr>
          <w:rFonts w:eastAsia="Malgun Gothic"/>
          <w:b/>
          <w:lang w:eastAsia="ko-KR"/>
        </w:rPr>
        <w:t>ve, which one do you prefer as Rel-17 stationary criterion in RRC_IDLE/INACTIVE?</w:t>
      </w:r>
    </w:p>
    <w:p w14:paraId="78B3E57B" w14:textId="77777777" w:rsidR="005F065F" w:rsidRPr="005F065F" w:rsidRDefault="005F065F" w:rsidP="008E2CC5"/>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5F065F" w14:paraId="273D3877"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8779E3D" w14:textId="77777777" w:rsidR="005F065F" w:rsidRDefault="005F065F"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FFE5C0F" w14:textId="77777777" w:rsidR="005F065F"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1E7362" w14:textId="77777777" w:rsidR="005F065F" w:rsidRDefault="005F065F" w:rsidP="00850EFA">
            <w:pPr>
              <w:tabs>
                <w:tab w:val="left" w:pos="360"/>
              </w:tabs>
              <w:spacing w:after="0"/>
            </w:pPr>
            <w:r>
              <w:t>Comments (if any)</w:t>
            </w:r>
          </w:p>
        </w:tc>
      </w:tr>
      <w:tr w:rsidR="005F065F" w14:paraId="6A561BBE" w14:textId="77777777" w:rsidTr="00F2551B">
        <w:tc>
          <w:tcPr>
            <w:tcW w:w="1620" w:type="dxa"/>
            <w:tcBorders>
              <w:top w:val="double" w:sz="4" w:space="0" w:color="auto"/>
            </w:tcBorders>
          </w:tcPr>
          <w:p w14:paraId="72ABFA1B" w14:textId="77777777" w:rsidR="005F065F" w:rsidRDefault="00C90589" w:rsidP="00850EFA">
            <w:pPr>
              <w:tabs>
                <w:tab w:val="left" w:pos="360"/>
              </w:tabs>
            </w:pPr>
            <w:r>
              <w:t>Apple</w:t>
            </w:r>
          </w:p>
        </w:tc>
        <w:tc>
          <w:tcPr>
            <w:tcW w:w="1620" w:type="dxa"/>
            <w:tcBorders>
              <w:top w:val="double" w:sz="4" w:space="0" w:color="auto"/>
            </w:tcBorders>
          </w:tcPr>
          <w:p w14:paraId="4AA6C595" w14:textId="77777777" w:rsidR="005F065F" w:rsidRDefault="00C90589" w:rsidP="00850EFA">
            <w:pPr>
              <w:tabs>
                <w:tab w:val="left" w:pos="360"/>
              </w:tabs>
              <w:jc w:val="center"/>
            </w:pPr>
            <w:r>
              <w:t>Op2</w:t>
            </w:r>
          </w:p>
        </w:tc>
        <w:tc>
          <w:tcPr>
            <w:tcW w:w="5490" w:type="dxa"/>
            <w:tcBorders>
              <w:top w:val="double" w:sz="4" w:space="0" w:color="auto"/>
            </w:tcBorders>
          </w:tcPr>
          <w:p w14:paraId="7AF6D4FE" w14:textId="77777777" w:rsidR="005F065F" w:rsidRDefault="00C90589" w:rsidP="00850EFA">
            <w:pPr>
              <w:tabs>
                <w:tab w:val="left" w:pos="360"/>
              </w:tabs>
            </w:pPr>
            <w:r>
              <w:t xml:space="preserve">With FR1, beam-level variations are not much. And UE operating with 1Rx does not work in exactly the same way as a legacy NR device would (in terms of capability). So beam-based relaxation is not an option, but does not necessarily be tied to other RRM relaxations. </w:t>
            </w:r>
          </w:p>
        </w:tc>
      </w:tr>
      <w:tr w:rsidR="003B13A9" w14:paraId="5209B717" w14:textId="77777777" w:rsidTr="00F2551B">
        <w:tc>
          <w:tcPr>
            <w:tcW w:w="1620" w:type="dxa"/>
          </w:tcPr>
          <w:p w14:paraId="04733174" w14:textId="77777777" w:rsidR="003B13A9" w:rsidRDefault="003B13A9" w:rsidP="003B13A9">
            <w:pPr>
              <w:tabs>
                <w:tab w:val="left" w:pos="360"/>
              </w:tabs>
            </w:pPr>
            <w:r>
              <w:t>Qualcomm</w:t>
            </w:r>
          </w:p>
        </w:tc>
        <w:tc>
          <w:tcPr>
            <w:tcW w:w="1620" w:type="dxa"/>
          </w:tcPr>
          <w:p w14:paraId="523CD20E" w14:textId="77777777" w:rsidR="003B13A9" w:rsidRDefault="003B13A9" w:rsidP="003B13A9">
            <w:pPr>
              <w:tabs>
                <w:tab w:val="left" w:pos="360"/>
              </w:tabs>
              <w:jc w:val="center"/>
            </w:pPr>
            <w:r>
              <w:t>Option 2</w:t>
            </w:r>
          </w:p>
        </w:tc>
        <w:tc>
          <w:tcPr>
            <w:tcW w:w="5490" w:type="dxa"/>
          </w:tcPr>
          <w:p w14:paraId="025355A8" w14:textId="77777777" w:rsidR="003B13A9" w:rsidRDefault="003B13A9" w:rsidP="003B13A9">
            <w:pPr>
              <w:tabs>
                <w:tab w:val="left" w:pos="360"/>
              </w:tabs>
            </w:pPr>
            <w:r>
              <w:t>In our paper [3], we propose to use Doppler shift based methods (</w:t>
            </w:r>
            <w:r w:rsidRPr="006C31F2">
              <w:t>e.g. a UE is considered stationary if Doppler shift of the N best beams from its serving cell are below a threshold for the last K rounds of measurement</w:t>
            </w:r>
            <w:r>
              <w:t xml:space="preserve">) as a criterion to determine UE’s stationarity. </w:t>
            </w:r>
          </w:p>
        </w:tc>
      </w:tr>
      <w:tr w:rsidR="003B13A9" w14:paraId="4D82A3F9" w14:textId="77777777" w:rsidTr="00F2551B">
        <w:tc>
          <w:tcPr>
            <w:tcW w:w="1620" w:type="dxa"/>
          </w:tcPr>
          <w:p w14:paraId="59C1DBE0" w14:textId="77777777" w:rsidR="003B13A9" w:rsidRDefault="003B13A9" w:rsidP="003B13A9">
            <w:pPr>
              <w:tabs>
                <w:tab w:val="left" w:pos="360"/>
              </w:tabs>
            </w:pPr>
            <w:r>
              <w:t>Futurewei</w:t>
            </w:r>
          </w:p>
        </w:tc>
        <w:tc>
          <w:tcPr>
            <w:tcW w:w="1620" w:type="dxa"/>
          </w:tcPr>
          <w:p w14:paraId="7D1D0E24" w14:textId="77777777" w:rsidR="003B13A9" w:rsidRDefault="003B13A9" w:rsidP="003B13A9">
            <w:pPr>
              <w:tabs>
                <w:tab w:val="left" w:pos="360"/>
              </w:tabs>
              <w:jc w:val="center"/>
            </w:pPr>
            <w:r>
              <w:t>Option 2</w:t>
            </w:r>
          </w:p>
        </w:tc>
        <w:tc>
          <w:tcPr>
            <w:tcW w:w="5490" w:type="dxa"/>
          </w:tcPr>
          <w:p w14:paraId="5EB47F40" w14:textId="77777777" w:rsidR="003B13A9" w:rsidRDefault="00A040A4" w:rsidP="003B13A9">
            <w:pPr>
              <w:tabs>
                <w:tab w:val="left" w:pos="360"/>
              </w:tabs>
            </w:pPr>
            <w:r>
              <w:t>B</w:t>
            </w:r>
            <w:r w:rsidR="003B13A9">
              <w:t xml:space="preserve">eam-level based criterion can be configured </w:t>
            </w:r>
            <w:r>
              <w:t xml:space="preserve">separately </w:t>
            </w:r>
            <w:r w:rsidR="003B13A9">
              <w:t xml:space="preserve">or be combined with </w:t>
            </w:r>
            <w:r w:rsidR="003B13A9" w:rsidRPr="00264565">
              <w:rPr>
                <w:lang w:eastAsia="ko-KR"/>
              </w:rPr>
              <w:t>S</w:t>
            </w:r>
            <w:r w:rsidR="003B13A9" w:rsidRPr="00A9436C">
              <w:rPr>
                <w:vertAlign w:val="subscript"/>
                <w:lang w:eastAsia="ko-KR"/>
              </w:rPr>
              <w:t>SearchDeltaP_stationary</w:t>
            </w:r>
            <w:r w:rsidR="003B13A9" w:rsidRPr="00264565">
              <w:rPr>
                <w:lang w:eastAsia="ko-KR"/>
              </w:rPr>
              <w:t xml:space="preserve"> </w:t>
            </w:r>
            <w:r w:rsidR="003B13A9">
              <w:rPr>
                <w:lang w:eastAsia="ko-KR"/>
              </w:rPr>
              <w:t xml:space="preserve">based criterion </w:t>
            </w:r>
            <w:r w:rsidR="003B13A9">
              <w:t>(i.e., a UE needs to fulfill both).</w:t>
            </w:r>
          </w:p>
        </w:tc>
      </w:tr>
      <w:tr w:rsidR="006E3BCC" w14:paraId="2516D0B4" w14:textId="77777777" w:rsidTr="00F2551B">
        <w:tc>
          <w:tcPr>
            <w:tcW w:w="1620" w:type="dxa"/>
          </w:tcPr>
          <w:p w14:paraId="27D96C9D" w14:textId="77777777" w:rsidR="006E3BCC" w:rsidRDefault="006E3BCC" w:rsidP="006E3BCC">
            <w:pPr>
              <w:tabs>
                <w:tab w:val="left" w:pos="360"/>
              </w:tabs>
            </w:pPr>
            <w:r>
              <w:t>Huawei, HiSilicon</w:t>
            </w:r>
          </w:p>
        </w:tc>
        <w:tc>
          <w:tcPr>
            <w:tcW w:w="1620" w:type="dxa"/>
          </w:tcPr>
          <w:p w14:paraId="5B287EC0" w14:textId="77777777" w:rsidR="006E3BCC" w:rsidRDefault="006E3BCC" w:rsidP="006E3BCC">
            <w:pPr>
              <w:tabs>
                <w:tab w:val="left" w:pos="360"/>
              </w:tabs>
              <w:jc w:val="center"/>
            </w:pPr>
            <w:r>
              <w:t>Option 2</w:t>
            </w:r>
          </w:p>
        </w:tc>
        <w:tc>
          <w:tcPr>
            <w:tcW w:w="5490" w:type="dxa"/>
          </w:tcPr>
          <w:p w14:paraId="3B938309" w14:textId="77777777" w:rsidR="006E3BCC" w:rsidRDefault="006E3BCC" w:rsidP="006E3BCC">
            <w:pPr>
              <w:tabs>
                <w:tab w:val="left" w:pos="360"/>
              </w:tabs>
            </w:pPr>
            <w:r>
              <w:rPr>
                <w:rFonts w:eastAsia="Times New Roman"/>
                <w:color w:val="000000"/>
                <w:lang w:eastAsia="ja-JP"/>
              </w:rPr>
              <w:t>The quality change of beam(s) for a period of time can be considered, i.e.</w:t>
            </w:r>
            <w:r w:rsidRPr="00296F1E">
              <w:t xml:space="preserve"> </w:t>
            </w:r>
            <w:r>
              <w:t xml:space="preserve">the </w:t>
            </w:r>
            <w:r>
              <w:rPr>
                <w:rFonts w:eastAsia="Times New Roman"/>
                <w:color w:val="000000"/>
                <w:lang w:eastAsia="ja-JP"/>
              </w:rPr>
              <w:t>quality</w:t>
            </w:r>
            <w:r w:rsidRPr="00296F1E">
              <w:rPr>
                <w:rFonts w:eastAsia="Times New Roman"/>
                <w:color w:val="000000"/>
                <w:lang w:eastAsia="ja-JP"/>
              </w:rPr>
              <w:t xml:space="preserve"> variation</w:t>
            </w:r>
            <w:r>
              <w:rPr>
                <w:rFonts w:eastAsia="Times New Roman"/>
                <w:color w:val="000000"/>
                <w:lang w:eastAsia="ja-JP"/>
              </w:rPr>
              <w:t xml:space="preserve"> of the beam(s)</w:t>
            </w:r>
            <w:r w:rsidRPr="005844DF">
              <w:t xml:space="preserve"> </w:t>
            </w:r>
            <w:r w:rsidRPr="005844DF">
              <w:rPr>
                <w:rFonts w:eastAsia="Times New Roman"/>
                <w:color w:val="000000"/>
                <w:lang w:eastAsia="ja-JP"/>
              </w:rPr>
              <w:t>is larger</w:t>
            </w:r>
            <w:r>
              <w:rPr>
                <w:rFonts w:eastAsia="Times New Roman"/>
                <w:color w:val="000000"/>
                <w:lang w:eastAsia="ja-JP"/>
              </w:rPr>
              <w:t xml:space="preserve"> than a certain threshold. The quality of beam will change during UE moves, </w:t>
            </w:r>
            <w:r>
              <w:t xml:space="preserve">the </w:t>
            </w:r>
            <w:r>
              <w:rPr>
                <w:rFonts w:eastAsia="Times New Roman"/>
                <w:color w:val="000000"/>
                <w:lang w:eastAsia="ja-JP"/>
              </w:rPr>
              <w:t>quality</w:t>
            </w:r>
            <w:r w:rsidRPr="00296F1E">
              <w:rPr>
                <w:rFonts w:eastAsia="Times New Roman"/>
                <w:color w:val="000000"/>
                <w:lang w:eastAsia="ja-JP"/>
              </w:rPr>
              <w:t xml:space="preserve"> variation</w:t>
            </w:r>
            <w:r>
              <w:rPr>
                <w:rFonts w:eastAsia="Times New Roman"/>
                <w:color w:val="000000"/>
                <w:lang w:eastAsia="ja-JP"/>
              </w:rPr>
              <w:t xml:space="preserve"> of the beam(s) is a relative value</w:t>
            </w:r>
            <w:r>
              <w:t>, it will be more accurate to evaluate “stationary” criterion</w:t>
            </w:r>
            <w:r>
              <w:rPr>
                <w:rFonts w:eastAsia="Times New Roman"/>
                <w:color w:val="000000"/>
                <w:lang w:eastAsia="ja-JP"/>
              </w:rPr>
              <w:t>.</w:t>
            </w:r>
          </w:p>
        </w:tc>
      </w:tr>
      <w:tr w:rsidR="00614556" w14:paraId="4C0D7BE6" w14:textId="77777777" w:rsidTr="00F2551B">
        <w:tc>
          <w:tcPr>
            <w:tcW w:w="1620" w:type="dxa"/>
          </w:tcPr>
          <w:p w14:paraId="77515A76" w14:textId="77777777" w:rsidR="00614556" w:rsidRDefault="00614556" w:rsidP="00614556">
            <w:pPr>
              <w:tabs>
                <w:tab w:val="left" w:pos="360"/>
              </w:tabs>
            </w:pPr>
            <w:r>
              <w:rPr>
                <w:rFonts w:eastAsiaTheme="minorEastAsia"/>
              </w:rPr>
              <w:t>NEC</w:t>
            </w:r>
          </w:p>
        </w:tc>
        <w:tc>
          <w:tcPr>
            <w:tcW w:w="1620" w:type="dxa"/>
          </w:tcPr>
          <w:p w14:paraId="07084F3E" w14:textId="77777777" w:rsidR="00614556" w:rsidRDefault="00614556" w:rsidP="00614556">
            <w:pPr>
              <w:tabs>
                <w:tab w:val="left" w:pos="360"/>
              </w:tabs>
              <w:jc w:val="center"/>
            </w:pPr>
            <w:r>
              <w:rPr>
                <w:rFonts w:eastAsiaTheme="minorEastAsia"/>
              </w:rPr>
              <w:t>Option 2</w:t>
            </w:r>
          </w:p>
        </w:tc>
        <w:tc>
          <w:tcPr>
            <w:tcW w:w="5490" w:type="dxa"/>
          </w:tcPr>
          <w:p w14:paraId="64D4A010" w14:textId="77777777" w:rsidR="00614556" w:rsidRDefault="00614556" w:rsidP="00614556">
            <w:pPr>
              <w:tabs>
                <w:tab w:val="left" w:pos="360"/>
              </w:tabs>
            </w:pPr>
            <w:r>
              <w:rPr>
                <w:rFonts w:eastAsiaTheme="minorEastAsia"/>
              </w:rPr>
              <w:t>The legacy cell level RRM measurement is based on the measurement of multiple SSBs. W</w:t>
            </w:r>
            <w:r>
              <w:rPr>
                <w:rFonts w:eastAsiaTheme="minorEastAsia" w:hint="eastAsia"/>
              </w:rPr>
              <w:t>ith</w:t>
            </w:r>
            <w:r>
              <w:rPr>
                <w:rFonts w:eastAsiaTheme="minorEastAsia"/>
              </w:rPr>
              <w:t xml:space="preserve"> a single beam level measurement, we need separate </w:t>
            </w:r>
            <w:r>
              <w:rPr>
                <w:rFonts w:eastAsia="Malgun Gothic"/>
                <w:lang w:eastAsia="ko-KR"/>
              </w:rPr>
              <w:t>Beam level criterion</w:t>
            </w:r>
          </w:p>
        </w:tc>
      </w:tr>
      <w:tr w:rsidR="00614556" w14:paraId="4BF8C139" w14:textId="77777777" w:rsidTr="00F2551B">
        <w:tc>
          <w:tcPr>
            <w:tcW w:w="1620" w:type="dxa"/>
          </w:tcPr>
          <w:p w14:paraId="3C570A96" w14:textId="77777777" w:rsidR="00614556" w:rsidRDefault="00FC55B6" w:rsidP="00614556">
            <w:pPr>
              <w:tabs>
                <w:tab w:val="left" w:pos="360"/>
              </w:tabs>
            </w:pPr>
            <w:r>
              <w:t>Xiaomi</w:t>
            </w:r>
          </w:p>
        </w:tc>
        <w:tc>
          <w:tcPr>
            <w:tcW w:w="1620" w:type="dxa"/>
          </w:tcPr>
          <w:p w14:paraId="723DE2C6" w14:textId="77777777" w:rsidR="00614556" w:rsidRDefault="00FC55B6" w:rsidP="00614556">
            <w:pPr>
              <w:tabs>
                <w:tab w:val="left" w:pos="360"/>
              </w:tabs>
              <w:jc w:val="center"/>
            </w:pPr>
            <w:r>
              <w:t>Option 2</w:t>
            </w:r>
          </w:p>
        </w:tc>
        <w:tc>
          <w:tcPr>
            <w:tcW w:w="5490" w:type="dxa"/>
          </w:tcPr>
          <w:p w14:paraId="4B31AE4E" w14:textId="77777777" w:rsidR="00614556" w:rsidRDefault="001E2E04" w:rsidP="001E2E04">
            <w:pPr>
              <w:tabs>
                <w:tab w:val="left" w:pos="360"/>
              </w:tabs>
              <w:jc w:val="both"/>
            </w:pPr>
            <w:r w:rsidRPr="001E2E04">
              <w:t>Our understanding is that RSRP-based criterion (i.e. low mobility criterion with different thresholds) is mandatory, and beam-related can be optionally configured to precisely define what stationary is.</w:t>
            </w:r>
          </w:p>
        </w:tc>
      </w:tr>
      <w:tr w:rsidR="000346D5" w14:paraId="6CA715C0" w14:textId="77777777" w:rsidTr="00F2551B">
        <w:tc>
          <w:tcPr>
            <w:tcW w:w="1620" w:type="dxa"/>
          </w:tcPr>
          <w:p w14:paraId="21198E36" w14:textId="77777777" w:rsidR="000346D5" w:rsidRDefault="000346D5" w:rsidP="00F920A2">
            <w:pPr>
              <w:tabs>
                <w:tab w:val="left" w:pos="360"/>
              </w:tabs>
            </w:pPr>
            <w:r>
              <w:t>Lenovo</w:t>
            </w:r>
          </w:p>
        </w:tc>
        <w:tc>
          <w:tcPr>
            <w:tcW w:w="1620" w:type="dxa"/>
          </w:tcPr>
          <w:p w14:paraId="6C7173AC" w14:textId="77777777" w:rsidR="000346D5" w:rsidRDefault="000346D5" w:rsidP="00F920A2">
            <w:pPr>
              <w:tabs>
                <w:tab w:val="left" w:pos="360"/>
              </w:tabs>
              <w:jc w:val="center"/>
            </w:pPr>
            <w:r>
              <w:t>Option.2</w:t>
            </w:r>
          </w:p>
        </w:tc>
        <w:tc>
          <w:tcPr>
            <w:tcW w:w="5490" w:type="dxa"/>
          </w:tcPr>
          <w:p w14:paraId="576F8751" w14:textId="77777777" w:rsidR="000346D5" w:rsidRDefault="000346D5" w:rsidP="00F920A2">
            <w:pPr>
              <w:tabs>
                <w:tab w:val="left" w:pos="360"/>
              </w:tabs>
            </w:pPr>
            <w:r>
              <w:t xml:space="preserve">It could be </w:t>
            </w:r>
            <w:r>
              <w:rPr>
                <w:rFonts w:eastAsia="Malgun Gothic"/>
                <w:lang w:eastAsia="ko-KR"/>
              </w:rPr>
              <w:t>separate with Rel-16 low mobility criterion.</w:t>
            </w:r>
          </w:p>
        </w:tc>
      </w:tr>
      <w:tr w:rsidR="00596BFD" w14:paraId="1929AC91" w14:textId="77777777" w:rsidTr="00F2551B">
        <w:tblPrEx>
          <w:tblCellMar>
            <w:left w:w="108" w:type="dxa"/>
            <w:right w:w="108" w:type="dxa"/>
          </w:tblCellMar>
          <w:tblLook w:val="04A0" w:firstRow="1" w:lastRow="0" w:firstColumn="1" w:lastColumn="0" w:noHBand="0" w:noVBand="1"/>
        </w:tblPrEx>
        <w:tc>
          <w:tcPr>
            <w:tcW w:w="1620" w:type="dxa"/>
          </w:tcPr>
          <w:p w14:paraId="60FA5318" w14:textId="77777777" w:rsidR="00596BFD" w:rsidRDefault="00596BFD" w:rsidP="00F920A2">
            <w:pPr>
              <w:tabs>
                <w:tab w:val="left" w:pos="360"/>
              </w:tabs>
            </w:pPr>
            <w:r>
              <w:t>Nokia, Nokia Shanghai Bell</w:t>
            </w:r>
          </w:p>
        </w:tc>
        <w:tc>
          <w:tcPr>
            <w:tcW w:w="1620" w:type="dxa"/>
          </w:tcPr>
          <w:p w14:paraId="7E52B2BB" w14:textId="77777777" w:rsidR="00596BFD" w:rsidRDefault="00596BFD" w:rsidP="00F920A2">
            <w:pPr>
              <w:tabs>
                <w:tab w:val="left" w:pos="360"/>
              </w:tabs>
              <w:jc w:val="center"/>
            </w:pPr>
            <w:r>
              <w:t>Option 1 &amp; 2</w:t>
            </w:r>
          </w:p>
        </w:tc>
        <w:tc>
          <w:tcPr>
            <w:tcW w:w="5490" w:type="dxa"/>
          </w:tcPr>
          <w:p w14:paraId="459FA92B" w14:textId="77777777" w:rsidR="00596BFD" w:rsidRDefault="00596BFD" w:rsidP="00F920A2">
            <w:pPr>
              <w:tabs>
                <w:tab w:val="left" w:pos="360"/>
              </w:tabs>
            </w:pPr>
            <w:r>
              <w:t>Both options are ok</w:t>
            </w:r>
          </w:p>
        </w:tc>
      </w:tr>
      <w:tr w:rsidR="00A03D84" w14:paraId="7273F9CA" w14:textId="77777777" w:rsidTr="00F2551B">
        <w:tblPrEx>
          <w:tblCellMar>
            <w:left w:w="108" w:type="dxa"/>
            <w:right w:w="108" w:type="dxa"/>
          </w:tblCellMar>
          <w:tblLook w:val="04A0" w:firstRow="1" w:lastRow="0" w:firstColumn="1" w:lastColumn="0" w:noHBand="0" w:noVBand="1"/>
        </w:tblPrEx>
        <w:tc>
          <w:tcPr>
            <w:tcW w:w="1620" w:type="dxa"/>
          </w:tcPr>
          <w:p w14:paraId="6ECDF743" w14:textId="77777777" w:rsidR="00A03D84" w:rsidRDefault="00A03D84" w:rsidP="00A03D84">
            <w:pPr>
              <w:tabs>
                <w:tab w:val="left" w:pos="360"/>
              </w:tabs>
            </w:pPr>
            <w:r>
              <w:rPr>
                <w:rFonts w:eastAsia="SimSun" w:hint="eastAsia"/>
              </w:rPr>
              <w:t>ChinaTelecom</w:t>
            </w:r>
          </w:p>
        </w:tc>
        <w:tc>
          <w:tcPr>
            <w:tcW w:w="1620" w:type="dxa"/>
          </w:tcPr>
          <w:p w14:paraId="6E93B535" w14:textId="77777777" w:rsidR="00A03D84" w:rsidRDefault="00A03D84" w:rsidP="00A03D84">
            <w:pPr>
              <w:tabs>
                <w:tab w:val="left" w:pos="360"/>
              </w:tabs>
              <w:jc w:val="center"/>
            </w:pPr>
            <w:r>
              <w:t>Option 2</w:t>
            </w:r>
          </w:p>
        </w:tc>
        <w:tc>
          <w:tcPr>
            <w:tcW w:w="5490" w:type="dxa"/>
          </w:tcPr>
          <w:p w14:paraId="339B9370" w14:textId="77777777" w:rsidR="00A03D84" w:rsidRDefault="00A03D84" w:rsidP="00A03D84">
            <w:pPr>
              <w:tabs>
                <w:tab w:val="left" w:pos="360"/>
              </w:tabs>
            </w:pPr>
            <w:r>
              <w:rPr>
                <w:rFonts w:eastAsia="SimSun" w:hint="eastAsia"/>
              </w:rPr>
              <w:t>Agreed with Apple.</w:t>
            </w:r>
          </w:p>
        </w:tc>
      </w:tr>
      <w:tr w:rsidR="00A03D84" w14:paraId="310305FF" w14:textId="77777777" w:rsidTr="00F2551B">
        <w:tblPrEx>
          <w:tblCellMar>
            <w:left w:w="108" w:type="dxa"/>
            <w:right w:w="108" w:type="dxa"/>
          </w:tblCellMar>
          <w:tblLook w:val="04A0" w:firstRow="1" w:lastRow="0" w:firstColumn="1" w:lastColumn="0" w:noHBand="0" w:noVBand="1"/>
        </w:tblPrEx>
        <w:tc>
          <w:tcPr>
            <w:tcW w:w="1620" w:type="dxa"/>
          </w:tcPr>
          <w:p w14:paraId="6642ACDF" w14:textId="77777777" w:rsidR="00A03D84" w:rsidRDefault="00A03D84" w:rsidP="00A03D84">
            <w:pPr>
              <w:tabs>
                <w:tab w:val="left" w:pos="360"/>
              </w:tabs>
            </w:pPr>
            <w:r>
              <w:rPr>
                <w:rFonts w:eastAsiaTheme="minorEastAsia" w:hint="eastAsia"/>
              </w:rPr>
              <w:t>O</w:t>
            </w:r>
            <w:r>
              <w:rPr>
                <w:rFonts w:eastAsiaTheme="minorEastAsia"/>
              </w:rPr>
              <w:t>PPO</w:t>
            </w:r>
          </w:p>
        </w:tc>
        <w:tc>
          <w:tcPr>
            <w:tcW w:w="1620" w:type="dxa"/>
          </w:tcPr>
          <w:p w14:paraId="26EED5D5" w14:textId="77777777" w:rsidR="00A03D84" w:rsidRDefault="00A03D84" w:rsidP="00A03D84">
            <w:pPr>
              <w:tabs>
                <w:tab w:val="left" w:pos="360"/>
              </w:tabs>
              <w:jc w:val="center"/>
            </w:pPr>
            <w:r>
              <w:rPr>
                <w:rFonts w:eastAsiaTheme="minorEastAsia"/>
              </w:rPr>
              <w:t>none</w:t>
            </w:r>
          </w:p>
        </w:tc>
        <w:tc>
          <w:tcPr>
            <w:tcW w:w="5490" w:type="dxa"/>
          </w:tcPr>
          <w:p w14:paraId="338E18A8" w14:textId="77777777" w:rsidR="00A03D84" w:rsidRDefault="00A03D84" w:rsidP="00A03D84">
            <w:r>
              <w:t xml:space="preserve">We think cell level </w:t>
            </w:r>
            <w:r w:rsidRPr="00EA5C36">
              <w:t>criterion</w:t>
            </w:r>
            <w:r>
              <w:t xml:space="preserve"> is sufficient. </w:t>
            </w:r>
          </w:p>
          <w:p w14:paraId="6D54BB6C" w14:textId="77777777" w:rsidR="00A03D84" w:rsidRPr="001A37E9" w:rsidRDefault="00A03D84" w:rsidP="00A03D84">
            <w:r>
              <w:t xml:space="preserve">We understand the motivation to use beam </w:t>
            </w:r>
            <w:r w:rsidRPr="001A37E9">
              <w:t xml:space="preserve">level </w:t>
            </w:r>
            <w:r w:rsidRPr="00EA5C36">
              <w:t>criterion</w:t>
            </w:r>
            <w:r>
              <w:t xml:space="preserve"> is that u</w:t>
            </w:r>
            <w:r w:rsidRPr="00F00470">
              <w:t>sing beam level measurement results can assess UE</w:t>
            </w:r>
            <w:r>
              <w:t>'</w:t>
            </w:r>
            <w:r w:rsidRPr="00F00470">
              <w:t>s movement more accuratel</w:t>
            </w:r>
            <w:r>
              <w:t>y than cell measurement</w:t>
            </w:r>
            <w:r w:rsidRPr="00F00470">
              <w:t>.</w:t>
            </w:r>
            <w:r>
              <w:t xml:space="preserve"> However, in our view, even if UE moves in some cases,</w:t>
            </w:r>
            <w:r w:rsidRPr="00800133">
              <w:t xml:space="preserve"> </w:t>
            </w:r>
            <w:r>
              <w:t xml:space="preserve">e.g., when the </w:t>
            </w:r>
            <w:r w:rsidRPr="00F00470">
              <w:t>UE move</w:t>
            </w:r>
            <w:r>
              <w:t>s</w:t>
            </w:r>
            <w:r w:rsidRPr="00F00470">
              <w:t xml:space="preserve"> among beams</w:t>
            </w:r>
            <w:r>
              <w:t xml:space="preserve"> (like a circle around the gNB), as long as the UE’s</w:t>
            </w:r>
            <w:r w:rsidRPr="00F00470">
              <w:t xml:space="preserve"> cell level </w:t>
            </w:r>
            <w:r>
              <w:t xml:space="preserve">measurement </w:t>
            </w:r>
            <w:r w:rsidRPr="00F00470">
              <w:t>results</w:t>
            </w:r>
            <w:r>
              <w:t xml:space="preserve"> do not change, the UE would not reselect to another cell, therefore there would be no problem to relax neighbour cell measurement. So we think there is no need to introduce </w:t>
            </w:r>
            <w:r w:rsidRPr="00EA5C36">
              <w:t>beam-change based criterion</w:t>
            </w:r>
            <w:r>
              <w:t>.</w:t>
            </w:r>
          </w:p>
          <w:p w14:paraId="66A708A1" w14:textId="77777777" w:rsidR="00A03D84" w:rsidRDefault="00A03D84" w:rsidP="00A03D84">
            <w:pPr>
              <w:tabs>
                <w:tab w:val="left" w:pos="360"/>
              </w:tabs>
            </w:pPr>
          </w:p>
        </w:tc>
      </w:tr>
      <w:tr w:rsidR="00A03D84" w:rsidRPr="001E2E04" w14:paraId="2279943D" w14:textId="77777777" w:rsidTr="00F2551B">
        <w:tblPrEx>
          <w:tblCellMar>
            <w:left w:w="108" w:type="dxa"/>
            <w:right w:w="108" w:type="dxa"/>
          </w:tblCellMar>
          <w:tblLook w:val="04A0" w:firstRow="1" w:lastRow="0" w:firstColumn="1" w:lastColumn="0" w:noHBand="0" w:noVBand="1"/>
        </w:tblPrEx>
        <w:tc>
          <w:tcPr>
            <w:tcW w:w="1620" w:type="dxa"/>
          </w:tcPr>
          <w:p w14:paraId="5C09C4A1" w14:textId="77777777" w:rsidR="00A03D84" w:rsidRDefault="00A03D84" w:rsidP="00A03D84">
            <w:pPr>
              <w:tabs>
                <w:tab w:val="left" w:pos="360"/>
              </w:tabs>
            </w:pPr>
            <w:r>
              <w:rPr>
                <w:rFonts w:eastAsia="SimSun" w:hint="eastAsia"/>
              </w:rPr>
              <w:t>vivo</w:t>
            </w:r>
          </w:p>
        </w:tc>
        <w:tc>
          <w:tcPr>
            <w:tcW w:w="1620" w:type="dxa"/>
          </w:tcPr>
          <w:p w14:paraId="7DC928C7" w14:textId="77777777" w:rsidR="00A03D84" w:rsidRDefault="00A03D84" w:rsidP="00A03D84">
            <w:pPr>
              <w:tabs>
                <w:tab w:val="left" w:pos="360"/>
              </w:tabs>
              <w:jc w:val="center"/>
            </w:pPr>
            <w:r>
              <w:rPr>
                <w:rFonts w:eastAsia="SimSun"/>
              </w:rPr>
              <w:t>Option 2</w:t>
            </w:r>
          </w:p>
        </w:tc>
        <w:tc>
          <w:tcPr>
            <w:tcW w:w="5490" w:type="dxa"/>
          </w:tcPr>
          <w:p w14:paraId="292E67C2" w14:textId="77777777" w:rsidR="00A03D84" w:rsidRDefault="00A03D84" w:rsidP="00A03D84">
            <w:pPr>
              <w:tabs>
                <w:tab w:val="left" w:pos="360"/>
              </w:tabs>
              <w:jc w:val="both"/>
              <w:rPr>
                <w:rFonts w:eastAsia="SimSun"/>
              </w:rPr>
            </w:pPr>
            <w:r>
              <w:rPr>
                <w:rFonts w:eastAsia="SimSun" w:hint="eastAsia"/>
              </w:rPr>
              <w:t>W</w:t>
            </w:r>
            <w:r>
              <w:rPr>
                <w:rFonts w:eastAsia="SimSun"/>
              </w:rPr>
              <w:t xml:space="preserve">e think the beam-level criteria could be configured separately from RSRP/RSRQ based criteria. There is no reason to bundle with other criteria. </w:t>
            </w:r>
          </w:p>
          <w:p w14:paraId="744F54EA" w14:textId="77777777" w:rsidR="00A03D84" w:rsidRPr="001E2E04" w:rsidRDefault="00A03D84" w:rsidP="00A03D84">
            <w:pPr>
              <w:tabs>
                <w:tab w:val="left" w:pos="360"/>
              </w:tabs>
              <w:jc w:val="both"/>
            </w:pPr>
            <w:r>
              <w:rPr>
                <w:rFonts w:eastAsia="SimSun" w:hint="eastAsia"/>
              </w:rPr>
              <w:t xml:space="preserve">The beam-level signaling quality may change very frequently, due to not only the UE mobility but also the blockage. Hence, </w:t>
            </w:r>
            <w:r>
              <w:rPr>
                <w:rFonts w:eastAsia="SimSun"/>
              </w:rPr>
              <w:t xml:space="preserve">it should be totally new criterion for beam-level based measurement. </w:t>
            </w:r>
          </w:p>
        </w:tc>
      </w:tr>
      <w:tr w:rsidR="00A03D84" w14:paraId="32CD8A78" w14:textId="77777777" w:rsidTr="00F2551B">
        <w:tblPrEx>
          <w:tblCellMar>
            <w:left w:w="108" w:type="dxa"/>
            <w:right w:w="108" w:type="dxa"/>
          </w:tblCellMar>
          <w:tblLook w:val="04A0" w:firstRow="1" w:lastRow="0" w:firstColumn="1" w:lastColumn="0" w:noHBand="0" w:noVBand="1"/>
        </w:tblPrEx>
        <w:tc>
          <w:tcPr>
            <w:tcW w:w="1620" w:type="dxa"/>
          </w:tcPr>
          <w:p w14:paraId="2D38AC1F" w14:textId="77777777" w:rsidR="00A03D84" w:rsidRDefault="00A03D84" w:rsidP="00A03D84">
            <w:pPr>
              <w:tabs>
                <w:tab w:val="left" w:pos="360"/>
              </w:tabs>
            </w:pPr>
            <w:r>
              <w:lastRenderedPageBreak/>
              <w:t>Ericsson</w:t>
            </w:r>
          </w:p>
        </w:tc>
        <w:tc>
          <w:tcPr>
            <w:tcW w:w="1620" w:type="dxa"/>
          </w:tcPr>
          <w:p w14:paraId="722FF16F" w14:textId="77777777" w:rsidR="00A03D84" w:rsidRDefault="00A03D84" w:rsidP="00A03D84">
            <w:pPr>
              <w:tabs>
                <w:tab w:val="left" w:pos="360"/>
              </w:tabs>
              <w:jc w:val="center"/>
            </w:pPr>
            <w:r>
              <w:t>-</w:t>
            </w:r>
          </w:p>
        </w:tc>
        <w:tc>
          <w:tcPr>
            <w:tcW w:w="5490" w:type="dxa"/>
          </w:tcPr>
          <w:p w14:paraId="344E16CD" w14:textId="77777777" w:rsidR="00A03D84" w:rsidRDefault="00A03D84" w:rsidP="00A03D84">
            <w:pPr>
              <w:tabs>
                <w:tab w:val="left" w:pos="360"/>
              </w:tabs>
            </w:pPr>
          </w:p>
        </w:tc>
      </w:tr>
      <w:tr w:rsidR="00A03D84" w14:paraId="7C35B13A" w14:textId="77777777" w:rsidTr="00F2551B">
        <w:tblPrEx>
          <w:tblCellMar>
            <w:left w:w="108" w:type="dxa"/>
            <w:right w:w="108" w:type="dxa"/>
          </w:tblCellMar>
          <w:tblLook w:val="04A0" w:firstRow="1" w:lastRow="0" w:firstColumn="1" w:lastColumn="0" w:noHBand="0" w:noVBand="1"/>
        </w:tblPrEx>
        <w:tc>
          <w:tcPr>
            <w:tcW w:w="1620" w:type="dxa"/>
          </w:tcPr>
          <w:p w14:paraId="1245E8D3" w14:textId="77777777" w:rsidR="00A03D84" w:rsidRDefault="00A03D84" w:rsidP="00A03D84">
            <w:pPr>
              <w:tabs>
                <w:tab w:val="left" w:pos="360"/>
              </w:tabs>
            </w:pPr>
            <w:r>
              <w:rPr>
                <w:rFonts w:hint="eastAsia"/>
              </w:rPr>
              <w:t>CATT</w:t>
            </w:r>
          </w:p>
        </w:tc>
        <w:tc>
          <w:tcPr>
            <w:tcW w:w="1620" w:type="dxa"/>
          </w:tcPr>
          <w:p w14:paraId="1F01A838" w14:textId="77777777" w:rsidR="00A03D84" w:rsidRDefault="00A03D84" w:rsidP="00A03D84">
            <w:pPr>
              <w:tabs>
                <w:tab w:val="left" w:pos="360"/>
              </w:tabs>
              <w:jc w:val="center"/>
            </w:pPr>
            <w:r>
              <w:t>O</w:t>
            </w:r>
            <w:r>
              <w:rPr>
                <w:rFonts w:hint="eastAsia"/>
              </w:rPr>
              <w:t>ption 1</w:t>
            </w:r>
          </w:p>
        </w:tc>
        <w:tc>
          <w:tcPr>
            <w:tcW w:w="5490" w:type="dxa"/>
          </w:tcPr>
          <w:p w14:paraId="1D9F1D59" w14:textId="77777777" w:rsidR="00A03D84" w:rsidRDefault="00A03D84" w:rsidP="00A03D84">
            <w:pPr>
              <w:tabs>
                <w:tab w:val="left" w:pos="360"/>
              </w:tabs>
            </w:pPr>
            <w:r>
              <w:rPr>
                <w:rFonts w:eastAsiaTheme="minorEastAsia" w:hint="eastAsia"/>
              </w:rPr>
              <w:t xml:space="preserve">The beam level criterion can be combined with the R-16 low </w:t>
            </w:r>
            <w:r>
              <w:rPr>
                <w:rFonts w:eastAsiaTheme="minorEastAsia"/>
              </w:rPr>
              <w:t>mobility</w:t>
            </w:r>
            <w:r>
              <w:rPr>
                <w:rFonts w:eastAsiaTheme="minorEastAsia" w:hint="eastAsia"/>
              </w:rPr>
              <w:t xml:space="preserve"> criterion. </w:t>
            </w:r>
            <w:r>
              <w:rPr>
                <w:rFonts w:eastAsiaTheme="minorEastAsia"/>
              </w:rPr>
              <w:t>T</w:t>
            </w:r>
            <w:r>
              <w:rPr>
                <w:rFonts w:eastAsiaTheme="minorEastAsia" w:hint="eastAsia"/>
              </w:rPr>
              <w:t xml:space="preserve">he R16 low mobility criterion can be used to determine the changes of the distance between the UE and the gNB. </w:t>
            </w:r>
            <w:r>
              <w:rPr>
                <w:rFonts w:eastAsiaTheme="minorEastAsia"/>
              </w:rPr>
              <w:t>T</w:t>
            </w:r>
            <w:r>
              <w:rPr>
                <w:rFonts w:eastAsiaTheme="minorEastAsia" w:hint="eastAsia"/>
              </w:rPr>
              <w:t>he beam level criterion e.g. the number of the best beam changes helps the UE to determine the mobility state between beams.</w:t>
            </w:r>
          </w:p>
        </w:tc>
      </w:tr>
      <w:tr w:rsidR="00A03D84" w14:paraId="42980282" w14:textId="77777777" w:rsidTr="00F2551B">
        <w:tblPrEx>
          <w:tblCellMar>
            <w:left w:w="108" w:type="dxa"/>
            <w:right w:w="108" w:type="dxa"/>
          </w:tblCellMar>
          <w:tblLook w:val="04A0" w:firstRow="1" w:lastRow="0" w:firstColumn="1" w:lastColumn="0" w:noHBand="0" w:noVBand="1"/>
        </w:tblPrEx>
        <w:tc>
          <w:tcPr>
            <w:tcW w:w="1620" w:type="dxa"/>
          </w:tcPr>
          <w:p w14:paraId="32DCEC5E" w14:textId="77777777" w:rsidR="00A03D84" w:rsidRDefault="00A03D84" w:rsidP="00A03D84">
            <w:pPr>
              <w:tabs>
                <w:tab w:val="left" w:pos="360"/>
              </w:tabs>
            </w:pPr>
            <w:r>
              <w:t>Thales</w:t>
            </w:r>
          </w:p>
        </w:tc>
        <w:tc>
          <w:tcPr>
            <w:tcW w:w="1620" w:type="dxa"/>
          </w:tcPr>
          <w:p w14:paraId="60649402" w14:textId="77777777" w:rsidR="00A03D84" w:rsidRDefault="00A03D84" w:rsidP="00A03D84">
            <w:pPr>
              <w:tabs>
                <w:tab w:val="left" w:pos="360"/>
              </w:tabs>
              <w:jc w:val="center"/>
            </w:pPr>
            <w:r>
              <w:t>Option 1/2</w:t>
            </w:r>
          </w:p>
        </w:tc>
        <w:tc>
          <w:tcPr>
            <w:tcW w:w="5490" w:type="dxa"/>
          </w:tcPr>
          <w:p w14:paraId="0D8F03F8" w14:textId="77777777" w:rsidR="00A03D84" w:rsidRDefault="00A03D84" w:rsidP="00A03D84">
            <w:pPr>
              <w:tabs>
                <w:tab w:val="left" w:pos="360"/>
              </w:tabs>
              <w:rPr>
                <w:rFonts w:eastAsiaTheme="minorEastAsia"/>
              </w:rPr>
            </w:pPr>
            <w:r>
              <w:rPr>
                <w:rFonts w:eastAsiaTheme="minorEastAsia"/>
              </w:rPr>
              <w:t>Both options would be Ok for us.</w:t>
            </w:r>
          </w:p>
        </w:tc>
      </w:tr>
      <w:tr w:rsidR="00A03D84" w14:paraId="7DE63286" w14:textId="77777777" w:rsidTr="00F2551B">
        <w:tblPrEx>
          <w:tblCellMar>
            <w:left w:w="108" w:type="dxa"/>
            <w:right w:w="108" w:type="dxa"/>
          </w:tblCellMar>
          <w:tblLook w:val="04A0" w:firstRow="1" w:lastRow="0" w:firstColumn="1" w:lastColumn="0" w:noHBand="0" w:noVBand="1"/>
        </w:tblPrEx>
        <w:tc>
          <w:tcPr>
            <w:tcW w:w="1620" w:type="dxa"/>
          </w:tcPr>
          <w:p w14:paraId="5CA4FEA8" w14:textId="77777777" w:rsidR="00A03D84" w:rsidRDefault="00A03D84" w:rsidP="00A03D84">
            <w:pPr>
              <w:tabs>
                <w:tab w:val="left" w:pos="360"/>
              </w:tabs>
            </w:pPr>
            <w:r>
              <w:t>ZTE</w:t>
            </w:r>
          </w:p>
        </w:tc>
        <w:tc>
          <w:tcPr>
            <w:tcW w:w="1620" w:type="dxa"/>
          </w:tcPr>
          <w:p w14:paraId="40CA4D2C" w14:textId="77777777" w:rsidR="00A03D84" w:rsidRDefault="00A03D84" w:rsidP="00A03D84">
            <w:pPr>
              <w:tabs>
                <w:tab w:val="left" w:pos="360"/>
              </w:tabs>
              <w:jc w:val="center"/>
            </w:pPr>
            <w:r>
              <w:t>-</w:t>
            </w:r>
          </w:p>
        </w:tc>
        <w:tc>
          <w:tcPr>
            <w:tcW w:w="5490" w:type="dxa"/>
          </w:tcPr>
          <w:p w14:paraId="2BFF582B" w14:textId="77777777" w:rsidR="00A03D84" w:rsidRDefault="00A03D84" w:rsidP="00A03D84">
            <w:pPr>
              <w:tabs>
                <w:tab w:val="left" w:pos="360"/>
              </w:tabs>
              <w:rPr>
                <w:rFonts w:eastAsiaTheme="minorEastAsia"/>
              </w:rPr>
            </w:pPr>
            <w:r>
              <w:rPr>
                <w:rFonts w:eastAsiaTheme="minorEastAsia"/>
              </w:rPr>
              <w:t>We think cell level results evaluation is sufficient. Beam level RSRP change without changing cell level RSRP is really a rare case.</w:t>
            </w:r>
          </w:p>
        </w:tc>
      </w:tr>
      <w:tr w:rsidR="00A03D84" w14:paraId="6E37D1B7" w14:textId="77777777" w:rsidTr="00F2551B">
        <w:tblPrEx>
          <w:tblCellMar>
            <w:left w:w="108" w:type="dxa"/>
            <w:right w:w="108" w:type="dxa"/>
          </w:tblCellMar>
          <w:tblLook w:val="04A0" w:firstRow="1" w:lastRow="0" w:firstColumn="1" w:lastColumn="0" w:noHBand="0" w:noVBand="1"/>
        </w:tblPrEx>
        <w:tc>
          <w:tcPr>
            <w:tcW w:w="1620" w:type="dxa"/>
            <w:hideMark/>
          </w:tcPr>
          <w:p w14:paraId="032D34C5" w14:textId="77777777" w:rsidR="00A03D84" w:rsidRDefault="00A03D84" w:rsidP="00A03D84">
            <w:pPr>
              <w:tabs>
                <w:tab w:val="left" w:pos="360"/>
              </w:tabs>
              <w:rPr>
                <w:lang w:eastAsia="ko-KR"/>
              </w:rPr>
            </w:pPr>
            <w:r>
              <w:rPr>
                <w:lang w:eastAsia="ko-KR"/>
              </w:rPr>
              <w:t>LG</w:t>
            </w:r>
          </w:p>
        </w:tc>
        <w:tc>
          <w:tcPr>
            <w:tcW w:w="1620" w:type="dxa"/>
            <w:hideMark/>
          </w:tcPr>
          <w:p w14:paraId="784E273B" w14:textId="77777777" w:rsidR="00A03D84" w:rsidRDefault="00A03D84" w:rsidP="00A03D84">
            <w:pPr>
              <w:tabs>
                <w:tab w:val="left" w:pos="360"/>
              </w:tabs>
              <w:jc w:val="center"/>
              <w:rPr>
                <w:lang w:eastAsia="ko-KR"/>
              </w:rPr>
            </w:pPr>
            <w:r>
              <w:rPr>
                <w:lang w:eastAsia="ko-KR"/>
              </w:rPr>
              <w:t>None</w:t>
            </w:r>
          </w:p>
        </w:tc>
        <w:tc>
          <w:tcPr>
            <w:tcW w:w="5490" w:type="dxa"/>
            <w:hideMark/>
          </w:tcPr>
          <w:p w14:paraId="6943EF14" w14:textId="77777777" w:rsidR="00A03D84" w:rsidRDefault="00A03D84" w:rsidP="00A03D84">
            <w:pPr>
              <w:tabs>
                <w:tab w:val="left" w:pos="360"/>
              </w:tabs>
              <w:rPr>
                <w:lang w:eastAsia="ko-KR"/>
              </w:rPr>
            </w:pPr>
            <w:r>
              <w:rPr>
                <w:rFonts w:hint="eastAsia"/>
                <w:lang w:eastAsia="ko-KR"/>
              </w:rPr>
              <w:t>We d</w:t>
            </w:r>
            <w:r>
              <w:rPr>
                <w:lang w:eastAsia="ko-KR"/>
              </w:rPr>
              <w:t>o not support beam-level evaluation.</w:t>
            </w:r>
          </w:p>
        </w:tc>
      </w:tr>
      <w:tr w:rsidR="00A03D84" w14:paraId="1A4FE0DA" w14:textId="77777777" w:rsidTr="00F2551B">
        <w:tblPrEx>
          <w:tblCellMar>
            <w:left w:w="108" w:type="dxa"/>
            <w:right w:w="108" w:type="dxa"/>
          </w:tblCellMar>
          <w:tblLook w:val="04A0" w:firstRow="1" w:lastRow="0" w:firstColumn="1" w:lastColumn="0" w:noHBand="0" w:noVBand="1"/>
        </w:tblPrEx>
        <w:tc>
          <w:tcPr>
            <w:tcW w:w="1620" w:type="dxa"/>
          </w:tcPr>
          <w:p w14:paraId="6E75588E" w14:textId="77777777" w:rsidR="00A03D84" w:rsidRDefault="00A03D84" w:rsidP="00A03D84">
            <w:pPr>
              <w:tabs>
                <w:tab w:val="left" w:pos="360"/>
              </w:tabs>
              <w:rPr>
                <w:lang w:eastAsia="ko-KR"/>
              </w:rPr>
            </w:pPr>
            <w:r>
              <w:t>Sony</w:t>
            </w:r>
          </w:p>
        </w:tc>
        <w:tc>
          <w:tcPr>
            <w:tcW w:w="1620" w:type="dxa"/>
          </w:tcPr>
          <w:p w14:paraId="26D34230" w14:textId="77777777" w:rsidR="00A03D84" w:rsidRDefault="00A03D84" w:rsidP="00A03D84">
            <w:pPr>
              <w:tabs>
                <w:tab w:val="left" w:pos="360"/>
              </w:tabs>
              <w:jc w:val="center"/>
              <w:rPr>
                <w:lang w:eastAsia="ko-KR"/>
              </w:rPr>
            </w:pPr>
            <w:r>
              <w:t>Option 2</w:t>
            </w:r>
          </w:p>
        </w:tc>
        <w:tc>
          <w:tcPr>
            <w:tcW w:w="5490" w:type="dxa"/>
          </w:tcPr>
          <w:p w14:paraId="119EF5FF" w14:textId="77777777" w:rsidR="00A03D84" w:rsidRDefault="00A03D84" w:rsidP="00A03D84">
            <w:pPr>
              <w:tabs>
                <w:tab w:val="left" w:pos="360"/>
              </w:tabs>
              <w:rPr>
                <w:lang w:eastAsia="ko-KR"/>
              </w:rPr>
            </w:pPr>
            <w:r>
              <w:t>Beam level quality measurements can be measured over time, and can be configured separately from Rel-16 mobility low mobility criterion. We think the same framework as R16 can be used but with more dynamic parameter setting.</w:t>
            </w:r>
          </w:p>
        </w:tc>
      </w:tr>
      <w:tr w:rsidR="00A03D84" w14:paraId="5600FC8A" w14:textId="77777777" w:rsidTr="00F2551B">
        <w:tblPrEx>
          <w:tblCellMar>
            <w:left w:w="108" w:type="dxa"/>
            <w:right w:w="108" w:type="dxa"/>
          </w:tblCellMar>
          <w:tblLook w:val="04A0" w:firstRow="1" w:lastRow="0" w:firstColumn="1" w:lastColumn="0" w:noHBand="0" w:noVBand="1"/>
        </w:tblPrEx>
        <w:tc>
          <w:tcPr>
            <w:tcW w:w="1620" w:type="dxa"/>
          </w:tcPr>
          <w:p w14:paraId="0571BAEE" w14:textId="77777777" w:rsidR="00A03D84" w:rsidRDefault="00A03D84" w:rsidP="00A03D84">
            <w:pPr>
              <w:tabs>
                <w:tab w:val="left" w:pos="360"/>
              </w:tabs>
            </w:pPr>
            <w:r>
              <w:rPr>
                <w:lang w:eastAsia="ko-KR"/>
              </w:rPr>
              <w:t>Sequans</w:t>
            </w:r>
          </w:p>
        </w:tc>
        <w:tc>
          <w:tcPr>
            <w:tcW w:w="1620" w:type="dxa"/>
          </w:tcPr>
          <w:p w14:paraId="771CE49F" w14:textId="77777777" w:rsidR="00A03D84" w:rsidRDefault="00A03D84" w:rsidP="00A03D84">
            <w:pPr>
              <w:tabs>
                <w:tab w:val="left" w:pos="360"/>
              </w:tabs>
              <w:jc w:val="center"/>
            </w:pPr>
            <w:r>
              <w:rPr>
                <w:lang w:eastAsia="ko-KR"/>
              </w:rPr>
              <w:t>Option 2, but</w:t>
            </w:r>
          </w:p>
        </w:tc>
        <w:tc>
          <w:tcPr>
            <w:tcW w:w="5490" w:type="dxa"/>
          </w:tcPr>
          <w:p w14:paraId="2A7B8F64" w14:textId="77777777" w:rsidR="00A03D84" w:rsidRDefault="00A03D84" w:rsidP="00A03D84">
            <w:pPr>
              <w:tabs>
                <w:tab w:val="left" w:pos="360"/>
              </w:tabs>
              <w:rPr>
                <w:lang w:eastAsia="ko-KR"/>
              </w:rPr>
            </w:pPr>
            <w:r>
              <w:rPr>
                <w:lang w:eastAsia="ko-KR"/>
              </w:rPr>
              <w:t>Option 2 e.g. as described by HW, QC</w:t>
            </w:r>
          </w:p>
          <w:p w14:paraId="6138AAE5" w14:textId="77777777" w:rsidR="00A03D84" w:rsidRDefault="00A03D84" w:rsidP="00A03D84">
            <w:pPr>
              <w:tabs>
                <w:tab w:val="left" w:pos="360"/>
              </w:tabs>
            </w:pPr>
            <w:r>
              <w:rPr>
                <w:lang w:eastAsia="ko-KR"/>
              </w:rPr>
              <w:t>However we think it should be coupled by Rel-17 mobility criterion (if agreed)</w:t>
            </w:r>
          </w:p>
        </w:tc>
      </w:tr>
      <w:tr w:rsidR="00A03D84" w14:paraId="77822F9C" w14:textId="77777777" w:rsidTr="00F2551B">
        <w:tblPrEx>
          <w:tblCellMar>
            <w:left w:w="108" w:type="dxa"/>
            <w:right w:w="108" w:type="dxa"/>
          </w:tblCellMar>
          <w:tblLook w:val="04A0" w:firstRow="1" w:lastRow="0" w:firstColumn="1" w:lastColumn="0" w:noHBand="0" w:noVBand="1"/>
        </w:tblPrEx>
        <w:tc>
          <w:tcPr>
            <w:tcW w:w="1620" w:type="dxa"/>
          </w:tcPr>
          <w:p w14:paraId="7EE522CE" w14:textId="77777777" w:rsidR="00A03D84" w:rsidRDefault="00A03D84" w:rsidP="00A03D84">
            <w:pPr>
              <w:tabs>
                <w:tab w:val="left" w:pos="360"/>
              </w:tabs>
              <w:rPr>
                <w:lang w:eastAsia="ko-KR"/>
              </w:rPr>
            </w:pPr>
            <w:r>
              <w:rPr>
                <w:rFonts w:hint="eastAsia"/>
                <w:lang w:eastAsia="ko-KR"/>
              </w:rPr>
              <w:t>Samsung</w:t>
            </w:r>
          </w:p>
        </w:tc>
        <w:tc>
          <w:tcPr>
            <w:tcW w:w="1620" w:type="dxa"/>
          </w:tcPr>
          <w:p w14:paraId="37752F86" w14:textId="77777777" w:rsidR="00A03D84" w:rsidRDefault="00A03D84" w:rsidP="00A03D84">
            <w:pPr>
              <w:tabs>
                <w:tab w:val="left" w:pos="360"/>
              </w:tabs>
              <w:jc w:val="center"/>
              <w:rPr>
                <w:lang w:eastAsia="ko-KR"/>
              </w:rPr>
            </w:pPr>
            <w:r>
              <w:rPr>
                <w:rFonts w:hint="eastAsia"/>
                <w:lang w:eastAsia="ko-KR"/>
              </w:rPr>
              <w:t>Option 2</w:t>
            </w:r>
          </w:p>
        </w:tc>
        <w:tc>
          <w:tcPr>
            <w:tcW w:w="5490" w:type="dxa"/>
          </w:tcPr>
          <w:p w14:paraId="25ACF6BB" w14:textId="77777777" w:rsidR="00A03D84" w:rsidRDefault="00A03D84" w:rsidP="00A03D84">
            <w:pPr>
              <w:tabs>
                <w:tab w:val="left" w:pos="360"/>
              </w:tabs>
              <w:rPr>
                <w:lang w:eastAsia="ko-KR"/>
              </w:rPr>
            </w:pPr>
            <w:r>
              <w:rPr>
                <w:rFonts w:hint="eastAsia"/>
                <w:lang w:eastAsia="ko-KR"/>
              </w:rPr>
              <w:t>But no strong view</w:t>
            </w:r>
          </w:p>
        </w:tc>
      </w:tr>
      <w:tr w:rsidR="00664CC4" w14:paraId="03297172" w14:textId="77777777" w:rsidTr="00F2551B">
        <w:tblPrEx>
          <w:tblCellMar>
            <w:left w:w="108" w:type="dxa"/>
            <w:right w:w="108" w:type="dxa"/>
          </w:tblCellMar>
          <w:tblLook w:val="04A0" w:firstRow="1" w:lastRow="0" w:firstColumn="1" w:lastColumn="0" w:noHBand="0" w:noVBand="1"/>
        </w:tblPrEx>
        <w:tc>
          <w:tcPr>
            <w:tcW w:w="1620" w:type="dxa"/>
          </w:tcPr>
          <w:p w14:paraId="77D381E4" w14:textId="1177A799" w:rsidR="00664CC4" w:rsidRDefault="00664CC4" w:rsidP="00664CC4">
            <w:pPr>
              <w:tabs>
                <w:tab w:val="left" w:pos="360"/>
              </w:tabs>
              <w:rPr>
                <w:lang w:eastAsia="ko-KR"/>
              </w:rPr>
            </w:pPr>
            <w:r>
              <w:t>Intel</w:t>
            </w:r>
          </w:p>
        </w:tc>
        <w:tc>
          <w:tcPr>
            <w:tcW w:w="1620" w:type="dxa"/>
          </w:tcPr>
          <w:p w14:paraId="082B07A9" w14:textId="5629C082" w:rsidR="00664CC4" w:rsidRDefault="00664CC4" w:rsidP="00664CC4">
            <w:pPr>
              <w:tabs>
                <w:tab w:val="left" w:pos="360"/>
              </w:tabs>
              <w:jc w:val="center"/>
              <w:rPr>
                <w:lang w:eastAsia="ko-KR"/>
              </w:rPr>
            </w:pPr>
            <w:r>
              <w:t>Option 1/2</w:t>
            </w:r>
          </w:p>
        </w:tc>
        <w:tc>
          <w:tcPr>
            <w:tcW w:w="5490" w:type="dxa"/>
          </w:tcPr>
          <w:p w14:paraId="365FF009" w14:textId="77777777" w:rsidR="00664CC4" w:rsidRDefault="00664CC4" w:rsidP="00664CC4">
            <w:pPr>
              <w:tabs>
                <w:tab w:val="left" w:pos="360"/>
              </w:tabs>
            </w:pPr>
            <w:r>
              <w:t xml:space="preserve">To our understanding, analog beamforming is still possible for 1 RX antenna UE and the UE still see different beam environment. Beam level measurement can work on top of R16 or R17 low mobility criterion. </w:t>
            </w:r>
          </w:p>
          <w:p w14:paraId="75D18D5F" w14:textId="19CC2ACD" w:rsidR="00664CC4" w:rsidRDefault="00664CC4" w:rsidP="00664CC4">
            <w:pPr>
              <w:tabs>
                <w:tab w:val="left" w:pos="360"/>
              </w:tabs>
              <w:rPr>
                <w:lang w:eastAsia="ko-KR"/>
              </w:rPr>
            </w:pPr>
            <w:r>
              <w:rPr>
                <w:lang w:eastAsia="ko-KR"/>
              </w:rPr>
              <w:t xml:space="preserve">For option 1, </w:t>
            </w:r>
            <w:r>
              <w:rPr>
                <w:rFonts w:eastAsia="Malgun Gothic"/>
                <w:lang w:eastAsia="ko-KR"/>
              </w:rPr>
              <w:t>beam-level measurement can also work on top of Rel-17 low mobility criterion.</w:t>
            </w:r>
          </w:p>
        </w:tc>
      </w:tr>
      <w:tr w:rsidR="003D7B29" w14:paraId="10AF1275" w14:textId="77777777" w:rsidTr="00F2551B">
        <w:tblPrEx>
          <w:tblCellMar>
            <w:left w:w="108" w:type="dxa"/>
            <w:right w:w="108" w:type="dxa"/>
          </w:tblCellMar>
          <w:tblLook w:val="04A0" w:firstRow="1" w:lastRow="0" w:firstColumn="1" w:lastColumn="0" w:noHBand="0" w:noVBand="1"/>
        </w:tblPrEx>
        <w:tc>
          <w:tcPr>
            <w:tcW w:w="1620" w:type="dxa"/>
          </w:tcPr>
          <w:p w14:paraId="18ACC86D" w14:textId="547E6200" w:rsidR="003D7B29" w:rsidRDefault="003D7B29" w:rsidP="003D7B29">
            <w:pPr>
              <w:tabs>
                <w:tab w:val="left" w:pos="360"/>
              </w:tabs>
            </w:pPr>
            <w:r>
              <w:rPr>
                <w:rFonts w:eastAsiaTheme="minorEastAsia" w:hint="eastAsia"/>
              </w:rPr>
              <w:t>S</w:t>
            </w:r>
            <w:r>
              <w:rPr>
                <w:rFonts w:eastAsiaTheme="minorEastAsia"/>
              </w:rPr>
              <w:t>harp</w:t>
            </w:r>
          </w:p>
        </w:tc>
        <w:tc>
          <w:tcPr>
            <w:tcW w:w="1620" w:type="dxa"/>
          </w:tcPr>
          <w:p w14:paraId="3791BA37" w14:textId="0F8271E5" w:rsidR="003D7B29" w:rsidRDefault="003D7B29" w:rsidP="003D7B29">
            <w:pPr>
              <w:tabs>
                <w:tab w:val="left" w:pos="360"/>
              </w:tabs>
              <w:jc w:val="center"/>
            </w:pPr>
            <w:r>
              <w:rPr>
                <w:rFonts w:eastAsiaTheme="minorEastAsia" w:hint="eastAsia"/>
              </w:rPr>
              <w:t>O</w:t>
            </w:r>
            <w:r>
              <w:rPr>
                <w:rFonts w:eastAsiaTheme="minorEastAsia"/>
              </w:rPr>
              <w:t>ption 2</w:t>
            </w:r>
          </w:p>
        </w:tc>
        <w:tc>
          <w:tcPr>
            <w:tcW w:w="5490" w:type="dxa"/>
          </w:tcPr>
          <w:p w14:paraId="6CA1A7CB" w14:textId="1A581424" w:rsidR="003D7B29" w:rsidRDefault="003D7B29" w:rsidP="003D7B29">
            <w:pPr>
              <w:tabs>
                <w:tab w:val="left" w:pos="360"/>
              </w:tabs>
            </w:pPr>
            <w:r>
              <w:rPr>
                <w:rFonts w:eastAsiaTheme="minorEastAsia"/>
              </w:rPr>
              <w:t>Separate criterion can be configured if beam-related RRM relaxation is agreed.</w:t>
            </w:r>
          </w:p>
        </w:tc>
      </w:tr>
      <w:tr w:rsidR="00CE09BD" w14:paraId="12CD6BC1" w14:textId="77777777" w:rsidTr="00F2551B">
        <w:tblPrEx>
          <w:tblCellMar>
            <w:left w:w="108" w:type="dxa"/>
            <w:right w:w="108" w:type="dxa"/>
          </w:tblCellMar>
          <w:tblLook w:val="04A0" w:firstRow="1" w:lastRow="0" w:firstColumn="1" w:lastColumn="0" w:noHBand="0" w:noVBand="1"/>
        </w:tblPrEx>
        <w:tc>
          <w:tcPr>
            <w:tcW w:w="1620" w:type="dxa"/>
          </w:tcPr>
          <w:p w14:paraId="5A931523" w14:textId="49E27E56" w:rsidR="00CE09BD" w:rsidRPr="00CE09BD" w:rsidRDefault="00CE09BD" w:rsidP="003D7B29">
            <w:pPr>
              <w:tabs>
                <w:tab w:val="left" w:pos="360"/>
              </w:tabs>
              <w:rPr>
                <w:rFonts w:eastAsia="游明朝" w:hint="eastAsia"/>
                <w:lang w:eastAsia="ja-JP"/>
              </w:rPr>
            </w:pPr>
            <w:r>
              <w:rPr>
                <w:rFonts w:eastAsia="游明朝" w:hint="eastAsia"/>
                <w:lang w:eastAsia="ja-JP"/>
              </w:rPr>
              <w:t>KDDI</w:t>
            </w:r>
          </w:p>
        </w:tc>
        <w:tc>
          <w:tcPr>
            <w:tcW w:w="1620" w:type="dxa"/>
          </w:tcPr>
          <w:p w14:paraId="579EC9BD" w14:textId="3F376FA3" w:rsidR="00CE09BD" w:rsidRPr="00CE09BD" w:rsidRDefault="00CE09BD" w:rsidP="003D7B29">
            <w:pPr>
              <w:tabs>
                <w:tab w:val="left" w:pos="360"/>
              </w:tabs>
              <w:jc w:val="center"/>
              <w:rPr>
                <w:rFonts w:eastAsia="游明朝" w:hint="eastAsia"/>
                <w:lang w:eastAsia="ja-JP"/>
              </w:rPr>
            </w:pPr>
            <w:r>
              <w:rPr>
                <w:rFonts w:eastAsia="游明朝" w:hint="eastAsia"/>
                <w:lang w:eastAsia="ja-JP"/>
              </w:rPr>
              <w:t>Option2</w:t>
            </w:r>
          </w:p>
        </w:tc>
        <w:tc>
          <w:tcPr>
            <w:tcW w:w="5490" w:type="dxa"/>
          </w:tcPr>
          <w:p w14:paraId="01AE3254" w14:textId="77777777" w:rsidR="00CE09BD" w:rsidRDefault="00CE09BD" w:rsidP="003D7B29">
            <w:pPr>
              <w:tabs>
                <w:tab w:val="left" w:pos="360"/>
              </w:tabs>
              <w:rPr>
                <w:rFonts w:eastAsiaTheme="minorEastAsia"/>
              </w:rPr>
            </w:pPr>
          </w:p>
        </w:tc>
      </w:tr>
    </w:tbl>
    <w:p w14:paraId="58695F0B" w14:textId="77777777" w:rsidR="005F065F" w:rsidRDefault="005F065F" w:rsidP="008E2CC5">
      <w:pPr>
        <w:rPr>
          <w:rFonts w:eastAsia="Malgun Gothic"/>
          <w:lang w:eastAsia="ko-KR"/>
        </w:rPr>
      </w:pPr>
    </w:p>
    <w:p w14:paraId="5D700E13" w14:textId="77777777" w:rsidR="0019146F" w:rsidRDefault="0019146F" w:rsidP="00300744"/>
    <w:p w14:paraId="2ED8CA04" w14:textId="77777777" w:rsidR="00AC42D2" w:rsidRDefault="00727790" w:rsidP="00727790">
      <w:pPr>
        <w:pStyle w:val="20"/>
      </w:pPr>
      <w:r>
        <w:t>N</w:t>
      </w:r>
      <w:r w:rsidRPr="00727790">
        <w:t>ot-at-cell-edge criterion</w:t>
      </w:r>
      <w:r w:rsidR="00440112">
        <w:t xml:space="preserve"> </w:t>
      </w:r>
    </w:p>
    <w:p w14:paraId="4DCAD07F" w14:textId="77777777" w:rsidR="00C313EA" w:rsidRPr="005F4BD9" w:rsidRDefault="00A06799" w:rsidP="00C313EA">
      <w:pPr>
        <w:pStyle w:val="B1"/>
        <w:ind w:left="0" w:firstLine="0"/>
        <w:rPr>
          <w:rFonts w:eastAsia="Malgun Gothic"/>
          <w:lang w:eastAsia="ko-KR"/>
        </w:rPr>
      </w:pPr>
      <w:r>
        <w:rPr>
          <w:rFonts w:eastAsia="Malgun Gothic"/>
          <w:lang w:eastAsia="ko-KR"/>
        </w:rPr>
        <w:t xml:space="preserve">In RAN2#113bis-e, </w:t>
      </w:r>
      <w:r w:rsidR="00C313EA" w:rsidRPr="005F4BD9">
        <w:rPr>
          <w:rFonts w:eastAsia="Malgun Gothic"/>
          <w:lang w:eastAsia="ko-KR"/>
        </w:rPr>
        <w:t xml:space="preserve">RAN2 agreed not-at-cell-edge criterion can be configured with R17 stationary criterion. </w:t>
      </w:r>
    </w:p>
    <w:p w14:paraId="78AD7831" w14:textId="77777777" w:rsidR="00C313EA" w:rsidRPr="008E1248" w:rsidRDefault="00C313EA" w:rsidP="00C313EA">
      <w:pPr>
        <w:pStyle w:val="Doc-text2"/>
        <w:pBdr>
          <w:top w:val="single" w:sz="4" w:space="1" w:color="auto"/>
          <w:left w:val="single" w:sz="4" w:space="4" w:color="auto"/>
          <w:bottom w:val="single" w:sz="4" w:space="0" w:color="auto"/>
          <w:right w:val="single" w:sz="4" w:space="4" w:color="auto"/>
        </w:pBdr>
        <w:rPr>
          <w:sz w:val="18"/>
        </w:rPr>
      </w:pPr>
      <w:r w:rsidRPr="008E1248">
        <w:rPr>
          <w:sz w:val="18"/>
        </w:rPr>
        <w:t>Agreements - via email (from offline [102]):</w:t>
      </w:r>
    </w:p>
    <w:p w14:paraId="31E8EAC2" w14:textId="77777777" w:rsidR="00C313EA" w:rsidRPr="008E1248" w:rsidRDefault="00C313EA" w:rsidP="00C313EA">
      <w:pPr>
        <w:pStyle w:val="Doc-text2"/>
        <w:numPr>
          <w:ilvl w:val="0"/>
          <w:numId w:val="25"/>
        </w:numPr>
        <w:pBdr>
          <w:top w:val="single" w:sz="4" w:space="1" w:color="auto"/>
          <w:left w:val="single" w:sz="4" w:space="4" w:color="auto"/>
          <w:bottom w:val="single" w:sz="4" w:space="0" w:color="auto"/>
          <w:right w:val="single" w:sz="4" w:space="4" w:color="auto"/>
        </w:pBdr>
        <w:rPr>
          <w:sz w:val="18"/>
        </w:rPr>
      </w:pPr>
      <w:r w:rsidRPr="008E1248">
        <w:rPr>
          <w:sz w:val="18"/>
        </w:rPr>
        <w:t xml:space="preserve">Network can configure R17 stationarity criterion/criteria </w:t>
      </w:r>
      <w:r w:rsidRPr="008E1248">
        <w:rPr>
          <w:sz w:val="18"/>
          <w:highlight w:val="yellow"/>
        </w:rPr>
        <w:t>together with a not-at-cell-edge criterion</w:t>
      </w:r>
      <w:r w:rsidRPr="008E1248">
        <w:rPr>
          <w:sz w:val="18"/>
        </w:rPr>
        <w:t xml:space="preserve">, to trigger RRM relaxations in RRC Idle/Inactive for R17 UEs supporting the feature. </w:t>
      </w:r>
      <w:r w:rsidRPr="008E1248">
        <w:rPr>
          <w:sz w:val="18"/>
          <w:highlight w:val="yellow"/>
        </w:rPr>
        <w:t>FFS whether the R16 not-at-cell-edge thresholds can be reused or separate R17 not-at-cell-edge thresholds are needed</w:t>
      </w:r>
      <w:r w:rsidRPr="008E1248">
        <w:rPr>
          <w:sz w:val="18"/>
        </w:rPr>
        <w:t xml:space="preserve">. </w:t>
      </w:r>
    </w:p>
    <w:p w14:paraId="4F82F12A" w14:textId="77777777" w:rsidR="00266079" w:rsidRDefault="00C313EA" w:rsidP="007F4243">
      <w:pPr>
        <w:tabs>
          <w:tab w:val="left" w:pos="1260"/>
        </w:tabs>
        <w:snapToGrid w:val="0"/>
        <w:spacing w:before="80"/>
        <w:rPr>
          <w:rFonts w:eastAsia="Malgun Gothic"/>
          <w:bCs/>
          <w:lang w:eastAsia="ko-KR"/>
        </w:rPr>
      </w:pPr>
      <w:r>
        <w:rPr>
          <w:rFonts w:eastAsia="Malgun Gothic"/>
          <w:bCs/>
          <w:lang w:eastAsia="ko-KR"/>
        </w:rPr>
        <w:t xml:space="preserve">In RAN2#114e, </w:t>
      </w:r>
      <w:r w:rsidR="008F0208">
        <w:rPr>
          <w:rFonts w:eastAsia="Malgun Gothic"/>
          <w:bCs/>
          <w:lang w:eastAsia="ko-KR"/>
        </w:rPr>
        <w:t>many</w:t>
      </w:r>
      <w:r>
        <w:rPr>
          <w:rFonts w:eastAsia="Malgun Gothic"/>
          <w:bCs/>
          <w:lang w:eastAsia="ko-KR"/>
        </w:rPr>
        <w:t xml:space="preserve"> companies</w:t>
      </w:r>
      <w:r w:rsidR="008F0208">
        <w:rPr>
          <w:rFonts w:eastAsia="Malgun Gothic"/>
          <w:bCs/>
          <w:lang w:eastAsia="ko-KR"/>
        </w:rPr>
        <w:t xml:space="preserve"> [1,2,3,4,8,11,15,</w:t>
      </w:r>
      <w:ins w:id="6" w:author="Yunsong Yang" w:date="2021-05-23T10:39:00Z">
        <w:r w:rsidR="003B13A9">
          <w:rPr>
            <w:rFonts w:eastAsia="Malgun Gothic"/>
            <w:bCs/>
            <w:lang w:eastAsia="ko-KR"/>
          </w:rPr>
          <w:t>18,</w:t>
        </w:r>
      </w:ins>
      <w:r w:rsidR="008F0208">
        <w:rPr>
          <w:rFonts w:eastAsia="Malgun Gothic"/>
          <w:bCs/>
          <w:lang w:eastAsia="ko-KR"/>
        </w:rPr>
        <w:t>20]</w:t>
      </w:r>
      <w:r>
        <w:rPr>
          <w:rFonts w:eastAsia="Malgun Gothic"/>
          <w:bCs/>
          <w:lang w:eastAsia="ko-KR"/>
        </w:rPr>
        <w:t xml:space="preserve"> suggested </w:t>
      </w:r>
      <w:r w:rsidR="005E694F">
        <w:rPr>
          <w:rFonts w:eastAsia="Malgun Gothic"/>
          <w:bCs/>
          <w:lang w:eastAsia="ko-KR"/>
        </w:rPr>
        <w:t>reusing</w:t>
      </w:r>
      <w:r>
        <w:rPr>
          <w:rFonts w:eastAsia="Malgun Gothic"/>
          <w:bCs/>
          <w:lang w:eastAsia="ko-KR"/>
        </w:rPr>
        <w:t xml:space="preserve"> </w:t>
      </w:r>
      <w:r w:rsidRPr="00C313EA">
        <w:rPr>
          <w:rFonts w:eastAsia="Malgun Gothic"/>
          <w:bCs/>
          <w:lang w:eastAsia="ko-KR"/>
        </w:rPr>
        <w:t>Rel-16 not-at-cell-edge criterion</w:t>
      </w:r>
      <w:r w:rsidR="00AF7F75">
        <w:rPr>
          <w:rFonts w:eastAsia="Malgun Gothic"/>
          <w:bCs/>
          <w:lang w:eastAsia="ko-KR"/>
        </w:rPr>
        <w:t xml:space="preserve"> (as shown below)</w:t>
      </w:r>
      <w:r w:rsidRPr="00C313EA">
        <w:rPr>
          <w:rFonts w:eastAsia="Malgun Gothic"/>
          <w:bCs/>
          <w:lang w:eastAsia="ko-KR"/>
        </w:rPr>
        <w:t xml:space="preserve"> for Rel-17 not-at-cell-edge criterion</w:t>
      </w:r>
      <w:r w:rsidR="008F0208">
        <w:rPr>
          <w:rFonts w:eastAsia="Malgun Gothic"/>
          <w:bCs/>
          <w:lang w:eastAsia="ko-KR"/>
        </w:rPr>
        <w:t>.</w:t>
      </w:r>
    </w:p>
    <w:tbl>
      <w:tblPr>
        <w:tblStyle w:val="af6"/>
        <w:tblW w:w="0" w:type="auto"/>
        <w:tblLook w:val="04A0" w:firstRow="1" w:lastRow="0" w:firstColumn="1" w:lastColumn="0" w:noHBand="0" w:noVBand="1"/>
      </w:tblPr>
      <w:tblGrid>
        <w:gridCol w:w="9628"/>
      </w:tblGrid>
      <w:tr w:rsidR="00266079" w14:paraId="77D05CA9" w14:textId="77777777" w:rsidTr="00266079">
        <w:tc>
          <w:tcPr>
            <w:tcW w:w="9628" w:type="dxa"/>
          </w:tcPr>
          <w:p w14:paraId="6D6AA62E" w14:textId="77777777" w:rsidR="00266079" w:rsidRPr="00F10457" w:rsidRDefault="00266079" w:rsidP="00266079">
            <w:pPr>
              <w:pStyle w:val="5"/>
              <w:numPr>
                <w:ilvl w:val="0"/>
                <w:numId w:val="0"/>
              </w:numPr>
              <w:ind w:left="1008" w:hanging="1008"/>
              <w:rPr>
                <w:lang w:eastAsia="zh-TW"/>
              </w:rPr>
            </w:pPr>
            <w:bookmarkStart w:id="7" w:name="_Toc37298566"/>
            <w:bookmarkStart w:id="8" w:name="_Toc46502328"/>
            <w:bookmarkStart w:id="9" w:name="_Toc52749305"/>
            <w:bookmarkStart w:id="10" w:name="_Toc67949180"/>
            <w:r w:rsidRPr="00F10457">
              <w:lastRenderedPageBreak/>
              <w:t>5.2.4.9.2</w:t>
            </w:r>
            <w:r w:rsidRPr="00F10457">
              <w:tab/>
              <w:t>Relaxed measurement criterion for UE not at cell edge</w:t>
            </w:r>
            <w:bookmarkEnd w:id="7"/>
            <w:bookmarkEnd w:id="8"/>
            <w:bookmarkEnd w:id="9"/>
            <w:bookmarkEnd w:id="10"/>
          </w:p>
          <w:p w14:paraId="2F762F51" w14:textId="77777777" w:rsidR="00266079" w:rsidRPr="00F10457" w:rsidRDefault="00266079" w:rsidP="00266079">
            <w:r w:rsidRPr="00F10457">
              <w:t>The relaxed measurement criterion for UE not at cell edge is fulfilled when:</w:t>
            </w:r>
          </w:p>
          <w:p w14:paraId="640212F6" w14:textId="77777777" w:rsidR="00266079" w:rsidRPr="00F10457" w:rsidRDefault="00266079" w:rsidP="00266079">
            <w:pPr>
              <w:pStyle w:val="B1"/>
            </w:pPr>
            <w:r w:rsidRPr="00F10457">
              <w:t>-</w:t>
            </w:r>
            <w:r w:rsidRPr="00F10457">
              <w:tab/>
              <w:t>Srxlev &gt; S</w:t>
            </w:r>
            <w:r w:rsidRPr="00F10457">
              <w:rPr>
                <w:vertAlign w:val="subscript"/>
              </w:rPr>
              <w:t>SearchThresholdP</w:t>
            </w:r>
            <w:r w:rsidRPr="00F10457">
              <w:t>, and,</w:t>
            </w:r>
          </w:p>
          <w:p w14:paraId="3E9E4DB8" w14:textId="77777777" w:rsidR="00266079" w:rsidRPr="00F10457" w:rsidRDefault="00266079" w:rsidP="00266079">
            <w:pPr>
              <w:pStyle w:val="B1"/>
            </w:pPr>
            <w:r w:rsidRPr="00F10457">
              <w:t>-</w:t>
            </w:r>
            <w:r w:rsidRPr="00F10457">
              <w:tab/>
            </w:r>
            <w:r w:rsidRPr="00F10457">
              <w:rPr>
                <w:rFonts w:eastAsia="DengXian"/>
              </w:rPr>
              <w:t>Squal</w:t>
            </w:r>
            <w:r w:rsidRPr="00F10457">
              <w:t xml:space="preserve"> &gt; S</w:t>
            </w:r>
            <w:r w:rsidRPr="00F10457">
              <w:rPr>
                <w:vertAlign w:val="subscript"/>
              </w:rPr>
              <w:t>SearchThresholdQ</w:t>
            </w:r>
            <w:r w:rsidRPr="00F10457">
              <w:t>, if S</w:t>
            </w:r>
            <w:r w:rsidRPr="00F10457">
              <w:rPr>
                <w:vertAlign w:val="subscript"/>
              </w:rPr>
              <w:t>SearchThresholdQ</w:t>
            </w:r>
            <w:r w:rsidRPr="00F10457">
              <w:t xml:space="preserve"> is configured,</w:t>
            </w:r>
          </w:p>
          <w:p w14:paraId="5A186A54" w14:textId="77777777" w:rsidR="00266079" w:rsidRPr="00F10457" w:rsidRDefault="00266079" w:rsidP="00266079">
            <w:r w:rsidRPr="00F10457">
              <w:t>Where:</w:t>
            </w:r>
          </w:p>
          <w:p w14:paraId="75B3F43A" w14:textId="77777777" w:rsidR="00266079" w:rsidRPr="00F10457" w:rsidRDefault="00266079" w:rsidP="00266079">
            <w:pPr>
              <w:pStyle w:val="B1"/>
            </w:pPr>
            <w:r w:rsidRPr="00F10457">
              <w:t>-</w:t>
            </w:r>
            <w:r w:rsidRPr="00F10457">
              <w:tab/>
              <w:t>Srxlev = current Srxlev value of the serving cell (dB).</w:t>
            </w:r>
          </w:p>
          <w:p w14:paraId="13AD3B80" w14:textId="77777777" w:rsidR="00266079" w:rsidRPr="00266079" w:rsidRDefault="00266079" w:rsidP="004F00C1">
            <w:pPr>
              <w:pStyle w:val="B1"/>
              <w:rPr>
                <w:lang w:eastAsia="ko-KR"/>
              </w:rPr>
            </w:pPr>
            <w:r w:rsidRPr="00F10457">
              <w:t>-</w:t>
            </w:r>
            <w:r w:rsidRPr="00F10457">
              <w:tab/>
              <w:t>Squal = current Squal value of the serving cell (dB).</w:t>
            </w:r>
          </w:p>
        </w:tc>
      </w:tr>
    </w:tbl>
    <w:p w14:paraId="0F7FC452" w14:textId="77777777" w:rsidR="00266079" w:rsidRPr="00266079" w:rsidRDefault="004E7729" w:rsidP="007F4243">
      <w:pPr>
        <w:tabs>
          <w:tab w:val="left" w:pos="1260"/>
        </w:tabs>
        <w:snapToGrid w:val="0"/>
        <w:spacing w:before="80"/>
        <w:rPr>
          <w:rFonts w:eastAsia="Malgun Gothic"/>
          <w:bCs/>
          <w:lang w:eastAsia="ko-KR"/>
        </w:rPr>
      </w:pPr>
      <w:r>
        <w:rPr>
          <w:rFonts w:eastAsia="Malgun Gothic"/>
          <w:bCs/>
          <w:lang w:eastAsia="ko-KR"/>
        </w:rPr>
        <w:t>T</w:t>
      </w:r>
      <w:r>
        <w:rPr>
          <w:rFonts w:eastAsia="Malgun Gothic" w:hint="eastAsia"/>
          <w:bCs/>
          <w:lang w:eastAsia="ko-KR"/>
        </w:rPr>
        <w:t>he proposals</w:t>
      </w:r>
      <w:r>
        <w:rPr>
          <w:rFonts w:eastAsia="Malgun Gothic"/>
          <w:bCs/>
          <w:lang w:eastAsia="ko-KR"/>
        </w:rPr>
        <w:t xml:space="preserve"> are split into two options:</w:t>
      </w:r>
    </w:p>
    <w:p w14:paraId="339B3A42" w14:textId="77777777" w:rsidR="00266079" w:rsidRPr="00AF7F75" w:rsidRDefault="00D5536A" w:rsidP="007F4243">
      <w:pPr>
        <w:tabs>
          <w:tab w:val="left" w:pos="1260"/>
        </w:tabs>
        <w:snapToGrid w:val="0"/>
        <w:spacing w:before="80"/>
        <w:rPr>
          <w:rFonts w:eastAsia="Malgun Gothic"/>
          <w:bCs/>
          <w:i/>
          <w:lang w:eastAsia="ko-KR"/>
        </w:rPr>
      </w:pPr>
      <w:r>
        <w:rPr>
          <w:rFonts w:eastAsia="Malgun Gothic"/>
          <w:bCs/>
          <w:lang w:eastAsia="ko-KR"/>
        </w:rPr>
        <w:t xml:space="preserve">- </w:t>
      </w:r>
      <w:r w:rsidR="00266079">
        <w:rPr>
          <w:rFonts w:eastAsia="Malgun Gothic"/>
          <w:bCs/>
          <w:lang w:eastAsia="ko-KR"/>
        </w:rPr>
        <w:t>Option 1</w:t>
      </w:r>
      <w:r w:rsidR="009E6F1A">
        <w:rPr>
          <w:rFonts w:eastAsia="Malgun Gothic"/>
          <w:bCs/>
          <w:lang w:eastAsia="ko-KR"/>
        </w:rPr>
        <w:t>)</w:t>
      </w:r>
      <w:r w:rsidR="00266079">
        <w:rPr>
          <w:rFonts w:eastAsia="Malgun Gothic"/>
          <w:bCs/>
          <w:lang w:eastAsia="ko-KR"/>
        </w:rPr>
        <w:t xml:space="preserve"> Reuse Rel-16 not-at-cell-edge criterion with the same threshold</w:t>
      </w:r>
      <w:r w:rsidR="00AF7F75">
        <w:rPr>
          <w:rFonts w:eastAsia="Malgun Gothic"/>
          <w:bCs/>
          <w:lang w:eastAsia="ko-KR"/>
        </w:rPr>
        <w:t xml:space="preserve">s (i.e., </w:t>
      </w:r>
      <w:r w:rsidR="00AF7F75" w:rsidRPr="00F10457">
        <w:t>S</w:t>
      </w:r>
      <w:r w:rsidR="00AF7F75" w:rsidRPr="00F10457">
        <w:rPr>
          <w:vertAlign w:val="subscript"/>
        </w:rPr>
        <w:t>SearchThresholdP</w:t>
      </w:r>
      <w:r>
        <w:rPr>
          <w:vertAlign w:val="subscript"/>
        </w:rPr>
        <w:t xml:space="preserve"> </w:t>
      </w:r>
      <w:r w:rsidR="00AF7F75">
        <w:t>/</w:t>
      </w:r>
      <w:r>
        <w:t xml:space="preserve"> </w:t>
      </w:r>
      <w:r w:rsidR="00AF7F75" w:rsidRPr="00F10457">
        <w:t>S</w:t>
      </w:r>
      <w:r w:rsidR="00AF7F75">
        <w:rPr>
          <w:vertAlign w:val="subscript"/>
        </w:rPr>
        <w:t>SearchThresholdQ</w:t>
      </w:r>
      <w:r w:rsidR="00AF7F75">
        <w:rPr>
          <w:vertAlign w:val="subscript"/>
        </w:rPr>
        <w:softHyphen/>
      </w:r>
      <w:r w:rsidR="00AF7F75" w:rsidRPr="00AF7F75">
        <w:t>)</w:t>
      </w:r>
      <w:r w:rsidR="00AF7F75">
        <w:t xml:space="preserve"> [1,2</w:t>
      </w:r>
      <w:r w:rsidR="001804EA">
        <w:t>,11</w:t>
      </w:r>
      <w:r w:rsidR="00754E6A">
        <w:t>]</w:t>
      </w:r>
    </w:p>
    <w:p w14:paraId="6516BFDB" w14:textId="77777777" w:rsidR="00AF7F75" w:rsidRDefault="00D5536A" w:rsidP="007F4243">
      <w:pPr>
        <w:tabs>
          <w:tab w:val="left" w:pos="1260"/>
        </w:tabs>
        <w:snapToGrid w:val="0"/>
        <w:spacing w:before="80"/>
        <w:rPr>
          <w:rFonts w:eastAsia="Malgun Gothic"/>
          <w:bCs/>
          <w:lang w:eastAsia="ko-KR"/>
        </w:rPr>
      </w:pPr>
      <w:r>
        <w:rPr>
          <w:rFonts w:eastAsia="Malgun Gothic"/>
          <w:bCs/>
          <w:lang w:eastAsia="ko-KR"/>
        </w:rPr>
        <w:t xml:space="preserve">- </w:t>
      </w:r>
      <w:r w:rsidR="009E6F1A">
        <w:rPr>
          <w:rFonts w:eastAsia="Malgun Gothic"/>
          <w:bCs/>
          <w:lang w:eastAsia="ko-KR"/>
        </w:rPr>
        <w:t>Option 2)</w:t>
      </w:r>
      <w:r w:rsidR="00AF7F75">
        <w:rPr>
          <w:rFonts w:eastAsia="Malgun Gothic"/>
          <w:bCs/>
          <w:lang w:eastAsia="ko-KR"/>
        </w:rPr>
        <w:t xml:space="preserve"> Reuse Rel-16 not-at-cell-edge criterion with the different thresholds [</w:t>
      </w:r>
      <w:r w:rsidR="001804EA">
        <w:rPr>
          <w:rFonts w:eastAsia="Malgun Gothic"/>
          <w:bCs/>
          <w:lang w:eastAsia="ko-KR"/>
        </w:rPr>
        <w:t>3,4</w:t>
      </w:r>
      <w:r w:rsidR="00AF7F75">
        <w:rPr>
          <w:rFonts w:eastAsia="Malgun Gothic"/>
          <w:bCs/>
          <w:lang w:eastAsia="ko-KR"/>
        </w:rPr>
        <w:t>,</w:t>
      </w:r>
      <w:r w:rsidR="001804EA">
        <w:rPr>
          <w:rFonts w:eastAsia="Malgun Gothic"/>
          <w:bCs/>
          <w:lang w:eastAsia="ko-KR"/>
        </w:rPr>
        <w:t>8</w:t>
      </w:r>
      <w:r w:rsidR="00754E6A">
        <w:rPr>
          <w:rFonts w:eastAsia="Malgun Gothic"/>
          <w:bCs/>
          <w:lang w:eastAsia="ko-KR"/>
        </w:rPr>
        <w:t>,</w:t>
      </w:r>
      <w:r w:rsidR="001804EA">
        <w:rPr>
          <w:rFonts w:eastAsia="Malgun Gothic"/>
          <w:bCs/>
          <w:lang w:eastAsia="ko-KR"/>
        </w:rPr>
        <w:t>15</w:t>
      </w:r>
      <w:r w:rsidR="00754E6A">
        <w:rPr>
          <w:rFonts w:eastAsia="Malgun Gothic"/>
          <w:bCs/>
          <w:lang w:eastAsia="ko-KR"/>
        </w:rPr>
        <w:t>,</w:t>
      </w:r>
      <w:ins w:id="11" w:author="Yunsong Yang" w:date="2021-05-23T10:39:00Z">
        <w:r w:rsidR="003B13A9">
          <w:rPr>
            <w:rFonts w:eastAsia="Malgun Gothic"/>
            <w:bCs/>
            <w:lang w:eastAsia="ko-KR"/>
          </w:rPr>
          <w:t>18,</w:t>
        </w:r>
      </w:ins>
      <w:r w:rsidR="001804EA">
        <w:rPr>
          <w:rFonts w:eastAsia="Malgun Gothic"/>
          <w:bCs/>
          <w:lang w:eastAsia="ko-KR"/>
        </w:rPr>
        <w:t>20</w:t>
      </w:r>
      <w:r w:rsidR="00754E6A">
        <w:rPr>
          <w:rFonts w:eastAsia="Malgun Gothic"/>
          <w:bCs/>
          <w:lang w:eastAsia="ko-KR"/>
        </w:rPr>
        <w:t>]</w:t>
      </w:r>
    </w:p>
    <w:p w14:paraId="34CB1225" w14:textId="77777777" w:rsidR="00266079" w:rsidRDefault="00C07549" w:rsidP="007F4243">
      <w:pPr>
        <w:tabs>
          <w:tab w:val="left" w:pos="1260"/>
        </w:tabs>
        <w:snapToGrid w:val="0"/>
        <w:spacing w:before="80"/>
        <w:rPr>
          <w:rFonts w:eastAsia="Malgun Gothic"/>
          <w:bCs/>
          <w:lang w:eastAsia="ko-KR"/>
        </w:rPr>
      </w:pPr>
      <w:r w:rsidRPr="00C07549">
        <w:rPr>
          <w:rFonts w:eastAsia="Malgun Gothic"/>
          <w:bCs/>
          <w:lang w:eastAsia="ko-KR"/>
        </w:rPr>
        <w:t>- Option 3) Reuse Rel-16 not-at-cell-edge criterion, no new relaxation method without dependency to the possible Rel-17 stationary criterion.</w:t>
      </w:r>
    </w:p>
    <w:p w14:paraId="6D83EA42" w14:textId="77777777" w:rsidR="00C07549" w:rsidRPr="00AF7F75" w:rsidRDefault="00C07549" w:rsidP="007F4243">
      <w:pPr>
        <w:tabs>
          <w:tab w:val="left" w:pos="1260"/>
        </w:tabs>
        <w:snapToGrid w:val="0"/>
        <w:spacing w:before="80"/>
        <w:rPr>
          <w:rFonts w:eastAsia="Malgun Gothic"/>
          <w:bCs/>
          <w:lang w:eastAsia="ko-KR"/>
        </w:rPr>
      </w:pPr>
    </w:p>
    <w:p w14:paraId="78BED77D" w14:textId="77777777" w:rsidR="004E7729" w:rsidRDefault="004E7729" w:rsidP="004E7729">
      <w:r>
        <w:t>Companies are invited to comment in the question below on which of the above options they prefer to use</w:t>
      </w:r>
      <w:r w:rsidR="00361153">
        <w:rPr>
          <w:rFonts w:eastAsia="Malgun Gothic" w:hint="eastAsia"/>
          <w:lang w:eastAsia="ko-KR"/>
        </w:rPr>
        <w:t xml:space="preserve"> </w:t>
      </w:r>
      <w:r>
        <w:t>for Rel-17 not-at-cell-edge criterion. Companies are also allowed to add other options, if any.</w:t>
      </w:r>
    </w:p>
    <w:p w14:paraId="4C5DDDCE" w14:textId="77777777" w:rsidR="004E7729" w:rsidRPr="00B40C07" w:rsidRDefault="004E7729" w:rsidP="004E7729">
      <w:pPr>
        <w:pStyle w:val="B1"/>
        <w:ind w:left="0" w:firstLine="0"/>
        <w:rPr>
          <w:rFonts w:eastAsia="Malgun Gothic"/>
          <w:b/>
          <w:lang w:eastAsia="ko-KR"/>
        </w:rPr>
      </w:pPr>
      <w:r w:rsidRPr="00B40C07">
        <w:rPr>
          <w:rFonts w:eastAsia="Malgun Gothic" w:hint="eastAsia"/>
          <w:b/>
          <w:lang w:eastAsia="ko-KR"/>
        </w:rPr>
        <w:t>Q</w:t>
      </w:r>
      <w:r w:rsidR="00822F0C">
        <w:rPr>
          <w:rFonts w:eastAsia="Malgun Gothic" w:hint="eastAsia"/>
          <w:b/>
          <w:lang w:eastAsia="ko-KR"/>
        </w:rPr>
        <w:t>4</w:t>
      </w:r>
      <w:r w:rsidRPr="00B40C07">
        <w:rPr>
          <w:rFonts w:eastAsia="Malgun Gothic" w:hint="eastAsia"/>
          <w:b/>
          <w:lang w:eastAsia="ko-KR"/>
        </w:rPr>
        <w:t xml:space="preserve">. </w:t>
      </w:r>
      <w:r w:rsidRPr="00B40C07">
        <w:rPr>
          <w:rFonts w:eastAsia="Malgun Gothic"/>
          <w:b/>
          <w:lang w:eastAsia="ko-KR"/>
        </w:rPr>
        <w:t xml:space="preserve">Among the </w:t>
      </w:r>
      <w:r w:rsidR="001804EA">
        <w:rPr>
          <w:rFonts w:eastAsia="Malgun Gothic"/>
          <w:b/>
          <w:lang w:eastAsia="ko-KR"/>
        </w:rPr>
        <w:t>two</w:t>
      </w:r>
      <w:r w:rsidRPr="00B40C07">
        <w:rPr>
          <w:rFonts w:eastAsia="Malgun Gothic"/>
          <w:b/>
          <w:lang w:eastAsia="ko-KR"/>
        </w:rPr>
        <w:t xml:space="preserve"> options described abo</w:t>
      </w:r>
      <w:r>
        <w:rPr>
          <w:rFonts w:eastAsia="Malgun Gothic"/>
          <w:b/>
          <w:lang w:eastAsia="ko-KR"/>
        </w:rPr>
        <w:t xml:space="preserve">ve, which one do you prefer as </w:t>
      </w:r>
      <w:r w:rsidRPr="004E7729">
        <w:rPr>
          <w:rFonts w:eastAsia="Malgun Gothic"/>
          <w:b/>
          <w:lang w:eastAsia="ko-KR"/>
        </w:rPr>
        <w:t xml:space="preserve">Rel-17 not-at-cell-edge criterion </w:t>
      </w:r>
      <w:r>
        <w:rPr>
          <w:rFonts w:eastAsia="Malgun Gothic"/>
          <w:b/>
          <w:lang w:eastAsia="ko-KR"/>
        </w:rPr>
        <w:t>in RRC_IDLE/INACTIVE?</w:t>
      </w:r>
    </w:p>
    <w:p w14:paraId="48130A5E" w14:textId="77777777" w:rsidR="004E7729" w:rsidRPr="005F065F" w:rsidRDefault="004E7729" w:rsidP="004E7729"/>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E7729" w14:paraId="6286DEBD"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818C85" w14:textId="77777777" w:rsidR="004E7729" w:rsidRDefault="004E7729"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F89207" w14:textId="77777777" w:rsidR="004E7729"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06C381" w14:textId="77777777" w:rsidR="004E7729" w:rsidRDefault="004E7729" w:rsidP="00850EFA">
            <w:pPr>
              <w:tabs>
                <w:tab w:val="left" w:pos="360"/>
              </w:tabs>
              <w:spacing w:after="0"/>
            </w:pPr>
            <w:r>
              <w:t>Comments (if any)</w:t>
            </w:r>
          </w:p>
        </w:tc>
      </w:tr>
      <w:tr w:rsidR="004E7729" w14:paraId="5DA8CAA4" w14:textId="77777777" w:rsidTr="005C4561">
        <w:tc>
          <w:tcPr>
            <w:tcW w:w="1620" w:type="dxa"/>
            <w:tcBorders>
              <w:top w:val="double" w:sz="4" w:space="0" w:color="auto"/>
            </w:tcBorders>
          </w:tcPr>
          <w:p w14:paraId="6B1BDF4F" w14:textId="77777777" w:rsidR="004E7729" w:rsidRDefault="00C90589" w:rsidP="00850EFA">
            <w:pPr>
              <w:tabs>
                <w:tab w:val="left" w:pos="360"/>
              </w:tabs>
            </w:pPr>
            <w:r>
              <w:t>Apple</w:t>
            </w:r>
          </w:p>
        </w:tc>
        <w:tc>
          <w:tcPr>
            <w:tcW w:w="1620" w:type="dxa"/>
            <w:tcBorders>
              <w:top w:val="double" w:sz="4" w:space="0" w:color="auto"/>
            </w:tcBorders>
          </w:tcPr>
          <w:p w14:paraId="2752D40F" w14:textId="77777777" w:rsidR="004E7729" w:rsidRDefault="00C90589" w:rsidP="00850EFA">
            <w:pPr>
              <w:tabs>
                <w:tab w:val="left" w:pos="360"/>
              </w:tabs>
              <w:jc w:val="center"/>
            </w:pPr>
            <w:r>
              <w:t>Op2</w:t>
            </w:r>
          </w:p>
        </w:tc>
        <w:tc>
          <w:tcPr>
            <w:tcW w:w="5490" w:type="dxa"/>
            <w:tcBorders>
              <w:top w:val="double" w:sz="4" w:space="0" w:color="auto"/>
            </w:tcBorders>
          </w:tcPr>
          <w:p w14:paraId="2F9E0EC1" w14:textId="77777777" w:rsidR="004E7729" w:rsidRDefault="004E7729" w:rsidP="00850EFA">
            <w:pPr>
              <w:tabs>
                <w:tab w:val="left" w:pos="360"/>
              </w:tabs>
            </w:pPr>
          </w:p>
        </w:tc>
      </w:tr>
      <w:tr w:rsidR="003B13A9" w14:paraId="650CB6A9" w14:textId="77777777" w:rsidTr="005C4561">
        <w:tc>
          <w:tcPr>
            <w:tcW w:w="1620" w:type="dxa"/>
          </w:tcPr>
          <w:p w14:paraId="2F72EF30" w14:textId="77777777" w:rsidR="003B13A9" w:rsidRDefault="003B13A9" w:rsidP="003B13A9">
            <w:pPr>
              <w:tabs>
                <w:tab w:val="left" w:pos="360"/>
              </w:tabs>
            </w:pPr>
            <w:r>
              <w:t>Qualcomm</w:t>
            </w:r>
          </w:p>
        </w:tc>
        <w:tc>
          <w:tcPr>
            <w:tcW w:w="1620" w:type="dxa"/>
          </w:tcPr>
          <w:p w14:paraId="674ED6B5" w14:textId="77777777" w:rsidR="003B13A9" w:rsidRDefault="003B13A9" w:rsidP="003B13A9">
            <w:pPr>
              <w:tabs>
                <w:tab w:val="left" w:pos="360"/>
              </w:tabs>
              <w:jc w:val="center"/>
            </w:pPr>
            <w:r>
              <w:t>Option 2</w:t>
            </w:r>
          </w:p>
        </w:tc>
        <w:tc>
          <w:tcPr>
            <w:tcW w:w="5490" w:type="dxa"/>
          </w:tcPr>
          <w:p w14:paraId="568FC887" w14:textId="77777777" w:rsidR="003B13A9" w:rsidRDefault="003B13A9" w:rsidP="003B13A9">
            <w:pPr>
              <w:tabs>
                <w:tab w:val="left" w:pos="360"/>
              </w:tabs>
            </w:pPr>
            <w:r w:rsidRPr="007C57C4">
              <w:t xml:space="preserve">Because stationary UEs have less uncertainties in their mobility than low-mobility UEs, we think it makes sense </w:t>
            </w:r>
            <w:r>
              <w:t>to allow</w:t>
            </w:r>
            <w:r w:rsidRPr="007C57C4">
              <w:t xml:space="preserve"> stationary UEs </w:t>
            </w:r>
            <w:r>
              <w:t xml:space="preserve">to </w:t>
            </w:r>
            <w:r w:rsidRPr="007C57C4">
              <w:t xml:space="preserve">have </w:t>
            </w:r>
            <w:r>
              <w:t>a more relaxed not-at-cell-edge criterion than the R16 one</w:t>
            </w:r>
            <w:r w:rsidRPr="007C57C4">
              <w:t xml:space="preserve"> (</w:t>
            </w:r>
            <w:r>
              <w:t xml:space="preserve">e.g. smaller </w:t>
            </w:r>
            <w:r w:rsidRPr="007C57C4">
              <w:t>S</w:t>
            </w:r>
            <w:r w:rsidRPr="007A3594">
              <w:rPr>
                <w:vertAlign w:val="subscript"/>
              </w:rPr>
              <w:t>SearchThresholdP</w:t>
            </w:r>
            <w:r w:rsidRPr="007C57C4">
              <w:t xml:space="preserve"> and S</w:t>
            </w:r>
            <w:r w:rsidRPr="00BF4C1E">
              <w:rPr>
                <w:vertAlign w:val="subscript"/>
              </w:rPr>
              <w:t>S</w:t>
            </w:r>
            <w:r w:rsidRPr="007A3594">
              <w:rPr>
                <w:vertAlign w:val="subscript"/>
              </w:rPr>
              <w:t>earchThresholdQ</w:t>
            </w:r>
            <w:r w:rsidRPr="007C57C4">
              <w:t>) for not-at-cell-edge criterion</w:t>
            </w:r>
            <w:r>
              <w:t>. In other words, stationary UEs closer to cell edge than R16 low-mobility UEs can also relax their RRM measurements, because they are less likely to reselect their cells.</w:t>
            </w:r>
          </w:p>
        </w:tc>
      </w:tr>
      <w:tr w:rsidR="003B13A9" w14:paraId="3538CD7F" w14:textId="77777777" w:rsidTr="005C4561">
        <w:tc>
          <w:tcPr>
            <w:tcW w:w="1620" w:type="dxa"/>
          </w:tcPr>
          <w:p w14:paraId="33C86682" w14:textId="77777777" w:rsidR="003B13A9" w:rsidRDefault="003B13A9" w:rsidP="003B13A9">
            <w:pPr>
              <w:tabs>
                <w:tab w:val="left" w:pos="360"/>
              </w:tabs>
            </w:pPr>
            <w:r>
              <w:t>Futurewei</w:t>
            </w:r>
          </w:p>
        </w:tc>
        <w:tc>
          <w:tcPr>
            <w:tcW w:w="1620" w:type="dxa"/>
          </w:tcPr>
          <w:p w14:paraId="2A115F65" w14:textId="77777777" w:rsidR="003B13A9" w:rsidRDefault="003B13A9" w:rsidP="003B13A9">
            <w:pPr>
              <w:tabs>
                <w:tab w:val="left" w:pos="360"/>
              </w:tabs>
              <w:jc w:val="center"/>
            </w:pPr>
            <w:r>
              <w:t>Option 2</w:t>
            </w:r>
          </w:p>
        </w:tc>
        <w:tc>
          <w:tcPr>
            <w:tcW w:w="5490" w:type="dxa"/>
          </w:tcPr>
          <w:p w14:paraId="77857B2E" w14:textId="77777777" w:rsidR="003B13A9" w:rsidRDefault="003B13A9" w:rsidP="003B13A9">
            <w:pPr>
              <w:tabs>
                <w:tab w:val="left" w:pos="360"/>
              </w:tabs>
            </w:pPr>
            <w:r>
              <w:t xml:space="preserve">In [18], we discuss that many sensors may be installed at awkward locations such as basements or close to the ground. </w:t>
            </w:r>
            <w:r w:rsidR="006109EA">
              <w:t xml:space="preserve">Due to poor RF reception at these locations, </w:t>
            </w:r>
            <w:r>
              <w:t>they may be deemed as at cell edge if current thresholds are used. However, because they are stationary, once they select a cell, they will likely stay with the cell for a long time (e.g., until cell planning changes). So, they should be allowed to benefit from RRM relaxation.</w:t>
            </w:r>
          </w:p>
          <w:p w14:paraId="56D39D94" w14:textId="77777777" w:rsidR="003B13A9" w:rsidRDefault="003B13A9" w:rsidP="003B13A9">
            <w:pPr>
              <w:tabs>
                <w:tab w:val="left" w:pos="360"/>
              </w:tabs>
              <w:rPr>
                <w:rFonts w:eastAsia="Malgun Gothic"/>
                <w:bCs/>
                <w:lang w:eastAsia="ko-KR"/>
              </w:rPr>
            </w:pPr>
            <w:r>
              <w:t xml:space="preserve">Therefore, </w:t>
            </w:r>
            <w:r>
              <w:rPr>
                <w:rFonts w:eastAsia="Malgun Gothic"/>
                <w:bCs/>
                <w:lang w:eastAsia="ko-KR"/>
              </w:rPr>
              <w:t xml:space="preserve">when a UE fulfills R17 stationary criterion, either the UE doesn’t need to fulfill any </w:t>
            </w:r>
            <w:r w:rsidRPr="007C57C4">
              <w:t>not-at-cell-edge criterion</w:t>
            </w:r>
            <w:r>
              <w:t xml:space="preserve"> at all, or</w:t>
            </w:r>
            <w:r>
              <w:rPr>
                <w:rFonts w:eastAsia="Malgun Gothic"/>
                <w:bCs/>
                <w:lang w:eastAsia="ko-KR"/>
              </w:rPr>
              <w:t xml:space="preserve"> if the UE also needs to fulfill not-at-cell-edge criterion, the UE should </w:t>
            </w:r>
            <w:r w:rsidR="006109EA">
              <w:rPr>
                <w:rFonts w:eastAsia="Malgun Gothic"/>
                <w:bCs/>
                <w:lang w:eastAsia="ko-KR"/>
              </w:rPr>
              <w:t xml:space="preserve">be allowed to </w:t>
            </w:r>
            <w:r>
              <w:rPr>
                <w:rFonts w:eastAsia="Malgun Gothic"/>
                <w:bCs/>
                <w:lang w:eastAsia="ko-KR"/>
              </w:rPr>
              <w:t>apply lower thresholds in the evaluation.</w:t>
            </w:r>
          </w:p>
          <w:p w14:paraId="0F511900" w14:textId="77777777" w:rsidR="003B13A9" w:rsidRDefault="003B13A9" w:rsidP="003B13A9">
            <w:pPr>
              <w:tabs>
                <w:tab w:val="left" w:pos="360"/>
              </w:tabs>
            </w:pPr>
            <w:r>
              <w:rPr>
                <w:rFonts w:eastAsia="Malgun Gothic"/>
                <w:bCs/>
                <w:lang w:eastAsia="ko-KR"/>
              </w:rPr>
              <w:t xml:space="preserve">On the other hand, if the UE doesn’t fulfill R17 stationary criterion, the UE should evaluate </w:t>
            </w:r>
            <w:r w:rsidRPr="00C313EA">
              <w:rPr>
                <w:rFonts w:eastAsia="Malgun Gothic"/>
                <w:bCs/>
                <w:lang w:eastAsia="ko-KR"/>
              </w:rPr>
              <w:t>not-at-cell-edge criterion</w:t>
            </w:r>
            <w:r>
              <w:rPr>
                <w:rFonts w:eastAsia="Malgun Gothic"/>
                <w:bCs/>
                <w:lang w:eastAsia="ko-KR"/>
              </w:rPr>
              <w:t xml:space="preserve"> with higher thresholds, if the UE is also configured to fulfill such criterion (either as a standalone criterion or in combination with R16 low mobility criterion</w:t>
            </w:r>
            <w:r w:rsidR="006109EA">
              <w:rPr>
                <w:rFonts w:eastAsia="Malgun Gothic"/>
                <w:bCs/>
                <w:lang w:eastAsia="ko-KR"/>
              </w:rPr>
              <w:t>, as specified today</w:t>
            </w:r>
            <w:r>
              <w:rPr>
                <w:rFonts w:eastAsia="Malgun Gothic"/>
                <w:bCs/>
                <w:lang w:eastAsia="ko-KR"/>
              </w:rPr>
              <w:t>), in order to perform RRM relaxation.</w:t>
            </w:r>
          </w:p>
        </w:tc>
      </w:tr>
      <w:tr w:rsidR="006E3BCC" w14:paraId="05D6A8AF" w14:textId="77777777" w:rsidTr="005C4561">
        <w:tc>
          <w:tcPr>
            <w:tcW w:w="1620" w:type="dxa"/>
          </w:tcPr>
          <w:p w14:paraId="5F305953" w14:textId="77777777" w:rsidR="006E3BCC" w:rsidRDefault="006E3BCC" w:rsidP="006E3BCC">
            <w:pPr>
              <w:tabs>
                <w:tab w:val="left" w:pos="360"/>
              </w:tabs>
            </w:pPr>
            <w:r>
              <w:t>Huawei, HiSilicon</w:t>
            </w:r>
          </w:p>
        </w:tc>
        <w:tc>
          <w:tcPr>
            <w:tcW w:w="1620" w:type="dxa"/>
          </w:tcPr>
          <w:p w14:paraId="5CDFBD56" w14:textId="77777777" w:rsidR="006E3BCC" w:rsidRDefault="006E3BCC" w:rsidP="006E3BCC">
            <w:pPr>
              <w:tabs>
                <w:tab w:val="left" w:pos="360"/>
              </w:tabs>
              <w:jc w:val="center"/>
            </w:pPr>
            <w:r>
              <w:t>Option 1</w:t>
            </w:r>
          </w:p>
        </w:tc>
        <w:tc>
          <w:tcPr>
            <w:tcW w:w="5490" w:type="dxa"/>
          </w:tcPr>
          <w:p w14:paraId="0E6F7392" w14:textId="77777777" w:rsidR="006E3BCC" w:rsidRDefault="006E3BCC" w:rsidP="006E3BCC">
            <w:pPr>
              <w:tabs>
                <w:tab w:val="left" w:pos="360"/>
              </w:tabs>
              <w:rPr>
                <w:bCs/>
                <w:lang w:eastAsia="ja-JP"/>
              </w:rPr>
            </w:pPr>
            <w:r>
              <w:t xml:space="preserve">The measurement result is not an accurate and fixed value, and may vary within a certain range, we do not see </w:t>
            </w:r>
            <w:r>
              <w:rPr>
                <w:rFonts w:hint="eastAsia"/>
              </w:rPr>
              <w:t>much</w:t>
            </w:r>
            <w:r>
              <w:t xml:space="preserve"> gain to define a new </w:t>
            </w:r>
            <w:r w:rsidRPr="00FE3DD0">
              <w:rPr>
                <w:bCs/>
                <w:lang w:eastAsia="ja-JP"/>
              </w:rPr>
              <w:t>not-at-cell-edge</w:t>
            </w:r>
            <w:r>
              <w:rPr>
                <w:bCs/>
                <w:lang w:eastAsia="ja-JP"/>
              </w:rPr>
              <w:t xml:space="preserve"> </w:t>
            </w:r>
            <w:r>
              <w:rPr>
                <w:rFonts w:eastAsia="Malgun Gothic"/>
                <w:bCs/>
                <w:lang w:eastAsia="ko-KR"/>
              </w:rPr>
              <w:t>threshold</w:t>
            </w:r>
            <w:r>
              <w:rPr>
                <w:bCs/>
                <w:lang w:eastAsia="ja-JP"/>
              </w:rPr>
              <w:t xml:space="preserve">. Beside, the </w:t>
            </w:r>
            <w:r>
              <w:rPr>
                <w:bCs/>
                <w:lang w:eastAsia="ja-JP"/>
              </w:rPr>
              <w:lastRenderedPageBreak/>
              <w:t>“stationary UE” considered in Rel-17 includes the “</w:t>
            </w:r>
            <w:r w:rsidRPr="006E3BCC">
              <w:rPr>
                <w:bCs/>
                <w:lang w:eastAsia="ja-JP"/>
              </w:rPr>
              <w:t xml:space="preserve">temporary </w:t>
            </w:r>
            <w:r>
              <w:rPr>
                <w:bCs/>
                <w:lang w:eastAsia="ja-JP"/>
              </w:rPr>
              <w:t xml:space="preserve">stationary UE”, the UE can move in some case that’s why we need to additionally introduce </w:t>
            </w:r>
            <w:r w:rsidRPr="00C313EA">
              <w:rPr>
                <w:rFonts w:eastAsia="Malgun Gothic"/>
                <w:bCs/>
                <w:lang w:eastAsia="ko-KR"/>
              </w:rPr>
              <w:t>not-at-cell-edge criterion</w:t>
            </w:r>
            <w:r>
              <w:rPr>
                <w:rFonts w:eastAsia="Malgun Gothic"/>
                <w:bCs/>
                <w:lang w:eastAsia="ko-KR"/>
              </w:rPr>
              <w:t>. If it is the case, the case of UE moving is similar as Rel-16 UE, so we think the same threshold is enough.</w:t>
            </w:r>
          </w:p>
          <w:p w14:paraId="64B16E05" w14:textId="77777777" w:rsidR="006E3BCC" w:rsidRDefault="006E3BCC" w:rsidP="006E3BCC">
            <w:pPr>
              <w:tabs>
                <w:tab w:val="left" w:pos="360"/>
              </w:tabs>
            </w:pPr>
            <w:r>
              <w:rPr>
                <w:bCs/>
                <w:lang w:eastAsia="ja-JP"/>
              </w:rPr>
              <w:t>This should be clarified as “</w:t>
            </w:r>
            <w:r w:rsidRPr="00C313EA">
              <w:rPr>
                <w:rFonts w:eastAsia="Malgun Gothic"/>
                <w:bCs/>
                <w:lang w:eastAsia="ko-KR"/>
              </w:rPr>
              <w:t>Rel-17 not-at-cell-edge criterion</w:t>
            </w:r>
            <w:r>
              <w:rPr>
                <w:rFonts w:eastAsia="Malgun Gothic"/>
                <w:bCs/>
                <w:lang w:eastAsia="ko-KR"/>
              </w:rPr>
              <w:t xml:space="preserve"> only used together with R17 stationary criterion</w:t>
            </w:r>
            <w:r>
              <w:rPr>
                <w:bCs/>
                <w:lang w:eastAsia="ja-JP"/>
              </w:rPr>
              <w:t>”</w:t>
            </w:r>
          </w:p>
        </w:tc>
      </w:tr>
      <w:tr w:rsidR="00B3574A" w14:paraId="67252C19" w14:textId="77777777" w:rsidTr="005C4561">
        <w:tc>
          <w:tcPr>
            <w:tcW w:w="1620" w:type="dxa"/>
          </w:tcPr>
          <w:p w14:paraId="17120683" w14:textId="77777777" w:rsidR="00B3574A" w:rsidRDefault="00B3574A" w:rsidP="00B3574A">
            <w:pPr>
              <w:tabs>
                <w:tab w:val="left" w:pos="360"/>
              </w:tabs>
            </w:pPr>
            <w:r>
              <w:lastRenderedPageBreak/>
              <w:t>MediaTek</w:t>
            </w:r>
          </w:p>
        </w:tc>
        <w:tc>
          <w:tcPr>
            <w:tcW w:w="1620" w:type="dxa"/>
          </w:tcPr>
          <w:p w14:paraId="29908743" w14:textId="77777777" w:rsidR="00B3574A" w:rsidRDefault="00B3574A" w:rsidP="00B3574A">
            <w:pPr>
              <w:tabs>
                <w:tab w:val="left" w:pos="360"/>
              </w:tabs>
              <w:jc w:val="center"/>
            </w:pPr>
            <w:r>
              <w:t>Option 1</w:t>
            </w:r>
          </w:p>
        </w:tc>
        <w:tc>
          <w:tcPr>
            <w:tcW w:w="5490" w:type="dxa"/>
          </w:tcPr>
          <w:p w14:paraId="28A1ED9B" w14:textId="77777777" w:rsidR="00B3574A" w:rsidRDefault="00B3574A" w:rsidP="00B3574A">
            <w:pPr>
              <w:tabs>
                <w:tab w:val="left" w:pos="360"/>
              </w:tabs>
            </w:pPr>
            <w:r>
              <w:t>We do not see significant gains associated with a new cell-edge definition</w:t>
            </w:r>
          </w:p>
        </w:tc>
      </w:tr>
      <w:tr w:rsidR="00614556" w14:paraId="35CCAD8E" w14:textId="77777777" w:rsidTr="005C4561">
        <w:tc>
          <w:tcPr>
            <w:tcW w:w="1620" w:type="dxa"/>
          </w:tcPr>
          <w:p w14:paraId="18199E4A" w14:textId="77777777"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29DA433E" w14:textId="77777777" w:rsidR="00614556" w:rsidRDefault="00614556" w:rsidP="00614556">
            <w:pPr>
              <w:tabs>
                <w:tab w:val="left" w:pos="360"/>
              </w:tabs>
              <w:jc w:val="center"/>
            </w:pPr>
            <w:r>
              <w:rPr>
                <w:rFonts w:eastAsiaTheme="minorEastAsia"/>
              </w:rPr>
              <w:t>Option 2</w:t>
            </w:r>
          </w:p>
        </w:tc>
        <w:tc>
          <w:tcPr>
            <w:tcW w:w="5490" w:type="dxa"/>
          </w:tcPr>
          <w:p w14:paraId="35526A81" w14:textId="77777777" w:rsidR="00614556" w:rsidRDefault="00614556" w:rsidP="00614556">
            <w:pPr>
              <w:tabs>
                <w:tab w:val="left" w:pos="360"/>
              </w:tabs>
            </w:pPr>
          </w:p>
        </w:tc>
      </w:tr>
      <w:tr w:rsidR="008B3627" w14:paraId="21A5A84E" w14:textId="77777777" w:rsidTr="005C4561">
        <w:tc>
          <w:tcPr>
            <w:tcW w:w="1620" w:type="dxa"/>
          </w:tcPr>
          <w:p w14:paraId="082B007F" w14:textId="77777777" w:rsidR="008B3627" w:rsidRDefault="008B3627" w:rsidP="00614556">
            <w:pPr>
              <w:tabs>
                <w:tab w:val="left" w:pos="360"/>
              </w:tabs>
              <w:rPr>
                <w:rFonts w:eastAsiaTheme="minorEastAsia"/>
              </w:rPr>
            </w:pPr>
            <w:r>
              <w:rPr>
                <w:rFonts w:eastAsiaTheme="minorEastAsia"/>
              </w:rPr>
              <w:t>Xiaomi</w:t>
            </w:r>
          </w:p>
        </w:tc>
        <w:tc>
          <w:tcPr>
            <w:tcW w:w="1620" w:type="dxa"/>
          </w:tcPr>
          <w:p w14:paraId="74BECECB" w14:textId="77777777" w:rsidR="008B3627" w:rsidRDefault="008B3627" w:rsidP="00614556">
            <w:pPr>
              <w:tabs>
                <w:tab w:val="left" w:pos="360"/>
              </w:tabs>
              <w:jc w:val="center"/>
              <w:rPr>
                <w:rFonts w:eastAsiaTheme="minorEastAsia"/>
              </w:rPr>
            </w:pPr>
            <w:r>
              <w:rPr>
                <w:rFonts w:eastAsiaTheme="minorEastAsia"/>
              </w:rPr>
              <w:t>-</w:t>
            </w:r>
          </w:p>
        </w:tc>
        <w:tc>
          <w:tcPr>
            <w:tcW w:w="5490" w:type="dxa"/>
          </w:tcPr>
          <w:p w14:paraId="57102699" w14:textId="77777777" w:rsidR="008B3627" w:rsidRDefault="008B3627" w:rsidP="008B3627">
            <w:pPr>
              <w:tabs>
                <w:tab w:val="left" w:pos="360"/>
              </w:tabs>
              <w:jc w:val="both"/>
            </w:pPr>
            <w:r w:rsidRPr="008B3627">
              <w:t>We do not have a strong view on this issue and open for both. But it is noted that not-at-cell-edge only can be used when UE is stationary. Which means R17 RRM relaxation has two level relaxation method</w:t>
            </w:r>
            <w:r w:rsidR="00FE6D28">
              <w:t>s</w:t>
            </w:r>
            <w:r w:rsidRPr="008B3627">
              <w:t>. I.e. 1. Satisfying stationary and not-at-cell-edge, 2.only satisfying stationary.</w:t>
            </w:r>
          </w:p>
        </w:tc>
      </w:tr>
      <w:tr w:rsidR="000346D5" w14:paraId="4178A0BA" w14:textId="77777777" w:rsidTr="005C4561">
        <w:tc>
          <w:tcPr>
            <w:tcW w:w="1620" w:type="dxa"/>
          </w:tcPr>
          <w:p w14:paraId="6B368150" w14:textId="77777777" w:rsidR="000346D5" w:rsidRDefault="000346D5" w:rsidP="000346D5">
            <w:pPr>
              <w:tabs>
                <w:tab w:val="left" w:pos="360"/>
              </w:tabs>
              <w:rPr>
                <w:rFonts w:eastAsiaTheme="minorEastAsia"/>
              </w:rPr>
            </w:pPr>
            <w:r>
              <w:rPr>
                <w:rFonts w:eastAsiaTheme="minorEastAsia"/>
              </w:rPr>
              <w:t>Lenovo</w:t>
            </w:r>
          </w:p>
        </w:tc>
        <w:tc>
          <w:tcPr>
            <w:tcW w:w="1620" w:type="dxa"/>
          </w:tcPr>
          <w:p w14:paraId="250BD71F" w14:textId="77777777" w:rsidR="000346D5" w:rsidRDefault="000346D5" w:rsidP="000346D5">
            <w:pPr>
              <w:tabs>
                <w:tab w:val="left" w:pos="360"/>
              </w:tabs>
              <w:jc w:val="center"/>
              <w:rPr>
                <w:rFonts w:eastAsiaTheme="minorEastAsia"/>
              </w:rPr>
            </w:pPr>
            <w:r>
              <w:rPr>
                <w:rFonts w:eastAsiaTheme="minorEastAsia"/>
              </w:rPr>
              <w:t>Option.2</w:t>
            </w:r>
          </w:p>
        </w:tc>
        <w:tc>
          <w:tcPr>
            <w:tcW w:w="5490" w:type="dxa"/>
          </w:tcPr>
          <w:p w14:paraId="524879E1" w14:textId="77777777" w:rsidR="000346D5" w:rsidRDefault="000346D5" w:rsidP="000346D5">
            <w:pPr>
              <w:tabs>
                <w:tab w:val="left" w:pos="360"/>
              </w:tabs>
            </w:pPr>
            <w:r>
              <w:t>A new value is introduced for RedCap UE.</w:t>
            </w:r>
          </w:p>
        </w:tc>
      </w:tr>
      <w:tr w:rsidR="002839C5" w14:paraId="17A5554F" w14:textId="77777777" w:rsidTr="005C4561">
        <w:tblPrEx>
          <w:tblCellMar>
            <w:left w:w="108" w:type="dxa"/>
            <w:right w:w="108" w:type="dxa"/>
          </w:tblCellMar>
          <w:tblLook w:val="04A0" w:firstRow="1" w:lastRow="0" w:firstColumn="1" w:lastColumn="0" w:noHBand="0" w:noVBand="1"/>
        </w:tblPrEx>
        <w:tc>
          <w:tcPr>
            <w:tcW w:w="1620" w:type="dxa"/>
          </w:tcPr>
          <w:p w14:paraId="4BBAE04D" w14:textId="77777777" w:rsidR="002839C5" w:rsidRDefault="002839C5" w:rsidP="00F920A2">
            <w:pPr>
              <w:tabs>
                <w:tab w:val="left" w:pos="360"/>
              </w:tabs>
            </w:pPr>
            <w:r>
              <w:t>Nokia, Nokia Shanghai Bell</w:t>
            </w:r>
          </w:p>
        </w:tc>
        <w:tc>
          <w:tcPr>
            <w:tcW w:w="1620" w:type="dxa"/>
          </w:tcPr>
          <w:p w14:paraId="5B3BD6EB" w14:textId="77777777" w:rsidR="002839C5" w:rsidRDefault="002839C5" w:rsidP="00F920A2">
            <w:pPr>
              <w:tabs>
                <w:tab w:val="left" w:pos="360"/>
              </w:tabs>
              <w:jc w:val="center"/>
            </w:pPr>
          </w:p>
        </w:tc>
        <w:tc>
          <w:tcPr>
            <w:tcW w:w="5490" w:type="dxa"/>
          </w:tcPr>
          <w:p w14:paraId="21B0D342" w14:textId="77777777" w:rsidR="002839C5" w:rsidRDefault="002839C5" w:rsidP="00F920A2">
            <w:pPr>
              <w:tabs>
                <w:tab w:val="left" w:pos="360"/>
              </w:tabs>
            </w:pPr>
            <w:r>
              <w:t xml:space="preserve">Option 2 is ok to us if network can configure </w:t>
            </w:r>
            <w:r w:rsidRPr="0095104C">
              <w:t xml:space="preserve">not-at-cell-edge criterion with </w:t>
            </w:r>
            <w:r>
              <w:t xml:space="preserve">dedicated signaling. Otherwise option 1 seems sufficient. </w:t>
            </w:r>
          </w:p>
        </w:tc>
      </w:tr>
      <w:tr w:rsidR="00A03D84" w14:paraId="387D8EF2" w14:textId="77777777" w:rsidTr="005C4561">
        <w:tblPrEx>
          <w:tblCellMar>
            <w:left w:w="108" w:type="dxa"/>
            <w:right w:w="108" w:type="dxa"/>
          </w:tblCellMar>
          <w:tblLook w:val="04A0" w:firstRow="1" w:lastRow="0" w:firstColumn="1" w:lastColumn="0" w:noHBand="0" w:noVBand="1"/>
        </w:tblPrEx>
        <w:tc>
          <w:tcPr>
            <w:tcW w:w="1620" w:type="dxa"/>
          </w:tcPr>
          <w:p w14:paraId="3CC6725E" w14:textId="77777777" w:rsidR="00A03D84" w:rsidRDefault="00A03D84" w:rsidP="00A03D84">
            <w:pPr>
              <w:tabs>
                <w:tab w:val="left" w:pos="360"/>
              </w:tabs>
            </w:pPr>
            <w:r>
              <w:rPr>
                <w:rFonts w:eastAsia="SimSun" w:hint="eastAsia"/>
              </w:rPr>
              <w:t>ChinaTelecom</w:t>
            </w:r>
          </w:p>
        </w:tc>
        <w:tc>
          <w:tcPr>
            <w:tcW w:w="1620" w:type="dxa"/>
          </w:tcPr>
          <w:p w14:paraId="241E629B" w14:textId="77777777" w:rsidR="00A03D84" w:rsidRDefault="00A03D84" w:rsidP="00A03D84">
            <w:pPr>
              <w:tabs>
                <w:tab w:val="left" w:pos="360"/>
              </w:tabs>
              <w:jc w:val="center"/>
            </w:pPr>
            <w:r>
              <w:t>Option 2</w:t>
            </w:r>
          </w:p>
        </w:tc>
        <w:tc>
          <w:tcPr>
            <w:tcW w:w="5490" w:type="dxa"/>
          </w:tcPr>
          <w:p w14:paraId="3CB9A1B6" w14:textId="77777777" w:rsidR="00A03D84" w:rsidRDefault="00A03D84" w:rsidP="00A03D84">
            <w:pPr>
              <w:tabs>
                <w:tab w:val="left" w:pos="360"/>
              </w:tabs>
            </w:pPr>
            <w:r>
              <w:rPr>
                <w:rFonts w:eastAsia="SimSun" w:hint="eastAsia"/>
              </w:rPr>
              <w:t xml:space="preserve">If current criterion is used, some stationary devices can not benefit from the RRM relaxation. </w:t>
            </w:r>
            <w:r>
              <w:t xml:space="preserve">A new value is </w:t>
            </w:r>
            <w:r>
              <w:rPr>
                <w:rFonts w:eastAsia="SimSun" w:hint="eastAsia"/>
              </w:rPr>
              <w:t>neede</w:t>
            </w:r>
            <w:r>
              <w:t>d for RedCap UE.</w:t>
            </w:r>
          </w:p>
        </w:tc>
      </w:tr>
      <w:tr w:rsidR="00A03D84" w14:paraId="02AAB3B8" w14:textId="77777777" w:rsidTr="005C4561">
        <w:tblPrEx>
          <w:tblCellMar>
            <w:left w:w="108" w:type="dxa"/>
            <w:right w:w="108" w:type="dxa"/>
          </w:tblCellMar>
          <w:tblLook w:val="04A0" w:firstRow="1" w:lastRow="0" w:firstColumn="1" w:lastColumn="0" w:noHBand="0" w:noVBand="1"/>
        </w:tblPrEx>
        <w:tc>
          <w:tcPr>
            <w:tcW w:w="1620" w:type="dxa"/>
          </w:tcPr>
          <w:p w14:paraId="43E1ACDC" w14:textId="77777777" w:rsidR="00A03D84" w:rsidRDefault="00A03D84" w:rsidP="00A03D84">
            <w:pPr>
              <w:tabs>
                <w:tab w:val="left" w:pos="360"/>
              </w:tabs>
            </w:pPr>
            <w:r>
              <w:rPr>
                <w:rFonts w:eastAsiaTheme="minorEastAsia" w:hint="eastAsia"/>
              </w:rPr>
              <w:t>O</w:t>
            </w:r>
            <w:r>
              <w:rPr>
                <w:rFonts w:eastAsiaTheme="minorEastAsia"/>
              </w:rPr>
              <w:t>P</w:t>
            </w:r>
            <w:r>
              <w:rPr>
                <w:rFonts w:eastAsiaTheme="minorEastAsia" w:hint="eastAsia"/>
              </w:rPr>
              <w:t>P</w:t>
            </w:r>
            <w:r>
              <w:rPr>
                <w:rFonts w:eastAsiaTheme="minorEastAsia"/>
              </w:rPr>
              <w:t>O</w:t>
            </w:r>
          </w:p>
        </w:tc>
        <w:tc>
          <w:tcPr>
            <w:tcW w:w="1620" w:type="dxa"/>
          </w:tcPr>
          <w:p w14:paraId="43B150AF" w14:textId="77777777" w:rsidR="00A03D84" w:rsidRDefault="00A03D84" w:rsidP="00A03D84">
            <w:pPr>
              <w:tabs>
                <w:tab w:val="left" w:pos="360"/>
              </w:tabs>
              <w:jc w:val="center"/>
            </w:pPr>
            <w:r>
              <w:rPr>
                <w:rFonts w:eastAsiaTheme="minorEastAsia"/>
              </w:rPr>
              <w:t>Option 2</w:t>
            </w:r>
          </w:p>
        </w:tc>
        <w:tc>
          <w:tcPr>
            <w:tcW w:w="5490" w:type="dxa"/>
          </w:tcPr>
          <w:p w14:paraId="04711E79" w14:textId="77777777" w:rsidR="00A03D84" w:rsidRDefault="00A03D84" w:rsidP="00A03D84">
            <w:pPr>
              <w:tabs>
                <w:tab w:val="left" w:pos="360"/>
              </w:tabs>
            </w:pPr>
            <w:r>
              <w:t xml:space="preserve">In our understanding, since </w:t>
            </w:r>
            <w:r w:rsidRPr="00AC5725">
              <w:t>stationarity criterion</w:t>
            </w:r>
            <w:r>
              <w:t xml:space="preserve"> is </w:t>
            </w:r>
            <w:r w:rsidRPr="00804621">
              <w:t>strict</w:t>
            </w:r>
            <w:r>
              <w:t xml:space="preserve">er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But meanwhile this depends on how RAN4 will define the RRM relaxation method for stationary UEs.</w:t>
            </w:r>
          </w:p>
        </w:tc>
      </w:tr>
      <w:tr w:rsidR="00A03D84" w14:paraId="653CCE9B" w14:textId="77777777" w:rsidTr="005C4561">
        <w:tblPrEx>
          <w:tblCellMar>
            <w:left w:w="108" w:type="dxa"/>
            <w:right w:w="108" w:type="dxa"/>
          </w:tblCellMar>
          <w:tblLook w:val="04A0" w:firstRow="1" w:lastRow="0" w:firstColumn="1" w:lastColumn="0" w:noHBand="0" w:noVBand="1"/>
        </w:tblPrEx>
        <w:tc>
          <w:tcPr>
            <w:tcW w:w="1620" w:type="dxa"/>
          </w:tcPr>
          <w:p w14:paraId="69BD5050" w14:textId="77777777" w:rsidR="00A03D84" w:rsidRDefault="00A03D84" w:rsidP="00A03D84">
            <w:pPr>
              <w:tabs>
                <w:tab w:val="left" w:pos="360"/>
              </w:tabs>
              <w:rPr>
                <w:rFonts w:eastAsiaTheme="minorEastAsia"/>
              </w:rPr>
            </w:pPr>
            <w:r>
              <w:rPr>
                <w:rFonts w:eastAsia="SimSun" w:hint="eastAsia"/>
              </w:rPr>
              <w:t>vivo</w:t>
            </w:r>
          </w:p>
        </w:tc>
        <w:tc>
          <w:tcPr>
            <w:tcW w:w="1620" w:type="dxa"/>
          </w:tcPr>
          <w:p w14:paraId="1EBF0F4B" w14:textId="77777777" w:rsidR="00A03D84" w:rsidRDefault="00A03D84" w:rsidP="00A03D84">
            <w:pPr>
              <w:tabs>
                <w:tab w:val="left" w:pos="360"/>
              </w:tabs>
              <w:jc w:val="center"/>
              <w:rPr>
                <w:rFonts w:eastAsiaTheme="minorEastAsia"/>
              </w:rPr>
            </w:pPr>
            <w:r>
              <w:rPr>
                <w:rFonts w:eastAsia="SimSun" w:hint="eastAsia"/>
              </w:rPr>
              <w:t>Option2</w:t>
            </w:r>
          </w:p>
        </w:tc>
        <w:tc>
          <w:tcPr>
            <w:tcW w:w="5490" w:type="dxa"/>
          </w:tcPr>
          <w:p w14:paraId="22BA6EE3" w14:textId="77777777" w:rsidR="00A03D84" w:rsidRDefault="00A03D84" w:rsidP="00A03D84">
            <w:pPr>
              <w:tabs>
                <w:tab w:val="left" w:pos="360"/>
              </w:tabs>
            </w:pPr>
            <w:r>
              <w:rPr>
                <w:rFonts w:eastAsia="SimSun" w:hint="eastAsia"/>
                <w:sz w:val="21"/>
              </w:rPr>
              <w:t xml:space="preserve">We think </w:t>
            </w:r>
            <w:r>
              <w:rPr>
                <w:rFonts w:eastAsia="SimSun" w:hint="eastAsia"/>
              </w:rPr>
              <w:t xml:space="preserve">R17 </w:t>
            </w:r>
            <w:r>
              <w:rPr>
                <w:rFonts w:eastAsia="Malgun Gothic"/>
                <w:bCs/>
                <w:lang w:eastAsia="ko-KR"/>
              </w:rPr>
              <w:t>not-at-cell-edge criterion</w:t>
            </w:r>
            <w:r>
              <w:rPr>
                <w:rFonts w:eastAsia="SimSun" w:hint="eastAsia"/>
                <w:bCs/>
              </w:rPr>
              <w:t xml:space="preserve"> can be less </w:t>
            </w:r>
            <w:r>
              <w:rPr>
                <w:rFonts w:eastAsia="SimSun"/>
              </w:rPr>
              <w:t>stringent</w:t>
            </w:r>
            <w:r>
              <w:rPr>
                <w:rFonts w:eastAsia="SimSun" w:hint="eastAsia"/>
              </w:rPr>
              <w:t xml:space="preserve"> than R16 </w:t>
            </w:r>
            <w:r>
              <w:rPr>
                <w:rFonts w:eastAsia="Malgun Gothic"/>
                <w:bCs/>
                <w:lang w:eastAsia="ko-KR"/>
              </w:rPr>
              <w:t>not-at-cell-edge criterion, as we would define stationary criterion, which is more relaxed than R16 not-at-cell-edge</w:t>
            </w:r>
            <w:r>
              <w:rPr>
                <w:rFonts w:eastAsia="SimSun" w:hint="eastAsia"/>
                <w:bCs/>
              </w:rPr>
              <w:t xml:space="preserve">. In other words, a UE which is considered at cell edge </w:t>
            </w:r>
            <w:r>
              <w:rPr>
                <w:rFonts w:eastAsia="SimSun"/>
                <w:bCs/>
              </w:rPr>
              <w:t>but may not fulfil</w:t>
            </w:r>
            <w:r>
              <w:rPr>
                <w:rFonts w:eastAsia="SimSun" w:hint="eastAsia"/>
                <w:bCs/>
              </w:rPr>
              <w:t xml:space="preserve"> the </w:t>
            </w:r>
            <w:r>
              <w:rPr>
                <w:rFonts w:eastAsia="SimSun" w:hint="eastAsia"/>
              </w:rPr>
              <w:t xml:space="preserve">R16 </w:t>
            </w:r>
            <w:r>
              <w:rPr>
                <w:rFonts w:eastAsia="Malgun Gothic"/>
                <w:bCs/>
                <w:lang w:eastAsia="ko-KR"/>
              </w:rPr>
              <w:t>not-at-cell-edge criterion</w:t>
            </w:r>
            <w:r>
              <w:rPr>
                <w:rFonts w:eastAsia="SimSun" w:hint="eastAsia"/>
                <w:bCs/>
              </w:rPr>
              <w:t xml:space="preserve"> </w:t>
            </w:r>
            <w:r>
              <w:rPr>
                <w:rFonts w:eastAsia="SimSun"/>
                <w:bCs/>
              </w:rPr>
              <w:t>could perform relaxed measurement</w:t>
            </w:r>
            <w:r>
              <w:rPr>
                <w:rFonts w:eastAsia="SimSun" w:hint="eastAsia"/>
                <w:bCs/>
              </w:rPr>
              <w:t>, given the UE is stationary.</w:t>
            </w:r>
          </w:p>
        </w:tc>
      </w:tr>
      <w:tr w:rsidR="00A03D84" w14:paraId="7DDBD027" w14:textId="77777777" w:rsidTr="005C4561">
        <w:tblPrEx>
          <w:tblCellMar>
            <w:left w:w="108" w:type="dxa"/>
            <w:right w:w="108" w:type="dxa"/>
          </w:tblCellMar>
          <w:tblLook w:val="04A0" w:firstRow="1" w:lastRow="0" w:firstColumn="1" w:lastColumn="0" w:noHBand="0" w:noVBand="1"/>
        </w:tblPrEx>
        <w:tc>
          <w:tcPr>
            <w:tcW w:w="1620" w:type="dxa"/>
          </w:tcPr>
          <w:p w14:paraId="68CF0FD6" w14:textId="77777777" w:rsidR="00A03D84" w:rsidRDefault="00A03D84" w:rsidP="00A03D84">
            <w:pPr>
              <w:tabs>
                <w:tab w:val="left" w:pos="360"/>
              </w:tabs>
            </w:pPr>
            <w:r>
              <w:t>Ericsson</w:t>
            </w:r>
          </w:p>
        </w:tc>
        <w:tc>
          <w:tcPr>
            <w:tcW w:w="1620" w:type="dxa"/>
          </w:tcPr>
          <w:p w14:paraId="6A9F646C" w14:textId="77777777" w:rsidR="00A03D84" w:rsidRDefault="00A03D84" w:rsidP="00A03D84">
            <w:pPr>
              <w:tabs>
                <w:tab w:val="left" w:pos="360"/>
              </w:tabs>
              <w:jc w:val="center"/>
            </w:pPr>
            <w:r>
              <w:t>3</w:t>
            </w:r>
          </w:p>
        </w:tc>
        <w:tc>
          <w:tcPr>
            <w:tcW w:w="5490" w:type="dxa"/>
          </w:tcPr>
          <w:p w14:paraId="7FDC81B6" w14:textId="77777777" w:rsidR="00A03D84" w:rsidRDefault="00A03D84" w:rsidP="00A03D84">
            <w:pPr>
              <w:tabs>
                <w:tab w:val="left" w:pos="360"/>
              </w:tabs>
            </w:pPr>
            <w:r>
              <w:t>We think we should not add a new not-at-cell-edge criterion. A Rel-17 UE can of course support the Rel-16 not-at-cell-edge criterion and apply it. But we haven't seen any gains of adding yet another not-at-cell-edge criteria. Hence, we don’t think there should be any new not-at-cell-edge relaxation method either.</w:t>
            </w:r>
          </w:p>
          <w:p w14:paraId="49691455" w14:textId="77777777" w:rsidR="00A03D84" w:rsidRDefault="00A03D84" w:rsidP="00A03D84">
            <w:pPr>
              <w:tabs>
                <w:tab w:val="left" w:pos="360"/>
              </w:tabs>
            </w:pPr>
            <w:r>
              <w:t>We are not sure if what we prefer is covered by Option 1. Option 1 could also mean that there will be a new relaxation method which Rel-17 UEs can use and will be triggered based on the Rel-16 criterion. But that would be a poor design in our view.</w:t>
            </w:r>
          </w:p>
          <w:p w14:paraId="5F3DEC66" w14:textId="77777777" w:rsidR="00A03D84" w:rsidRDefault="00A03D84" w:rsidP="00A03D84">
            <w:pPr>
              <w:tabs>
                <w:tab w:val="left" w:pos="360"/>
              </w:tabs>
            </w:pPr>
          </w:p>
          <w:p w14:paraId="65A2F7FE" w14:textId="77777777" w:rsidR="00A03D84" w:rsidRDefault="00A03D84" w:rsidP="00A03D84">
            <w:pPr>
              <w:tabs>
                <w:tab w:val="left" w:pos="360"/>
              </w:tabs>
            </w:pPr>
            <w:r>
              <w:t xml:space="preserve">The simplest way to add a potential Rel-17 low mobility criteria is as follows (details in </w:t>
            </w:r>
            <w:r w:rsidRPr="00C07549">
              <w:t>R2-2105246</w:t>
            </w:r>
            <w:r>
              <w:t>):</w:t>
            </w:r>
          </w:p>
          <w:p w14:paraId="3810BD8A" w14:textId="77777777" w:rsidR="00A03D84" w:rsidRPr="00A916F3" w:rsidRDefault="00A03D84" w:rsidP="00A03D84">
            <w:pPr>
              <w:pStyle w:val="af"/>
              <w:rPr>
                <w:sz w:val="18"/>
                <w:szCs w:val="18"/>
                <w:highlight w:val="yellow"/>
              </w:rPr>
            </w:pPr>
            <w:r w:rsidRPr="000317C5">
              <w:rPr>
                <w:highlight w:val="yellow"/>
              </w:rPr>
              <w:t>If Rel-16 low mobility criteria is configured and fulfilled:</w:t>
            </w:r>
          </w:p>
          <w:p w14:paraId="7544310B" w14:textId="77777777" w:rsidR="00A03D84" w:rsidRPr="00A916F3" w:rsidRDefault="00A03D84" w:rsidP="00A03D84">
            <w:pPr>
              <w:pStyle w:val="af"/>
              <w:rPr>
                <w:sz w:val="18"/>
                <w:szCs w:val="18"/>
              </w:rPr>
            </w:pPr>
            <w:r w:rsidRPr="000317C5">
              <w:rPr>
                <w:highlight w:val="yellow"/>
              </w:rPr>
              <w:tab/>
              <w:t>UE may do Rel-16 "low mobility" relaxation</w:t>
            </w:r>
          </w:p>
          <w:p w14:paraId="541A7200" w14:textId="77777777" w:rsidR="00A03D84" w:rsidRPr="00A916F3" w:rsidRDefault="00A03D84" w:rsidP="00A03D84">
            <w:pPr>
              <w:pStyle w:val="af"/>
              <w:rPr>
                <w:sz w:val="18"/>
                <w:szCs w:val="18"/>
              </w:rPr>
            </w:pPr>
          </w:p>
          <w:p w14:paraId="15943F59" w14:textId="77777777" w:rsidR="00A03D84" w:rsidRPr="00A916F3" w:rsidRDefault="00A03D84" w:rsidP="00A03D84">
            <w:pPr>
              <w:pStyle w:val="af"/>
              <w:rPr>
                <w:color w:val="FF0000"/>
                <w:sz w:val="18"/>
                <w:szCs w:val="18"/>
                <w:highlight w:val="yellow"/>
              </w:rPr>
            </w:pPr>
            <w:r w:rsidRPr="00A916F3">
              <w:rPr>
                <w:color w:val="FF0000"/>
                <w:highlight w:val="yellow"/>
              </w:rPr>
              <w:t>If Rel-17 low mobility criteria is configured and fulfilled:</w:t>
            </w:r>
          </w:p>
          <w:p w14:paraId="734EE889" w14:textId="77777777" w:rsidR="00A03D84" w:rsidRPr="00A916F3" w:rsidRDefault="00A03D84" w:rsidP="00A03D84">
            <w:pPr>
              <w:pStyle w:val="af"/>
              <w:rPr>
                <w:color w:val="FF0000"/>
                <w:sz w:val="18"/>
                <w:szCs w:val="18"/>
              </w:rPr>
            </w:pPr>
            <w:r w:rsidRPr="00A916F3">
              <w:rPr>
                <w:color w:val="FF0000"/>
                <w:highlight w:val="yellow"/>
              </w:rPr>
              <w:lastRenderedPageBreak/>
              <w:tab/>
              <w:t>UE may do Rel-17 "low mobility" relaxation</w:t>
            </w:r>
          </w:p>
          <w:p w14:paraId="353BBA3E" w14:textId="77777777" w:rsidR="00A03D84" w:rsidRPr="00A916F3" w:rsidRDefault="00A03D84" w:rsidP="00A03D84">
            <w:pPr>
              <w:pStyle w:val="af"/>
              <w:rPr>
                <w:sz w:val="18"/>
                <w:szCs w:val="18"/>
              </w:rPr>
            </w:pPr>
          </w:p>
          <w:p w14:paraId="4F64BAB5" w14:textId="77777777" w:rsidR="00A03D84" w:rsidRPr="00A916F3" w:rsidRDefault="00A03D84" w:rsidP="00A03D84">
            <w:pPr>
              <w:pStyle w:val="af"/>
              <w:rPr>
                <w:sz w:val="18"/>
                <w:szCs w:val="18"/>
                <w:highlight w:val="green"/>
              </w:rPr>
            </w:pPr>
            <w:r w:rsidRPr="000317C5">
              <w:rPr>
                <w:highlight w:val="green"/>
              </w:rPr>
              <w:t>If Rel-16 cell edge criteria is configured and fulfilled:</w:t>
            </w:r>
          </w:p>
          <w:p w14:paraId="665B97F4" w14:textId="77777777" w:rsidR="00A03D84" w:rsidRPr="00C23012" w:rsidRDefault="00A03D84" w:rsidP="00A03D84">
            <w:pPr>
              <w:pStyle w:val="af"/>
              <w:rPr>
                <w:sz w:val="18"/>
                <w:szCs w:val="18"/>
              </w:rPr>
            </w:pPr>
            <w:r w:rsidRPr="000317C5">
              <w:rPr>
                <w:highlight w:val="green"/>
              </w:rPr>
              <w:tab/>
              <w:t>UE may do Rel-16 "not at cell edge" relaxation</w:t>
            </w:r>
          </w:p>
          <w:p w14:paraId="62E1628D" w14:textId="77777777" w:rsidR="00A03D84" w:rsidRPr="00C23012" w:rsidRDefault="00A03D84" w:rsidP="00A03D84">
            <w:pPr>
              <w:pStyle w:val="af"/>
              <w:rPr>
                <w:sz w:val="18"/>
                <w:szCs w:val="18"/>
              </w:rPr>
            </w:pPr>
          </w:p>
          <w:p w14:paraId="7B8E9F2C" w14:textId="77777777" w:rsidR="00A03D84" w:rsidRPr="00C23012" w:rsidRDefault="00A03D84" w:rsidP="00A03D84">
            <w:pPr>
              <w:pStyle w:val="af"/>
              <w:rPr>
                <w:sz w:val="18"/>
                <w:szCs w:val="18"/>
                <w:highlight w:val="cyan"/>
              </w:rPr>
            </w:pPr>
            <w:r w:rsidRPr="000317C5">
              <w:rPr>
                <w:highlight w:val="cyan"/>
              </w:rPr>
              <w:t>If Rel-16 low mobility criteria is configured and fulfilled, and</w:t>
            </w:r>
          </w:p>
          <w:p w14:paraId="297D6707" w14:textId="77777777" w:rsidR="00A03D84" w:rsidRPr="00C23012" w:rsidRDefault="00A03D84" w:rsidP="00A03D84">
            <w:pPr>
              <w:pStyle w:val="af"/>
              <w:rPr>
                <w:sz w:val="18"/>
                <w:szCs w:val="18"/>
                <w:highlight w:val="cyan"/>
              </w:rPr>
            </w:pPr>
            <w:r w:rsidRPr="000317C5">
              <w:rPr>
                <w:highlight w:val="cyan"/>
              </w:rPr>
              <w:t>If Rel-16 cell edge criteria is configured and fulfilled:</w:t>
            </w:r>
          </w:p>
          <w:p w14:paraId="4AE63DC0" w14:textId="77777777" w:rsidR="00A03D84" w:rsidRDefault="00A03D84" w:rsidP="00A03D84">
            <w:pPr>
              <w:tabs>
                <w:tab w:val="left" w:pos="360"/>
              </w:tabs>
            </w:pPr>
            <w:r w:rsidRPr="000317C5">
              <w:rPr>
                <w:highlight w:val="cyan"/>
              </w:rPr>
              <w:tab/>
              <w:t>UE may do Rel-16 "low-mobility and not at cell edge" relaxation</w:t>
            </w:r>
          </w:p>
        </w:tc>
      </w:tr>
      <w:tr w:rsidR="00A03D84" w14:paraId="78B0AC70" w14:textId="77777777" w:rsidTr="005C4561">
        <w:tblPrEx>
          <w:tblCellMar>
            <w:left w:w="108" w:type="dxa"/>
            <w:right w:w="108" w:type="dxa"/>
          </w:tblCellMar>
          <w:tblLook w:val="04A0" w:firstRow="1" w:lastRow="0" w:firstColumn="1" w:lastColumn="0" w:noHBand="0" w:noVBand="1"/>
        </w:tblPrEx>
        <w:tc>
          <w:tcPr>
            <w:tcW w:w="1620" w:type="dxa"/>
          </w:tcPr>
          <w:p w14:paraId="74CD6D76" w14:textId="77777777" w:rsidR="00A03D84" w:rsidRDefault="00A03D84" w:rsidP="00A03D84">
            <w:pPr>
              <w:tabs>
                <w:tab w:val="left" w:pos="360"/>
              </w:tabs>
            </w:pPr>
            <w:r>
              <w:rPr>
                <w:rFonts w:hint="eastAsia"/>
              </w:rPr>
              <w:lastRenderedPageBreak/>
              <w:t>CATT</w:t>
            </w:r>
          </w:p>
        </w:tc>
        <w:tc>
          <w:tcPr>
            <w:tcW w:w="1620" w:type="dxa"/>
          </w:tcPr>
          <w:p w14:paraId="07ED4D78" w14:textId="77777777" w:rsidR="00A03D84" w:rsidRDefault="00A03D84" w:rsidP="00A03D84">
            <w:pPr>
              <w:tabs>
                <w:tab w:val="left" w:pos="360"/>
              </w:tabs>
              <w:jc w:val="center"/>
            </w:pPr>
            <w:r>
              <w:t>O</w:t>
            </w:r>
            <w:r>
              <w:rPr>
                <w:rFonts w:hint="eastAsia"/>
              </w:rPr>
              <w:t>ption 2</w:t>
            </w:r>
          </w:p>
        </w:tc>
        <w:tc>
          <w:tcPr>
            <w:tcW w:w="5490" w:type="dxa"/>
          </w:tcPr>
          <w:p w14:paraId="35C1A2FA" w14:textId="77777777" w:rsidR="00A03D84" w:rsidRDefault="00A03D84" w:rsidP="00A03D84">
            <w:pPr>
              <w:tabs>
                <w:tab w:val="left" w:pos="360"/>
              </w:tabs>
            </w:pPr>
            <w:r>
              <w:t>R</w:t>
            </w:r>
            <w:r>
              <w:rPr>
                <w:rFonts w:hint="eastAsia"/>
              </w:rPr>
              <w:t xml:space="preserve">edcap UE has less RX </w:t>
            </w:r>
            <w:r>
              <w:t xml:space="preserve">chains so </w:t>
            </w:r>
            <w:r>
              <w:rPr>
                <w:rFonts w:hint="eastAsia"/>
              </w:rPr>
              <w:t xml:space="preserve">it should be discussed whether the </w:t>
            </w:r>
            <w:r>
              <w:t>threshold</w:t>
            </w:r>
            <w:r>
              <w:rPr>
                <w:rFonts w:hint="eastAsia"/>
              </w:rPr>
              <w:t xml:space="preserve"> could be impact</w:t>
            </w:r>
            <w:r>
              <w:t>ed</w:t>
            </w:r>
            <w:r>
              <w:rPr>
                <w:rFonts w:hint="eastAsia"/>
              </w:rPr>
              <w:t xml:space="preserve"> by the different </w:t>
            </w:r>
            <w:r>
              <w:t xml:space="preserve">number of </w:t>
            </w:r>
            <w:r>
              <w:rPr>
                <w:rFonts w:hint="eastAsia"/>
              </w:rPr>
              <w:t xml:space="preserve">RX </w:t>
            </w:r>
            <w:r>
              <w:t>chains</w:t>
            </w:r>
            <w:r>
              <w:rPr>
                <w:rFonts w:hint="eastAsia"/>
              </w:rPr>
              <w:t xml:space="preserve">, and </w:t>
            </w:r>
            <w:r>
              <w:t xml:space="preserve">we </w:t>
            </w:r>
            <w:r>
              <w:rPr>
                <w:rFonts w:hint="eastAsia"/>
              </w:rPr>
              <w:t xml:space="preserve">agree with Qualcomm </w:t>
            </w:r>
            <w:r>
              <w:t>that R17 stationary UEs closer to cell edge than R16 low-mobility UEs can also relax their RRM measurements, because they are less likely to reselect to other cells</w:t>
            </w:r>
            <w:r>
              <w:rPr>
                <w:rFonts w:hint="eastAsia"/>
              </w:rPr>
              <w:t xml:space="preserve">. Different </w:t>
            </w:r>
            <w:r>
              <w:t>threshold</w:t>
            </w:r>
            <w:r>
              <w:rPr>
                <w:rFonts w:hint="eastAsia"/>
              </w:rPr>
              <w:t xml:space="preserve"> should be set.</w:t>
            </w:r>
          </w:p>
          <w:p w14:paraId="60961501" w14:textId="77777777" w:rsidR="00A03D84" w:rsidRDefault="00A03D84" w:rsidP="00A03D84">
            <w:pPr>
              <w:tabs>
                <w:tab w:val="left" w:pos="360"/>
              </w:tabs>
            </w:pPr>
          </w:p>
        </w:tc>
      </w:tr>
      <w:tr w:rsidR="00A03D84" w14:paraId="3C220780" w14:textId="77777777" w:rsidTr="005C4561">
        <w:tblPrEx>
          <w:tblCellMar>
            <w:left w:w="108" w:type="dxa"/>
            <w:right w:w="108" w:type="dxa"/>
          </w:tblCellMar>
          <w:tblLook w:val="04A0" w:firstRow="1" w:lastRow="0" w:firstColumn="1" w:lastColumn="0" w:noHBand="0" w:noVBand="1"/>
        </w:tblPrEx>
        <w:tc>
          <w:tcPr>
            <w:tcW w:w="1620" w:type="dxa"/>
          </w:tcPr>
          <w:p w14:paraId="2CD4462A" w14:textId="77777777" w:rsidR="00A03D84" w:rsidRDefault="00A03D84" w:rsidP="00A03D84">
            <w:pPr>
              <w:tabs>
                <w:tab w:val="left" w:pos="360"/>
              </w:tabs>
            </w:pPr>
            <w:r>
              <w:t>Thales</w:t>
            </w:r>
          </w:p>
        </w:tc>
        <w:tc>
          <w:tcPr>
            <w:tcW w:w="1620" w:type="dxa"/>
          </w:tcPr>
          <w:p w14:paraId="66948E4D" w14:textId="77777777" w:rsidR="00A03D84" w:rsidRDefault="00A03D84" w:rsidP="00A03D84">
            <w:pPr>
              <w:tabs>
                <w:tab w:val="left" w:pos="360"/>
              </w:tabs>
              <w:jc w:val="center"/>
            </w:pPr>
            <w:r>
              <w:t>Option 2</w:t>
            </w:r>
          </w:p>
        </w:tc>
        <w:tc>
          <w:tcPr>
            <w:tcW w:w="5490" w:type="dxa"/>
          </w:tcPr>
          <w:p w14:paraId="6C240007" w14:textId="77777777" w:rsidR="00A03D84" w:rsidRDefault="00A03D84" w:rsidP="00A03D84">
            <w:pPr>
              <w:tabs>
                <w:tab w:val="left" w:pos="360"/>
              </w:tabs>
            </w:pPr>
            <w:r>
              <w:t>With possibility to define different thresholds.</w:t>
            </w:r>
          </w:p>
        </w:tc>
      </w:tr>
      <w:tr w:rsidR="00A03D84" w14:paraId="7DF30777" w14:textId="77777777" w:rsidTr="005C4561">
        <w:tblPrEx>
          <w:tblCellMar>
            <w:left w:w="108" w:type="dxa"/>
            <w:right w:w="108" w:type="dxa"/>
          </w:tblCellMar>
          <w:tblLook w:val="04A0" w:firstRow="1" w:lastRow="0" w:firstColumn="1" w:lastColumn="0" w:noHBand="0" w:noVBand="1"/>
        </w:tblPrEx>
        <w:tc>
          <w:tcPr>
            <w:tcW w:w="1620" w:type="dxa"/>
          </w:tcPr>
          <w:p w14:paraId="00869631" w14:textId="77777777" w:rsidR="00A03D84" w:rsidRDefault="00A03D84" w:rsidP="00A03D84">
            <w:pPr>
              <w:tabs>
                <w:tab w:val="left" w:pos="360"/>
              </w:tabs>
            </w:pPr>
            <w:r>
              <w:t>ZTE</w:t>
            </w:r>
          </w:p>
        </w:tc>
        <w:tc>
          <w:tcPr>
            <w:tcW w:w="1620" w:type="dxa"/>
          </w:tcPr>
          <w:p w14:paraId="463C7D5D" w14:textId="77777777" w:rsidR="00A03D84" w:rsidRDefault="00A03D84" w:rsidP="00A03D84">
            <w:pPr>
              <w:tabs>
                <w:tab w:val="left" w:pos="360"/>
              </w:tabs>
              <w:jc w:val="center"/>
            </w:pPr>
            <w:r>
              <w:t>Option 2</w:t>
            </w:r>
          </w:p>
        </w:tc>
        <w:tc>
          <w:tcPr>
            <w:tcW w:w="5490" w:type="dxa"/>
          </w:tcPr>
          <w:p w14:paraId="19A22F08" w14:textId="77777777" w:rsidR="00A03D84" w:rsidRDefault="00A03D84" w:rsidP="00A03D84">
            <w:pPr>
              <w:tabs>
                <w:tab w:val="left" w:pos="360"/>
              </w:tabs>
            </w:pPr>
            <w:r>
              <w:t xml:space="preserve">Separate not-at-cell-edge thresholds provide more flexibility. If same threshold is preferred in particular scenario, network can configure them to the same value. </w:t>
            </w:r>
          </w:p>
        </w:tc>
      </w:tr>
      <w:tr w:rsidR="00A03D84" w14:paraId="7DF632BA" w14:textId="77777777" w:rsidTr="005C4561">
        <w:tblPrEx>
          <w:tblCellMar>
            <w:left w:w="108" w:type="dxa"/>
            <w:right w:w="108" w:type="dxa"/>
          </w:tblCellMar>
          <w:tblLook w:val="04A0" w:firstRow="1" w:lastRow="0" w:firstColumn="1" w:lastColumn="0" w:noHBand="0" w:noVBand="1"/>
        </w:tblPrEx>
        <w:tc>
          <w:tcPr>
            <w:tcW w:w="1620" w:type="dxa"/>
            <w:hideMark/>
          </w:tcPr>
          <w:p w14:paraId="6F725DF5" w14:textId="77777777" w:rsidR="00A03D84" w:rsidRDefault="00A03D84" w:rsidP="00A03D84">
            <w:pPr>
              <w:tabs>
                <w:tab w:val="left" w:pos="360"/>
              </w:tabs>
              <w:rPr>
                <w:lang w:eastAsia="ko-KR"/>
              </w:rPr>
            </w:pPr>
            <w:r>
              <w:rPr>
                <w:lang w:eastAsia="ko-KR"/>
              </w:rPr>
              <w:t>LG</w:t>
            </w:r>
          </w:p>
        </w:tc>
        <w:tc>
          <w:tcPr>
            <w:tcW w:w="1620" w:type="dxa"/>
            <w:hideMark/>
          </w:tcPr>
          <w:p w14:paraId="118B786B" w14:textId="77777777" w:rsidR="00A03D84" w:rsidRDefault="00A03D84" w:rsidP="00A03D84">
            <w:pPr>
              <w:tabs>
                <w:tab w:val="left" w:pos="360"/>
              </w:tabs>
              <w:jc w:val="center"/>
              <w:rPr>
                <w:lang w:eastAsia="ko-KR"/>
              </w:rPr>
            </w:pPr>
            <w:r>
              <w:rPr>
                <w:lang w:eastAsia="ko-KR"/>
              </w:rPr>
              <w:t>If needed, option 2</w:t>
            </w:r>
          </w:p>
        </w:tc>
        <w:tc>
          <w:tcPr>
            <w:tcW w:w="5490" w:type="dxa"/>
            <w:hideMark/>
          </w:tcPr>
          <w:p w14:paraId="2E975074" w14:textId="77777777" w:rsidR="00A03D84" w:rsidRDefault="00A03D84" w:rsidP="00A03D84">
            <w:pPr>
              <w:tabs>
                <w:tab w:val="left" w:pos="360"/>
              </w:tabs>
              <w:rPr>
                <w:lang w:eastAsia="ko-KR"/>
              </w:rPr>
            </w:pPr>
            <w:r>
              <w:rPr>
                <w:lang w:eastAsia="ko-KR"/>
              </w:rPr>
              <w:t>Basically we do not think not-at-cell edge criterion is needed for R17 RRM relaxation because just suitable serving cell would be enough for the stationary RedCap UEs. However, if the not-at-cell edge criterion should be introduced, less stringent not-at-cell edge condition is allowable for the RedCap stationary UEs, because they will not move at most of time.</w:t>
            </w:r>
          </w:p>
        </w:tc>
      </w:tr>
      <w:tr w:rsidR="00A03D84" w14:paraId="48653A28" w14:textId="77777777" w:rsidTr="005C4561">
        <w:tblPrEx>
          <w:tblCellMar>
            <w:left w:w="108" w:type="dxa"/>
            <w:right w:w="108" w:type="dxa"/>
          </w:tblCellMar>
          <w:tblLook w:val="04A0" w:firstRow="1" w:lastRow="0" w:firstColumn="1" w:lastColumn="0" w:noHBand="0" w:noVBand="1"/>
        </w:tblPrEx>
        <w:tc>
          <w:tcPr>
            <w:tcW w:w="1620" w:type="dxa"/>
          </w:tcPr>
          <w:p w14:paraId="6904F970" w14:textId="77777777" w:rsidR="00A03D84" w:rsidRDefault="00A03D84" w:rsidP="00A03D84">
            <w:pPr>
              <w:tabs>
                <w:tab w:val="left" w:pos="360"/>
              </w:tabs>
              <w:rPr>
                <w:lang w:eastAsia="ko-KR"/>
              </w:rPr>
            </w:pPr>
            <w:r>
              <w:rPr>
                <w:rFonts w:eastAsiaTheme="minorEastAsia"/>
              </w:rPr>
              <w:t>Sony</w:t>
            </w:r>
          </w:p>
        </w:tc>
        <w:tc>
          <w:tcPr>
            <w:tcW w:w="1620" w:type="dxa"/>
          </w:tcPr>
          <w:p w14:paraId="7EE21EDE" w14:textId="77777777" w:rsidR="00A03D84" w:rsidRDefault="00A03D84" w:rsidP="00A03D84">
            <w:pPr>
              <w:tabs>
                <w:tab w:val="left" w:pos="360"/>
              </w:tabs>
              <w:jc w:val="center"/>
              <w:rPr>
                <w:lang w:eastAsia="ko-KR"/>
              </w:rPr>
            </w:pPr>
            <w:r>
              <w:rPr>
                <w:rFonts w:eastAsiaTheme="minorEastAsia"/>
              </w:rPr>
              <w:t>Option 2</w:t>
            </w:r>
          </w:p>
        </w:tc>
        <w:tc>
          <w:tcPr>
            <w:tcW w:w="5490" w:type="dxa"/>
          </w:tcPr>
          <w:p w14:paraId="43C71B0A" w14:textId="77777777" w:rsidR="00A03D84" w:rsidRDefault="00A03D84" w:rsidP="00A03D84">
            <w:pPr>
              <w:tabs>
                <w:tab w:val="left" w:pos="360"/>
              </w:tabs>
              <w:rPr>
                <w:lang w:eastAsia="ko-KR"/>
              </w:rPr>
            </w:pPr>
          </w:p>
        </w:tc>
      </w:tr>
      <w:tr w:rsidR="00A03D84" w14:paraId="148560D6" w14:textId="77777777" w:rsidTr="005C4561">
        <w:tblPrEx>
          <w:tblCellMar>
            <w:left w:w="108" w:type="dxa"/>
            <w:right w:w="108" w:type="dxa"/>
          </w:tblCellMar>
          <w:tblLook w:val="04A0" w:firstRow="1" w:lastRow="0" w:firstColumn="1" w:lastColumn="0" w:noHBand="0" w:noVBand="1"/>
        </w:tblPrEx>
        <w:tc>
          <w:tcPr>
            <w:tcW w:w="1620" w:type="dxa"/>
          </w:tcPr>
          <w:p w14:paraId="6E74DD1B" w14:textId="77777777" w:rsidR="00A03D84" w:rsidRDefault="00A03D84" w:rsidP="00A03D84">
            <w:pPr>
              <w:tabs>
                <w:tab w:val="left" w:pos="360"/>
              </w:tabs>
              <w:rPr>
                <w:rFonts w:eastAsiaTheme="minorEastAsia"/>
              </w:rPr>
            </w:pPr>
            <w:r>
              <w:rPr>
                <w:lang w:eastAsia="ko-KR"/>
              </w:rPr>
              <w:t>Sequans</w:t>
            </w:r>
          </w:p>
        </w:tc>
        <w:tc>
          <w:tcPr>
            <w:tcW w:w="1620" w:type="dxa"/>
          </w:tcPr>
          <w:p w14:paraId="14534714" w14:textId="77777777" w:rsidR="00A03D84" w:rsidRDefault="00A03D84" w:rsidP="00A03D84">
            <w:pPr>
              <w:tabs>
                <w:tab w:val="left" w:pos="360"/>
              </w:tabs>
              <w:jc w:val="center"/>
              <w:rPr>
                <w:rFonts w:eastAsiaTheme="minorEastAsia"/>
              </w:rPr>
            </w:pPr>
            <w:r>
              <w:rPr>
                <w:lang w:eastAsia="ko-KR"/>
              </w:rPr>
              <w:t>Option 1</w:t>
            </w:r>
          </w:p>
        </w:tc>
        <w:tc>
          <w:tcPr>
            <w:tcW w:w="5490" w:type="dxa"/>
          </w:tcPr>
          <w:p w14:paraId="59DA7DE4" w14:textId="77777777" w:rsidR="00A03D84" w:rsidRDefault="00A03D84" w:rsidP="00A03D84">
            <w:pPr>
              <w:tabs>
                <w:tab w:val="left" w:pos="360"/>
              </w:tabs>
              <w:rPr>
                <w:lang w:eastAsia="ko-KR"/>
              </w:rPr>
            </w:pPr>
            <w:r>
              <w:rPr>
                <w:lang w:eastAsia="ko-KR"/>
              </w:rPr>
              <w:t>We don’t see benefits in changing thee thresholds, especially when thinking of temporarily stationary UEs.</w:t>
            </w:r>
          </w:p>
          <w:p w14:paraId="2E1C7370" w14:textId="77777777" w:rsidR="00A03D84" w:rsidRDefault="00A03D84" w:rsidP="00A03D84">
            <w:pPr>
              <w:tabs>
                <w:tab w:val="left" w:pos="360"/>
              </w:tabs>
              <w:rPr>
                <w:lang w:eastAsia="ko-KR"/>
              </w:rPr>
            </w:pPr>
            <w:r>
              <w:rPr>
                <w:lang w:eastAsia="ko-KR"/>
              </w:rPr>
              <w:t>We think Rel-17 mobility + Rel-16 not at cell edge could be an additional relaxation to those described by Ericsson</w:t>
            </w:r>
          </w:p>
        </w:tc>
      </w:tr>
      <w:tr w:rsidR="00A03D84" w14:paraId="2A33301C" w14:textId="77777777" w:rsidTr="005C4561">
        <w:tblPrEx>
          <w:tblCellMar>
            <w:left w:w="108" w:type="dxa"/>
            <w:right w:w="108" w:type="dxa"/>
          </w:tblCellMar>
          <w:tblLook w:val="04A0" w:firstRow="1" w:lastRow="0" w:firstColumn="1" w:lastColumn="0" w:noHBand="0" w:noVBand="1"/>
        </w:tblPrEx>
        <w:tc>
          <w:tcPr>
            <w:tcW w:w="1620" w:type="dxa"/>
          </w:tcPr>
          <w:p w14:paraId="5BE0C0B7" w14:textId="77777777" w:rsidR="00A03D84" w:rsidRDefault="00A03D84" w:rsidP="00A03D84">
            <w:pPr>
              <w:tabs>
                <w:tab w:val="left" w:pos="360"/>
              </w:tabs>
              <w:rPr>
                <w:lang w:eastAsia="ko-KR"/>
              </w:rPr>
            </w:pPr>
            <w:r>
              <w:rPr>
                <w:rFonts w:hint="eastAsia"/>
                <w:lang w:eastAsia="ko-KR"/>
              </w:rPr>
              <w:t>Samsung</w:t>
            </w:r>
          </w:p>
        </w:tc>
        <w:tc>
          <w:tcPr>
            <w:tcW w:w="1620" w:type="dxa"/>
          </w:tcPr>
          <w:p w14:paraId="584E178D" w14:textId="77777777" w:rsidR="00A03D84" w:rsidRDefault="00A03D84" w:rsidP="00A03D84">
            <w:pPr>
              <w:tabs>
                <w:tab w:val="left" w:pos="360"/>
              </w:tabs>
              <w:jc w:val="center"/>
              <w:rPr>
                <w:lang w:eastAsia="ko-KR"/>
              </w:rPr>
            </w:pPr>
            <w:r>
              <w:rPr>
                <w:rFonts w:hint="eastAsia"/>
                <w:lang w:eastAsia="ko-KR"/>
              </w:rPr>
              <w:t>Option 1</w:t>
            </w:r>
          </w:p>
        </w:tc>
        <w:tc>
          <w:tcPr>
            <w:tcW w:w="5490" w:type="dxa"/>
          </w:tcPr>
          <w:p w14:paraId="46EA6BB7" w14:textId="77777777" w:rsidR="00A03D84" w:rsidRDefault="00A03D84" w:rsidP="00A03D84">
            <w:pPr>
              <w:tabs>
                <w:tab w:val="left" w:pos="360"/>
              </w:tabs>
              <w:rPr>
                <w:lang w:eastAsia="ko-KR"/>
              </w:rPr>
            </w:pPr>
          </w:p>
        </w:tc>
      </w:tr>
      <w:tr w:rsidR="007566C3" w14:paraId="65D2E9C7" w14:textId="77777777" w:rsidTr="005C4561">
        <w:tblPrEx>
          <w:tblCellMar>
            <w:left w:w="108" w:type="dxa"/>
            <w:right w:w="108" w:type="dxa"/>
          </w:tblCellMar>
          <w:tblLook w:val="04A0" w:firstRow="1" w:lastRow="0" w:firstColumn="1" w:lastColumn="0" w:noHBand="0" w:noVBand="1"/>
        </w:tblPrEx>
        <w:tc>
          <w:tcPr>
            <w:tcW w:w="1620" w:type="dxa"/>
          </w:tcPr>
          <w:p w14:paraId="08C979D7" w14:textId="77777777" w:rsidR="007566C3" w:rsidRPr="003F20AB" w:rsidRDefault="007566C3" w:rsidP="00997FDF">
            <w:pPr>
              <w:tabs>
                <w:tab w:val="left" w:pos="360"/>
              </w:tabs>
              <w:rPr>
                <w:rFonts w:eastAsiaTheme="minorEastAsia"/>
              </w:rPr>
            </w:pPr>
            <w:r>
              <w:rPr>
                <w:rFonts w:eastAsiaTheme="minorEastAsia" w:hint="eastAsia"/>
              </w:rPr>
              <w:t>CMCC</w:t>
            </w:r>
          </w:p>
        </w:tc>
        <w:tc>
          <w:tcPr>
            <w:tcW w:w="1620" w:type="dxa"/>
          </w:tcPr>
          <w:p w14:paraId="3453F483" w14:textId="77777777" w:rsidR="007566C3" w:rsidRPr="00566DEB" w:rsidRDefault="007566C3" w:rsidP="00997FDF">
            <w:pPr>
              <w:tabs>
                <w:tab w:val="left" w:pos="360"/>
              </w:tabs>
              <w:jc w:val="center"/>
              <w:rPr>
                <w:rFonts w:eastAsiaTheme="minorEastAsia"/>
              </w:rPr>
            </w:pPr>
            <w:r>
              <w:rPr>
                <w:rFonts w:eastAsiaTheme="minorEastAsia" w:hint="eastAsia"/>
              </w:rPr>
              <w:t>Option 2</w:t>
            </w:r>
          </w:p>
        </w:tc>
        <w:tc>
          <w:tcPr>
            <w:tcW w:w="5490" w:type="dxa"/>
          </w:tcPr>
          <w:p w14:paraId="13D82367" w14:textId="77777777" w:rsidR="007566C3" w:rsidRDefault="007566C3" w:rsidP="00997FDF">
            <w:pPr>
              <w:tabs>
                <w:tab w:val="left" w:pos="360"/>
              </w:tabs>
              <w:rPr>
                <w:lang w:eastAsia="ko-KR"/>
              </w:rPr>
            </w:pPr>
            <w:r>
              <w:rPr>
                <w:rFonts w:eastAsiaTheme="minorEastAsia" w:hint="eastAsia"/>
              </w:rPr>
              <w:t>T</w:t>
            </w:r>
            <w:r>
              <w:rPr>
                <w:rFonts w:eastAsiaTheme="minorEastAsia"/>
              </w:rPr>
              <w:t xml:space="preserve">he stationary UE </w:t>
            </w:r>
            <w:r>
              <w:rPr>
                <w:rFonts w:eastAsiaTheme="minorEastAsia" w:hint="eastAsia"/>
              </w:rPr>
              <w:t>needs</w:t>
            </w:r>
            <w:r>
              <w:rPr>
                <w:rFonts w:eastAsiaTheme="minorEastAsia"/>
              </w:rPr>
              <w:t xml:space="preserve"> different threshold</w:t>
            </w:r>
            <w:r>
              <w:rPr>
                <w:rFonts w:eastAsiaTheme="minorEastAsia" w:hint="eastAsia"/>
              </w:rPr>
              <w:t>s</w:t>
            </w:r>
            <w:r>
              <w:rPr>
                <w:rFonts w:eastAsiaTheme="minorEastAsia"/>
              </w:rPr>
              <w:t xml:space="preserve"> </w:t>
            </w:r>
            <w:r>
              <w:rPr>
                <w:rFonts w:eastAsiaTheme="minorEastAsia" w:hint="eastAsia"/>
              </w:rPr>
              <w:t>compared to the low mobility UE.</w:t>
            </w:r>
          </w:p>
        </w:tc>
      </w:tr>
      <w:tr w:rsidR="00664CC4" w14:paraId="7B786F8D" w14:textId="77777777" w:rsidTr="005C4561">
        <w:tblPrEx>
          <w:tblCellMar>
            <w:left w:w="108" w:type="dxa"/>
            <w:right w:w="108" w:type="dxa"/>
          </w:tblCellMar>
          <w:tblLook w:val="04A0" w:firstRow="1" w:lastRow="0" w:firstColumn="1" w:lastColumn="0" w:noHBand="0" w:noVBand="1"/>
        </w:tblPrEx>
        <w:tc>
          <w:tcPr>
            <w:tcW w:w="1620" w:type="dxa"/>
          </w:tcPr>
          <w:p w14:paraId="3663038D" w14:textId="1F315B2B" w:rsidR="00664CC4" w:rsidRDefault="00664CC4" w:rsidP="00664CC4">
            <w:pPr>
              <w:tabs>
                <w:tab w:val="left" w:pos="360"/>
              </w:tabs>
              <w:rPr>
                <w:rFonts w:eastAsiaTheme="minorEastAsia"/>
              </w:rPr>
            </w:pPr>
            <w:r>
              <w:t>Intel</w:t>
            </w:r>
          </w:p>
        </w:tc>
        <w:tc>
          <w:tcPr>
            <w:tcW w:w="1620" w:type="dxa"/>
          </w:tcPr>
          <w:p w14:paraId="0F8C0447" w14:textId="43834854" w:rsidR="00664CC4" w:rsidRDefault="00664CC4" w:rsidP="00664CC4">
            <w:pPr>
              <w:tabs>
                <w:tab w:val="left" w:pos="360"/>
              </w:tabs>
              <w:jc w:val="center"/>
              <w:rPr>
                <w:rFonts w:eastAsiaTheme="minorEastAsia"/>
              </w:rPr>
            </w:pPr>
            <w:r>
              <w:t>Option 2</w:t>
            </w:r>
          </w:p>
        </w:tc>
        <w:tc>
          <w:tcPr>
            <w:tcW w:w="5490" w:type="dxa"/>
          </w:tcPr>
          <w:p w14:paraId="098CD949" w14:textId="77777777" w:rsidR="00664CC4" w:rsidRDefault="00664CC4" w:rsidP="00664CC4">
            <w:pPr>
              <w:tabs>
                <w:tab w:val="left" w:pos="360"/>
              </w:tabs>
              <w:rPr>
                <w:rFonts w:eastAsiaTheme="minorEastAsia"/>
              </w:rPr>
            </w:pPr>
          </w:p>
        </w:tc>
      </w:tr>
      <w:tr w:rsidR="003D7B29" w14:paraId="0F28908D" w14:textId="77777777" w:rsidTr="005C4561">
        <w:tblPrEx>
          <w:tblCellMar>
            <w:left w:w="108" w:type="dxa"/>
            <w:right w:w="108" w:type="dxa"/>
          </w:tblCellMar>
          <w:tblLook w:val="04A0" w:firstRow="1" w:lastRow="0" w:firstColumn="1" w:lastColumn="0" w:noHBand="0" w:noVBand="1"/>
        </w:tblPrEx>
        <w:tc>
          <w:tcPr>
            <w:tcW w:w="1620" w:type="dxa"/>
          </w:tcPr>
          <w:p w14:paraId="2ACCD71A" w14:textId="2B809FF7" w:rsidR="003D7B29" w:rsidRDefault="003D7B29" w:rsidP="003D7B29">
            <w:pPr>
              <w:tabs>
                <w:tab w:val="left" w:pos="360"/>
              </w:tabs>
            </w:pPr>
            <w:r>
              <w:rPr>
                <w:rFonts w:eastAsiaTheme="minorEastAsia" w:hint="eastAsia"/>
              </w:rPr>
              <w:t>S</w:t>
            </w:r>
            <w:r>
              <w:rPr>
                <w:rFonts w:eastAsiaTheme="minorEastAsia"/>
              </w:rPr>
              <w:t>harp</w:t>
            </w:r>
          </w:p>
        </w:tc>
        <w:tc>
          <w:tcPr>
            <w:tcW w:w="1620" w:type="dxa"/>
          </w:tcPr>
          <w:p w14:paraId="0F64D69E" w14:textId="21E3AD69" w:rsidR="003D7B29" w:rsidRDefault="003D7B29" w:rsidP="003D7B29">
            <w:pPr>
              <w:tabs>
                <w:tab w:val="left" w:pos="360"/>
              </w:tabs>
              <w:jc w:val="center"/>
            </w:pPr>
            <w:r>
              <w:rPr>
                <w:rFonts w:eastAsiaTheme="minorEastAsia" w:hint="eastAsia"/>
              </w:rPr>
              <w:t>O</w:t>
            </w:r>
            <w:r>
              <w:rPr>
                <w:rFonts w:eastAsiaTheme="minorEastAsia"/>
              </w:rPr>
              <w:t>ption 2</w:t>
            </w:r>
          </w:p>
        </w:tc>
        <w:tc>
          <w:tcPr>
            <w:tcW w:w="5490" w:type="dxa"/>
          </w:tcPr>
          <w:p w14:paraId="2A8A1A88" w14:textId="75CA5243" w:rsidR="003D7B29" w:rsidRDefault="003D7B29" w:rsidP="003D7B29">
            <w:pPr>
              <w:tabs>
                <w:tab w:val="left" w:pos="360"/>
              </w:tabs>
              <w:rPr>
                <w:rFonts w:eastAsiaTheme="minorEastAsia"/>
              </w:rPr>
            </w:pPr>
            <w:r>
              <w:rPr>
                <w:rFonts w:eastAsiaTheme="minorEastAsia"/>
              </w:rPr>
              <w:t>OK with different thresholds.</w:t>
            </w:r>
          </w:p>
        </w:tc>
      </w:tr>
      <w:tr w:rsidR="00CE09BD" w14:paraId="4CA1A031" w14:textId="77777777" w:rsidTr="005C4561">
        <w:tblPrEx>
          <w:tblCellMar>
            <w:left w:w="108" w:type="dxa"/>
            <w:right w:w="108" w:type="dxa"/>
          </w:tblCellMar>
          <w:tblLook w:val="04A0" w:firstRow="1" w:lastRow="0" w:firstColumn="1" w:lastColumn="0" w:noHBand="0" w:noVBand="1"/>
        </w:tblPrEx>
        <w:tc>
          <w:tcPr>
            <w:tcW w:w="1620" w:type="dxa"/>
          </w:tcPr>
          <w:p w14:paraId="79BF8892" w14:textId="69D87F43" w:rsidR="00CE09BD" w:rsidRPr="00CE09BD" w:rsidRDefault="00CE09BD" w:rsidP="003D7B29">
            <w:pPr>
              <w:tabs>
                <w:tab w:val="left" w:pos="360"/>
              </w:tabs>
              <w:rPr>
                <w:rFonts w:eastAsia="游明朝" w:hint="eastAsia"/>
                <w:lang w:eastAsia="ja-JP"/>
              </w:rPr>
            </w:pPr>
            <w:r>
              <w:rPr>
                <w:rFonts w:eastAsia="游明朝" w:hint="eastAsia"/>
                <w:lang w:eastAsia="ja-JP"/>
              </w:rPr>
              <w:t>KDDI</w:t>
            </w:r>
          </w:p>
        </w:tc>
        <w:tc>
          <w:tcPr>
            <w:tcW w:w="1620" w:type="dxa"/>
          </w:tcPr>
          <w:p w14:paraId="43E7481E" w14:textId="2AE40D85" w:rsidR="00CE09BD" w:rsidRPr="00CE09BD" w:rsidRDefault="00CE09BD" w:rsidP="003D7B29">
            <w:pPr>
              <w:tabs>
                <w:tab w:val="left" w:pos="360"/>
              </w:tabs>
              <w:jc w:val="center"/>
              <w:rPr>
                <w:rFonts w:eastAsia="游明朝" w:hint="eastAsia"/>
                <w:lang w:eastAsia="ja-JP"/>
              </w:rPr>
            </w:pPr>
            <w:r>
              <w:rPr>
                <w:rFonts w:eastAsia="游明朝" w:hint="eastAsia"/>
                <w:lang w:eastAsia="ja-JP"/>
              </w:rPr>
              <w:t>Option1</w:t>
            </w:r>
          </w:p>
        </w:tc>
        <w:tc>
          <w:tcPr>
            <w:tcW w:w="5490" w:type="dxa"/>
          </w:tcPr>
          <w:p w14:paraId="1AC68323" w14:textId="61F69AAE" w:rsidR="00CE09BD" w:rsidRPr="00CE09BD" w:rsidRDefault="00CE09BD" w:rsidP="003D7B29">
            <w:pPr>
              <w:tabs>
                <w:tab w:val="left" w:pos="360"/>
              </w:tabs>
              <w:rPr>
                <w:rFonts w:eastAsia="游明朝" w:hint="eastAsia"/>
                <w:lang w:eastAsia="ja-JP"/>
              </w:rPr>
            </w:pPr>
            <w:r>
              <w:rPr>
                <w:rFonts w:eastAsia="游明朝"/>
                <w:lang w:eastAsia="ja-JP"/>
              </w:rPr>
              <w:t>W</w:t>
            </w:r>
            <w:r>
              <w:rPr>
                <w:rFonts w:eastAsia="游明朝" w:hint="eastAsia"/>
                <w:lang w:eastAsia="ja-JP"/>
              </w:rPr>
              <w:t xml:space="preserve">e </w:t>
            </w:r>
            <w:r>
              <w:rPr>
                <w:rFonts w:eastAsia="游明朝"/>
                <w:lang w:eastAsia="ja-JP"/>
              </w:rPr>
              <w:t>don’t see the benefit to adopt two different threshold for not-at-cell-edge criterion</w:t>
            </w:r>
          </w:p>
        </w:tc>
      </w:tr>
    </w:tbl>
    <w:p w14:paraId="675F5C72" w14:textId="77777777" w:rsidR="004E7729" w:rsidRDefault="004E7729" w:rsidP="004E7729">
      <w:pPr>
        <w:rPr>
          <w:rFonts w:eastAsia="Malgun Gothic"/>
          <w:lang w:eastAsia="ko-KR"/>
        </w:rPr>
      </w:pPr>
    </w:p>
    <w:p w14:paraId="506A637F" w14:textId="77777777" w:rsidR="00822F0C" w:rsidRPr="00822F0C" w:rsidRDefault="00822F0C" w:rsidP="00822F0C">
      <w:pPr>
        <w:rPr>
          <w:rFonts w:eastAsiaTheme="minorEastAsia"/>
        </w:rPr>
      </w:pPr>
      <w:r w:rsidRPr="00822F0C">
        <w:t>According to the statement (i.e., "</w:t>
      </w:r>
      <w:r>
        <w:t xml:space="preserve">The study includes an objective on RRM relaxation for </w:t>
      </w:r>
      <w:r w:rsidRPr="00F61F88">
        <w:rPr>
          <w:u w:val="single"/>
        </w:rPr>
        <w:t>stationary</w:t>
      </w:r>
      <w:r>
        <w:t xml:space="preserve"> RedCap UEs") </w:t>
      </w:r>
      <w:r w:rsidRPr="00822F0C">
        <w:t xml:space="preserve">from TR 38.875, </w:t>
      </w:r>
      <w:r w:rsidRPr="00822F0C">
        <w:rPr>
          <w:rFonts w:hint="eastAsia"/>
        </w:rPr>
        <w:t>s</w:t>
      </w:r>
      <w:r w:rsidR="009E6F1A" w:rsidRPr="00822F0C">
        <w:rPr>
          <w:rFonts w:hint="eastAsia"/>
        </w:rPr>
        <w:t>ome companies</w:t>
      </w:r>
      <w:r w:rsidR="001804EA">
        <w:t xml:space="preserve"> [1,3</w:t>
      </w:r>
      <w:ins w:id="12" w:author="Yunsong Yang" w:date="2021-05-23T10:38:00Z">
        <w:r w:rsidR="003B13A9">
          <w:t>,18</w:t>
        </w:r>
      </w:ins>
      <w:r w:rsidR="009E6F1A" w:rsidRPr="00822F0C">
        <w:t>]</w:t>
      </w:r>
      <w:r w:rsidR="009E6F1A" w:rsidRPr="00822F0C">
        <w:rPr>
          <w:rFonts w:hint="eastAsia"/>
        </w:rPr>
        <w:t xml:space="preserve"> </w:t>
      </w:r>
      <w:r w:rsidR="009E6F1A" w:rsidRPr="00822F0C">
        <w:t>assume</w:t>
      </w:r>
      <w:r w:rsidR="001804EA">
        <w:t>,</w:t>
      </w:r>
      <w:r w:rsidR="009E6F1A" w:rsidRPr="00822F0C">
        <w:t xml:space="preserve"> when NW configures Rel-17 RRM relaxation, </w:t>
      </w:r>
      <w:r w:rsidRPr="00822F0C">
        <w:t xml:space="preserve">Rel-17 </w:t>
      </w:r>
      <w:r w:rsidR="009E6F1A" w:rsidRPr="00822F0C">
        <w:t xml:space="preserve">stationary criterion is mandatory, but </w:t>
      </w:r>
      <w:r w:rsidRPr="00822F0C">
        <w:t xml:space="preserve">Rel-17 </w:t>
      </w:r>
      <w:r w:rsidR="009E6F1A" w:rsidRPr="00822F0C">
        <w:t xml:space="preserve">not-at-cell-edge criterion </w:t>
      </w:r>
      <w:r w:rsidR="00361153">
        <w:t>is</w:t>
      </w:r>
      <w:r w:rsidR="009E6F1A" w:rsidRPr="00822F0C">
        <w:t xml:space="preserve"> optional configuration.</w:t>
      </w:r>
    </w:p>
    <w:p w14:paraId="1C77D010" w14:textId="77777777" w:rsidR="00361153" w:rsidRDefault="00361153" w:rsidP="00822F0C"/>
    <w:p w14:paraId="3B75AFE2" w14:textId="77777777" w:rsidR="00822F0C" w:rsidRPr="00361153" w:rsidRDefault="00822F0C" w:rsidP="00822F0C">
      <w:r>
        <w:t xml:space="preserve">Companies are invited to comment in the question below on </w:t>
      </w:r>
      <w:r w:rsidR="00361153">
        <w:t>whether</w:t>
      </w:r>
      <w:r>
        <w:t xml:space="preserve"> they </w:t>
      </w:r>
      <w:r w:rsidR="00361153">
        <w:t>support</w:t>
      </w:r>
      <w:r>
        <w:t xml:space="preserve"> </w:t>
      </w:r>
      <w:r w:rsidR="00361153">
        <w:t>the following proposal: W</w:t>
      </w:r>
      <w:r w:rsidR="00361153" w:rsidRPr="00822F0C">
        <w:t>hen NW co</w:t>
      </w:r>
      <w:r w:rsidR="00361153">
        <w:t xml:space="preserve">nfigures Rel-17 RRM relaxation,1) </w:t>
      </w:r>
      <w:r w:rsidR="00361153" w:rsidRPr="00822F0C">
        <w:t>Rel-17 stationary criterion is ma</w:t>
      </w:r>
      <w:r w:rsidR="00361153">
        <w:t xml:space="preserve">ndatory, and 2) </w:t>
      </w:r>
      <w:r w:rsidR="00361153" w:rsidRPr="00822F0C">
        <w:t xml:space="preserve">Rel-17 not-at-cell-edge criterion </w:t>
      </w:r>
      <w:r w:rsidR="00361153">
        <w:t>is</w:t>
      </w:r>
      <w:r w:rsidR="00361153" w:rsidRPr="00822F0C">
        <w:t xml:space="preserve"> optional configuration</w:t>
      </w:r>
      <w:r w:rsidR="00361153">
        <w:t>.</w:t>
      </w:r>
    </w:p>
    <w:p w14:paraId="2CE9422D" w14:textId="77777777" w:rsidR="00822F0C" w:rsidRPr="00B40C07" w:rsidRDefault="00822F0C" w:rsidP="00822F0C">
      <w:pPr>
        <w:pStyle w:val="B1"/>
        <w:ind w:left="0" w:firstLine="0"/>
        <w:rPr>
          <w:rFonts w:eastAsia="Malgun Gothic"/>
          <w:b/>
          <w:lang w:eastAsia="ko-KR"/>
        </w:rPr>
      </w:pPr>
      <w:r w:rsidRPr="00B40C07">
        <w:rPr>
          <w:rFonts w:eastAsia="Malgun Gothic" w:hint="eastAsia"/>
          <w:b/>
          <w:lang w:eastAsia="ko-KR"/>
        </w:rPr>
        <w:lastRenderedPageBreak/>
        <w:t>Q</w:t>
      </w:r>
      <w:r w:rsidR="00F61F88">
        <w:rPr>
          <w:rFonts w:eastAsia="Malgun Gothic" w:hint="eastAsia"/>
          <w:b/>
          <w:lang w:eastAsia="ko-KR"/>
        </w:rPr>
        <w:t>5</w:t>
      </w:r>
      <w:r w:rsidRPr="00B40C07">
        <w:rPr>
          <w:rFonts w:eastAsia="Malgun Gothic" w:hint="eastAsia"/>
          <w:b/>
          <w:lang w:eastAsia="ko-KR"/>
        </w:rPr>
        <w:t xml:space="preserve">. </w:t>
      </w:r>
      <w:r w:rsidR="001804EA">
        <w:rPr>
          <w:rFonts w:eastAsia="Malgun Gothic"/>
          <w:b/>
          <w:lang w:eastAsia="ko-KR"/>
        </w:rPr>
        <w:t>Do you support the</w:t>
      </w:r>
      <w:r w:rsidR="00F61F88">
        <w:rPr>
          <w:rFonts w:eastAsia="Malgun Gothic"/>
          <w:b/>
          <w:lang w:eastAsia="ko-KR"/>
        </w:rPr>
        <w:t xml:space="preserve"> proposal (i.e., </w:t>
      </w:r>
      <w:r w:rsidR="00F61F88" w:rsidRPr="00F61F88">
        <w:rPr>
          <w:b/>
        </w:rPr>
        <w:t>When NW configures Rel-17 RRM relaxation, Rel-17 stationary criterion is mandatory, and Rel-17 not-at-cell-edge criterion is optional configuration</w:t>
      </w:r>
      <w:r w:rsidR="00F61F88">
        <w:t>)</w:t>
      </w:r>
      <w:r w:rsidR="00F61F88">
        <w:rPr>
          <w:rFonts w:eastAsia="Malgun Gothic"/>
          <w:b/>
          <w:lang w:eastAsia="ko-KR"/>
        </w:rPr>
        <w:t xml:space="preserve">? </w:t>
      </w:r>
    </w:p>
    <w:p w14:paraId="0B9C805B" w14:textId="77777777" w:rsidR="00822F0C" w:rsidRPr="005F065F" w:rsidRDefault="00822F0C" w:rsidP="00822F0C"/>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2F0C" w14:paraId="4E70BE10"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F4EBE4" w14:textId="77777777" w:rsidR="00822F0C" w:rsidRDefault="00822F0C"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0A5296" w14:textId="77777777" w:rsidR="00822F0C" w:rsidRDefault="00822F0C"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F0F0648" w14:textId="77777777" w:rsidR="00822F0C" w:rsidRDefault="00822F0C" w:rsidP="00850EFA">
            <w:pPr>
              <w:tabs>
                <w:tab w:val="left" w:pos="360"/>
              </w:tabs>
              <w:spacing w:after="0"/>
            </w:pPr>
            <w:r>
              <w:t>Comments (if any)</w:t>
            </w:r>
          </w:p>
        </w:tc>
      </w:tr>
      <w:tr w:rsidR="00822F0C" w14:paraId="532D90BA" w14:textId="77777777" w:rsidTr="005C4561">
        <w:tc>
          <w:tcPr>
            <w:tcW w:w="1620" w:type="dxa"/>
            <w:tcBorders>
              <w:top w:val="double" w:sz="4" w:space="0" w:color="auto"/>
            </w:tcBorders>
          </w:tcPr>
          <w:p w14:paraId="563857B5" w14:textId="77777777" w:rsidR="00822F0C" w:rsidRDefault="00C90589" w:rsidP="00850EFA">
            <w:pPr>
              <w:tabs>
                <w:tab w:val="left" w:pos="360"/>
              </w:tabs>
            </w:pPr>
            <w:r>
              <w:t>Apple</w:t>
            </w:r>
          </w:p>
        </w:tc>
        <w:tc>
          <w:tcPr>
            <w:tcW w:w="1620" w:type="dxa"/>
            <w:tcBorders>
              <w:top w:val="double" w:sz="4" w:space="0" w:color="auto"/>
            </w:tcBorders>
          </w:tcPr>
          <w:p w14:paraId="4A89AA2C" w14:textId="77777777" w:rsidR="00822F0C" w:rsidRDefault="00C90589" w:rsidP="00850EFA">
            <w:pPr>
              <w:tabs>
                <w:tab w:val="left" w:pos="360"/>
              </w:tabs>
              <w:jc w:val="center"/>
            </w:pPr>
            <w:r>
              <w:t>We support.</w:t>
            </w:r>
          </w:p>
        </w:tc>
        <w:tc>
          <w:tcPr>
            <w:tcW w:w="5490" w:type="dxa"/>
            <w:tcBorders>
              <w:top w:val="double" w:sz="4" w:space="0" w:color="auto"/>
            </w:tcBorders>
          </w:tcPr>
          <w:p w14:paraId="1E5237A6" w14:textId="77777777" w:rsidR="00822F0C" w:rsidRDefault="00822F0C" w:rsidP="00850EFA">
            <w:pPr>
              <w:tabs>
                <w:tab w:val="left" w:pos="360"/>
              </w:tabs>
            </w:pPr>
          </w:p>
        </w:tc>
      </w:tr>
      <w:tr w:rsidR="003B13A9" w14:paraId="064E3794" w14:textId="77777777" w:rsidTr="005C4561">
        <w:tc>
          <w:tcPr>
            <w:tcW w:w="1620" w:type="dxa"/>
          </w:tcPr>
          <w:p w14:paraId="16161CF8" w14:textId="77777777" w:rsidR="003B13A9" w:rsidRDefault="003B13A9" w:rsidP="003B13A9">
            <w:pPr>
              <w:tabs>
                <w:tab w:val="left" w:pos="360"/>
              </w:tabs>
            </w:pPr>
            <w:r>
              <w:t>Qualcomm</w:t>
            </w:r>
          </w:p>
        </w:tc>
        <w:tc>
          <w:tcPr>
            <w:tcW w:w="1620" w:type="dxa"/>
          </w:tcPr>
          <w:p w14:paraId="6962110F" w14:textId="77777777" w:rsidR="003B13A9" w:rsidRDefault="003B13A9" w:rsidP="003B13A9">
            <w:pPr>
              <w:tabs>
                <w:tab w:val="left" w:pos="360"/>
              </w:tabs>
              <w:jc w:val="center"/>
            </w:pPr>
            <w:r>
              <w:t>Agree</w:t>
            </w:r>
          </w:p>
        </w:tc>
        <w:tc>
          <w:tcPr>
            <w:tcW w:w="5490" w:type="dxa"/>
          </w:tcPr>
          <w:p w14:paraId="72356AC7" w14:textId="77777777" w:rsidR="003B13A9" w:rsidRDefault="003B13A9" w:rsidP="003B13A9">
            <w:pPr>
              <w:tabs>
                <w:tab w:val="left" w:pos="360"/>
              </w:tabs>
            </w:pPr>
            <w:r>
              <w:t>We support the proposal</w:t>
            </w:r>
          </w:p>
        </w:tc>
      </w:tr>
      <w:tr w:rsidR="003B13A9" w14:paraId="066E0E29" w14:textId="77777777" w:rsidTr="005C4561">
        <w:tc>
          <w:tcPr>
            <w:tcW w:w="1620" w:type="dxa"/>
          </w:tcPr>
          <w:p w14:paraId="01B6CFCF" w14:textId="77777777" w:rsidR="003B13A9" w:rsidRDefault="003B13A9" w:rsidP="003B13A9">
            <w:pPr>
              <w:tabs>
                <w:tab w:val="left" w:pos="360"/>
              </w:tabs>
            </w:pPr>
            <w:r>
              <w:t>Futurewei</w:t>
            </w:r>
          </w:p>
        </w:tc>
        <w:tc>
          <w:tcPr>
            <w:tcW w:w="1620" w:type="dxa"/>
          </w:tcPr>
          <w:p w14:paraId="5D4EDDA9" w14:textId="77777777" w:rsidR="003B13A9" w:rsidRDefault="00A040A4" w:rsidP="003B13A9">
            <w:pPr>
              <w:tabs>
                <w:tab w:val="left" w:pos="360"/>
              </w:tabs>
              <w:jc w:val="center"/>
            </w:pPr>
            <w:r>
              <w:t>Yes</w:t>
            </w:r>
          </w:p>
        </w:tc>
        <w:tc>
          <w:tcPr>
            <w:tcW w:w="5490" w:type="dxa"/>
          </w:tcPr>
          <w:p w14:paraId="359A95B5" w14:textId="77777777" w:rsidR="003B13A9" w:rsidRDefault="003B13A9" w:rsidP="003B13A9">
            <w:pPr>
              <w:tabs>
                <w:tab w:val="left" w:pos="360"/>
              </w:tabs>
            </w:pPr>
            <w:r>
              <w:t xml:space="preserve">The optionality of </w:t>
            </w:r>
            <w:r w:rsidRPr="00356137">
              <w:t xml:space="preserve">not-at-cell-edge criterion </w:t>
            </w:r>
            <w:r>
              <w:t>is in-line with P4 in our paper [18].</w:t>
            </w:r>
          </w:p>
        </w:tc>
      </w:tr>
      <w:tr w:rsidR="00695A47" w14:paraId="3F9F85B0" w14:textId="77777777" w:rsidTr="005C4561">
        <w:tc>
          <w:tcPr>
            <w:tcW w:w="1620" w:type="dxa"/>
          </w:tcPr>
          <w:p w14:paraId="4721E05C" w14:textId="77777777" w:rsidR="00695A47" w:rsidRDefault="00695A47" w:rsidP="00695A47">
            <w:pPr>
              <w:tabs>
                <w:tab w:val="left" w:pos="360"/>
              </w:tabs>
            </w:pPr>
            <w:r>
              <w:t>Huawei, HiSilicon</w:t>
            </w:r>
          </w:p>
        </w:tc>
        <w:tc>
          <w:tcPr>
            <w:tcW w:w="1620" w:type="dxa"/>
          </w:tcPr>
          <w:p w14:paraId="79A8FC5D" w14:textId="77777777" w:rsidR="00695A47" w:rsidRDefault="00695A47" w:rsidP="00695A47">
            <w:pPr>
              <w:tabs>
                <w:tab w:val="left" w:pos="360"/>
              </w:tabs>
              <w:jc w:val="center"/>
            </w:pPr>
            <w:r>
              <w:t>Agree</w:t>
            </w:r>
          </w:p>
        </w:tc>
        <w:tc>
          <w:tcPr>
            <w:tcW w:w="5490" w:type="dxa"/>
          </w:tcPr>
          <w:p w14:paraId="62E67EE8" w14:textId="77777777" w:rsidR="00695A47" w:rsidRDefault="00695A47" w:rsidP="00695A47">
            <w:pPr>
              <w:tabs>
                <w:tab w:val="left" w:pos="360"/>
              </w:tabs>
            </w:pPr>
            <w:r>
              <w:rPr>
                <w:rFonts w:eastAsiaTheme="minorEastAsia"/>
              </w:rPr>
              <w:t xml:space="preserve">If </w:t>
            </w:r>
            <w:r>
              <w:rPr>
                <w:rFonts w:eastAsia="Malgun Gothic"/>
                <w:bCs/>
                <w:lang w:eastAsia="ko-KR"/>
              </w:rPr>
              <w:t xml:space="preserve">Rel-16 not-at-cell-edge criterion with the same thresholds will be agreed, the above </w:t>
            </w:r>
            <w:r w:rsidRPr="008E1FE2">
              <w:rPr>
                <w:rFonts w:eastAsia="Malgun Gothic"/>
                <w:bCs/>
                <w:lang w:eastAsia="ko-KR"/>
              </w:rPr>
              <w:t>Rel-17 not-at-cell-edge criterion</w:t>
            </w:r>
            <w:r>
              <w:rPr>
                <w:rFonts w:eastAsia="Malgun Gothic"/>
                <w:bCs/>
                <w:lang w:eastAsia="ko-KR"/>
              </w:rPr>
              <w:t xml:space="preserve"> means Rel-16 not-at-cell-edge criterion, right</w:t>
            </w:r>
            <w:r>
              <w:rPr>
                <w:rFonts w:eastAsiaTheme="minorEastAsia" w:hint="eastAsia"/>
                <w:bCs/>
              </w:rPr>
              <w:t>?</w:t>
            </w:r>
          </w:p>
        </w:tc>
      </w:tr>
      <w:tr w:rsidR="00B3574A" w14:paraId="47966A51" w14:textId="77777777" w:rsidTr="005C4561">
        <w:tc>
          <w:tcPr>
            <w:tcW w:w="1620" w:type="dxa"/>
          </w:tcPr>
          <w:p w14:paraId="65D890FE" w14:textId="77777777" w:rsidR="00B3574A" w:rsidRDefault="00B3574A" w:rsidP="00B3574A">
            <w:pPr>
              <w:tabs>
                <w:tab w:val="left" w:pos="360"/>
              </w:tabs>
            </w:pPr>
            <w:r>
              <w:t>MediaTek</w:t>
            </w:r>
          </w:p>
        </w:tc>
        <w:tc>
          <w:tcPr>
            <w:tcW w:w="1620" w:type="dxa"/>
          </w:tcPr>
          <w:p w14:paraId="403F5B3B" w14:textId="77777777" w:rsidR="00B3574A" w:rsidRDefault="00B3574A" w:rsidP="00B3574A">
            <w:pPr>
              <w:tabs>
                <w:tab w:val="left" w:pos="360"/>
              </w:tabs>
              <w:jc w:val="center"/>
            </w:pPr>
            <w:r>
              <w:t>Agree</w:t>
            </w:r>
          </w:p>
        </w:tc>
        <w:tc>
          <w:tcPr>
            <w:tcW w:w="5490" w:type="dxa"/>
          </w:tcPr>
          <w:p w14:paraId="599BC30B" w14:textId="77777777" w:rsidR="00B3574A" w:rsidRDefault="00B3574A" w:rsidP="00B3574A">
            <w:pPr>
              <w:tabs>
                <w:tab w:val="left" w:pos="360"/>
              </w:tabs>
            </w:pPr>
          </w:p>
        </w:tc>
      </w:tr>
      <w:tr w:rsidR="00614556" w14:paraId="201EE939" w14:textId="77777777" w:rsidTr="005C4561">
        <w:tc>
          <w:tcPr>
            <w:tcW w:w="1620" w:type="dxa"/>
          </w:tcPr>
          <w:p w14:paraId="70797FC9" w14:textId="77777777"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0284479" w14:textId="77777777" w:rsidR="00614556" w:rsidRDefault="00614556" w:rsidP="00614556">
            <w:pPr>
              <w:tabs>
                <w:tab w:val="left" w:pos="360"/>
              </w:tabs>
              <w:jc w:val="center"/>
            </w:pPr>
            <w:r>
              <w:rPr>
                <w:rFonts w:eastAsiaTheme="minorEastAsia"/>
              </w:rPr>
              <w:t xml:space="preserve">Yes </w:t>
            </w:r>
          </w:p>
        </w:tc>
        <w:tc>
          <w:tcPr>
            <w:tcW w:w="5490" w:type="dxa"/>
          </w:tcPr>
          <w:p w14:paraId="23D79293" w14:textId="77777777" w:rsidR="00614556" w:rsidRDefault="00614556" w:rsidP="00614556">
            <w:pPr>
              <w:tabs>
                <w:tab w:val="left" w:pos="360"/>
              </w:tabs>
            </w:pPr>
          </w:p>
        </w:tc>
      </w:tr>
      <w:tr w:rsidR="00694E0F" w14:paraId="673DBE5B" w14:textId="77777777" w:rsidTr="005C4561">
        <w:tc>
          <w:tcPr>
            <w:tcW w:w="1620" w:type="dxa"/>
          </w:tcPr>
          <w:p w14:paraId="5CE5ED12" w14:textId="77777777" w:rsidR="00694E0F" w:rsidRDefault="00694E0F" w:rsidP="00614556">
            <w:pPr>
              <w:tabs>
                <w:tab w:val="left" w:pos="360"/>
              </w:tabs>
              <w:rPr>
                <w:rFonts w:eastAsiaTheme="minorEastAsia"/>
              </w:rPr>
            </w:pPr>
            <w:r>
              <w:rPr>
                <w:rFonts w:eastAsiaTheme="minorEastAsia"/>
              </w:rPr>
              <w:t>Xiaomi</w:t>
            </w:r>
          </w:p>
        </w:tc>
        <w:tc>
          <w:tcPr>
            <w:tcW w:w="1620" w:type="dxa"/>
          </w:tcPr>
          <w:p w14:paraId="7BC4C2AC" w14:textId="77777777" w:rsidR="00694E0F" w:rsidRDefault="00694E0F" w:rsidP="00614556">
            <w:pPr>
              <w:tabs>
                <w:tab w:val="left" w:pos="360"/>
              </w:tabs>
              <w:jc w:val="center"/>
              <w:rPr>
                <w:rFonts w:eastAsiaTheme="minorEastAsia"/>
              </w:rPr>
            </w:pPr>
            <w:r>
              <w:rPr>
                <w:rFonts w:eastAsiaTheme="minorEastAsia"/>
              </w:rPr>
              <w:t>Support</w:t>
            </w:r>
          </w:p>
        </w:tc>
        <w:tc>
          <w:tcPr>
            <w:tcW w:w="5490" w:type="dxa"/>
          </w:tcPr>
          <w:p w14:paraId="466D3958" w14:textId="77777777" w:rsidR="00694E0F" w:rsidRDefault="00694E0F" w:rsidP="00694E0F">
            <w:pPr>
              <w:tabs>
                <w:tab w:val="left" w:pos="360"/>
              </w:tabs>
              <w:jc w:val="both"/>
            </w:pPr>
            <w:r w:rsidRPr="00694E0F">
              <w:t>It means that R17 RRM relaxation has two l</w:t>
            </w:r>
            <w:r w:rsidR="00EA141E">
              <w:t>evel relaxation method. I.e. 1.</w:t>
            </w:r>
            <w:r w:rsidRPr="00694E0F">
              <w:t xml:space="preserve">Satisfying </w:t>
            </w:r>
            <w:r w:rsidR="00D017F1">
              <w:t xml:space="preserve">both </w:t>
            </w:r>
            <w:r w:rsidRPr="00694E0F">
              <w:t>stationary and not-at-cell-edge, 2.Only satisfying stationary.</w:t>
            </w:r>
          </w:p>
        </w:tc>
      </w:tr>
      <w:tr w:rsidR="000346D5" w14:paraId="431D527B" w14:textId="77777777" w:rsidTr="005C4561">
        <w:tc>
          <w:tcPr>
            <w:tcW w:w="1620" w:type="dxa"/>
          </w:tcPr>
          <w:p w14:paraId="46BC9DA6" w14:textId="77777777" w:rsidR="000346D5" w:rsidRDefault="000346D5" w:rsidP="000346D5">
            <w:pPr>
              <w:tabs>
                <w:tab w:val="left" w:pos="360"/>
              </w:tabs>
              <w:rPr>
                <w:rFonts w:eastAsiaTheme="minorEastAsia"/>
              </w:rPr>
            </w:pPr>
            <w:r>
              <w:rPr>
                <w:rFonts w:eastAsiaTheme="minorEastAsia"/>
              </w:rPr>
              <w:t>Lenovo</w:t>
            </w:r>
          </w:p>
        </w:tc>
        <w:tc>
          <w:tcPr>
            <w:tcW w:w="1620" w:type="dxa"/>
          </w:tcPr>
          <w:p w14:paraId="4CF8B50F" w14:textId="77777777" w:rsidR="000346D5" w:rsidRDefault="000346D5" w:rsidP="000346D5">
            <w:pPr>
              <w:tabs>
                <w:tab w:val="left" w:pos="360"/>
              </w:tabs>
              <w:jc w:val="center"/>
              <w:rPr>
                <w:rFonts w:eastAsiaTheme="minorEastAsia"/>
              </w:rPr>
            </w:pPr>
            <w:r>
              <w:rPr>
                <w:rFonts w:eastAsiaTheme="minorEastAsia"/>
              </w:rPr>
              <w:t>Yes</w:t>
            </w:r>
          </w:p>
        </w:tc>
        <w:tc>
          <w:tcPr>
            <w:tcW w:w="5490" w:type="dxa"/>
          </w:tcPr>
          <w:p w14:paraId="7C46CC6C" w14:textId="77777777" w:rsidR="000346D5" w:rsidRDefault="000346D5" w:rsidP="000346D5">
            <w:pPr>
              <w:tabs>
                <w:tab w:val="left" w:pos="360"/>
              </w:tabs>
            </w:pPr>
          </w:p>
        </w:tc>
      </w:tr>
      <w:tr w:rsidR="000706DC" w14:paraId="4CF45A06" w14:textId="77777777" w:rsidTr="005C4561">
        <w:tblPrEx>
          <w:tblCellMar>
            <w:left w:w="108" w:type="dxa"/>
            <w:right w:w="108" w:type="dxa"/>
          </w:tblCellMar>
          <w:tblLook w:val="04A0" w:firstRow="1" w:lastRow="0" w:firstColumn="1" w:lastColumn="0" w:noHBand="0" w:noVBand="1"/>
        </w:tblPrEx>
        <w:tc>
          <w:tcPr>
            <w:tcW w:w="1620" w:type="dxa"/>
          </w:tcPr>
          <w:p w14:paraId="56F20D47" w14:textId="77777777" w:rsidR="000706DC" w:rsidRDefault="000706DC" w:rsidP="00F920A2">
            <w:pPr>
              <w:tabs>
                <w:tab w:val="left" w:pos="360"/>
              </w:tabs>
            </w:pPr>
            <w:r>
              <w:rPr>
                <w:rFonts w:eastAsiaTheme="minorEastAsia"/>
              </w:rPr>
              <w:t>Nokia, Nokia Shanghai Bell</w:t>
            </w:r>
          </w:p>
        </w:tc>
        <w:tc>
          <w:tcPr>
            <w:tcW w:w="1620" w:type="dxa"/>
          </w:tcPr>
          <w:p w14:paraId="1EF43968" w14:textId="77777777" w:rsidR="000706DC" w:rsidRDefault="000706DC" w:rsidP="00F920A2">
            <w:pPr>
              <w:tabs>
                <w:tab w:val="left" w:pos="360"/>
              </w:tabs>
              <w:jc w:val="center"/>
            </w:pPr>
            <w:r>
              <w:rPr>
                <w:rFonts w:eastAsiaTheme="minorEastAsia"/>
              </w:rPr>
              <w:t xml:space="preserve">No </w:t>
            </w:r>
          </w:p>
        </w:tc>
        <w:tc>
          <w:tcPr>
            <w:tcW w:w="5490" w:type="dxa"/>
          </w:tcPr>
          <w:p w14:paraId="1A4B11BE" w14:textId="77777777" w:rsidR="000706DC" w:rsidRDefault="000706DC" w:rsidP="00F920A2">
            <w:pPr>
              <w:tabs>
                <w:tab w:val="left" w:pos="360"/>
              </w:tabs>
            </w:pPr>
            <w:r>
              <w:t xml:space="preserve">It can be left up to network implementation which conditions are configured. </w:t>
            </w:r>
          </w:p>
        </w:tc>
      </w:tr>
      <w:tr w:rsidR="00A03D84" w14:paraId="6239C3DB" w14:textId="77777777" w:rsidTr="005C4561">
        <w:tblPrEx>
          <w:tblCellMar>
            <w:left w:w="108" w:type="dxa"/>
            <w:right w:w="108" w:type="dxa"/>
          </w:tblCellMar>
          <w:tblLook w:val="04A0" w:firstRow="1" w:lastRow="0" w:firstColumn="1" w:lastColumn="0" w:noHBand="0" w:noVBand="1"/>
        </w:tblPrEx>
        <w:tc>
          <w:tcPr>
            <w:tcW w:w="1620" w:type="dxa"/>
          </w:tcPr>
          <w:p w14:paraId="552E7444" w14:textId="77777777" w:rsidR="00A03D84" w:rsidRDefault="00A03D84" w:rsidP="00A03D84">
            <w:pPr>
              <w:tabs>
                <w:tab w:val="left" w:pos="360"/>
              </w:tabs>
              <w:rPr>
                <w:rFonts w:eastAsiaTheme="minorEastAsia"/>
              </w:rPr>
            </w:pPr>
            <w:r>
              <w:rPr>
                <w:rFonts w:eastAsia="SimSun" w:hint="eastAsia"/>
              </w:rPr>
              <w:t>ChinaTelecom</w:t>
            </w:r>
          </w:p>
        </w:tc>
        <w:tc>
          <w:tcPr>
            <w:tcW w:w="1620" w:type="dxa"/>
          </w:tcPr>
          <w:p w14:paraId="722F379B" w14:textId="77777777" w:rsidR="00A03D84" w:rsidRDefault="00A03D84" w:rsidP="00A03D84">
            <w:pPr>
              <w:tabs>
                <w:tab w:val="left" w:pos="360"/>
              </w:tabs>
              <w:jc w:val="center"/>
              <w:rPr>
                <w:rFonts w:eastAsiaTheme="minorEastAsia"/>
              </w:rPr>
            </w:pPr>
            <w:r>
              <w:t>Agree</w:t>
            </w:r>
          </w:p>
        </w:tc>
        <w:tc>
          <w:tcPr>
            <w:tcW w:w="5490" w:type="dxa"/>
          </w:tcPr>
          <w:p w14:paraId="18752C86" w14:textId="77777777" w:rsidR="00A03D84" w:rsidRDefault="00A03D84" w:rsidP="00A03D84">
            <w:pPr>
              <w:tabs>
                <w:tab w:val="left" w:pos="360"/>
              </w:tabs>
            </w:pPr>
          </w:p>
        </w:tc>
      </w:tr>
      <w:tr w:rsidR="00A03D84" w14:paraId="4DE62DE1" w14:textId="77777777" w:rsidTr="005C4561">
        <w:tblPrEx>
          <w:tblCellMar>
            <w:left w:w="108" w:type="dxa"/>
            <w:right w:w="108" w:type="dxa"/>
          </w:tblCellMar>
          <w:tblLook w:val="04A0" w:firstRow="1" w:lastRow="0" w:firstColumn="1" w:lastColumn="0" w:noHBand="0" w:noVBand="1"/>
        </w:tblPrEx>
        <w:tc>
          <w:tcPr>
            <w:tcW w:w="1620" w:type="dxa"/>
          </w:tcPr>
          <w:p w14:paraId="5D1B84B8" w14:textId="77777777" w:rsidR="00A03D84" w:rsidRDefault="00A03D84" w:rsidP="00A03D8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3BF70B9" w14:textId="77777777" w:rsidR="00A03D84" w:rsidRDefault="00A03D84" w:rsidP="00A03D84">
            <w:pPr>
              <w:tabs>
                <w:tab w:val="left" w:pos="360"/>
              </w:tabs>
              <w:jc w:val="center"/>
              <w:rPr>
                <w:rFonts w:eastAsiaTheme="minorEastAsia"/>
              </w:rPr>
            </w:pPr>
            <w:r>
              <w:rPr>
                <w:rFonts w:eastAsiaTheme="minorEastAsia"/>
              </w:rPr>
              <w:t>Agree</w:t>
            </w:r>
          </w:p>
        </w:tc>
        <w:tc>
          <w:tcPr>
            <w:tcW w:w="5490" w:type="dxa"/>
          </w:tcPr>
          <w:p w14:paraId="62540F92" w14:textId="77777777" w:rsidR="00A03D84" w:rsidRDefault="00A03D84" w:rsidP="00A03D84">
            <w:pPr>
              <w:tabs>
                <w:tab w:val="left" w:pos="360"/>
              </w:tabs>
            </w:pPr>
          </w:p>
        </w:tc>
      </w:tr>
      <w:tr w:rsidR="00A03D84" w14:paraId="1A554A64" w14:textId="77777777" w:rsidTr="005C4561">
        <w:tblPrEx>
          <w:tblCellMar>
            <w:left w:w="108" w:type="dxa"/>
            <w:right w:w="108" w:type="dxa"/>
          </w:tblCellMar>
          <w:tblLook w:val="04A0" w:firstRow="1" w:lastRow="0" w:firstColumn="1" w:lastColumn="0" w:noHBand="0" w:noVBand="1"/>
        </w:tblPrEx>
        <w:tc>
          <w:tcPr>
            <w:tcW w:w="1620" w:type="dxa"/>
          </w:tcPr>
          <w:p w14:paraId="127AE26A" w14:textId="77777777" w:rsidR="00A03D84" w:rsidRDefault="00A03D84" w:rsidP="00A03D84">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F4CAF8A" w14:textId="77777777" w:rsidR="00A03D84" w:rsidRDefault="00A03D84" w:rsidP="00A03D84">
            <w:pPr>
              <w:tabs>
                <w:tab w:val="left" w:pos="360"/>
              </w:tabs>
              <w:jc w:val="center"/>
              <w:rPr>
                <w:rFonts w:eastAsiaTheme="minorEastAsia"/>
              </w:rPr>
            </w:pPr>
            <w:r>
              <w:rPr>
                <w:rFonts w:eastAsiaTheme="minorEastAsia"/>
              </w:rPr>
              <w:t>No</w:t>
            </w:r>
          </w:p>
        </w:tc>
        <w:tc>
          <w:tcPr>
            <w:tcW w:w="5490" w:type="dxa"/>
          </w:tcPr>
          <w:p w14:paraId="0BF6E900" w14:textId="77777777" w:rsidR="00A03D84" w:rsidRDefault="00A03D84" w:rsidP="00A03D84">
            <w:pPr>
              <w:tabs>
                <w:tab w:val="left" w:pos="360"/>
              </w:tabs>
            </w:pPr>
            <w:r>
              <w:t xml:space="preserve">We are not sure whether such restriction should be introduced for network configuration. It could be up to network implementation. </w:t>
            </w:r>
          </w:p>
        </w:tc>
      </w:tr>
      <w:tr w:rsidR="00A03D84" w14:paraId="54BC76ED" w14:textId="77777777" w:rsidTr="005C4561">
        <w:tblPrEx>
          <w:tblCellMar>
            <w:left w:w="108" w:type="dxa"/>
            <w:right w:w="108" w:type="dxa"/>
          </w:tblCellMar>
          <w:tblLook w:val="04A0" w:firstRow="1" w:lastRow="0" w:firstColumn="1" w:lastColumn="0" w:noHBand="0" w:noVBand="1"/>
        </w:tblPrEx>
        <w:tc>
          <w:tcPr>
            <w:tcW w:w="1620" w:type="dxa"/>
          </w:tcPr>
          <w:p w14:paraId="5513AA4E" w14:textId="77777777" w:rsidR="00A03D84" w:rsidRDefault="00A03D84" w:rsidP="00A03D84">
            <w:pPr>
              <w:tabs>
                <w:tab w:val="left" w:pos="360"/>
              </w:tabs>
            </w:pPr>
            <w:r>
              <w:t>Ericsson</w:t>
            </w:r>
          </w:p>
        </w:tc>
        <w:tc>
          <w:tcPr>
            <w:tcW w:w="1620" w:type="dxa"/>
          </w:tcPr>
          <w:p w14:paraId="6E795337" w14:textId="77777777" w:rsidR="00A03D84" w:rsidRDefault="00A03D84" w:rsidP="00A03D84">
            <w:pPr>
              <w:tabs>
                <w:tab w:val="left" w:pos="360"/>
              </w:tabs>
              <w:jc w:val="center"/>
            </w:pPr>
            <w:r>
              <w:t>No</w:t>
            </w:r>
          </w:p>
        </w:tc>
        <w:tc>
          <w:tcPr>
            <w:tcW w:w="5490" w:type="dxa"/>
          </w:tcPr>
          <w:p w14:paraId="3F7A5FDD" w14:textId="77777777" w:rsidR="00A03D84" w:rsidRDefault="00A03D84" w:rsidP="00A03D84">
            <w:pPr>
              <w:tabs>
                <w:tab w:val="left" w:pos="360"/>
              </w:tabs>
            </w:pPr>
            <w:r>
              <w:t>We don’t think there should be a Rel-17 not-at-cell-edge criterion since no one has been able to show any gains worth pursuing.</w:t>
            </w:r>
          </w:p>
        </w:tc>
      </w:tr>
      <w:tr w:rsidR="00A03D84" w14:paraId="248F9729" w14:textId="77777777" w:rsidTr="005C4561">
        <w:tblPrEx>
          <w:tblCellMar>
            <w:left w:w="108" w:type="dxa"/>
            <w:right w:w="108" w:type="dxa"/>
          </w:tblCellMar>
          <w:tblLook w:val="04A0" w:firstRow="1" w:lastRow="0" w:firstColumn="1" w:lastColumn="0" w:noHBand="0" w:noVBand="1"/>
        </w:tblPrEx>
        <w:tc>
          <w:tcPr>
            <w:tcW w:w="1620" w:type="dxa"/>
          </w:tcPr>
          <w:p w14:paraId="5D2B538A" w14:textId="77777777" w:rsidR="00A03D84" w:rsidRDefault="00A03D84" w:rsidP="00A03D84">
            <w:pPr>
              <w:tabs>
                <w:tab w:val="left" w:pos="360"/>
              </w:tabs>
            </w:pPr>
            <w:r>
              <w:rPr>
                <w:rFonts w:hint="eastAsia"/>
              </w:rPr>
              <w:t>CATT</w:t>
            </w:r>
          </w:p>
        </w:tc>
        <w:tc>
          <w:tcPr>
            <w:tcW w:w="1620" w:type="dxa"/>
          </w:tcPr>
          <w:p w14:paraId="6230AF1F" w14:textId="77777777" w:rsidR="00A03D84" w:rsidRDefault="00A03D84" w:rsidP="00A03D84">
            <w:pPr>
              <w:tabs>
                <w:tab w:val="left" w:pos="360"/>
              </w:tabs>
              <w:jc w:val="center"/>
            </w:pPr>
            <w:r>
              <w:t>A</w:t>
            </w:r>
            <w:r>
              <w:rPr>
                <w:rFonts w:hint="eastAsia"/>
              </w:rPr>
              <w:t>gree</w:t>
            </w:r>
          </w:p>
        </w:tc>
        <w:tc>
          <w:tcPr>
            <w:tcW w:w="5490" w:type="dxa"/>
          </w:tcPr>
          <w:p w14:paraId="00BB17E0" w14:textId="77777777" w:rsidR="00A03D84" w:rsidRDefault="00A03D84" w:rsidP="00A03D84">
            <w:pPr>
              <w:tabs>
                <w:tab w:val="left" w:pos="360"/>
              </w:tabs>
            </w:pPr>
          </w:p>
        </w:tc>
      </w:tr>
      <w:tr w:rsidR="00A03D84" w14:paraId="397D6D17" w14:textId="77777777" w:rsidTr="005C4561">
        <w:tblPrEx>
          <w:tblCellMar>
            <w:left w:w="108" w:type="dxa"/>
            <w:right w:w="108" w:type="dxa"/>
          </w:tblCellMar>
          <w:tblLook w:val="04A0" w:firstRow="1" w:lastRow="0" w:firstColumn="1" w:lastColumn="0" w:noHBand="0" w:noVBand="1"/>
        </w:tblPrEx>
        <w:tc>
          <w:tcPr>
            <w:tcW w:w="1620" w:type="dxa"/>
          </w:tcPr>
          <w:p w14:paraId="33A6CEDF" w14:textId="77777777" w:rsidR="00A03D84" w:rsidRDefault="00A03D84" w:rsidP="00A03D84">
            <w:pPr>
              <w:tabs>
                <w:tab w:val="left" w:pos="360"/>
              </w:tabs>
            </w:pPr>
            <w:r>
              <w:t>Thales</w:t>
            </w:r>
          </w:p>
        </w:tc>
        <w:tc>
          <w:tcPr>
            <w:tcW w:w="1620" w:type="dxa"/>
          </w:tcPr>
          <w:p w14:paraId="215B113A" w14:textId="77777777" w:rsidR="00A03D84" w:rsidRDefault="00A03D84" w:rsidP="00A03D84">
            <w:pPr>
              <w:tabs>
                <w:tab w:val="left" w:pos="360"/>
              </w:tabs>
              <w:jc w:val="center"/>
            </w:pPr>
            <w:r>
              <w:t>Agree</w:t>
            </w:r>
          </w:p>
        </w:tc>
        <w:tc>
          <w:tcPr>
            <w:tcW w:w="5490" w:type="dxa"/>
          </w:tcPr>
          <w:p w14:paraId="3DB08F7C" w14:textId="77777777" w:rsidR="00A03D84" w:rsidRDefault="00A03D84" w:rsidP="00A03D84">
            <w:pPr>
              <w:tabs>
                <w:tab w:val="left" w:pos="360"/>
              </w:tabs>
            </w:pPr>
          </w:p>
        </w:tc>
      </w:tr>
      <w:tr w:rsidR="00A03D84" w14:paraId="18877BCA" w14:textId="77777777" w:rsidTr="005C4561">
        <w:tblPrEx>
          <w:tblCellMar>
            <w:left w:w="108" w:type="dxa"/>
            <w:right w:w="108" w:type="dxa"/>
          </w:tblCellMar>
          <w:tblLook w:val="04A0" w:firstRow="1" w:lastRow="0" w:firstColumn="1" w:lastColumn="0" w:noHBand="0" w:noVBand="1"/>
        </w:tblPrEx>
        <w:tc>
          <w:tcPr>
            <w:tcW w:w="1620" w:type="dxa"/>
          </w:tcPr>
          <w:p w14:paraId="1BCECFD8" w14:textId="77777777" w:rsidR="00A03D84" w:rsidRDefault="00A03D84" w:rsidP="00A03D84">
            <w:pPr>
              <w:tabs>
                <w:tab w:val="left" w:pos="360"/>
              </w:tabs>
            </w:pPr>
            <w:r>
              <w:t>ZTE</w:t>
            </w:r>
          </w:p>
        </w:tc>
        <w:tc>
          <w:tcPr>
            <w:tcW w:w="1620" w:type="dxa"/>
          </w:tcPr>
          <w:p w14:paraId="680845B1" w14:textId="77777777" w:rsidR="00A03D84" w:rsidRDefault="00A03D84" w:rsidP="00A03D84">
            <w:pPr>
              <w:tabs>
                <w:tab w:val="left" w:pos="360"/>
              </w:tabs>
              <w:jc w:val="center"/>
            </w:pPr>
            <w:r>
              <w:t>Agree</w:t>
            </w:r>
          </w:p>
        </w:tc>
        <w:tc>
          <w:tcPr>
            <w:tcW w:w="5490" w:type="dxa"/>
          </w:tcPr>
          <w:p w14:paraId="2066884B" w14:textId="77777777" w:rsidR="00A03D84" w:rsidRDefault="00A03D84" w:rsidP="00A03D84">
            <w:pPr>
              <w:tabs>
                <w:tab w:val="left" w:pos="360"/>
              </w:tabs>
            </w:pPr>
          </w:p>
        </w:tc>
      </w:tr>
      <w:tr w:rsidR="00A03D84" w14:paraId="052FE56D" w14:textId="77777777" w:rsidTr="005C4561">
        <w:tblPrEx>
          <w:tblCellMar>
            <w:left w:w="108" w:type="dxa"/>
            <w:right w:w="108" w:type="dxa"/>
          </w:tblCellMar>
          <w:tblLook w:val="04A0" w:firstRow="1" w:lastRow="0" w:firstColumn="1" w:lastColumn="0" w:noHBand="0" w:noVBand="1"/>
        </w:tblPrEx>
        <w:tc>
          <w:tcPr>
            <w:tcW w:w="1620" w:type="dxa"/>
            <w:hideMark/>
          </w:tcPr>
          <w:p w14:paraId="20A4C65B" w14:textId="77777777" w:rsidR="00A03D84" w:rsidRDefault="00A03D84" w:rsidP="00A03D84">
            <w:pPr>
              <w:tabs>
                <w:tab w:val="left" w:pos="360"/>
              </w:tabs>
              <w:rPr>
                <w:lang w:eastAsia="ko-KR"/>
              </w:rPr>
            </w:pPr>
            <w:r>
              <w:rPr>
                <w:lang w:eastAsia="ko-KR"/>
              </w:rPr>
              <w:t>LG</w:t>
            </w:r>
          </w:p>
        </w:tc>
        <w:tc>
          <w:tcPr>
            <w:tcW w:w="1620" w:type="dxa"/>
            <w:hideMark/>
          </w:tcPr>
          <w:p w14:paraId="6C5A5FF5" w14:textId="77777777" w:rsidR="00A03D84" w:rsidRDefault="00A03D84" w:rsidP="00A03D84">
            <w:pPr>
              <w:tabs>
                <w:tab w:val="left" w:pos="360"/>
              </w:tabs>
              <w:jc w:val="center"/>
              <w:rPr>
                <w:lang w:eastAsia="ko-KR"/>
              </w:rPr>
            </w:pPr>
            <w:r>
              <w:rPr>
                <w:lang w:eastAsia="ko-KR"/>
              </w:rPr>
              <w:t>Yes</w:t>
            </w:r>
          </w:p>
        </w:tc>
        <w:tc>
          <w:tcPr>
            <w:tcW w:w="5490" w:type="dxa"/>
            <w:hideMark/>
          </w:tcPr>
          <w:p w14:paraId="62201E1B" w14:textId="77777777" w:rsidR="00A03D84" w:rsidRDefault="00A03D84" w:rsidP="00A03D84">
            <w:pPr>
              <w:tabs>
                <w:tab w:val="left" w:pos="360"/>
              </w:tabs>
              <w:rPr>
                <w:lang w:eastAsia="ko-KR"/>
              </w:rPr>
            </w:pPr>
            <w:r>
              <w:rPr>
                <w:lang w:eastAsia="ko-KR"/>
              </w:rPr>
              <w:t>If low-mobility criterion is not configured but not-at-cell edge condition is configured, then not low-mobility UE may perform RRM relaxation.</w:t>
            </w:r>
          </w:p>
        </w:tc>
      </w:tr>
      <w:tr w:rsidR="00A03D84" w14:paraId="572AC228" w14:textId="77777777" w:rsidTr="005C4561">
        <w:tblPrEx>
          <w:tblCellMar>
            <w:left w:w="108" w:type="dxa"/>
            <w:right w:w="108" w:type="dxa"/>
          </w:tblCellMar>
          <w:tblLook w:val="04A0" w:firstRow="1" w:lastRow="0" w:firstColumn="1" w:lastColumn="0" w:noHBand="0" w:noVBand="1"/>
        </w:tblPrEx>
        <w:tc>
          <w:tcPr>
            <w:tcW w:w="1620" w:type="dxa"/>
          </w:tcPr>
          <w:p w14:paraId="1981447E" w14:textId="77777777" w:rsidR="00A03D84" w:rsidRDefault="00A03D84" w:rsidP="00A03D84">
            <w:pPr>
              <w:tabs>
                <w:tab w:val="left" w:pos="360"/>
              </w:tabs>
              <w:rPr>
                <w:lang w:eastAsia="ko-KR"/>
              </w:rPr>
            </w:pPr>
            <w:r>
              <w:rPr>
                <w:rFonts w:eastAsiaTheme="minorEastAsia"/>
              </w:rPr>
              <w:t>Sony</w:t>
            </w:r>
          </w:p>
        </w:tc>
        <w:tc>
          <w:tcPr>
            <w:tcW w:w="1620" w:type="dxa"/>
          </w:tcPr>
          <w:p w14:paraId="0F2D4A9A" w14:textId="77777777" w:rsidR="00A03D84" w:rsidRDefault="00A03D84" w:rsidP="00A03D84">
            <w:pPr>
              <w:tabs>
                <w:tab w:val="left" w:pos="360"/>
              </w:tabs>
              <w:jc w:val="center"/>
              <w:rPr>
                <w:lang w:eastAsia="ko-KR"/>
              </w:rPr>
            </w:pPr>
            <w:r>
              <w:rPr>
                <w:rFonts w:eastAsiaTheme="minorEastAsia"/>
              </w:rPr>
              <w:t>Support</w:t>
            </w:r>
          </w:p>
        </w:tc>
        <w:tc>
          <w:tcPr>
            <w:tcW w:w="5490" w:type="dxa"/>
          </w:tcPr>
          <w:p w14:paraId="5793AB98" w14:textId="77777777" w:rsidR="00A03D84" w:rsidRDefault="00A03D84" w:rsidP="00A03D84">
            <w:pPr>
              <w:tabs>
                <w:tab w:val="left" w:pos="360"/>
              </w:tabs>
              <w:rPr>
                <w:lang w:eastAsia="ko-KR"/>
              </w:rPr>
            </w:pPr>
          </w:p>
        </w:tc>
      </w:tr>
      <w:tr w:rsidR="00A03D84" w14:paraId="2878B247" w14:textId="77777777" w:rsidTr="005C4561">
        <w:tblPrEx>
          <w:tblCellMar>
            <w:left w:w="108" w:type="dxa"/>
            <w:right w:w="108" w:type="dxa"/>
          </w:tblCellMar>
          <w:tblLook w:val="04A0" w:firstRow="1" w:lastRow="0" w:firstColumn="1" w:lastColumn="0" w:noHBand="0" w:noVBand="1"/>
        </w:tblPrEx>
        <w:tc>
          <w:tcPr>
            <w:tcW w:w="1620" w:type="dxa"/>
          </w:tcPr>
          <w:p w14:paraId="1E674D81" w14:textId="77777777" w:rsidR="00A03D84" w:rsidRDefault="00A03D84" w:rsidP="00A03D84">
            <w:pPr>
              <w:tabs>
                <w:tab w:val="left" w:pos="360"/>
              </w:tabs>
              <w:rPr>
                <w:rFonts w:eastAsiaTheme="minorEastAsia"/>
              </w:rPr>
            </w:pPr>
            <w:r>
              <w:rPr>
                <w:lang w:eastAsia="ko-KR"/>
              </w:rPr>
              <w:t>Sequans</w:t>
            </w:r>
          </w:p>
        </w:tc>
        <w:tc>
          <w:tcPr>
            <w:tcW w:w="1620" w:type="dxa"/>
          </w:tcPr>
          <w:p w14:paraId="7C150096" w14:textId="77777777" w:rsidR="00A03D84" w:rsidRDefault="00A03D84" w:rsidP="00A03D84">
            <w:pPr>
              <w:tabs>
                <w:tab w:val="left" w:pos="360"/>
              </w:tabs>
              <w:jc w:val="center"/>
              <w:rPr>
                <w:rFonts w:eastAsiaTheme="minorEastAsia"/>
              </w:rPr>
            </w:pPr>
            <w:r>
              <w:rPr>
                <w:lang w:eastAsia="ko-KR"/>
              </w:rPr>
              <w:t>Yes, but</w:t>
            </w:r>
          </w:p>
        </w:tc>
        <w:tc>
          <w:tcPr>
            <w:tcW w:w="5490" w:type="dxa"/>
          </w:tcPr>
          <w:p w14:paraId="4CC47992" w14:textId="77777777" w:rsidR="00A03D84" w:rsidRDefault="00A03D84" w:rsidP="00A03D84">
            <w:pPr>
              <w:tabs>
                <w:tab w:val="left" w:pos="360"/>
              </w:tabs>
              <w:rPr>
                <w:lang w:eastAsia="ko-KR"/>
              </w:rPr>
            </w:pPr>
            <w:r>
              <w:rPr>
                <w:lang w:eastAsia="ko-KR"/>
              </w:rPr>
              <w:t>We think Rel-16 not at cell edge criterion is enough, no need for a new Rel-17 one</w:t>
            </w:r>
          </w:p>
        </w:tc>
      </w:tr>
      <w:tr w:rsidR="00A03D84" w14:paraId="125A5833" w14:textId="77777777" w:rsidTr="005C4561">
        <w:tblPrEx>
          <w:tblCellMar>
            <w:left w:w="108" w:type="dxa"/>
            <w:right w:w="108" w:type="dxa"/>
          </w:tblCellMar>
          <w:tblLook w:val="04A0" w:firstRow="1" w:lastRow="0" w:firstColumn="1" w:lastColumn="0" w:noHBand="0" w:noVBand="1"/>
        </w:tblPrEx>
        <w:tc>
          <w:tcPr>
            <w:tcW w:w="1620" w:type="dxa"/>
          </w:tcPr>
          <w:p w14:paraId="395C1846" w14:textId="77777777" w:rsidR="00A03D84" w:rsidRDefault="00A03D84" w:rsidP="00A03D84">
            <w:pPr>
              <w:tabs>
                <w:tab w:val="left" w:pos="360"/>
              </w:tabs>
              <w:rPr>
                <w:lang w:eastAsia="ko-KR"/>
              </w:rPr>
            </w:pPr>
            <w:r>
              <w:rPr>
                <w:rFonts w:hint="eastAsia"/>
                <w:lang w:eastAsia="ko-KR"/>
              </w:rPr>
              <w:t>Samsung</w:t>
            </w:r>
          </w:p>
        </w:tc>
        <w:tc>
          <w:tcPr>
            <w:tcW w:w="1620" w:type="dxa"/>
          </w:tcPr>
          <w:p w14:paraId="1D1BFE0A" w14:textId="77777777" w:rsidR="00A03D84" w:rsidRDefault="00A03D84" w:rsidP="00A03D84">
            <w:pPr>
              <w:tabs>
                <w:tab w:val="left" w:pos="360"/>
              </w:tabs>
              <w:jc w:val="center"/>
              <w:rPr>
                <w:lang w:eastAsia="ko-KR"/>
              </w:rPr>
            </w:pPr>
            <w:r>
              <w:rPr>
                <w:lang w:eastAsia="ko-KR"/>
              </w:rPr>
              <w:t>Agree</w:t>
            </w:r>
          </w:p>
        </w:tc>
        <w:tc>
          <w:tcPr>
            <w:tcW w:w="5490" w:type="dxa"/>
          </w:tcPr>
          <w:p w14:paraId="55ED797B" w14:textId="77777777" w:rsidR="00A03D84" w:rsidRDefault="00A03D84" w:rsidP="00A03D84">
            <w:pPr>
              <w:tabs>
                <w:tab w:val="left" w:pos="360"/>
              </w:tabs>
              <w:rPr>
                <w:lang w:eastAsia="ko-KR"/>
              </w:rPr>
            </w:pPr>
          </w:p>
        </w:tc>
      </w:tr>
      <w:tr w:rsidR="00664CC4" w14:paraId="18CF8BB2" w14:textId="77777777" w:rsidTr="005C4561">
        <w:tblPrEx>
          <w:tblCellMar>
            <w:left w:w="108" w:type="dxa"/>
            <w:right w:w="108" w:type="dxa"/>
          </w:tblCellMar>
          <w:tblLook w:val="04A0" w:firstRow="1" w:lastRow="0" w:firstColumn="1" w:lastColumn="0" w:noHBand="0" w:noVBand="1"/>
        </w:tblPrEx>
        <w:tc>
          <w:tcPr>
            <w:tcW w:w="1620" w:type="dxa"/>
          </w:tcPr>
          <w:p w14:paraId="6DAB0BBC" w14:textId="1ED483BC" w:rsidR="00664CC4" w:rsidRDefault="00664CC4" w:rsidP="00664CC4">
            <w:pPr>
              <w:tabs>
                <w:tab w:val="left" w:pos="360"/>
              </w:tabs>
              <w:rPr>
                <w:lang w:eastAsia="ko-KR"/>
              </w:rPr>
            </w:pPr>
            <w:r>
              <w:t>Intel</w:t>
            </w:r>
          </w:p>
        </w:tc>
        <w:tc>
          <w:tcPr>
            <w:tcW w:w="1620" w:type="dxa"/>
          </w:tcPr>
          <w:p w14:paraId="55EE1CE3" w14:textId="59CE8F93" w:rsidR="00664CC4" w:rsidRDefault="00664CC4" w:rsidP="00664CC4">
            <w:pPr>
              <w:tabs>
                <w:tab w:val="left" w:pos="360"/>
              </w:tabs>
              <w:jc w:val="center"/>
              <w:rPr>
                <w:lang w:eastAsia="ko-KR"/>
              </w:rPr>
            </w:pPr>
            <w:r>
              <w:t>Agree</w:t>
            </w:r>
          </w:p>
        </w:tc>
        <w:tc>
          <w:tcPr>
            <w:tcW w:w="5490" w:type="dxa"/>
          </w:tcPr>
          <w:p w14:paraId="2AD71864" w14:textId="77777777" w:rsidR="00664CC4" w:rsidRDefault="00664CC4" w:rsidP="00664CC4">
            <w:pPr>
              <w:tabs>
                <w:tab w:val="left" w:pos="360"/>
              </w:tabs>
              <w:rPr>
                <w:lang w:eastAsia="ko-KR"/>
              </w:rPr>
            </w:pPr>
          </w:p>
        </w:tc>
      </w:tr>
      <w:tr w:rsidR="003D7B29" w14:paraId="1DE72826" w14:textId="77777777" w:rsidTr="005C4561">
        <w:tblPrEx>
          <w:tblCellMar>
            <w:left w:w="108" w:type="dxa"/>
            <w:right w:w="108" w:type="dxa"/>
          </w:tblCellMar>
          <w:tblLook w:val="04A0" w:firstRow="1" w:lastRow="0" w:firstColumn="1" w:lastColumn="0" w:noHBand="0" w:noVBand="1"/>
        </w:tblPrEx>
        <w:tc>
          <w:tcPr>
            <w:tcW w:w="1620" w:type="dxa"/>
          </w:tcPr>
          <w:p w14:paraId="38AAE3C3" w14:textId="7ACDB856" w:rsidR="003D7B29" w:rsidRPr="003D7B29" w:rsidRDefault="003D7B29" w:rsidP="00664CC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EF08470" w14:textId="08BDC11A" w:rsidR="003D7B29" w:rsidRPr="003D7B29" w:rsidRDefault="003D7B29" w:rsidP="00664CC4">
            <w:pPr>
              <w:tabs>
                <w:tab w:val="left" w:pos="360"/>
              </w:tabs>
              <w:jc w:val="center"/>
              <w:rPr>
                <w:rFonts w:eastAsiaTheme="minorEastAsia"/>
              </w:rPr>
            </w:pPr>
            <w:r>
              <w:rPr>
                <w:rFonts w:eastAsiaTheme="minorEastAsia" w:hint="eastAsia"/>
              </w:rPr>
              <w:t>A</w:t>
            </w:r>
            <w:r>
              <w:rPr>
                <w:rFonts w:eastAsiaTheme="minorEastAsia"/>
              </w:rPr>
              <w:t>gree</w:t>
            </w:r>
          </w:p>
        </w:tc>
        <w:tc>
          <w:tcPr>
            <w:tcW w:w="5490" w:type="dxa"/>
          </w:tcPr>
          <w:p w14:paraId="3C1572F0" w14:textId="77777777" w:rsidR="003D7B29" w:rsidRDefault="003D7B29" w:rsidP="00664CC4">
            <w:pPr>
              <w:tabs>
                <w:tab w:val="left" w:pos="360"/>
              </w:tabs>
              <w:rPr>
                <w:lang w:eastAsia="ko-KR"/>
              </w:rPr>
            </w:pPr>
          </w:p>
        </w:tc>
      </w:tr>
      <w:tr w:rsidR="00CE09BD" w14:paraId="5575ABD2" w14:textId="77777777" w:rsidTr="005C4561">
        <w:tblPrEx>
          <w:tblCellMar>
            <w:left w:w="108" w:type="dxa"/>
            <w:right w:w="108" w:type="dxa"/>
          </w:tblCellMar>
          <w:tblLook w:val="04A0" w:firstRow="1" w:lastRow="0" w:firstColumn="1" w:lastColumn="0" w:noHBand="0" w:noVBand="1"/>
        </w:tblPrEx>
        <w:tc>
          <w:tcPr>
            <w:tcW w:w="1620" w:type="dxa"/>
          </w:tcPr>
          <w:p w14:paraId="2150B2BA" w14:textId="0B8C6021" w:rsidR="00CE09BD" w:rsidRPr="00CE09BD" w:rsidRDefault="00CE09BD" w:rsidP="00664CC4">
            <w:pPr>
              <w:tabs>
                <w:tab w:val="left" w:pos="360"/>
              </w:tabs>
              <w:rPr>
                <w:rFonts w:eastAsia="游明朝" w:hint="eastAsia"/>
                <w:lang w:eastAsia="ja-JP"/>
              </w:rPr>
            </w:pPr>
            <w:r>
              <w:rPr>
                <w:rFonts w:eastAsia="游明朝" w:hint="eastAsia"/>
                <w:lang w:eastAsia="ja-JP"/>
              </w:rPr>
              <w:t>KDDI</w:t>
            </w:r>
          </w:p>
        </w:tc>
        <w:tc>
          <w:tcPr>
            <w:tcW w:w="1620" w:type="dxa"/>
          </w:tcPr>
          <w:p w14:paraId="2FE56099" w14:textId="39D4A830" w:rsidR="00CE09BD" w:rsidRPr="00CE09BD" w:rsidRDefault="00CE09BD" w:rsidP="00664CC4">
            <w:pPr>
              <w:tabs>
                <w:tab w:val="left" w:pos="360"/>
              </w:tabs>
              <w:jc w:val="center"/>
              <w:rPr>
                <w:rFonts w:eastAsia="游明朝" w:hint="eastAsia"/>
                <w:lang w:eastAsia="ja-JP"/>
              </w:rPr>
            </w:pPr>
            <w:r>
              <w:rPr>
                <w:rFonts w:eastAsia="游明朝" w:hint="eastAsia"/>
                <w:lang w:eastAsia="ja-JP"/>
              </w:rPr>
              <w:t>Agree</w:t>
            </w:r>
          </w:p>
        </w:tc>
        <w:tc>
          <w:tcPr>
            <w:tcW w:w="5490" w:type="dxa"/>
          </w:tcPr>
          <w:p w14:paraId="0DB78BAA" w14:textId="77777777" w:rsidR="00CE09BD" w:rsidRDefault="00CE09BD" w:rsidP="00664CC4">
            <w:pPr>
              <w:tabs>
                <w:tab w:val="left" w:pos="360"/>
              </w:tabs>
              <w:rPr>
                <w:lang w:eastAsia="ko-KR"/>
              </w:rPr>
            </w:pPr>
          </w:p>
        </w:tc>
      </w:tr>
    </w:tbl>
    <w:p w14:paraId="2EF66150" w14:textId="77777777" w:rsidR="00C313EA" w:rsidRPr="00C313EA" w:rsidRDefault="00C313EA" w:rsidP="007F4243">
      <w:pPr>
        <w:tabs>
          <w:tab w:val="left" w:pos="1260"/>
        </w:tabs>
        <w:snapToGrid w:val="0"/>
        <w:spacing w:before="80"/>
        <w:rPr>
          <w:rFonts w:eastAsia="Malgun Gothic"/>
          <w:bCs/>
          <w:lang w:eastAsia="ko-KR"/>
        </w:rPr>
      </w:pPr>
    </w:p>
    <w:p w14:paraId="3D000A29" w14:textId="77777777" w:rsidR="00273D49" w:rsidRDefault="00727790" w:rsidP="00727790">
      <w:pPr>
        <w:pStyle w:val="20"/>
      </w:pPr>
      <w:r>
        <w:t>C</w:t>
      </w:r>
      <w:r w:rsidRPr="00727790">
        <w:t>oexistence with R16 configuration</w:t>
      </w:r>
    </w:p>
    <w:p w14:paraId="4592A767" w14:textId="77777777" w:rsidR="00481FB1" w:rsidRDefault="00850EFA" w:rsidP="006D5205">
      <w:pPr>
        <w:rPr>
          <w:lang w:eastAsia="ko-KR"/>
        </w:rPr>
      </w:pPr>
      <w:r>
        <w:rPr>
          <w:lang w:eastAsia="ko-KR"/>
        </w:rPr>
        <w:t>In this discussion, the following scenario</w:t>
      </w:r>
      <w:r w:rsidR="005E694F">
        <w:rPr>
          <w:lang w:eastAsia="ko-KR"/>
        </w:rPr>
        <w:t xml:space="preserve"> is considered</w:t>
      </w:r>
      <w:r>
        <w:rPr>
          <w:lang w:eastAsia="ko-KR"/>
        </w:rPr>
        <w:t xml:space="preserve">: </w:t>
      </w:r>
      <w:r w:rsidR="00481FB1">
        <w:rPr>
          <w:rFonts w:hint="eastAsia"/>
          <w:lang w:eastAsia="ko-KR"/>
        </w:rPr>
        <w:t>NW configure</w:t>
      </w:r>
      <w:r>
        <w:rPr>
          <w:lang w:eastAsia="ko-KR"/>
        </w:rPr>
        <w:t>s</w:t>
      </w:r>
      <w:r w:rsidR="00481FB1">
        <w:rPr>
          <w:rFonts w:hint="eastAsia"/>
          <w:lang w:eastAsia="ko-KR"/>
        </w:rPr>
        <w:t xml:space="preserve"> </w:t>
      </w:r>
      <w:r w:rsidR="00481FB1">
        <w:rPr>
          <w:lang w:eastAsia="ko-KR"/>
        </w:rPr>
        <w:t xml:space="preserve">R17 RRM relaxation configuration with R16 RRM relaxation configuration together, and </w:t>
      </w:r>
      <w:r>
        <w:rPr>
          <w:lang w:eastAsia="ko-KR"/>
        </w:rPr>
        <w:t>a UE fulfills both R16 relaxation criterion and R17 relaxation criterion</w:t>
      </w:r>
      <w:r w:rsidR="00481FB1">
        <w:rPr>
          <w:lang w:eastAsia="ko-KR"/>
        </w:rPr>
        <w:t xml:space="preserve">. For a such case, </w:t>
      </w:r>
      <w:r w:rsidR="00481FB1">
        <w:rPr>
          <w:rFonts w:hint="eastAsia"/>
          <w:lang w:eastAsia="ko-KR"/>
        </w:rPr>
        <w:t>there were</w:t>
      </w:r>
      <w:r w:rsidR="00481FB1">
        <w:rPr>
          <w:lang w:eastAsia="ko-KR"/>
        </w:rPr>
        <w:t xml:space="preserve"> some proposals [1,2,</w:t>
      </w:r>
      <w:del w:id="13" w:author="Seungbeom Jeong" w:date="2021-05-25T11:44:00Z">
        <w:r w:rsidR="00481FB1" w:rsidDel="0097146F">
          <w:rPr>
            <w:lang w:eastAsia="ko-KR"/>
          </w:rPr>
          <w:delText>4776</w:delText>
        </w:r>
      </w:del>
      <w:ins w:id="14" w:author="Seungbeom Jeong" w:date="2021-05-25T11:44:00Z">
        <w:r w:rsidR="0097146F">
          <w:rPr>
            <w:lang w:eastAsia="ko-KR"/>
          </w:rPr>
          <w:t>3</w:t>
        </w:r>
      </w:ins>
      <w:r w:rsidR="00481FB1">
        <w:rPr>
          <w:lang w:eastAsia="ko-KR"/>
        </w:rPr>
        <w:t xml:space="preserve">], which </w:t>
      </w:r>
      <w:r>
        <w:rPr>
          <w:lang w:eastAsia="ko-KR"/>
        </w:rPr>
        <w:t>showed different understanding</w:t>
      </w:r>
      <w:r w:rsidR="00481FB1">
        <w:rPr>
          <w:lang w:eastAsia="ko-KR"/>
        </w:rPr>
        <w:t xml:space="preserve"> </w:t>
      </w:r>
      <w:r w:rsidR="001804EA">
        <w:rPr>
          <w:lang w:eastAsia="ko-KR"/>
        </w:rPr>
        <w:t>on how UE perform</w:t>
      </w:r>
      <w:r w:rsidR="00F04082">
        <w:rPr>
          <w:lang w:eastAsia="ko-KR"/>
        </w:rPr>
        <w:t>s</w:t>
      </w:r>
      <w:r w:rsidR="001804EA">
        <w:rPr>
          <w:lang w:eastAsia="ko-KR"/>
        </w:rPr>
        <w:t xml:space="preserve"> RRM relaxation, </w:t>
      </w:r>
      <w:r>
        <w:rPr>
          <w:lang w:eastAsia="ko-KR"/>
        </w:rPr>
        <w:t>as follow</w:t>
      </w:r>
      <w:r w:rsidR="00737D23">
        <w:rPr>
          <w:lang w:eastAsia="ko-KR"/>
        </w:rPr>
        <w:t>s:</w:t>
      </w:r>
    </w:p>
    <w:p w14:paraId="262CF276" w14:textId="77777777" w:rsidR="00692B5D" w:rsidRDefault="00D5536A" w:rsidP="006D5205">
      <w:pPr>
        <w:rPr>
          <w:lang w:eastAsia="ja-JP"/>
        </w:rPr>
      </w:pPr>
      <w:r>
        <w:rPr>
          <w:lang w:eastAsia="ja-JP"/>
        </w:rPr>
        <w:lastRenderedPageBreak/>
        <w:t xml:space="preserve">- </w:t>
      </w:r>
      <w:r w:rsidR="006D5205">
        <w:rPr>
          <w:lang w:eastAsia="ja-JP"/>
        </w:rPr>
        <w:t>Option 1) UE performs Rel-17 RRM r</w:t>
      </w:r>
      <w:r w:rsidR="00633F5B">
        <w:rPr>
          <w:lang w:eastAsia="ja-JP"/>
        </w:rPr>
        <w:t>elaxation method [1,</w:t>
      </w:r>
      <w:ins w:id="15" w:author="Seungbeom Jeong" w:date="2021-05-25T11:44:00Z">
        <w:r w:rsidR="0097146F">
          <w:rPr>
            <w:lang w:eastAsia="ja-JP"/>
          </w:rPr>
          <w:t>3</w:t>
        </w:r>
      </w:ins>
      <w:del w:id="16" w:author="Seungbeom Jeong" w:date="2021-05-25T11:44:00Z">
        <w:r w:rsidR="00633F5B" w:rsidDel="0097146F">
          <w:rPr>
            <w:lang w:eastAsia="ja-JP"/>
          </w:rPr>
          <w:delText>4776</w:delText>
        </w:r>
      </w:del>
      <w:r w:rsidR="00633F5B">
        <w:rPr>
          <w:lang w:eastAsia="ja-JP"/>
        </w:rPr>
        <w:t>]</w:t>
      </w:r>
    </w:p>
    <w:p w14:paraId="255E5CC1" w14:textId="77777777" w:rsidR="00633F5B" w:rsidRDefault="00D5536A" w:rsidP="006D5205">
      <w:pPr>
        <w:rPr>
          <w:lang w:eastAsia="ja-JP"/>
        </w:rPr>
      </w:pPr>
      <w:r>
        <w:rPr>
          <w:lang w:eastAsia="ja-JP"/>
        </w:rPr>
        <w:t xml:space="preserve">- </w:t>
      </w:r>
      <w:r w:rsidR="00633F5B">
        <w:rPr>
          <w:lang w:eastAsia="ja-JP"/>
        </w:rPr>
        <w:t>Option 2) I</w:t>
      </w:r>
      <w:r w:rsidR="00633F5B" w:rsidRPr="00633F5B">
        <w:rPr>
          <w:lang w:eastAsia="ja-JP"/>
        </w:rPr>
        <w:t>t is up to UE implementation to select either Rel-16</w:t>
      </w:r>
      <w:r w:rsidR="00737D23">
        <w:rPr>
          <w:lang w:eastAsia="ja-JP"/>
        </w:rPr>
        <w:t xml:space="preserve"> or Rel-17 relaxation operation </w:t>
      </w:r>
      <w:r w:rsidR="00633F5B">
        <w:rPr>
          <w:lang w:eastAsia="ja-JP"/>
        </w:rPr>
        <w:t>[2]</w:t>
      </w:r>
    </w:p>
    <w:p w14:paraId="30192152" w14:textId="77777777" w:rsidR="00481FB1" w:rsidRDefault="00D5536A" w:rsidP="006D5205">
      <w:pPr>
        <w:rPr>
          <w:lang w:eastAsia="ja-JP"/>
        </w:rPr>
      </w:pPr>
      <w:r>
        <w:rPr>
          <w:lang w:eastAsia="ja-JP"/>
        </w:rPr>
        <w:t xml:space="preserve">- </w:t>
      </w:r>
      <w:r w:rsidR="00481FB1">
        <w:rPr>
          <w:lang w:eastAsia="ja-JP"/>
        </w:rPr>
        <w:t>Option 3) It is up to RAN4's decision</w:t>
      </w:r>
    </w:p>
    <w:p w14:paraId="4F200C06" w14:textId="77777777" w:rsidR="00737D23" w:rsidRDefault="00737D23" w:rsidP="006D5205">
      <w:pPr>
        <w:rPr>
          <w:lang w:eastAsia="ja-JP"/>
        </w:rPr>
      </w:pPr>
    </w:p>
    <w:p w14:paraId="1B7A15BA" w14:textId="77777777" w:rsidR="00737D23" w:rsidRDefault="00737D23" w:rsidP="00737D23">
      <w:r>
        <w:t>Companies are invited to comment in the question below on which of the above options they prefer to use</w:t>
      </w:r>
      <w:r>
        <w:rPr>
          <w:rFonts w:eastAsia="Malgun Gothic" w:hint="eastAsia"/>
          <w:lang w:eastAsia="ko-KR"/>
        </w:rPr>
        <w:t xml:space="preserve"> </w:t>
      </w:r>
      <w:r>
        <w:t xml:space="preserve">when NW configures both R16 and R17 </w:t>
      </w:r>
      <w:r w:rsidR="000D7191">
        <w:t xml:space="preserve">RRM </w:t>
      </w:r>
      <w:r>
        <w:t xml:space="preserve">relaxation configuration and UE fulfills both R16 and R17criterion. </w:t>
      </w:r>
    </w:p>
    <w:p w14:paraId="35A0485A" w14:textId="77777777" w:rsidR="00737D23" w:rsidRPr="00B40C07" w:rsidRDefault="00737D23" w:rsidP="00737D23">
      <w:pPr>
        <w:pStyle w:val="B1"/>
        <w:ind w:left="0" w:firstLine="0"/>
        <w:rPr>
          <w:rFonts w:eastAsia="Malgun Gothic"/>
          <w:b/>
          <w:lang w:eastAsia="ko-KR"/>
        </w:rPr>
      </w:pPr>
      <w:r w:rsidRPr="00B40C07">
        <w:rPr>
          <w:rFonts w:eastAsia="Malgun Gothic" w:hint="eastAsia"/>
          <w:b/>
          <w:lang w:eastAsia="ko-KR"/>
        </w:rPr>
        <w:t>Q</w:t>
      </w:r>
      <w:r w:rsidR="000D7191">
        <w:rPr>
          <w:rFonts w:eastAsia="Malgun Gothic" w:hint="eastAsia"/>
          <w:b/>
          <w:lang w:eastAsia="ko-KR"/>
        </w:rPr>
        <w:t>6</w:t>
      </w:r>
      <w:r w:rsidRPr="00B40C07">
        <w:rPr>
          <w:rFonts w:eastAsia="Malgun Gothic" w:hint="eastAsia"/>
          <w:b/>
          <w:lang w:eastAsia="ko-KR"/>
        </w:rPr>
        <w:t xml:space="preserve">. </w:t>
      </w:r>
      <w:r w:rsidRPr="00B40C07">
        <w:rPr>
          <w:rFonts w:eastAsia="Malgun Gothic"/>
          <w:b/>
          <w:lang w:eastAsia="ko-KR"/>
        </w:rPr>
        <w:t>Among the three options described abo</w:t>
      </w:r>
      <w:r w:rsidR="00F04082">
        <w:rPr>
          <w:rFonts w:eastAsia="Malgun Gothic"/>
          <w:b/>
          <w:lang w:eastAsia="ko-KR"/>
        </w:rPr>
        <w:t xml:space="preserve">ve, which one do you prefer, </w:t>
      </w:r>
      <w:r w:rsidRPr="00737D23">
        <w:rPr>
          <w:rFonts w:eastAsia="Malgun Gothic"/>
          <w:b/>
          <w:lang w:eastAsia="ko-KR"/>
        </w:rPr>
        <w:t xml:space="preserve">when NW configures both R16 and R17 </w:t>
      </w:r>
      <w:r w:rsidR="000D7191">
        <w:rPr>
          <w:rFonts w:eastAsia="Malgun Gothic"/>
          <w:b/>
          <w:lang w:eastAsia="ko-KR"/>
        </w:rPr>
        <w:t xml:space="preserve">RRM </w:t>
      </w:r>
      <w:r w:rsidRPr="00737D23">
        <w:rPr>
          <w:rFonts w:eastAsia="Malgun Gothic"/>
          <w:b/>
          <w:lang w:eastAsia="ko-KR"/>
        </w:rPr>
        <w:t>relaxation configuration and UE fulfills both R16 and R17criterion</w:t>
      </w:r>
      <w:r>
        <w:rPr>
          <w:rFonts w:eastAsia="Malgun Gothic"/>
          <w:b/>
          <w:lang w:eastAsia="ko-KR"/>
        </w:rPr>
        <w:t>?</w:t>
      </w:r>
    </w:p>
    <w:p w14:paraId="61047EFB" w14:textId="77777777" w:rsidR="00737D23" w:rsidRPr="005F065F" w:rsidRDefault="00737D23" w:rsidP="00737D23"/>
    <w:tbl>
      <w:tblPr>
        <w:tblStyle w:val="af6"/>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737D23" w14:paraId="394DC7E9"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4885EAB" w14:textId="77777777" w:rsidR="00737D23" w:rsidRDefault="00737D23" w:rsidP="00F920A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EA486C8" w14:textId="77777777" w:rsidR="00737D23" w:rsidRDefault="00737D23" w:rsidP="00F920A2">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D39D7F" w14:textId="77777777" w:rsidR="00737D23" w:rsidRDefault="00737D23" w:rsidP="00F920A2">
            <w:pPr>
              <w:tabs>
                <w:tab w:val="left" w:pos="360"/>
              </w:tabs>
              <w:spacing w:after="0"/>
            </w:pPr>
            <w:r>
              <w:t>Comments (if any)</w:t>
            </w:r>
          </w:p>
        </w:tc>
      </w:tr>
      <w:tr w:rsidR="00737D23" w14:paraId="70B4E20D" w14:textId="77777777" w:rsidTr="005C4561">
        <w:tc>
          <w:tcPr>
            <w:tcW w:w="1620" w:type="dxa"/>
            <w:tcBorders>
              <w:top w:val="double" w:sz="4" w:space="0" w:color="auto"/>
            </w:tcBorders>
          </w:tcPr>
          <w:p w14:paraId="77FB0703" w14:textId="77777777" w:rsidR="00737D23" w:rsidRDefault="00C90589" w:rsidP="00F920A2">
            <w:pPr>
              <w:tabs>
                <w:tab w:val="left" w:pos="360"/>
              </w:tabs>
            </w:pPr>
            <w:r>
              <w:t>Apple</w:t>
            </w:r>
          </w:p>
        </w:tc>
        <w:tc>
          <w:tcPr>
            <w:tcW w:w="1620" w:type="dxa"/>
            <w:tcBorders>
              <w:top w:val="double" w:sz="4" w:space="0" w:color="auto"/>
            </w:tcBorders>
          </w:tcPr>
          <w:p w14:paraId="74490854" w14:textId="77777777" w:rsidR="00737D23" w:rsidRDefault="00C90589" w:rsidP="00F920A2">
            <w:pPr>
              <w:tabs>
                <w:tab w:val="left" w:pos="360"/>
              </w:tabs>
              <w:jc w:val="center"/>
            </w:pPr>
            <w:r>
              <w:t>Op1</w:t>
            </w:r>
          </w:p>
        </w:tc>
        <w:tc>
          <w:tcPr>
            <w:tcW w:w="5490" w:type="dxa"/>
            <w:tcBorders>
              <w:top w:val="double" w:sz="4" w:space="0" w:color="auto"/>
            </w:tcBorders>
          </w:tcPr>
          <w:p w14:paraId="30D183AA" w14:textId="77777777" w:rsidR="00737D23" w:rsidRDefault="00C90589" w:rsidP="00F920A2">
            <w:pPr>
              <w:tabs>
                <w:tab w:val="left" w:pos="360"/>
              </w:tabs>
            </w:pPr>
            <w:r>
              <w:t>We think the NW can just configure rel-17 method or the RedCap UEs applies rel17 method (as these are geared towards redcap UEs).</w:t>
            </w:r>
          </w:p>
        </w:tc>
      </w:tr>
      <w:tr w:rsidR="003B13A9" w14:paraId="726B7C8A" w14:textId="77777777" w:rsidTr="005C4561">
        <w:tc>
          <w:tcPr>
            <w:tcW w:w="1620" w:type="dxa"/>
          </w:tcPr>
          <w:p w14:paraId="66510FFF" w14:textId="77777777" w:rsidR="003B13A9" w:rsidRDefault="003B13A9" w:rsidP="003B13A9">
            <w:pPr>
              <w:tabs>
                <w:tab w:val="left" w:pos="360"/>
              </w:tabs>
            </w:pPr>
            <w:r>
              <w:t>Qualcomm</w:t>
            </w:r>
          </w:p>
        </w:tc>
        <w:tc>
          <w:tcPr>
            <w:tcW w:w="1620" w:type="dxa"/>
          </w:tcPr>
          <w:p w14:paraId="4EDF8C77" w14:textId="77777777" w:rsidR="003B13A9" w:rsidRDefault="003B13A9" w:rsidP="003B13A9">
            <w:pPr>
              <w:tabs>
                <w:tab w:val="left" w:pos="360"/>
              </w:tabs>
              <w:jc w:val="center"/>
            </w:pPr>
            <w:r>
              <w:t>Option 1 or 2</w:t>
            </w:r>
          </w:p>
        </w:tc>
        <w:tc>
          <w:tcPr>
            <w:tcW w:w="5490" w:type="dxa"/>
          </w:tcPr>
          <w:p w14:paraId="711CA178" w14:textId="77777777" w:rsidR="003B13A9" w:rsidRDefault="003B13A9" w:rsidP="003B13A9">
            <w:pPr>
              <w:tabs>
                <w:tab w:val="left" w:pos="360"/>
              </w:tabs>
            </w:pPr>
            <w:r>
              <w:rPr>
                <w:rFonts w:eastAsiaTheme="minorEastAsia"/>
              </w:rPr>
              <w:t>Either Option 1 or Option 2 is fine with us.</w:t>
            </w:r>
          </w:p>
        </w:tc>
      </w:tr>
      <w:tr w:rsidR="003B13A9" w14:paraId="2428CBCA" w14:textId="77777777" w:rsidTr="005C4561">
        <w:tc>
          <w:tcPr>
            <w:tcW w:w="1620" w:type="dxa"/>
          </w:tcPr>
          <w:p w14:paraId="2095B564" w14:textId="77777777" w:rsidR="003B13A9" w:rsidRDefault="003B13A9" w:rsidP="003B13A9">
            <w:pPr>
              <w:tabs>
                <w:tab w:val="left" w:pos="360"/>
              </w:tabs>
            </w:pPr>
            <w:r>
              <w:t>Futurewei</w:t>
            </w:r>
          </w:p>
        </w:tc>
        <w:tc>
          <w:tcPr>
            <w:tcW w:w="1620" w:type="dxa"/>
          </w:tcPr>
          <w:p w14:paraId="2A5C8F87" w14:textId="77777777" w:rsidR="003B13A9" w:rsidRDefault="003B13A9" w:rsidP="003B13A9">
            <w:pPr>
              <w:tabs>
                <w:tab w:val="left" w:pos="360"/>
              </w:tabs>
              <w:jc w:val="center"/>
            </w:pPr>
          </w:p>
        </w:tc>
        <w:tc>
          <w:tcPr>
            <w:tcW w:w="5490" w:type="dxa"/>
          </w:tcPr>
          <w:p w14:paraId="3BFAEB7C" w14:textId="77777777" w:rsidR="003B13A9" w:rsidRDefault="003B13A9" w:rsidP="003B13A9">
            <w:pPr>
              <w:tabs>
                <w:tab w:val="left" w:pos="360"/>
              </w:tabs>
            </w:pPr>
            <w:r>
              <w:t xml:space="preserve">It </w:t>
            </w:r>
            <w:r w:rsidR="00455D79">
              <w:t xml:space="preserve">may </w:t>
            </w:r>
            <w:r>
              <w:t xml:space="preserve">depend on what </w:t>
            </w:r>
            <w:r>
              <w:rPr>
                <w:lang w:eastAsia="ja-JP"/>
              </w:rPr>
              <w:t>Rel-17 RRM relaxation method will be specified by RAN4. We can wait for or work with RAN4 in deciding on this.</w:t>
            </w:r>
          </w:p>
        </w:tc>
      </w:tr>
      <w:tr w:rsidR="00695A47" w14:paraId="4CC32BB1" w14:textId="77777777" w:rsidTr="005C4561">
        <w:tc>
          <w:tcPr>
            <w:tcW w:w="1620" w:type="dxa"/>
          </w:tcPr>
          <w:p w14:paraId="4C1ED2C2" w14:textId="77777777" w:rsidR="00695A47" w:rsidRDefault="00695A47" w:rsidP="00695A47">
            <w:pPr>
              <w:tabs>
                <w:tab w:val="left" w:pos="360"/>
              </w:tabs>
            </w:pPr>
            <w:r>
              <w:t>Huawei, HiSilicon</w:t>
            </w:r>
          </w:p>
        </w:tc>
        <w:tc>
          <w:tcPr>
            <w:tcW w:w="1620" w:type="dxa"/>
          </w:tcPr>
          <w:p w14:paraId="5588362A" w14:textId="77777777" w:rsidR="00695A47" w:rsidRDefault="00695A47" w:rsidP="00695A47">
            <w:pPr>
              <w:tabs>
                <w:tab w:val="left" w:pos="360"/>
              </w:tabs>
              <w:jc w:val="center"/>
            </w:pPr>
            <w:r>
              <w:t>Option 2</w:t>
            </w:r>
          </w:p>
        </w:tc>
        <w:tc>
          <w:tcPr>
            <w:tcW w:w="5490" w:type="dxa"/>
          </w:tcPr>
          <w:p w14:paraId="6592D35B" w14:textId="77777777" w:rsidR="00695A47" w:rsidRDefault="00695A47" w:rsidP="00695A47">
            <w:pPr>
              <w:tabs>
                <w:tab w:val="left" w:pos="360"/>
              </w:tabs>
            </w:pPr>
            <w:r>
              <w:rPr>
                <w:rFonts w:eastAsiaTheme="minorEastAsia" w:hint="eastAsia"/>
              </w:rPr>
              <w:t>We</w:t>
            </w:r>
            <w:r>
              <w:rPr>
                <w:rFonts w:eastAsiaTheme="minorEastAsia"/>
              </w:rPr>
              <w:t xml:space="preserve"> are not sure about the relaxed operation for R17 yet. It is difficult to say whether R17 or R16 relaxation is better in the case. UE implementation should be also flexible and sufficient.</w:t>
            </w:r>
          </w:p>
        </w:tc>
      </w:tr>
      <w:tr w:rsidR="00B3574A" w14:paraId="003085B9" w14:textId="77777777" w:rsidTr="005C4561">
        <w:tblPrEx>
          <w:tblCellMar>
            <w:left w:w="108" w:type="dxa"/>
            <w:right w:w="108" w:type="dxa"/>
          </w:tblCellMar>
          <w:tblLook w:val="04A0" w:firstRow="1" w:lastRow="0" w:firstColumn="1" w:lastColumn="0" w:noHBand="0" w:noVBand="1"/>
        </w:tblPrEx>
        <w:tc>
          <w:tcPr>
            <w:tcW w:w="1620" w:type="dxa"/>
          </w:tcPr>
          <w:p w14:paraId="766FF2C6" w14:textId="77777777" w:rsidR="00B3574A" w:rsidRDefault="00B3574A" w:rsidP="00F920A2">
            <w:pPr>
              <w:tabs>
                <w:tab w:val="left" w:pos="360"/>
              </w:tabs>
            </w:pPr>
            <w:r>
              <w:t>MediaTek</w:t>
            </w:r>
          </w:p>
        </w:tc>
        <w:tc>
          <w:tcPr>
            <w:tcW w:w="1620" w:type="dxa"/>
          </w:tcPr>
          <w:p w14:paraId="3FC18F17" w14:textId="77777777" w:rsidR="00B3574A" w:rsidRDefault="00B3574A" w:rsidP="00F920A2">
            <w:pPr>
              <w:tabs>
                <w:tab w:val="left" w:pos="360"/>
              </w:tabs>
              <w:jc w:val="center"/>
            </w:pPr>
            <w:r>
              <w:t>Option 2 at the moment</w:t>
            </w:r>
          </w:p>
        </w:tc>
        <w:tc>
          <w:tcPr>
            <w:tcW w:w="5490" w:type="dxa"/>
          </w:tcPr>
          <w:p w14:paraId="7F9B3440" w14:textId="77777777" w:rsidR="00B3574A" w:rsidRDefault="00B3574A" w:rsidP="00F920A2">
            <w:pPr>
              <w:tabs>
                <w:tab w:val="left" w:pos="360"/>
              </w:tabs>
            </w:pPr>
            <w:r>
              <w:t xml:space="preserve">Until we know what the Rel-17 RRM relaxation method is, it is difficult to say which option may be better for a given scenario. </w:t>
            </w:r>
          </w:p>
        </w:tc>
      </w:tr>
      <w:tr w:rsidR="00614556" w14:paraId="604FED1F" w14:textId="77777777" w:rsidTr="005C4561">
        <w:tblPrEx>
          <w:tblCellMar>
            <w:left w:w="108" w:type="dxa"/>
            <w:right w:w="108" w:type="dxa"/>
          </w:tblCellMar>
          <w:tblLook w:val="04A0" w:firstRow="1" w:lastRow="0" w:firstColumn="1" w:lastColumn="0" w:noHBand="0" w:noVBand="1"/>
        </w:tblPrEx>
        <w:tc>
          <w:tcPr>
            <w:tcW w:w="1620" w:type="dxa"/>
          </w:tcPr>
          <w:p w14:paraId="6086B118" w14:textId="77777777"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2A44C9FA" w14:textId="77777777" w:rsidR="00614556" w:rsidRDefault="00614556" w:rsidP="00614556">
            <w:pPr>
              <w:tabs>
                <w:tab w:val="left" w:pos="360"/>
              </w:tabs>
              <w:jc w:val="center"/>
            </w:pPr>
            <w:r>
              <w:rPr>
                <w:rFonts w:eastAsiaTheme="minorEastAsia"/>
              </w:rPr>
              <w:t>Option 1</w:t>
            </w:r>
          </w:p>
        </w:tc>
        <w:tc>
          <w:tcPr>
            <w:tcW w:w="5490" w:type="dxa"/>
          </w:tcPr>
          <w:p w14:paraId="2C053F08" w14:textId="77777777" w:rsidR="00614556" w:rsidRDefault="00614556" w:rsidP="00614556">
            <w:pPr>
              <w:tabs>
                <w:tab w:val="left" w:pos="360"/>
              </w:tabs>
            </w:pPr>
            <w:r>
              <w:rPr>
                <w:rFonts w:eastAsiaTheme="minorEastAsia"/>
              </w:rPr>
              <w:t xml:space="preserve">Agree apple’s view. Later release configuration should take precedence. </w:t>
            </w:r>
          </w:p>
        </w:tc>
      </w:tr>
      <w:tr w:rsidR="00005414" w14:paraId="42753088" w14:textId="77777777" w:rsidTr="005C4561">
        <w:tblPrEx>
          <w:tblCellMar>
            <w:left w:w="108" w:type="dxa"/>
            <w:right w:w="108" w:type="dxa"/>
          </w:tblCellMar>
          <w:tblLook w:val="04A0" w:firstRow="1" w:lastRow="0" w:firstColumn="1" w:lastColumn="0" w:noHBand="0" w:noVBand="1"/>
        </w:tblPrEx>
        <w:tc>
          <w:tcPr>
            <w:tcW w:w="1620" w:type="dxa"/>
          </w:tcPr>
          <w:p w14:paraId="7548A895" w14:textId="77777777" w:rsidR="00005414" w:rsidRDefault="007760B4" w:rsidP="00614556">
            <w:pPr>
              <w:tabs>
                <w:tab w:val="left" w:pos="360"/>
              </w:tabs>
              <w:rPr>
                <w:rFonts w:eastAsiaTheme="minorEastAsia"/>
              </w:rPr>
            </w:pPr>
            <w:r>
              <w:rPr>
                <w:rFonts w:eastAsiaTheme="minorEastAsia"/>
              </w:rPr>
              <w:t>Xiaomi</w:t>
            </w:r>
          </w:p>
        </w:tc>
        <w:tc>
          <w:tcPr>
            <w:tcW w:w="1620" w:type="dxa"/>
          </w:tcPr>
          <w:p w14:paraId="7F7852A9" w14:textId="77777777" w:rsidR="00005414" w:rsidRDefault="007760B4" w:rsidP="00614556">
            <w:pPr>
              <w:tabs>
                <w:tab w:val="left" w:pos="360"/>
              </w:tabs>
              <w:jc w:val="center"/>
              <w:rPr>
                <w:rFonts w:eastAsiaTheme="minorEastAsia"/>
              </w:rPr>
            </w:pPr>
            <w:r>
              <w:rPr>
                <w:rFonts w:eastAsiaTheme="minorEastAsia"/>
              </w:rPr>
              <w:t>See comment</w:t>
            </w:r>
          </w:p>
        </w:tc>
        <w:tc>
          <w:tcPr>
            <w:tcW w:w="5490" w:type="dxa"/>
          </w:tcPr>
          <w:p w14:paraId="46082B62" w14:textId="77777777" w:rsidR="00005414" w:rsidRDefault="007760B4" w:rsidP="006F44EA">
            <w:pPr>
              <w:tabs>
                <w:tab w:val="left" w:pos="360"/>
              </w:tabs>
              <w:jc w:val="both"/>
              <w:rPr>
                <w:rFonts w:eastAsiaTheme="minorEastAsia"/>
              </w:rPr>
            </w:pPr>
            <w:r w:rsidRPr="007760B4">
              <w:rPr>
                <w:rFonts w:eastAsiaTheme="minorEastAsia"/>
              </w:rPr>
              <w:t>In our understanding, R17 RRM relaxation is a higher level relaxation than R16’s</w:t>
            </w:r>
            <w:r>
              <w:rPr>
                <w:rFonts w:eastAsiaTheme="minorEastAsia"/>
              </w:rPr>
              <w:t xml:space="preserve"> (however it is up to RAN4)</w:t>
            </w:r>
            <w:r w:rsidRPr="007760B4">
              <w:rPr>
                <w:rFonts w:eastAsiaTheme="minorEastAsia"/>
              </w:rPr>
              <w:t>. In this way, when both criterion</w:t>
            </w:r>
            <w:r w:rsidR="000753AC">
              <w:rPr>
                <w:rFonts w:eastAsiaTheme="minorEastAsia"/>
              </w:rPr>
              <w:t>s</w:t>
            </w:r>
            <w:r w:rsidRPr="007760B4">
              <w:rPr>
                <w:rFonts w:eastAsiaTheme="minorEastAsia"/>
              </w:rPr>
              <w:t xml:space="preserve"> are configured, UE could first check R17</w:t>
            </w:r>
            <w:r w:rsidR="00CA2071">
              <w:rPr>
                <w:rFonts w:eastAsiaTheme="minorEastAsia"/>
              </w:rPr>
              <w:t xml:space="preserve"> </w:t>
            </w:r>
            <w:r w:rsidRPr="007760B4">
              <w:rPr>
                <w:rFonts w:eastAsiaTheme="minorEastAsia"/>
              </w:rPr>
              <w:t>criterion (assuming 1.Both stationary and not-at-cell-edge; 2. Only stationary). If UE doesn’t satisfy these criterion</w:t>
            </w:r>
            <w:r w:rsidR="007A7073">
              <w:rPr>
                <w:rFonts w:eastAsiaTheme="minorEastAsia"/>
              </w:rPr>
              <w:t>s</w:t>
            </w:r>
            <w:r w:rsidRPr="007760B4">
              <w:rPr>
                <w:rFonts w:eastAsiaTheme="minorEastAsia"/>
              </w:rPr>
              <w:t>, then it can check a lower level relaxation (i.e. R16 combination of low mobility and not-at-edge-cell).</w:t>
            </w:r>
          </w:p>
        </w:tc>
      </w:tr>
      <w:tr w:rsidR="000346D5" w14:paraId="2FBAA5CE" w14:textId="77777777" w:rsidTr="005C4561">
        <w:tblPrEx>
          <w:tblCellMar>
            <w:left w:w="108" w:type="dxa"/>
            <w:right w:w="108" w:type="dxa"/>
          </w:tblCellMar>
          <w:tblLook w:val="04A0" w:firstRow="1" w:lastRow="0" w:firstColumn="1" w:lastColumn="0" w:noHBand="0" w:noVBand="1"/>
        </w:tblPrEx>
        <w:tc>
          <w:tcPr>
            <w:tcW w:w="1620" w:type="dxa"/>
          </w:tcPr>
          <w:p w14:paraId="24D3BAC2" w14:textId="77777777" w:rsidR="000346D5" w:rsidRDefault="000346D5" w:rsidP="000346D5">
            <w:pPr>
              <w:tabs>
                <w:tab w:val="left" w:pos="360"/>
              </w:tabs>
              <w:rPr>
                <w:rFonts w:eastAsiaTheme="minorEastAsia"/>
              </w:rPr>
            </w:pPr>
            <w:r>
              <w:rPr>
                <w:rFonts w:eastAsiaTheme="minorEastAsia"/>
              </w:rPr>
              <w:t>Lenovo</w:t>
            </w:r>
          </w:p>
        </w:tc>
        <w:tc>
          <w:tcPr>
            <w:tcW w:w="1620" w:type="dxa"/>
          </w:tcPr>
          <w:p w14:paraId="69B066C9" w14:textId="77777777" w:rsidR="000346D5" w:rsidRDefault="000346D5" w:rsidP="000346D5">
            <w:pPr>
              <w:tabs>
                <w:tab w:val="left" w:pos="360"/>
              </w:tabs>
              <w:jc w:val="center"/>
              <w:rPr>
                <w:rFonts w:eastAsiaTheme="minorEastAsia"/>
              </w:rPr>
            </w:pPr>
            <w:r>
              <w:rPr>
                <w:rFonts w:eastAsiaTheme="minorEastAsia"/>
              </w:rPr>
              <w:t>Option 1</w:t>
            </w:r>
          </w:p>
        </w:tc>
        <w:tc>
          <w:tcPr>
            <w:tcW w:w="5490" w:type="dxa"/>
          </w:tcPr>
          <w:p w14:paraId="2F6423B5" w14:textId="77777777" w:rsidR="000346D5" w:rsidRDefault="000346D5" w:rsidP="000346D5">
            <w:pPr>
              <w:tabs>
                <w:tab w:val="left" w:pos="360"/>
              </w:tabs>
              <w:rPr>
                <w:rFonts w:eastAsiaTheme="minorEastAsia"/>
              </w:rPr>
            </w:pPr>
            <w:r>
              <w:rPr>
                <w:rFonts w:eastAsiaTheme="minorEastAsia"/>
              </w:rPr>
              <w:t>Same view as Apple, this Rel-17 RRM relaxation is for RedCap UE.</w:t>
            </w:r>
          </w:p>
        </w:tc>
      </w:tr>
      <w:tr w:rsidR="00545DEC" w14:paraId="19527DA9" w14:textId="77777777" w:rsidTr="005C4561">
        <w:tblPrEx>
          <w:tblCellMar>
            <w:left w:w="108" w:type="dxa"/>
            <w:right w:w="108" w:type="dxa"/>
          </w:tblCellMar>
          <w:tblLook w:val="04A0" w:firstRow="1" w:lastRow="0" w:firstColumn="1" w:lastColumn="0" w:noHBand="0" w:noVBand="1"/>
        </w:tblPrEx>
        <w:tc>
          <w:tcPr>
            <w:tcW w:w="1620" w:type="dxa"/>
          </w:tcPr>
          <w:p w14:paraId="26779B84" w14:textId="77777777" w:rsidR="00545DEC" w:rsidRDefault="00545DEC" w:rsidP="00F920A2">
            <w:pPr>
              <w:tabs>
                <w:tab w:val="left" w:pos="360"/>
              </w:tabs>
            </w:pPr>
            <w:r>
              <w:rPr>
                <w:rFonts w:eastAsiaTheme="minorEastAsia"/>
              </w:rPr>
              <w:t>Nokia, Nokia Shanghai Bell</w:t>
            </w:r>
          </w:p>
        </w:tc>
        <w:tc>
          <w:tcPr>
            <w:tcW w:w="1620" w:type="dxa"/>
          </w:tcPr>
          <w:p w14:paraId="5595DBF6" w14:textId="77777777" w:rsidR="00545DEC" w:rsidRDefault="00545DEC" w:rsidP="00F920A2">
            <w:pPr>
              <w:tabs>
                <w:tab w:val="left" w:pos="360"/>
              </w:tabs>
              <w:jc w:val="center"/>
            </w:pPr>
          </w:p>
        </w:tc>
        <w:tc>
          <w:tcPr>
            <w:tcW w:w="5490" w:type="dxa"/>
          </w:tcPr>
          <w:p w14:paraId="7124515E" w14:textId="77777777" w:rsidR="00545DEC" w:rsidRDefault="00545DEC" w:rsidP="00F920A2">
            <w:pPr>
              <w:tabs>
                <w:tab w:val="left" w:pos="360"/>
              </w:tabs>
            </w:pPr>
            <w:r>
              <w:rPr>
                <w:rFonts w:eastAsiaTheme="minorEastAsia"/>
              </w:rPr>
              <w:t xml:space="preserve">Too early to answer, it is not clear yet whether any </w:t>
            </w:r>
            <w:r w:rsidRPr="00A30D8B">
              <w:rPr>
                <w:rFonts w:eastAsiaTheme="minorEastAsia"/>
              </w:rPr>
              <w:t>Rel-17 RRM relaxation method</w:t>
            </w:r>
            <w:r>
              <w:rPr>
                <w:rFonts w:eastAsiaTheme="minorEastAsia"/>
              </w:rPr>
              <w:t xml:space="preserve"> will be defined or not, in case not, Rel-16 </w:t>
            </w:r>
            <w:r>
              <w:t>RRM relaxation method should be applied by the UE.</w:t>
            </w:r>
          </w:p>
        </w:tc>
      </w:tr>
      <w:tr w:rsidR="00A03D84" w14:paraId="13572156" w14:textId="77777777" w:rsidTr="005C4561">
        <w:tblPrEx>
          <w:tblCellMar>
            <w:left w:w="108" w:type="dxa"/>
            <w:right w:w="108" w:type="dxa"/>
          </w:tblCellMar>
          <w:tblLook w:val="04A0" w:firstRow="1" w:lastRow="0" w:firstColumn="1" w:lastColumn="0" w:noHBand="0" w:noVBand="1"/>
        </w:tblPrEx>
        <w:tc>
          <w:tcPr>
            <w:tcW w:w="1620" w:type="dxa"/>
          </w:tcPr>
          <w:p w14:paraId="0CAB6F46" w14:textId="77777777" w:rsidR="00A03D84" w:rsidRDefault="00A03D84" w:rsidP="00A03D84">
            <w:pPr>
              <w:tabs>
                <w:tab w:val="left" w:pos="360"/>
              </w:tabs>
              <w:rPr>
                <w:rFonts w:eastAsiaTheme="minorEastAsia"/>
              </w:rPr>
            </w:pPr>
            <w:r>
              <w:rPr>
                <w:rFonts w:eastAsia="SimSun" w:hint="eastAsia"/>
              </w:rPr>
              <w:t>ChinaTelecom</w:t>
            </w:r>
          </w:p>
        </w:tc>
        <w:tc>
          <w:tcPr>
            <w:tcW w:w="1620" w:type="dxa"/>
          </w:tcPr>
          <w:p w14:paraId="27D890B8" w14:textId="77777777" w:rsidR="00A03D84" w:rsidRDefault="00A03D84" w:rsidP="00A03D84">
            <w:pPr>
              <w:tabs>
                <w:tab w:val="left" w:pos="360"/>
              </w:tabs>
              <w:jc w:val="center"/>
            </w:pPr>
            <w:r>
              <w:t xml:space="preserve">Option 1 </w:t>
            </w:r>
          </w:p>
        </w:tc>
        <w:tc>
          <w:tcPr>
            <w:tcW w:w="5490" w:type="dxa"/>
          </w:tcPr>
          <w:p w14:paraId="3A34B6D7" w14:textId="77777777" w:rsidR="00A03D84" w:rsidRDefault="00A03D84" w:rsidP="00A03D84">
            <w:pPr>
              <w:tabs>
                <w:tab w:val="left" w:pos="360"/>
              </w:tabs>
              <w:rPr>
                <w:rFonts w:eastAsiaTheme="minorEastAsia"/>
              </w:rPr>
            </w:pPr>
            <w:r>
              <w:rPr>
                <w:rFonts w:eastAsiaTheme="minorEastAsia"/>
              </w:rPr>
              <w:t>In our understanding,</w:t>
            </w:r>
            <w:r>
              <w:t xml:space="preserve"> </w:t>
            </w:r>
            <w:r>
              <w:rPr>
                <w:rFonts w:eastAsia="SimSun" w:hint="eastAsia"/>
              </w:rPr>
              <w:t>R</w:t>
            </w:r>
            <w:r>
              <w:t xml:space="preserve">17 method </w:t>
            </w:r>
            <w:r>
              <w:rPr>
                <w:rFonts w:eastAsia="SimSun" w:hint="eastAsia"/>
              </w:rPr>
              <w:t xml:space="preserve">is designed more suitable for </w:t>
            </w:r>
            <w:r>
              <w:t>RedCap UEs</w:t>
            </w:r>
            <w:r>
              <w:rPr>
                <w:rFonts w:eastAsia="SimSun" w:hint="eastAsia"/>
              </w:rPr>
              <w:t xml:space="preserve">. </w:t>
            </w:r>
          </w:p>
        </w:tc>
      </w:tr>
      <w:tr w:rsidR="00A03D84" w14:paraId="1988C451" w14:textId="77777777" w:rsidTr="005C4561">
        <w:tblPrEx>
          <w:tblCellMar>
            <w:left w:w="108" w:type="dxa"/>
            <w:right w:w="108" w:type="dxa"/>
          </w:tblCellMar>
          <w:tblLook w:val="04A0" w:firstRow="1" w:lastRow="0" w:firstColumn="1" w:lastColumn="0" w:noHBand="0" w:noVBand="1"/>
        </w:tblPrEx>
        <w:tc>
          <w:tcPr>
            <w:tcW w:w="1620" w:type="dxa"/>
          </w:tcPr>
          <w:p w14:paraId="10A6A1CF" w14:textId="77777777" w:rsidR="00A03D84" w:rsidRDefault="00A03D84" w:rsidP="00A03D8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639A3333" w14:textId="77777777" w:rsidR="00A03D84" w:rsidRDefault="00A03D84" w:rsidP="00A03D84">
            <w:pPr>
              <w:tabs>
                <w:tab w:val="left" w:pos="360"/>
              </w:tabs>
              <w:jc w:val="center"/>
            </w:pPr>
          </w:p>
        </w:tc>
        <w:tc>
          <w:tcPr>
            <w:tcW w:w="5490" w:type="dxa"/>
          </w:tcPr>
          <w:p w14:paraId="2DAB23CA" w14:textId="77777777" w:rsidR="00A03D84" w:rsidRDefault="00A03D84" w:rsidP="00A03D84">
            <w:pPr>
              <w:tabs>
                <w:tab w:val="left" w:pos="360"/>
              </w:tabs>
              <w:rPr>
                <w:rFonts w:eastAsiaTheme="minorEastAsia"/>
              </w:rPr>
            </w:pPr>
            <w:r>
              <w:rPr>
                <w:rFonts w:eastAsiaTheme="minorEastAsia"/>
              </w:rPr>
              <w:t xml:space="preserve">Agree with </w:t>
            </w:r>
            <w:r>
              <w:t>Futurewei.</w:t>
            </w:r>
          </w:p>
        </w:tc>
      </w:tr>
      <w:tr w:rsidR="00A03D84" w14:paraId="7AA1AD22" w14:textId="77777777" w:rsidTr="005C4561">
        <w:tblPrEx>
          <w:tblCellMar>
            <w:left w:w="108" w:type="dxa"/>
            <w:right w:w="108" w:type="dxa"/>
          </w:tblCellMar>
          <w:tblLook w:val="04A0" w:firstRow="1" w:lastRow="0" w:firstColumn="1" w:lastColumn="0" w:noHBand="0" w:noVBand="1"/>
        </w:tblPrEx>
        <w:tc>
          <w:tcPr>
            <w:tcW w:w="1620" w:type="dxa"/>
          </w:tcPr>
          <w:p w14:paraId="2EE0194A" w14:textId="77777777" w:rsidR="00A03D84" w:rsidRDefault="00A03D84" w:rsidP="00A03D84">
            <w:pPr>
              <w:tabs>
                <w:tab w:val="left" w:pos="360"/>
              </w:tabs>
              <w:rPr>
                <w:rFonts w:eastAsiaTheme="minorEastAsia"/>
              </w:rPr>
            </w:pPr>
            <w:r>
              <w:rPr>
                <w:rFonts w:eastAsia="SimSun" w:hint="eastAsia"/>
              </w:rPr>
              <w:t>vivo</w:t>
            </w:r>
          </w:p>
        </w:tc>
        <w:tc>
          <w:tcPr>
            <w:tcW w:w="1620" w:type="dxa"/>
          </w:tcPr>
          <w:p w14:paraId="6636F8C2" w14:textId="77777777" w:rsidR="00A03D84" w:rsidRDefault="00A03D84" w:rsidP="00A03D84">
            <w:pPr>
              <w:tabs>
                <w:tab w:val="left" w:pos="360"/>
              </w:tabs>
              <w:jc w:val="center"/>
              <w:rPr>
                <w:rFonts w:eastAsiaTheme="minorEastAsia"/>
              </w:rPr>
            </w:pPr>
            <w:r>
              <w:rPr>
                <w:rFonts w:eastAsia="SimSun" w:hint="eastAsia"/>
              </w:rPr>
              <w:t>Option</w:t>
            </w:r>
            <w:r>
              <w:rPr>
                <w:rFonts w:eastAsia="SimSun"/>
              </w:rPr>
              <w:t xml:space="preserve"> </w:t>
            </w:r>
            <w:r>
              <w:rPr>
                <w:rFonts w:eastAsia="SimSun" w:hint="eastAsia"/>
              </w:rPr>
              <w:t>1</w:t>
            </w:r>
          </w:p>
        </w:tc>
        <w:tc>
          <w:tcPr>
            <w:tcW w:w="5490" w:type="dxa"/>
          </w:tcPr>
          <w:p w14:paraId="65F21240" w14:textId="77777777" w:rsidR="00A03D84" w:rsidRDefault="00A03D84" w:rsidP="00A03D84">
            <w:pPr>
              <w:tabs>
                <w:tab w:val="left" w:pos="360"/>
              </w:tabs>
              <w:rPr>
                <w:rFonts w:eastAsia="SimSun"/>
              </w:rPr>
            </w:pPr>
            <w:r>
              <w:rPr>
                <w:rFonts w:eastAsia="SimSun" w:hint="eastAsia"/>
              </w:rPr>
              <w:t xml:space="preserve">It </w:t>
            </w:r>
            <w:r>
              <w:rPr>
                <w:rFonts w:eastAsia="SimSun"/>
              </w:rPr>
              <w:t>would be</w:t>
            </w:r>
            <w:r>
              <w:rPr>
                <w:rFonts w:eastAsia="SimSun" w:hint="eastAsia"/>
              </w:rPr>
              <w:t xml:space="preserve"> common understanding that the Rel-17 </w:t>
            </w:r>
            <w:r>
              <w:rPr>
                <w:lang w:eastAsia="ko-KR"/>
              </w:rPr>
              <w:t xml:space="preserve">RRM relaxation </w:t>
            </w:r>
            <w:r>
              <w:rPr>
                <w:rFonts w:eastAsia="SimSun" w:hint="eastAsia"/>
              </w:rPr>
              <w:t xml:space="preserve">mechanism should provide more </w:t>
            </w:r>
            <w:r>
              <w:rPr>
                <w:rFonts w:eastAsia="SimSun"/>
              </w:rPr>
              <w:t xml:space="preserve">RRM relaxation </w:t>
            </w:r>
            <w:r>
              <w:rPr>
                <w:rFonts w:eastAsia="SimSun" w:hint="eastAsia"/>
              </w:rPr>
              <w:t xml:space="preserve">gain than Rel-16 </w:t>
            </w:r>
            <w:r>
              <w:rPr>
                <w:lang w:eastAsia="ko-KR"/>
              </w:rPr>
              <w:t xml:space="preserve">RRM relaxation </w:t>
            </w:r>
            <w:r>
              <w:rPr>
                <w:rFonts w:eastAsia="SimSun" w:hint="eastAsia"/>
              </w:rPr>
              <w:t>mechanism to target UEs(e.g stationary UE).</w:t>
            </w:r>
          </w:p>
          <w:p w14:paraId="12B3110C" w14:textId="77777777" w:rsidR="00A03D84" w:rsidRDefault="00A03D84" w:rsidP="00A03D84">
            <w:pPr>
              <w:tabs>
                <w:tab w:val="left" w:pos="360"/>
              </w:tabs>
              <w:rPr>
                <w:rFonts w:eastAsiaTheme="minorEastAsia"/>
              </w:rPr>
            </w:pPr>
            <w:r>
              <w:rPr>
                <w:rFonts w:eastAsia="SimSun" w:hint="eastAsia"/>
              </w:rPr>
              <w:t xml:space="preserve">Hence, Rel-17 UE should of course apply the Rel 17 </w:t>
            </w:r>
            <w:r>
              <w:rPr>
                <w:lang w:eastAsia="ko-KR"/>
              </w:rPr>
              <w:t>RRM relaxation</w:t>
            </w:r>
            <w:r>
              <w:rPr>
                <w:rFonts w:eastAsia="SimSun" w:hint="eastAsia"/>
              </w:rPr>
              <w:t xml:space="preserve"> </w:t>
            </w:r>
            <w:r>
              <w:rPr>
                <w:lang w:eastAsia="ja-JP"/>
              </w:rPr>
              <w:t xml:space="preserve">method </w:t>
            </w:r>
            <w:r>
              <w:rPr>
                <w:rFonts w:eastAsia="SimSun" w:hint="eastAsia"/>
              </w:rPr>
              <w:t xml:space="preserve">when </w:t>
            </w:r>
            <w:r>
              <w:t xml:space="preserve">UE fulfills both R16 and R17criterion. </w:t>
            </w:r>
          </w:p>
        </w:tc>
      </w:tr>
      <w:tr w:rsidR="00A03D84" w14:paraId="57ACB4AA" w14:textId="77777777" w:rsidTr="005C4561">
        <w:tblPrEx>
          <w:tblCellMar>
            <w:left w:w="108" w:type="dxa"/>
            <w:right w:w="108" w:type="dxa"/>
          </w:tblCellMar>
          <w:tblLook w:val="04A0" w:firstRow="1" w:lastRow="0" w:firstColumn="1" w:lastColumn="0" w:noHBand="0" w:noVBand="1"/>
        </w:tblPrEx>
        <w:tc>
          <w:tcPr>
            <w:tcW w:w="1620" w:type="dxa"/>
          </w:tcPr>
          <w:p w14:paraId="277BDEE6" w14:textId="77777777" w:rsidR="00A03D84" w:rsidRDefault="00A03D84" w:rsidP="00A03D84">
            <w:pPr>
              <w:tabs>
                <w:tab w:val="left" w:pos="360"/>
              </w:tabs>
              <w:jc w:val="center"/>
            </w:pPr>
            <w:r>
              <w:t>Ericsson</w:t>
            </w:r>
          </w:p>
        </w:tc>
        <w:tc>
          <w:tcPr>
            <w:tcW w:w="1620" w:type="dxa"/>
          </w:tcPr>
          <w:p w14:paraId="5622E69C" w14:textId="77777777" w:rsidR="00A03D84" w:rsidRDefault="00A03D84" w:rsidP="00A03D84">
            <w:pPr>
              <w:tabs>
                <w:tab w:val="left" w:pos="360"/>
              </w:tabs>
              <w:jc w:val="center"/>
            </w:pPr>
            <w:r>
              <w:t>2</w:t>
            </w:r>
          </w:p>
        </w:tc>
        <w:tc>
          <w:tcPr>
            <w:tcW w:w="5490" w:type="dxa"/>
          </w:tcPr>
          <w:p w14:paraId="13F5CC56" w14:textId="77777777" w:rsidR="00A03D84" w:rsidRDefault="00A03D84" w:rsidP="00A03D84">
            <w:pPr>
              <w:tabs>
                <w:tab w:val="left" w:pos="360"/>
              </w:tabs>
            </w:pPr>
            <w:r>
              <w:t xml:space="preserve">Already today the RRM relaxation procedure described in 304 is written with "UE may do relaxation X" and "UE may </w:t>
            </w:r>
            <w:r>
              <w:lastRenderedPageBreak/>
              <w:t>do relaxation Y". If RAN2 continues writing the procedure in the same style, we would automatically end up with option 2, which is the simplest.</w:t>
            </w:r>
          </w:p>
        </w:tc>
      </w:tr>
      <w:tr w:rsidR="00A03D84" w14:paraId="4F901E83" w14:textId="77777777" w:rsidTr="005C4561">
        <w:tblPrEx>
          <w:tblCellMar>
            <w:left w:w="108" w:type="dxa"/>
            <w:right w:w="108" w:type="dxa"/>
          </w:tblCellMar>
          <w:tblLook w:val="04A0" w:firstRow="1" w:lastRow="0" w:firstColumn="1" w:lastColumn="0" w:noHBand="0" w:noVBand="1"/>
        </w:tblPrEx>
        <w:tc>
          <w:tcPr>
            <w:tcW w:w="1620" w:type="dxa"/>
          </w:tcPr>
          <w:p w14:paraId="179BCB28" w14:textId="77777777" w:rsidR="00A03D84" w:rsidRDefault="00A03D84" w:rsidP="00A03D84">
            <w:pPr>
              <w:tabs>
                <w:tab w:val="left" w:pos="360"/>
              </w:tabs>
              <w:jc w:val="center"/>
            </w:pPr>
            <w:r>
              <w:lastRenderedPageBreak/>
              <w:t>CATT</w:t>
            </w:r>
          </w:p>
        </w:tc>
        <w:tc>
          <w:tcPr>
            <w:tcW w:w="1620" w:type="dxa"/>
          </w:tcPr>
          <w:p w14:paraId="4ECD7880" w14:textId="77777777" w:rsidR="00A03D84" w:rsidRDefault="00A03D84" w:rsidP="00A03D84">
            <w:pPr>
              <w:tabs>
                <w:tab w:val="left" w:pos="360"/>
              </w:tabs>
              <w:jc w:val="center"/>
            </w:pPr>
            <w:r>
              <w:t>Option 1</w:t>
            </w:r>
          </w:p>
        </w:tc>
        <w:tc>
          <w:tcPr>
            <w:tcW w:w="5490" w:type="dxa"/>
          </w:tcPr>
          <w:p w14:paraId="3B949E77" w14:textId="77777777" w:rsidR="00A03D84" w:rsidRDefault="00A03D84" w:rsidP="00A03D84">
            <w:pPr>
              <w:tabs>
                <w:tab w:val="left" w:pos="360"/>
              </w:tabs>
            </w:pPr>
            <w:r w:rsidRPr="007F77DE">
              <w:rPr>
                <w:rFonts w:eastAsiaTheme="minorEastAsia"/>
              </w:rPr>
              <w:t>We could wait for RAN4 to finalize the R17 RRM relaxation (Option 3) but we expect that the R17 RRM relaxation will provide more power saving because it addresses stationary UEs, thus with even less mobility than the “low-mobility” R16 UEs, and so we expect RAN4 to specify higher relaxation for the R17 UEs meeting the R17 relaxation requirements than for the R16 UEs meeting the R16 requirements</w:t>
            </w:r>
            <w:r>
              <w:rPr>
                <w:rFonts w:eastAsiaTheme="minorEastAsia"/>
              </w:rPr>
              <w:t>.</w:t>
            </w:r>
          </w:p>
        </w:tc>
      </w:tr>
      <w:tr w:rsidR="00A03D84" w14:paraId="2BD9C0E3" w14:textId="77777777" w:rsidTr="005C4561">
        <w:tblPrEx>
          <w:tblCellMar>
            <w:left w:w="108" w:type="dxa"/>
            <w:right w:w="108" w:type="dxa"/>
          </w:tblCellMar>
          <w:tblLook w:val="04A0" w:firstRow="1" w:lastRow="0" w:firstColumn="1" w:lastColumn="0" w:noHBand="0" w:noVBand="1"/>
        </w:tblPrEx>
        <w:tc>
          <w:tcPr>
            <w:tcW w:w="1620" w:type="dxa"/>
          </w:tcPr>
          <w:p w14:paraId="66EF54EA" w14:textId="77777777" w:rsidR="00A03D84" w:rsidRDefault="00A03D84" w:rsidP="00A03D84">
            <w:pPr>
              <w:tabs>
                <w:tab w:val="left" w:pos="360"/>
              </w:tabs>
              <w:jc w:val="center"/>
            </w:pPr>
            <w:r>
              <w:t>Thales</w:t>
            </w:r>
          </w:p>
        </w:tc>
        <w:tc>
          <w:tcPr>
            <w:tcW w:w="1620" w:type="dxa"/>
          </w:tcPr>
          <w:p w14:paraId="0699803C" w14:textId="77777777" w:rsidR="00A03D84" w:rsidRDefault="00A03D84" w:rsidP="00A03D84">
            <w:pPr>
              <w:tabs>
                <w:tab w:val="left" w:pos="360"/>
              </w:tabs>
              <w:jc w:val="center"/>
            </w:pPr>
            <w:r>
              <w:t>Option 2</w:t>
            </w:r>
          </w:p>
        </w:tc>
        <w:tc>
          <w:tcPr>
            <w:tcW w:w="5490" w:type="dxa"/>
          </w:tcPr>
          <w:p w14:paraId="49D92E80" w14:textId="77777777" w:rsidR="00A03D84" w:rsidRPr="007F77DE" w:rsidRDefault="00A03D84" w:rsidP="00A03D84">
            <w:pPr>
              <w:tabs>
                <w:tab w:val="left" w:pos="360"/>
              </w:tabs>
              <w:rPr>
                <w:rFonts w:eastAsiaTheme="minorEastAsia"/>
              </w:rPr>
            </w:pPr>
            <w:r>
              <w:rPr>
                <w:rFonts w:eastAsiaTheme="minorEastAsia"/>
              </w:rPr>
              <w:t>RRM relaxation is a means a device may apply to save power. Hence it should apply the method which is best suited in the scenario. However, unless Rel.-17 is really finalized difficult to decide which should be adapted in a certain scenario.</w:t>
            </w:r>
          </w:p>
        </w:tc>
      </w:tr>
      <w:tr w:rsidR="00A03D84" w14:paraId="086A4F46" w14:textId="77777777" w:rsidTr="005C4561">
        <w:tblPrEx>
          <w:tblCellMar>
            <w:left w:w="108" w:type="dxa"/>
            <w:right w:w="108" w:type="dxa"/>
          </w:tblCellMar>
          <w:tblLook w:val="04A0" w:firstRow="1" w:lastRow="0" w:firstColumn="1" w:lastColumn="0" w:noHBand="0" w:noVBand="1"/>
        </w:tblPrEx>
        <w:tc>
          <w:tcPr>
            <w:tcW w:w="1620" w:type="dxa"/>
          </w:tcPr>
          <w:p w14:paraId="5BC99CE1" w14:textId="77777777" w:rsidR="00A03D84" w:rsidRDefault="00A03D84" w:rsidP="00A03D84">
            <w:pPr>
              <w:tabs>
                <w:tab w:val="left" w:pos="360"/>
              </w:tabs>
              <w:jc w:val="center"/>
            </w:pPr>
            <w:r>
              <w:t>ZTE</w:t>
            </w:r>
          </w:p>
        </w:tc>
        <w:tc>
          <w:tcPr>
            <w:tcW w:w="1620" w:type="dxa"/>
          </w:tcPr>
          <w:p w14:paraId="60944A77" w14:textId="77777777" w:rsidR="00A03D84" w:rsidRDefault="00A03D84" w:rsidP="00A03D84">
            <w:pPr>
              <w:tabs>
                <w:tab w:val="left" w:pos="360"/>
              </w:tabs>
              <w:jc w:val="center"/>
            </w:pPr>
            <w:r>
              <w:t>Option 1</w:t>
            </w:r>
          </w:p>
        </w:tc>
        <w:tc>
          <w:tcPr>
            <w:tcW w:w="5490" w:type="dxa"/>
          </w:tcPr>
          <w:p w14:paraId="33F99232" w14:textId="77777777" w:rsidR="00A03D84" w:rsidRDefault="00A03D84" w:rsidP="00A03D84">
            <w:pPr>
              <w:tabs>
                <w:tab w:val="left" w:pos="360"/>
              </w:tabs>
              <w:rPr>
                <w:rFonts w:eastAsiaTheme="minorEastAsia"/>
              </w:rPr>
            </w:pPr>
            <w:r>
              <w:rPr>
                <w:rFonts w:eastAsiaTheme="minorEastAsia"/>
              </w:rPr>
              <w:t xml:space="preserve">As long as RAN4 defines R17 RRM relaxation method. </w:t>
            </w:r>
          </w:p>
        </w:tc>
      </w:tr>
      <w:tr w:rsidR="00A03D84" w14:paraId="2C2D4636" w14:textId="77777777" w:rsidTr="005C4561">
        <w:tblPrEx>
          <w:tblCellMar>
            <w:left w:w="108" w:type="dxa"/>
            <w:right w:w="108" w:type="dxa"/>
          </w:tblCellMar>
          <w:tblLook w:val="04A0" w:firstRow="1" w:lastRow="0" w:firstColumn="1" w:lastColumn="0" w:noHBand="0" w:noVBand="1"/>
        </w:tblPrEx>
        <w:tc>
          <w:tcPr>
            <w:tcW w:w="1620" w:type="dxa"/>
            <w:hideMark/>
          </w:tcPr>
          <w:p w14:paraId="716FF25D" w14:textId="77777777" w:rsidR="00A03D84" w:rsidRDefault="00A03D84" w:rsidP="00A03D84">
            <w:pPr>
              <w:tabs>
                <w:tab w:val="left" w:pos="360"/>
              </w:tabs>
              <w:jc w:val="center"/>
              <w:rPr>
                <w:lang w:eastAsia="ko-KR"/>
              </w:rPr>
            </w:pPr>
            <w:r>
              <w:rPr>
                <w:lang w:eastAsia="ko-KR"/>
              </w:rPr>
              <w:t>LG</w:t>
            </w:r>
          </w:p>
        </w:tc>
        <w:tc>
          <w:tcPr>
            <w:tcW w:w="1620" w:type="dxa"/>
            <w:hideMark/>
          </w:tcPr>
          <w:p w14:paraId="6EB1D3FE" w14:textId="77777777" w:rsidR="00A03D84" w:rsidRDefault="00A03D84" w:rsidP="00A03D84">
            <w:pPr>
              <w:tabs>
                <w:tab w:val="left" w:pos="360"/>
                <w:tab w:val="center" w:pos="702"/>
                <w:tab w:val="left" w:pos="1178"/>
              </w:tabs>
              <w:rPr>
                <w:lang w:eastAsia="ko-KR"/>
              </w:rPr>
            </w:pPr>
            <w:r>
              <w:rPr>
                <w:lang w:eastAsia="ko-KR"/>
              </w:rPr>
              <w:tab/>
            </w:r>
            <w:r>
              <w:rPr>
                <w:lang w:eastAsia="ko-KR"/>
              </w:rPr>
              <w:tab/>
              <w:t>1</w:t>
            </w:r>
            <w:r>
              <w:rPr>
                <w:lang w:eastAsia="ko-KR"/>
              </w:rPr>
              <w:tab/>
            </w:r>
          </w:p>
        </w:tc>
        <w:tc>
          <w:tcPr>
            <w:tcW w:w="5490" w:type="dxa"/>
            <w:hideMark/>
          </w:tcPr>
          <w:p w14:paraId="371E9B01" w14:textId="77777777" w:rsidR="00A03D84" w:rsidRDefault="00A03D84" w:rsidP="00A03D84">
            <w:pPr>
              <w:tabs>
                <w:tab w:val="left" w:pos="360"/>
              </w:tabs>
              <w:rPr>
                <w:lang w:eastAsia="ko-KR"/>
              </w:rPr>
            </w:pPr>
            <w:r>
              <w:rPr>
                <w:lang w:eastAsia="ko-KR"/>
              </w:rPr>
              <w:t>The UE should trigger R17 RRM relaxation.</w:t>
            </w:r>
          </w:p>
        </w:tc>
      </w:tr>
      <w:tr w:rsidR="00A03D84" w14:paraId="314AEFDF" w14:textId="77777777" w:rsidTr="005C4561">
        <w:tblPrEx>
          <w:tblCellMar>
            <w:left w:w="108" w:type="dxa"/>
            <w:right w:w="108" w:type="dxa"/>
          </w:tblCellMar>
          <w:tblLook w:val="04A0" w:firstRow="1" w:lastRow="0" w:firstColumn="1" w:lastColumn="0" w:noHBand="0" w:noVBand="1"/>
        </w:tblPrEx>
        <w:tc>
          <w:tcPr>
            <w:tcW w:w="1620" w:type="dxa"/>
          </w:tcPr>
          <w:p w14:paraId="5FEB5F14" w14:textId="77777777" w:rsidR="00A03D84" w:rsidRDefault="00A03D84" w:rsidP="00A03D84">
            <w:pPr>
              <w:tabs>
                <w:tab w:val="left" w:pos="360"/>
              </w:tabs>
              <w:jc w:val="center"/>
              <w:rPr>
                <w:lang w:eastAsia="ko-KR"/>
              </w:rPr>
            </w:pPr>
            <w:r w:rsidRPr="1B4DADEE">
              <w:rPr>
                <w:rFonts w:eastAsiaTheme="minorEastAsia"/>
              </w:rPr>
              <w:t>Sony</w:t>
            </w:r>
          </w:p>
        </w:tc>
        <w:tc>
          <w:tcPr>
            <w:tcW w:w="1620" w:type="dxa"/>
          </w:tcPr>
          <w:p w14:paraId="63AB7DD2" w14:textId="77777777" w:rsidR="00A03D84" w:rsidRDefault="00A03D84" w:rsidP="00A03D84">
            <w:pPr>
              <w:tabs>
                <w:tab w:val="left" w:pos="360"/>
                <w:tab w:val="center" w:pos="702"/>
                <w:tab w:val="left" w:pos="1178"/>
              </w:tabs>
              <w:jc w:val="center"/>
              <w:rPr>
                <w:lang w:eastAsia="ko-KR"/>
              </w:rPr>
            </w:pPr>
            <w:r>
              <w:rPr>
                <w:rFonts w:eastAsiaTheme="minorEastAsia"/>
              </w:rPr>
              <w:t>Option 2</w:t>
            </w:r>
          </w:p>
        </w:tc>
        <w:tc>
          <w:tcPr>
            <w:tcW w:w="5490" w:type="dxa"/>
          </w:tcPr>
          <w:p w14:paraId="4506CF49" w14:textId="77777777" w:rsidR="00A03D84" w:rsidRDefault="00A03D84" w:rsidP="00A03D84">
            <w:pPr>
              <w:tabs>
                <w:tab w:val="left" w:pos="360"/>
              </w:tabs>
              <w:rPr>
                <w:lang w:eastAsia="ko-KR"/>
              </w:rPr>
            </w:pPr>
            <w:r>
              <w:rPr>
                <w:rFonts w:eastAsiaTheme="minorEastAsia"/>
              </w:rPr>
              <w:t xml:space="preserve">But not clear if any issues with mixing two mechanisms. </w:t>
            </w:r>
          </w:p>
        </w:tc>
      </w:tr>
      <w:tr w:rsidR="00A03D84" w14:paraId="3A790805" w14:textId="77777777" w:rsidTr="005C4561">
        <w:tblPrEx>
          <w:tblCellMar>
            <w:left w:w="108" w:type="dxa"/>
            <w:right w:w="108" w:type="dxa"/>
          </w:tblCellMar>
          <w:tblLook w:val="04A0" w:firstRow="1" w:lastRow="0" w:firstColumn="1" w:lastColumn="0" w:noHBand="0" w:noVBand="1"/>
        </w:tblPrEx>
        <w:tc>
          <w:tcPr>
            <w:tcW w:w="1620" w:type="dxa"/>
          </w:tcPr>
          <w:p w14:paraId="22E11B60" w14:textId="77777777" w:rsidR="00A03D84" w:rsidRPr="1B4DADEE" w:rsidRDefault="00A03D84" w:rsidP="00A03D84">
            <w:pPr>
              <w:tabs>
                <w:tab w:val="left" w:pos="360"/>
              </w:tabs>
              <w:jc w:val="center"/>
              <w:rPr>
                <w:rFonts w:eastAsiaTheme="minorEastAsia"/>
              </w:rPr>
            </w:pPr>
            <w:r>
              <w:rPr>
                <w:lang w:eastAsia="ko-KR"/>
              </w:rPr>
              <w:t>Sequans</w:t>
            </w:r>
          </w:p>
        </w:tc>
        <w:tc>
          <w:tcPr>
            <w:tcW w:w="1620" w:type="dxa"/>
          </w:tcPr>
          <w:p w14:paraId="30E3F1CA" w14:textId="77777777" w:rsidR="00A03D84" w:rsidRDefault="00A03D84" w:rsidP="00A03D84">
            <w:pPr>
              <w:tabs>
                <w:tab w:val="left" w:pos="360"/>
                <w:tab w:val="center" w:pos="702"/>
                <w:tab w:val="left" w:pos="1178"/>
              </w:tabs>
              <w:jc w:val="center"/>
              <w:rPr>
                <w:rFonts w:eastAsiaTheme="minorEastAsia"/>
              </w:rPr>
            </w:pPr>
            <w:r>
              <w:rPr>
                <w:lang w:eastAsia="ko-KR"/>
              </w:rPr>
              <w:t>Option 2</w:t>
            </w:r>
          </w:p>
        </w:tc>
        <w:tc>
          <w:tcPr>
            <w:tcW w:w="5490" w:type="dxa"/>
          </w:tcPr>
          <w:p w14:paraId="33BFA9E6" w14:textId="77777777" w:rsidR="00A03D84" w:rsidRDefault="00A03D84" w:rsidP="00A03D84">
            <w:pPr>
              <w:tabs>
                <w:tab w:val="left" w:pos="360"/>
              </w:tabs>
              <w:rPr>
                <w:lang w:eastAsia="ko-KR"/>
              </w:rPr>
            </w:pPr>
            <w:r>
              <w:rPr>
                <w:lang w:eastAsia="ko-KR"/>
              </w:rPr>
              <w:t xml:space="preserve">There is no real benefit in option 1 compared to option 2 and it limits UE flexibility unnecessarily. </w:t>
            </w:r>
          </w:p>
          <w:p w14:paraId="5AE5BC63" w14:textId="77777777" w:rsidR="00A03D84" w:rsidRDefault="00A03D84" w:rsidP="00A03D84">
            <w:pPr>
              <w:tabs>
                <w:tab w:val="left" w:pos="360"/>
              </w:tabs>
              <w:rPr>
                <w:rFonts w:eastAsiaTheme="minorEastAsia"/>
              </w:rPr>
            </w:pPr>
            <w:r>
              <w:rPr>
                <w:lang w:eastAsia="ko-KR"/>
              </w:rPr>
              <w:t>Also agree with Ericsson’s comment</w:t>
            </w:r>
          </w:p>
        </w:tc>
      </w:tr>
      <w:tr w:rsidR="00A03D84" w14:paraId="7392E505" w14:textId="77777777" w:rsidTr="005C4561">
        <w:tblPrEx>
          <w:tblCellMar>
            <w:left w:w="108" w:type="dxa"/>
            <w:right w:w="108" w:type="dxa"/>
          </w:tblCellMar>
          <w:tblLook w:val="04A0" w:firstRow="1" w:lastRow="0" w:firstColumn="1" w:lastColumn="0" w:noHBand="0" w:noVBand="1"/>
        </w:tblPrEx>
        <w:tc>
          <w:tcPr>
            <w:tcW w:w="1620" w:type="dxa"/>
          </w:tcPr>
          <w:p w14:paraId="50356A6D" w14:textId="77777777" w:rsidR="00A03D84" w:rsidRDefault="00A03D84" w:rsidP="00A03D84">
            <w:pPr>
              <w:tabs>
                <w:tab w:val="left" w:pos="360"/>
              </w:tabs>
              <w:jc w:val="center"/>
              <w:rPr>
                <w:lang w:eastAsia="ko-KR"/>
              </w:rPr>
            </w:pPr>
            <w:r>
              <w:rPr>
                <w:rFonts w:hint="eastAsia"/>
                <w:lang w:eastAsia="ko-KR"/>
              </w:rPr>
              <w:t>Samsung</w:t>
            </w:r>
          </w:p>
        </w:tc>
        <w:tc>
          <w:tcPr>
            <w:tcW w:w="1620" w:type="dxa"/>
          </w:tcPr>
          <w:p w14:paraId="2C40C3CC" w14:textId="77777777" w:rsidR="00A03D84" w:rsidRDefault="00A03D84" w:rsidP="00A03D84">
            <w:pPr>
              <w:tabs>
                <w:tab w:val="left" w:pos="360"/>
                <w:tab w:val="center" w:pos="702"/>
                <w:tab w:val="left" w:pos="1178"/>
              </w:tabs>
              <w:jc w:val="center"/>
              <w:rPr>
                <w:lang w:eastAsia="ko-KR"/>
              </w:rPr>
            </w:pPr>
            <w:r>
              <w:rPr>
                <w:rFonts w:hint="eastAsia"/>
                <w:lang w:eastAsia="ko-KR"/>
              </w:rPr>
              <w:t>Option 1</w:t>
            </w:r>
          </w:p>
        </w:tc>
        <w:tc>
          <w:tcPr>
            <w:tcW w:w="5490" w:type="dxa"/>
          </w:tcPr>
          <w:p w14:paraId="4BA427AD" w14:textId="77777777" w:rsidR="00A03D84" w:rsidRDefault="00A03D84" w:rsidP="00A03D84">
            <w:pPr>
              <w:tabs>
                <w:tab w:val="left" w:pos="360"/>
              </w:tabs>
              <w:rPr>
                <w:lang w:eastAsia="ko-KR"/>
              </w:rPr>
            </w:pPr>
          </w:p>
        </w:tc>
      </w:tr>
      <w:tr w:rsidR="00664CC4" w14:paraId="14CB9B33" w14:textId="77777777" w:rsidTr="005C4561">
        <w:tblPrEx>
          <w:tblCellMar>
            <w:left w:w="108" w:type="dxa"/>
            <w:right w:w="108" w:type="dxa"/>
          </w:tblCellMar>
          <w:tblLook w:val="04A0" w:firstRow="1" w:lastRow="0" w:firstColumn="1" w:lastColumn="0" w:noHBand="0" w:noVBand="1"/>
        </w:tblPrEx>
        <w:tc>
          <w:tcPr>
            <w:tcW w:w="1620" w:type="dxa"/>
          </w:tcPr>
          <w:p w14:paraId="6163677B" w14:textId="4D9A3042" w:rsidR="00664CC4" w:rsidRDefault="00664CC4" w:rsidP="00664CC4">
            <w:pPr>
              <w:tabs>
                <w:tab w:val="left" w:pos="360"/>
              </w:tabs>
              <w:jc w:val="center"/>
              <w:rPr>
                <w:lang w:eastAsia="ko-KR"/>
              </w:rPr>
            </w:pPr>
            <w:r>
              <w:t>Intel</w:t>
            </w:r>
          </w:p>
        </w:tc>
        <w:tc>
          <w:tcPr>
            <w:tcW w:w="1620" w:type="dxa"/>
          </w:tcPr>
          <w:p w14:paraId="3D85D457" w14:textId="2F3A3B3B" w:rsidR="00664CC4" w:rsidRDefault="00664CC4" w:rsidP="00664CC4">
            <w:pPr>
              <w:tabs>
                <w:tab w:val="left" w:pos="360"/>
                <w:tab w:val="center" w:pos="702"/>
                <w:tab w:val="left" w:pos="1178"/>
              </w:tabs>
              <w:jc w:val="center"/>
              <w:rPr>
                <w:lang w:eastAsia="ko-KR"/>
              </w:rPr>
            </w:pPr>
            <w:r>
              <w:t>Option 1</w:t>
            </w:r>
          </w:p>
        </w:tc>
        <w:tc>
          <w:tcPr>
            <w:tcW w:w="5490" w:type="dxa"/>
          </w:tcPr>
          <w:p w14:paraId="522FF4B5" w14:textId="77777777" w:rsidR="00664CC4" w:rsidRDefault="00664CC4" w:rsidP="00664CC4">
            <w:pPr>
              <w:tabs>
                <w:tab w:val="left" w:pos="360"/>
              </w:tabs>
              <w:rPr>
                <w:lang w:eastAsia="ko-KR"/>
              </w:rPr>
            </w:pPr>
          </w:p>
        </w:tc>
      </w:tr>
      <w:tr w:rsidR="003D7B29" w14:paraId="5DE8078D" w14:textId="77777777" w:rsidTr="005C4561">
        <w:tblPrEx>
          <w:tblCellMar>
            <w:left w:w="108" w:type="dxa"/>
            <w:right w:w="108" w:type="dxa"/>
          </w:tblCellMar>
          <w:tblLook w:val="04A0" w:firstRow="1" w:lastRow="0" w:firstColumn="1" w:lastColumn="0" w:noHBand="0" w:noVBand="1"/>
        </w:tblPrEx>
        <w:tc>
          <w:tcPr>
            <w:tcW w:w="1620" w:type="dxa"/>
          </w:tcPr>
          <w:p w14:paraId="715BB2E6" w14:textId="166A45FD" w:rsidR="003D7B29" w:rsidRDefault="003D7B29" w:rsidP="003D7B29">
            <w:pPr>
              <w:tabs>
                <w:tab w:val="left" w:pos="360"/>
              </w:tabs>
              <w:jc w:val="center"/>
            </w:pPr>
            <w:r>
              <w:rPr>
                <w:rFonts w:eastAsiaTheme="minorEastAsia" w:hint="eastAsia"/>
              </w:rPr>
              <w:t>S</w:t>
            </w:r>
            <w:r>
              <w:rPr>
                <w:rFonts w:eastAsiaTheme="minorEastAsia"/>
              </w:rPr>
              <w:t>harp</w:t>
            </w:r>
          </w:p>
        </w:tc>
        <w:tc>
          <w:tcPr>
            <w:tcW w:w="1620" w:type="dxa"/>
          </w:tcPr>
          <w:p w14:paraId="65EB0C2D" w14:textId="1719D85A" w:rsidR="003D7B29" w:rsidRDefault="003D7B29" w:rsidP="003D7B29">
            <w:pPr>
              <w:tabs>
                <w:tab w:val="left" w:pos="360"/>
                <w:tab w:val="center" w:pos="702"/>
                <w:tab w:val="left" w:pos="1178"/>
              </w:tabs>
              <w:jc w:val="center"/>
            </w:pPr>
            <w:r>
              <w:rPr>
                <w:rFonts w:eastAsiaTheme="minorEastAsia" w:hint="eastAsia"/>
              </w:rPr>
              <w:t>O</w:t>
            </w:r>
            <w:r>
              <w:rPr>
                <w:rFonts w:eastAsiaTheme="minorEastAsia"/>
              </w:rPr>
              <w:t xml:space="preserve">ption 1 </w:t>
            </w:r>
          </w:p>
        </w:tc>
        <w:tc>
          <w:tcPr>
            <w:tcW w:w="5490" w:type="dxa"/>
          </w:tcPr>
          <w:p w14:paraId="053F0679" w14:textId="6D7A1727" w:rsidR="003D7B29" w:rsidRDefault="003D7B29" w:rsidP="003D7B29">
            <w:pPr>
              <w:tabs>
                <w:tab w:val="left" w:pos="360"/>
              </w:tabs>
              <w:rPr>
                <w:lang w:eastAsia="ko-KR"/>
              </w:rPr>
            </w:pPr>
            <w:r>
              <w:rPr>
                <w:rFonts w:eastAsiaTheme="minorEastAsia" w:hint="eastAsia"/>
              </w:rPr>
              <w:t>R</w:t>
            </w:r>
            <w:r>
              <w:rPr>
                <w:rFonts w:eastAsiaTheme="minorEastAsia"/>
              </w:rPr>
              <w:t>17 RRM relaxation method should be clearly defined first.</w:t>
            </w:r>
          </w:p>
        </w:tc>
      </w:tr>
      <w:tr w:rsidR="00CE09BD" w14:paraId="3C9D111C" w14:textId="77777777" w:rsidTr="005C4561">
        <w:tblPrEx>
          <w:tblCellMar>
            <w:left w:w="108" w:type="dxa"/>
            <w:right w:w="108" w:type="dxa"/>
          </w:tblCellMar>
          <w:tblLook w:val="04A0" w:firstRow="1" w:lastRow="0" w:firstColumn="1" w:lastColumn="0" w:noHBand="0" w:noVBand="1"/>
        </w:tblPrEx>
        <w:tc>
          <w:tcPr>
            <w:tcW w:w="1620" w:type="dxa"/>
          </w:tcPr>
          <w:p w14:paraId="3255BDE4" w14:textId="32AEBCD2" w:rsidR="00CE09BD" w:rsidRPr="00CE09BD" w:rsidRDefault="00CE09BD" w:rsidP="003D7B29">
            <w:pPr>
              <w:tabs>
                <w:tab w:val="left" w:pos="360"/>
              </w:tabs>
              <w:jc w:val="center"/>
              <w:rPr>
                <w:rFonts w:eastAsia="游明朝" w:hint="eastAsia"/>
                <w:lang w:eastAsia="ja-JP"/>
              </w:rPr>
            </w:pPr>
            <w:r>
              <w:rPr>
                <w:rFonts w:eastAsia="游明朝" w:hint="eastAsia"/>
                <w:lang w:eastAsia="ja-JP"/>
              </w:rPr>
              <w:t>KDDI</w:t>
            </w:r>
          </w:p>
        </w:tc>
        <w:tc>
          <w:tcPr>
            <w:tcW w:w="1620" w:type="dxa"/>
          </w:tcPr>
          <w:p w14:paraId="1E629505" w14:textId="332BC65A" w:rsidR="00CE09BD" w:rsidRPr="00CE09BD" w:rsidRDefault="00CE09BD" w:rsidP="003D7B29">
            <w:pPr>
              <w:tabs>
                <w:tab w:val="left" w:pos="360"/>
                <w:tab w:val="center" w:pos="702"/>
                <w:tab w:val="left" w:pos="1178"/>
              </w:tabs>
              <w:jc w:val="center"/>
              <w:rPr>
                <w:rFonts w:eastAsia="游明朝" w:hint="eastAsia"/>
                <w:lang w:eastAsia="ja-JP"/>
              </w:rPr>
            </w:pPr>
            <w:r>
              <w:rPr>
                <w:rFonts w:eastAsia="游明朝" w:hint="eastAsia"/>
                <w:lang w:eastAsia="ja-JP"/>
              </w:rPr>
              <w:t>Option1/2</w:t>
            </w:r>
            <w:bookmarkStart w:id="17" w:name="_GoBack"/>
            <w:bookmarkEnd w:id="17"/>
          </w:p>
        </w:tc>
        <w:tc>
          <w:tcPr>
            <w:tcW w:w="5490" w:type="dxa"/>
          </w:tcPr>
          <w:p w14:paraId="46FB9557" w14:textId="77777777" w:rsidR="00CE09BD" w:rsidRDefault="00CE09BD" w:rsidP="003D7B29">
            <w:pPr>
              <w:tabs>
                <w:tab w:val="left" w:pos="360"/>
              </w:tabs>
              <w:rPr>
                <w:rFonts w:eastAsiaTheme="minorEastAsia" w:hint="eastAsia"/>
              </w:rPr>
            </w:pPr>
          </w:p>
        </w:tc>
      </w:tr>
    </w:tbl>
    <w:p w14:paraId="6568F477" w14:textId="77777777" w:rsidR="00737D23" w:rsidRPr="006D5205" w:rsidRDefault="00737D23" w:rsidP="006D5205">
      <w:pPr>
        <w:rPr>
          <w:lang w:eastAsia="ja-JP"/>
        </w:rPr>
      </w:pPr>
    </w:p>
    <w:p w14:paraId="0677589E" w14:textId="77777777" w:rsidR="00C20C06" w:rsidRPr="00341812" w:rsidRDefault="00501D61" w:rsidP="00C20C06">
      <w:pPr>
        <w:pStyle w:val="1"/>
        <w:rPr>
          <w:lang w:val="en-US"/>
        </w:rPr>
      </w:pPr>
      <w:r w:rsidRPr="00341812">
        <w:rPr>
          <w:lang w:val="en-US"/>
        </w:rPr>
        <w:t>Conclusion</w:t>
      </w:r>
    </w:p>
    <w:p w14:paraId="2B8F61A4" w14:textId="77777777" w:rsidR="00942D9D" w:rsidRDefault="006D5205" w:rsidP="007B4148">
      <w:pPr>
        <w:snapToGrid w:val="0"/>
        <w:spacing w:before="120"/>
        <w:jc w:val="both"/>
        <w:rPr>
          <w:lang w:eastAsia="ko-KR"/>
        </w:rPr>
      </w:pPr>
      <w:r>
        <w:rPr>
          <w:rFonts w:hint="eastAsia"/>
          <w:lang w:eastAsia="ko-KR"/>
        </w:rPr>
        <w:t>TBD</w:t>
      </w:r>
    </w:p>
    <w:p w14:paraId="36A1ABEB" w14:textId="77777777" w:rsidR="00844B60" w:rsidRPr="00844B60" w:rsidRDefault="00844B60" w:rsidP="00844B60">
      <w:pPr>
        <w:rPr>
          <w:lang w:val="en-GB" w:eastAsia="ja-JP"/>
        </w:rPr>
      </w:pPr>
    </w:p>
    <w:p w14:paraId="734D19F4" w14:textId="77777777" w:rsidR="00597D59" w:rsidRDefault="00597D59" w:rsidP="00597D59">
      <w:pPr>
        <w:pStyle w:val="1"/>
      </w:pPr>
      <w:r w:rsidRPr="00383F56">
        <w:t>References</w:t>
      </w:r>
    </w:p>
    <w:p w14:paraId="6FE99FB2" w14:textId="77777777" w:rsidR="00456B8B" w:rsidRDefault="00727790" w:rsidP="00727790">
      <w:pPr>
        <w:numPr>
          <w:ilvl w:val="0"/>
          <w:numId w:val="3"/>
        </w:numPr>
        <w:rPr>
          <w:lang w:eastAsia="ja-JP"/>
        </w:rPr>
      </w:pPr>
      <w:r w:rsidRPr="00727790">
        <w:rPr>
          <w:lang w:eastAsia="ja-JP"/>
        </w:rPr>
        <w:t>R2-2106403, RRM relaxation criteria in RRC_Idle/Inactive, Samsung</w:t>
      </w:r>
    </w:p>
    <w:p w14:paraId="70A06BD1" w14:textId="77777777" w:rsidR="00727790" w:rsidRPr="003E4FA5" w:rsidRDefault="00727790" w:rsidP="00727790">
      <w:pPr>
        <w:numPr>
          <w:ilvl w:val="0"/>
          <w:numId w:val="3"/>
        </w:numPr>
        <w:rPr>
          <w:lang w:eastAsia="ja-JP"/>
        </w:rPr>
      </w:pPr>
      <w:r>
        <w:rPr>
          <w:rFonts w:eastAsia="Malgun Gothic"/>
          <w:lang w:val="en-GB" w:eastAsia="ko-KR"/>
        </w:rPr>
        <w:t xml:space="preserve">R2-2105637, </w:t>
      </w:r>
      <w:r w:rsidRPr="00727790">
        <w:rPr>
          <w:rFonts w:eastAsia="Malgun Gothic"/>
          <w:lang w:val="en-GB" w:eastAsia="ko-KR"/>
        </w:rPr>
        <w:t>RRM measu</w:t>
      </w:r>
      <w:r>
        <w:rPr>
          <w:rFonts w:eastAsia="Malgun Gothic"/>
          <w:lang w:val="en-GB" w:eastAsia="ko-KR"/>
        </w:rPr>
        <w:t xml:space="preserve">rement relaxation for RedCap UE, </w:t>
      </w:r>
      <w:r w:rsidRPr="00727790">
        <w:rPr>
          <w:rFonts w:eastAsia="Malgun Gothic"/>
          <w:lang w:val="en-GB" w:eastAsia="ko-KR"/>
        </w:rPr>
        <w:t>Huawei, HiSilicon</w:t>
      </w:r>
    </w:p>
    <w:p w14:paraId="55553061" w14:textId="77777777" w:rsidR="003E4FA5" w:rsidRDefault="003E4FA5" w:rsidP="003E4FA5">
      <w:pPr>
        <w:numPr>
          <w:ilvl w:val="0"/>
          <w:numId w:val="3"/>
        </w:numPr>
        <w:rPr>
          <w:lang w:eastAsia="ja-JP"/>
        </w:rPr>
      </w:pPr>
      <w:r>
        <w:rPr>
          <w:lang w:eastAsia="ja-JP"/>
        </w:rPr>
        <w:t>R2-2104776, RRM measurement relaxations for stationary UEs, Qualcomm Incorporated</w:t>
      </w:r>
      <w:r>
        <w:rPr>
          <w:lang w:eastAsia="ja-JP"/>
        </w:rPr>
        <w:tab/>
      </w:r>
    </w:p>
    <w:p w14:paraId="402DD207" w14:textId="77777777" w:rsidR="003E4FA5" w:rsidRDefault="003E4FA5" w:rsidP="003E4FA5">
      <w:pPr>
        <w:numPr>
          <w:ilvl w:val="0"/>
          <w:numId w:val="3"/>
        </w:numPr>
        <w:rPr>
          <w:lang w:eastAsia="ja-JP"/>
        </w:rPr>
      </w:pPr>
      <w:r>
        <w:rPr>
          <w:lang w:eastAsia="ja-JP"/>
        </w:rPr>
        <w:t>R2-2104811, Discussion on RRM relax for RedCap UEs, OPPO</w:t>
      </w:r>
      <w:r>
        <w:rPr>
          <w:lang w:eastAsia="ja-JP"/>
        </w:rPr>
        <w:tab/>
      </w:r>
    </w:p>
    <w:p w14:paraId="38DF39C0" w14:textId="77777777" w:rsidR="003E4FA5" w:rsidRDefault="003E4FA5" w:rsidP="003E4FA5">
      <w:pPr>
        <w:numPr>
          <w:ilvl w:val="0"/>
          <w:numId w:val="3"/>
        </w:numPr>
        <w:rPr>
          <w:lang w:eastAsia="ja-JP"/>
        </w:rPr>
      </w:pPr>
      <w:r>
        <w:rPr>
          <w:lang w:eastAsia="ja-JP"/>
        </w:rPr>
        <w:t>R2-2104913, RRM relaxation for neighboring cell for RedCap UEs, vivo, Guangdong Genius</w:t>
      </w:r>
    </w:p>
    <w:p w14:paraId="66B7411B" w14:textId="77777777" w:rsidR="003E4FA5" w:rsidRDefault="003E4FA5" w:rsidP="003E4FA5">
      <w:pPr>
        <w:numPr>
          <w:ilvl w:val="0"/>
          <w:numId w:val="3"/>
        </w:numPr>
        <w:rPr>
          <w:lang w:eastAsia="ja-JP"/>
        </w:rPr>
      </w:pPr>
      <w:r>
        <w:rPr>
          <w:lang w:eastAsia="ja-JP"/>
        </w:rPr>
        <w:t>R2-2104926, RRM measurement relaxation criteria for RedCap devices, Intel Corporation</w:t>
      </w:r>
      <w:r>
        <w:rPr>
          <w:lang w:eastAsia="ja-JP"/>
        </w:rPr>
        <w:tab/>
      </w:r>
    </w:p>
    <w:p w14:paraId="1F499828" w14:textId="77777777" w:rsidR="003E4FA5" w:rsidRDefault="003E4FA5" w:rsidP="003E4FA5">
      <w:pPr>
        <w:numPr>
          <w:ilvl w:val="0"/>
          <w:numId w:val="3"/>
        </w:numPr>
        <w:rPr>
          <w:lang w:eastAsia="ja-JP"/>
        </w:rPr>
      </w:pPr>
      <w:r>
        <w:rPr>
          <w:lang w:eastAsia="ja-JP"/>
        </w:rPr>
        <w:t>R2-2105138, Confined Mobility impact on RRM Relaxation, Apple Inc</w:t>
      </w:r>
      <w:r>
        <w:rPr>
          <w:lang w:eastAsia="ja-JP"/>
        </w:rPr>
        <w:tab/>
      </w:r>
    </w:p>
    <w:p w14:paraId="655EE6DC" w14:textId="77777777" w:rsidR="003E4FA5" w:rsidRDefault="003E4FA5" w:rsidP="003E4FA5">
      <w:pPr>
        <w:numPr>
          <w:ilvl w:val="0"/>
          <w:numId w:val="3"/>
        </w:numPr>
        <w:rPr>
          <w:lang w:eastAsia="ja-JP"/>
        </w:rPr>
      </w:pPr>
      <w:r>
        <w:rPr>
          <w:lang w:eastAsia="ja-JP"/>
        </w:rPr>
        <w:t>R2-2105159, RRM relaxation for RedCap UEs, ZTE Corporation, Sanechips</w:t>
      </w:r>
      <w:r>
        <w:rPr>
          <w:lang w:eastAsia="ja-JP"/>
        </w:rPr>
        <w:tab/>
      </w:r>
    </w:p>
    <w:p w14:paraId="04CB65D6" w14:textId="77777777" w:rsidR="003E4FA5" w:rsidRDefault="003E4FA5" w:rsidP="003E4FA5">
      <w:pPr>
        <w:numPr>
          <w:ilvl w:val="0"/>
          <w:numId w:val="3"/>
        </w:numPr>
        <w:rPr>
          <w:lang w:eastAsia="ja-JP"/>
        </w:rPr>
      </w:pPr>
      <w:r>
        <w:rPr>
          <w:lang w:eastAsia="ja-JP"/>
        </w:rPr>
        <w:t>R2-2105229, RRM Relaxation for RedCap UE, NTT DOCOMO INC.</w:t>
      </w:r>
      <w:r>
        <w:rPr>
          <w:lang w:eastAsia="ja-JP"/>
        </w:rPr>
        <w:tab/>
      </w:r>
    </w:p>
    <w:p w14:paraId="0A0E630A" w14:textId="77777777" w:rsidR="003E4FA5" w:rsidRDefault="003E4FA5" w:rsidP="003E4FA5">
      <w:pPr>
        <w:numPr>
          <w:ilvl w:val="0"/>
          <w:numId w:val="3"/>
        </w:numPr>
        <w:rPr>
          <w:lang w:eastAsia="ja-JP"/>
        </w:rPr>
      </w:pPr>
      <w:r>
        <w:rPr>
          <w:lang w:eastAsia="ja-JP"/>
        </w:rPr>
        <w:t xml:space="preserve"> R2-2105246, RRM Relaxation, Ericsson</w:t>
      </w:r>
      <w:r>
        <w:rPr>
          <w:lang w:eastAsia="ja-JP"/>
        </w:rPr>
        <w:tab/>
      </w:r>
    </w:p>
    <w:p w14:paraId="64FA351F" w14:textId="77777777" w:rsidR="003E4FA5" w:rsidRDefault="003E4FA5" w:rsidP="003E4FA5">
      <w:pPr>
        <w:numPr>
          <w:ilvl w:val="0"/>
          <w:numId w:val="3"/>
        </w:numPr>
        <w:rPr>
          <w:lang w:eastAsia="ja-JP"/>
        </w:rPr>
      </w:pPr>
      <w:r>
        <w:rPr>
          <w:lang w:eastAsia="ja-JP"/>
        </w:rPr>
        <w:t xml:space="preserve"> R2-2105296, Discussion on RRM relaxations for RedCap UE, Xiaomi Communications</w:t>
      </w:r>
    </w:p>
    <w:p w14:paraId="6DD4D2D5" w14:textId="77777777" w:rsidR="003E4FA5" w:rsidRDefault="003E4FA5" w:rsidP="003E4FA5">
      <w:pPr>
        <w:numPr>
          <w:ilvl w:val="0"/>
          <w:numId w:val="3"/>
        </w:numPr>
        <w:rPr>
          <w:lang w:eastAsia="ja-JP"/>
        </w:rPr>
      </w:pPr>
      <w:r>
        <w:rPr>
          <w:lang w:eastAsia="ja-JP"/>
        </w:rPr>
        <w:t xml:space="preserve"> R2-2105521, RRM relaxation in RRC_CONNECTED for RedCap UEs, SHARP Corporation</w:t>
      </w:r>
      <w:r>
        <w:rPr>
          <w:lang w:eastAsia="ja-JP"/>
        </w:rPr>
        <w:tab/>
      </w:r>
    </w:p>
    <w:p w14:paraId="18A916CA" w14:textId="77777777" w:rsidR="003E4FA5" w:rsidRDefault="003E4FA5" w:rsidP="003E4FA5">
      <w:pPr>
        <w:numPr>
          <w:ilvl w:val="0"/>
          <w:numId w:val="3"/>
        </w:numPr>
        <w:rPr>
          <w:lang w:eastAsia="ja-JP"/>
        </w:rPr>
      </w:pPr>
      <w:r>
        <w:rPr>
          <w:lang w:eastAsia="ja-JP"/>
        </w:rPr>
        <w:lastRenderedPageBreak/>
        <w:t xml:space="preserve"> R2-2105705, Redcap relaxed measurements and number of beams, Sony</w:t>
      </w:r>
    </w:p>
    <w:p w14:paraId="29DBFBF5" w14:textId="77777777" w:rsidR="003E4FA5" w:rsidRDefault="003E4FA5" w:rsidP="003E4FA5">
      <w:pPr>
        <w:numPr>
          <w:ilvl w:val="0"/>
          <w:numId w:val="3"/>
        </w:numPr>
        <w:rPr>
          <w:lang w:eastAsia="ja-JP"/>
        </w:rPr>
      </w:pPr>
      <w:r>
        <w:rPr>
          <w:lang w:eastAsia="ja-JP"/>
        </w:rPr>
        <w:t xml:space="preserve"> R2-2105706, RedCap Relaxed measurements</w:t>
      </w:r>
      <w:r w:rsidR="00201B85">
        <w:rPr>
          <w:lang w:eastAsia="ja-JP"/>
        </w:rPr>
        <w:t>,</w:t>
      </w:r>
      <w:r>
        <w:rPr>
          <w:lang w:eastAsia="ja-JP"/>
        </w:rPr>
        <w:t xml:space="preserve"> stationary definition, Sony</w:t>
      </w:r>
    </w:p>
    <w:p w14:paraId="775D9ECC" w14:textId="77777777" w:rsidR="003E4FA5" w:rsidRDefault="00201B85" w:rsidP="003E4FA5">
      <w:pPr>
        <w:numPr>
          <w:ilvl w:val="0"/>
          <w:numId w:val="3"/>
        </w:numPr>
        <w:rPr>
          <w:lang w:eastAsia="ja-JP"/>
        </w:rPr>
      </w:pPr>
      <w:r>
        <w:rPr>
          <w:lang w:eastAsia="ja-JP"/>
        </w:rPr>
        <w:t xml:space="preserve"> R2-2105788, </w:t>
      </w:r>
      <w:r w:rsidR="003E4FA5">
        <w:rPr>
          <w:lang w:eastAsia="ja-JP"/>
        </w:rPr>
        <w:t>RRM relax</w:t>
      </w:r>
      <w:r>
        <w:rPr>
          <w:lang w:eastAsia="ja-JP"/>
        </w:rPr>
        <w:t>ation for stationary RedCap Ues, LG Electronics Inc.</w:t>
      </w:r>
    </w:p>
    <w:p w14:paraId="5DA1EC2C" w14:textId="77777777" w:rsidR="003E4FA5" w:rsidRDefault="00201B85" w:rsidP="003E4FA5">
      <w:pPr>
        <w:numPr>
          <w:ilvl w:val="0"/>
          <w:numId w:val="3"/>
        </w:numPr>
        <w:rPr>
          <w:lang w:eastAsia="ja-JP"/>
        </w:rPr>
      </w:pPr>
      <w:r>
        <w:rPr>
          <w:lang w:eastAsia="ja-JP"/>
        </w:rPr>
        <w:t xml:space="preserve"> R2-2105812, </w:t>
      </w:r>
      <w:r w:rsidR="003E4FA5">
        <w:rPr>
          <w:lang w:eastAsia="ja-JP"/>
        </w:rPr>
        <w:t>RRM relaxation for statio</w:t>
      </w:r>
      <w:r>
        <w:rPr>
          <w:lang w:eastAsia="ja-JP"/>
        </w:rPr>
        <w:t xml:space="preserve">nary UE with reduced capability, </w:t>
      </w:r>
      <w:r w:rsidR="003E4FA5">
        <w:rPr>
          <w:lang w:eastAsia="ja-JP"/>
        </w:rPr>
        <w:t>Lenovo, Motorola Mobility</w:t>
      </w:r>
      <w:r w:rsidR="003E4FA5">
        <w:rPr>
          <w:lang w:eastAsia="ja-JP"/>
        </w:rPr>
        <w:tab/>
      </w:r>
    </w:p>
    <w:p w14:paraId="27EE3BC3" w14:textId="77777777" w:rsidR="003E4FA5" w:rsidRDefault="00201B85" w:rsidP="003E4FA5">
      <w:pPr>
        <w:numPr>
          <w:ilvl w:val="0"/>
          <w:numId w:val="3"/>
        </w:numPr>
        <w:rPr>
          <w:lang w:eastAsia="ja-JP"/>
        </w:rPr>
      </w:pPr>
      <w:r>
        <w:rPr>
          <w:lang w:eastAsia="ja-JP"/>
        </w:rPr>
        <w:t xml:space="preserve"> R2-2105909, </w:t>
      </w:r>
      <w:r w:rsidR="003E4FA5">
        <w:rPr>
          <w:lang w:eastAsia="ja-JP"/>
        </w:rPr>
        <w:t>On RRM relaxations for RE</w:t>
      </w:r>
      <w:r>
        <w:rPr>
          <w:lang w:eastAsia="ja-JP"/>
        </w:rPr>
        <w:t>DCAP, Nokia, Nokia Shanghai Bell</w:t>
      </w:r>
    </w:p>
    <w:p w14:paraId="79777144" w14:textId="77777777" w:rsidR="003E4FA5" w:rsidRDefault="00201B85" w:rsidP="003E4FA5">
      <w:pPr>
        <w:numPr>
          <w:ilvl w:val="0"/>
          <w:numId w:val="3"/>
        </w:numPr>
        <w:rPr>
          <w:lang w:eastAsia="ja-JP"/>
        </w:rPr>
      </w:pPr>
      <w:r>
        <w:rPr>
          <w:lang w:eastAsia="ja-JP"/>
        </w:rPr>
        <w:t xml:space="preserve"> R2-2105959, </w:t>
      </w:r>
      <w:r w:rsidR="003E4FA5">
        <w:rPr>
          <w:lang w:eastAsia="ja-JP"/>
        </w:rPr>
        <w:t>Discussion on R17 stationarity criterion and not-at-cell-edge criterion for RedCap UEs</w:t>
      </w:r>
      <w:r>
        <w:rPr>
          <w:lang w:eastAsia="ja-JP"/>
        </w:rPr>
        <w:t>, Futurewei Technologies</w:t>
      </w:r>
    </w:p>
    <w:p w14:paraId="76413E34" w14:textId="77777777" w:rsidR="003E4FA5" w:rsidRDefault="00201B85" w:rsidP="003E4FA5">
      <w:pPr>
        <w:numPr>
          <w:ilvl w:val="0"/>
          <w:numId w:val="3"/>
        </w:numPr>
        <w:rPr>
          <w:lang w:eastAsia="ja-JP"/>
        </w:rPr>
      </w:pPr>
      <w:r>
        <w:rPr>
          <w:lang w:eastAsia="ja-JP"/>
        </w:rPr>
        <w:t xml:space="preserve"> R2-2106229, </w:t>
      </w:r>
      <w:r w:rsidR="003E4FA5">
        <w:rPr>
          <w:lang w:eastAsia="ja-JP"/>
        </w:rPr>
        <w:t>Discussion on th</w:t>
      </w:r>
      <w:r>
        <w:rPr>
          <w:lang w:eastAsia="ja-JP"/>
        </w:rPr>
        <w:t xml:space="preserve">e RRM relaxation for RedCap Ues, </w:t>
      </w:r>
      <w:r w:rsidR="003E4FA5">
        <w:rPr>
          <w:lang w:eastAsia="ja-JP"/>
        </w:rPr>
        <w:t>CMCC</w:t>
      </w:r>
    </w:p>
    <w:p w14:paraId="3FFC3E83" w14:textId="77777777" w:rsidR="003E4FA5" w:rsidRDefault="00201B85" w:rsidP="003E4FA5">
      <w:pPr>
        <w:numPr>
          <w:ilvl w:val="0"/>
          <w:numId w:val="3"/>
        </w:numPr>
        <w:rPr>
          <w:lang w:eastAsia="ja-JP"/>
        </w:rPr>
      </w:pPr>
      <w:r>
        <w:rPr>
          <w:lang w:eastAsia="ja-JP"/>
        </w:rPr>
        <w:t xml:space="preserve"> R2-2106272, </w:t>
      </w:r>
      <w:r w:rsidR="003E4FA5">
        <w:rPr>
          <w:lang w:eastAsia="ja-JP"/>
        </w:rPr>
        <w:t>RRM rela</w:t>
      </w:r>
      <w:r>
        <w:rPr>
          <w:lang w:eastAsia="ja-JP"/>
        </w:rPr>
        <w:t xml:space="preserve">xation of RedCap UE, </w:t>
      </w:r>
      <w:r w:rsidR="003E4FA5">
        <w:rPr>
          <w:lang w:eastAsia="ja-JP"/>
        </w:rPr>
        <w:t>China Telecommunications</w:t>
      </w:r>
    </w:p>
    <w:p w14:paraId="4AF6F78A" w14:textId="77777777" w:rsidR="003E4FA5" w:rsidRDefault="00201B85" w:rsidP="003E4FA5">
      <w:pPr>
        <w:numPr>
          <w:ilvl w:val="0"/>
          <w:numId w:val="3"/>
        </w:numPr>
        <w:rPr>
          <w:lang w:eastAsia="ja-JP"/>
        </w:rPr>
      </w:pPr>
      <w:r>
        <w:rPr>
          <w:lang w:eastAsia="ja-JP"/>
        </w:rPr>
        <w:t xml:space="preserve"> R2-2106404, </w:t>
      </w:r>
      <w:r w:rsidR="003E4FA5">
        <w:rPr>
          <w:lang w:eastAsia="ja-JP"/>
        </w:rPr>
        <w:t>RRM relax</w:t>
      </w:r>
      <w:r>
        <w:rPr>
          <w:lang w:eastAsia="ja-JP"/>
        </w:rPr>
        <w:t>ation criteria in RRC_Connected, Samsung</w:t>
      </w:r>
    </w:p>
    <w:sectPr w:rsidR="003E4FA5" w:rsidSect="00C11A6B">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72248" w14:textId="77777777" w:rsidR="00BA3E7F" w:rsidRDefault="00BA3E7F">
      <w:r>
        <w:separator/>
      </w:r>
    </w:p>
    <w:p w14:paraId="529AE199" w14:textId="77777777" w:rsidR="00BA3E7F" w:rsidRDefault="00BA3E7F"/>
  </w:endnote>
  <w:endnote w:type="continuationSeparator" w:id="0">
    <w:p w14:paraId="590D7887" w14:textId="77777777" w:rsidR="00BA3E7F" w:rsidRDefault="00BA3E7F">
      <w:r>
        <w:continuationSeparator/>
      </w:r>
    </w:p>
    <w:p w14:paraId="74D5ACBB" w14:textId="77777777" w:rsidR="00BA3E7F" w:rsidRDefault="00BA3E7F"/>
  </w:endnote>
  <w:endnote w:type="continuationNotice" w:id="1">
    <w:p w14:paraId="5C4D5089" w14:textId="77777777" w:rsidR="00BA3E7F" w:rsidRDefault="00BA3E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0000000000000000000"/>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0DD67" w14:textId="77777777" w:rsidR="00664CC4" w:rsidRDefault="00664CC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A7FA2" w14:textId="7028642A" w:rsidR="007074C9" w:rsidRDefault="00C11A6B">
    <w:pPr>
      <w:pStyle w:val="a4"/>
      <w:jc w:val="right"/>
    </w:pPr>
    <w:r>
      <w:fldChar w:fldCharType="begin"/>
    </w:r>
    <w:r w:rsidR="007074C9">
      <w:instrText xml:space="preserve"> PAGE   \* MERGEFORMAT </w:instrText>
    </w:r>
    <w:r>
      <w:fldChar w:fldCharType="separate"/>
    </w:r>
    <w:r w:rsidR="003E2681">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2AD60" w14:textId="77777777" w:rsidR="00664CC4" w:rsidRDefault="00664CC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7051D" w14:textId="77777777" w:rsidR="00BA3E7F" w:rsidRDefault="00BA3E7F">
      <w:r>
        <w:separator/>
      </w:r>
    </w:p>
    <w:p w14:paraId="1D2C1D01" w14:textId="77777777" w:rsidR="00BA3E7F" w:rsidRDefault="00BA3E7F"/>
  </w:footnote>
  <w:footnote w:type="continuationSeparator" w:id="0">
    <w:p w14:paraId="729289DA" w14:textId="77777777" w:rsidR="00BA3E7F" w:rsidRDefault="00BA3E7F">
      <w:r>
        <w:continuationSeparator/>
      </w:r>
    </w:p>
    <w:p w14:paraId="7ABF71D1" w14:textId="77777777" w:rsidR="00BA3E7F" w:rsidRDefault="00BA3E7F"/>
  </w:footnote>
  <w:footnote w:type="continuationNotice" w:id="1">
    <w:p w14:paraId="1578B6B4" w14:textId="77777777" w:rsidR="00BA3E7F" w:rsidRDefault="00BA3E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6D915" w14:textId="77777777" w:rsidR="007074C9" w:rsidRDefault="007074C9"/>
  <w:p w14:paraId="0232E88E" w14:textId="77777777" w:rsidR="007074C9" w:rsidRDefault="007074C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4A16" w14:textId="7D46CE38" w:rsidR="007074C9" w:rsidRDefault="007074C9" w:rsidP="00891B18">
    <w:pPr>
      <w:framePr w:w="946" w:h="272" w:hRule="exact" w:wrap="around" w:vAnchor="text" w:hAnchor="margin" w:xAlign="center" w:y="1"/>
      <w:rPr>
        <w:rFonts w:cs="Arial"/>
        <w:b/>
        <w:bCs/>
        <w:sz w:val="18"/>
      </w:rPr>
    </w:pPr>
    <w:r>
      <w:rPr>
        <w:rFonts w:cs="Arial"/>
        <w:b/>
        <w:bCs/>
        <w:sz w:val="18"/>
      </w:rPr>
      <w:t xml:space="preserve">Page </w:t>
    </w:r>
    <w:r w:rsidR="00C11A6B">
      <w:rPr>
        <w:rFonts w:cs="Arial"/>
        <w:b/>
        <w:bCs/>
        <w:sz w:val="18"/>
      </w:rPr>
      <w:fldChar w:fldCharType="begin"/>
    </w:r>
    <w:r>
      <w:rPr>
        <w:rFonts w:cs="Arial"/>
        <w:b/>
        <w:bCs/>
        <w:sz w:val="18"/>
      </w:rPr>
      <w:instrText xml:space="preserve">page </w:instrText>
    </w:r>
    <w:r w:rsidR="00C11A6B">
      <w:rPr>
        <w:rFonts w:cs="Arial"/>
        <w:b/>
        <w:bCs/>
        <w:sz w:val="18"/>
      </w:rPr>
      <w:fldChar w:fldCharType="separate"/>
    </w:r>
    <w:r w:rsidR="003E2681">
      <w:rPr>
        <w:rFonts w:cs="Arial"/>
        <w:b/>
        <w:bCs/>
        <w:noProof/>
        <w:sz w:val="18"/>
      </w:rPr>
      <w:t>15</w:t>
    </w:r>
    <w:r w:rsidR="00C11A6B">
      <w:rPr>
        <w:rFonts w:cs="Arial"/>
        <w:b/>
        <w:bCs/>
        <w:sz w:val="18"/>
      </w:rPr>
      <w:fldChar w:fldCharType="end"/>
    </w:r>
  </w:p>
  <w:p w14:paraId="08662BCD" w14:textId="77777777" w:rsidR="007074C9" w:rsidRDefault="007074C9">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96460" w14:textId="77777777" w:rsidR="00664CC4" w:rsidRDefault="00664CC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F023F"/>
    <w:multiLevelType w:val="hybridMultilevel"/>
    <w:tmpl w:val="538ED784"/>
    <w:lvl w:ilvl="0" w:tplc="B3CC25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83123E7"/>
    <w:multiLevelType w:val="multilevel"/>
    <w:tmpl w:val="7B2CD562"/>
    <w:numStyleLink w:val="ListNumbers"/>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C401F4F"/>
    <w:multiLevelType w:val="hybridMultilevel"/>
    <w:tmpl w:val="FB3492B6"/>
    <w:lvl w:ilvl="0" w:tplc="C5282F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22606"/>
    <w:multiLevelType w:val="hybridMultilevel"/>
    <w:tmpl w:val="BF3E63B4"/>
    <w:lvl w:ilvl="0" w:tplc="F8E639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0"/>
      <w:lvlText w:val="%1.%2"/>
      <w:lvlJc w:val="left"/>
      <w:pPr>
        <w:ind w:left="534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3"/>
  </w:num>
  <w:num w:numId="3">
    <w:abstractNumId w:val="10"/>
  </w:num>
  <w:num w:numId="4">
    <w:abstractNumId w:val="17"/>
  </w:num>
  <w:num w:numId="5">
    <w:abstractNumId w:val="4"/>
  </w:num>
  <w:num w:numId="6">
    <w:abstractNumId w:val="6"/>
  </w:num>
  <w:num w:numId="7">
    <w:abstractNumId w:val="20"/>
  </w:num>
  <w:num w:numId="8">
    <w:abstractNumId w:val="16"/>
  </w:num>
  <w:num w:numId="9">
    <w:abstractNumId w:val="8"/>
  </w:num>
  <w:num w:numId="10">
    <w:abstractNumId w:val="5"/>
  </w:num>
  <w:num w:numId="11">
    <w:abstractNumId w:val="22"/>
  </w:num>
  <w:num w:numId="12">
    <w:abstractNumId w:val="1"/>
  </w:num>
  <w:num w:numId="13">
    <w:abstractNumId w:val="13"/>
  </w:num>
  <w:num w:numId="14">
    <w:abstractNumId w:val="18"/>
  </w:num>
  <w:num w:numId="15">
    <w:abstractNumId w:val="12"/>
  </w:num>
  <w:num w:numId="16">
    <w:abstractNumId w:val="14"/>
  </w:num>
  <w:num w:numId="17">
    <w:abstractNumId w:val="19"/>
  </w:num>
  <w:num w:numId="18">
    <w:abstractNumId w:val="2"/>
  </w:num>
  <w:num w:numId="19">
    <w:abstractNumId w:val="7"/>
  </w:num>
  <w:num w:numId="20">
    <w:abstractNumId w:val="11"/>
  </w:num>
  <w:num w:numId="21">
    <w:abstractNumId w:val="21"/>
  </w:num>
  <w:num w:numId="22">
    <w:abstractNumId w:val="15"/>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nsong Yang">
    <w15:presenceInfo w15:providerId="AD" w15:userId="S::yyang1@futurewei.com::ea07c304-1fa8-40ee-9178-ba220927b7df"/>
  </w15:person>
  <w15:person w15:author="Seungbeom Jeong">
    <w15:presenceInfo w15:providerId="None" w15:userId="Seungbeom Je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fr-FR" w:vendorID="64" w:dllVersion="0" w:nlCheck="1" w:checkStyle="0"/>
  <w:activeWritingStyle w:appName="MSWord" w:lang="en-US" w:vendorID="64" w:dllVersion="131078"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414"/>
    <w:rsid w:val="000056B2"/>
    <w:rsid w:val="00005787"/>
    <w:rsid w:val="00005BA9"/>
    <w:rsid w:val="000069E9"/>
    <w:rsid w:val="000079AA"/>
    <w:rsid w:val="00007ACF"/>
    <w:rsid w:val="000106FE"/>
    <w:rsid w:val="00011393"/>
    <w:rsid w:val="0001211B"/>
    <w:rsid w:val="00012798"/>
    <w:rsid w:val="000128EE"/>
    <w:rsid w:val="00012946"/>
    <w:rsid w:val="00012C87"/>
    <w:rsid w:val="0001310F"/>
    <w:rsid w:val="000131CF"/>
    <w:rsid w:val="0001391F"/>
    <w:rsid w:val="00013F15"/>
    <w:rsid w:val="000157F2"/>
    <w:rsid w:val="00015AA5"/>
    <w:rsid w:val="00016491"/>
    <w:rsid w:val="000168CE"/>
    <w:rsid w:val="00016D1A"/>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2DAC"/>
    <w:rsid w:val="00033F8E"/>
    <w:rsid w:val="000346D5"/>
    <w:rsid w:val="0003521E"/>
    <w:rsid w:val="00035F85"/>
    <w:rsid w:val="00036376"/>
    <w:rsid w:val="0003768F"/>
    <w:rsid w:val="00037DEE"/>
    <w:rsid w:val="000406FE"/>
    <w:rsid w:val="000408B8"/>
    <w:rsid w:val="00040CB1"/>
    <w:rsid w:val="00040E4E"/>
    <w:rsid w:val="00041868"/>
    <w:rsid w:val="000420DE"/>
    <w:rsid w:val="000428EC"/>
    <w:rsid w:val="00043FFD"/>
    <w:rsid w:val="000444F8"/>
    <w:rsid w:val="00044D17"/>
    <w:rsid w:val="00044E79"/>
    <w:rsid w:val="000456D6"/>
    <w:rsid w:val="00045E9C"/>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1D2"/>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06DC"/>
    <w:rsid w:val="00071665"/>
    <w:rsid w:val="00071818"/>
    <w:rsid w:val="00072940"/>
    <w:rsid w:val="00072CC4"/>
    <w:rsid w:val="000736BD"/>
    <w:rsid w:val="000741CE"/>
    <w:rsid w:val="00075388"/>
    <w:rsid w:val="000753AC"/>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238"/>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191"/>
    <w:rsid w:val="000D7C13"/>
    <w:rsid w:val="000D7D7C"/>
    <w:rsid w:val="000D7E08"/>
    <w:rsid w:val="000E0089"/>
    <w:rsid w:val="000E1011"/>
    <w:rsid w:val="000E11A7"/>
    <w:rsid w:val="000E202F"/>
    <w:rsid w:val="000E27B8"/>
    <w:rsid w:val="000E2958"/>
    <w:rsid w:val="000E2D12"/>
    <w:rsid w:val="000E2FA0"/>
    <w:rsid w:val="000E32E6"/>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0D5C"/>
    <w:rsid w:val="00111EEC"/>
    <w:rsid w:val="00112C5B"/>
    <w:rsid w:val="00112C9D"/>
    <w:rsid w:val="00112FC4"/>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3FBD"/>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335D"/>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7FC"/>
    <w:rsid w:val="00162FD4"/>
    <w:rsid w:val="00163A4F"/>
    <w:rsid w:val="001640D1"/>
    <w:rsid w:val="00164BB6"/>
    <w:rsid w:val="00164D0C"/>
    <w:rsid w:val="0016532F"/>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3A5"/>
    <w:rsid w:val="0017641A"/>
    <w:rsid w:val="001769AE"/>
    <w:rsid w:val="00177888"/>
    <w:rsid w:val="00177CBF"/>
    <w:rsid w:val="0018043B"/>
    <w:rsid w:val="001804EA"/>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3D0"/>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04E2"/>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0AE"/>
    <w:rsid w:val="001C37C6"/>
    <w:rsid w:val="001C4590"/>
    <w:rsid w:val="001C4D71"/>
    <w:rsid w:val="001C51AE"/>
    <w:rsid w:val="001C5668"/>
    <w:rsid w:val="001C5ADC"/>
    <w:rsid w:val="001C5D24"/>
    <w:rsid w:val="001C66A0"/>
    <w:rsid w:val="001C69EE"/>
    <w:rsid w:val="001C6AEB"/>
    <w:rsid w:val="001C71E2"/>
    <w:rsid w:val="001C76AB"/>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2E04"/>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1B85"/>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2795B"/>
    <w:rsid w:val="002307A5"/>
    <w:rsid w:val="00230C6D"/>
    <w:rsid w:val="00230CD2"/>
    <w:rsid w:val="00232039"/>
    <w:rsid w:val="00232F52"/>
    <w:rsid w:val="002332E4"/>
    <w:rsid w:val="00233CB1"/>
    <w:rsid w:val="002348A1"/>
    <w:rsid w:val="00234BB1"/>
    <w:rsid w:val="0023537E"/>
    <w:rsid w:val="00235ECD"/>
    <w:rsid w:val="00235FB6"/>
    <w:rsid w:val="002364D8"/>
    <w:rsid w:val="0023657B"/>
    <w:rsid w:val="00236BF6"/>
    <w:rsid w:val="00236BF8"/>
    <w:rsid w:val="00236CBC"/>
    <w:rsid w:val="00236D99"/>
    <w:rsid w:val="002370D8"/>
    <w:rsid w:val="002403F6"/>
    <w:rsid w:val="00240981"/>
    <w:rsid w:val="00242685"/>
    <w:rsid w:val="00242D18"/>
    <w:rsid w:val="002432FD"/>
    <w:rsid w:val="00243BA2"/>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3BD4"/>
    <w:rsid w:val="00254621"/>
    <w:rsid w:val="002559EB"/>
    <w:rsid w:val="00255A7F"/>
    <w:rsid w:val="0025717C"/>
    <w:rsid w:val="00260401"/>
    <w:rsid w:val="002612CB"/>
    <w:rsid w:val="00261E10"/>
    <w:rsid w:val="00262B04"/>
    <w:rsid w:val="00262B7F"/>
    <w:rsid w:val="00262F4C"/>
    <w:rsid w:val="00263067"/>
    <w:rsid w:val="002631F9"/>
    <w:rsid w:val="00263D7A"/>
    <w:rsid w:val="00264565"/>
    <w:rsid w:val="00264FE5"/>
    <w:rsid w:val="002650A8"/>
    <w:rsid w:val="00265EB9"/>
    <w:rsid w:val="00265F68"/>
    <w:rsid w:val="00266079"/>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ABD"/>
    <w:rsid w:val="00274BB4"/>
    <w:rsid w:val="00275433"/>
    <w:rsid w:val="00276052"/>
    <w:rsid w:val="002760DD"/>
    <w:rsid w:val="00276514"/>
    <w:rsid w:val="002769B8"/>
    <w:rsid w:val="0027766F"/>
    <w:rsid w:val="0028073D"/>
    <w:rsid w:val="00281000"/>
    <w:rsid w:val="002816F9"/>
    <w:rsid w:val="00282393"/>
    <w:rsid w:val="002833FE"/>
    <w:rsid w:val="00283627"/>
    <w:rsid w:val="002838CB"/>
    <w:rsid w:val="002839C5"/>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093E"/>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5F91"/>
    <w:rsid w:val="003264A3"/>
    <w:rsid w:val="003266CC"/>
    <w:rsid w:val="003275E1"/>
    <w:rsid w:val="003276D9"/>
    <w:rsid w:val="0033006E"/>
    <w:rsid w:val="00330341"/>
    <w:rsid w:val="00330EE5"/>
    <w:rsid w:val="00331416"/>
    <w:rsid w:val="00331915"/>
    <w:rsid w:val="00331B6D"/>
    <w:rsid w:val="00331D4C"/>
    <w:rsid w:val="00332356"/>
    <w:rsid w:val="00332DAA"/>
    <w:rsid w:val="00332FC8"/>
    <w:rsid w:val="0033314E"/>
    <w:rsid w:val="00333768"/>
    <w:rsid w:val="003337C3"/>
    <w:rsid w:val="003344B9"/>
    <w:rsid w:val="003352A7"/>
    <w:rsid w:val="003358EC"/>
    <w:rsid w:val="00336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9BF"/>
    <w:rsid w:val="00354FBF"/>
    <w:rsid w:val="0035520A"/>
    <w:rsid w:val="003552EC"/>
    <w:rsid w:val="003553A3"/>
    <w:rsid w:val="0035554B"/>
    <w:rsid w:val="003556E7"/>
    <w:rsid w:val="00355A7E"/>
    <w:rsid w:val="00356349"/>
    <w:rsid w:val="00356455"/>
    <w:rsid w:val="003567A0"/>
    <w:rsid w:val="00356D5E"/>
    <w:rsid w:val="00357321"/>
    <w:rsid w:val="00357996"/>
    <w:rsid w:val="00357A4B"/>
    <w:rsid w:val="00357DAA"/>
    <w:rsid w:val="00357E5B"/>
    <w:rsid w:val="00360576"/>
    <w:rsid w:val="00361153"/>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025"/>
    <w:rsid w:val="003672C7"/>
    <w:rsid w:val="003675AF"/>
    <w:rsid w:val="00367E8B"/>
    <w:rsid w:val="00370B1B"/>
    <w:rsid w:val="00370F78"/>
    <w:rsid w:val="00370FE1"/>
    <w:rsid w:val="00371977"/>
    <w:rsid w:val="00371FD7"/>
    <w:rsid w:val="0037220B"/>
    <w:rsid w:val="003727D7"/>
    <w:rsid w:val="00372AEC"/>
    <w:rsid w:val="00373086"/>
    <w:rsid w:val="00373FAB"/>
    <w:rsid w:val="003743D5"/>
    <w:rsid w:val="00375199"/>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4F50"/>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1FC"/>
    <w:rsid w:val="003A47CC"/>
    <w:rsid w:val="003A4B15"/>
    <w:rsid w:val="003A621C"/>
    <w:rsid w:val="003A6951"/>
    <w:rsid w:val="003A6A5B"/>
    <w:rsid w:val="003A6B6A"/>
    <w:rsid w:val="003A6F0A"/>
    <w:rsid w:val="003A7BB0"/>
    <w:rsid w:val="003B1299"/>
    <w:rsid w:val="003B13A9"/>
    <w:rsid w:val="003B1C7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23E"/>
    <w:rsid w:val="003D27B2"/>
    <w:rsid w:val="003D2FC7"/>
    <w:rsid w:val="003D34B6"/>
    <w:rsid w:val="003D3975"/>
    <w:rsid w:val="003D3D2B"/>
    <w:rsid w:val="003D4328"/>
    <w:rsid w:val="003D46B6"/>
    <w:rsid w:val="003D4B50"/>
    <w:rsid w:val="003D4D48"/>
    <w:rsid w:val="003D4EEA"/>
    <w:rsid w:val="003D70BE"/>
    <w:rsid w:val="003D72BB"/>
    <w:rsid w:val="003D7358"/>
    <w:rsid w:val="003D744B"/>
    <w:rsid w:val="003D75C7"/>
    <w:rsid w:val="003D7682"/>
    <w:rsid w:val="003D7715"/>
    <w:rsid w:val="003D7B29"/>
    <w:rsid w:val="003E04C2"/>
    <w:rsid w:val="003E119F"/>
    <w:rsid w:val="003E1700"/>
    <w:rsid w:val="003E2681"/>
    <w:rsid w:val="003E2BF5"/>
    <w:rsid w:val="003E31A4"/>
    <w:rsid w:val="003E32A4"/>
    <w:rsid w:val="003E3330"/>
    <w:rsid w:val="003E43AB"/>
    <w:rsid w:val="003E4F96"/>
    <w:rsid w:val="003E4FA5"/>
    <w:rsid w:val="003E5134"/>
    <w:rsid w:val="003E531F"/>
    <w:rsid w:val="003E5983"/>
    <w:rsid w:val="003E5A67"/>
    <w:rsid w:val="003E664D"/>
    <w:rsid w:val="003E7387"/>
    <w:rsid w:val="003E7A13"/>
    <w:rsid w:val="003E7DBD"/>
    <w:rsid w:val="003F0765"/>
    <w:rsid w:val="003F08B2"/>
    <w:rsid w:val="003F0F5C"/>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9AD"/>
    <w:rsid w:val="00402DBD"/>
    <w:rsid w:val="00403446"/>
    <w:rsid w:val="004038F3"/>
    <w:rsid w:val="00403A6A"/>
    <w:rsid w:val="00403FA1"/>
    <w:rsid w:val="004052C5"/>
    <w:rsid w:val="004055CF"/>
    <w:rsid w:val="00405F81"/>
    <w:rsid w:val="0040604C"/>
    <w:rsid w:val="00406775"/>
    <w:rsid w:val="00406853"/>
    <w:rsid w:val="00406A0D"/>
    <w:rsid w:val="00406ADE"/>
    <w:rsid w:val="004075B1"/>
    <w:rsid w:val="00410050"/>
    <w:rsid w:val="0041028E"/>
    <w:rsid w:val="004105F6"/>
    <w:rsid w:val="0041090E"/>
    <w:rsid w:val="00410AE1"/>
    <w:rsid w:val="00410EF8"/>
    <w:rsid w:val="00411013"/>
    <w:rsid w:val="004111B7"/>
    <w:rsid w:val="004118CE"/>
    <w:rsid w:val="00411912"/>
    <w:rsid w:val="00411953"/>
    <w:rsid w:val="004119F9"/>
    <w:rsid w:val="0041285F"/>
    <w:rsid w:val="0041326A"/>
    <w:rsid w:val="004133C1"/>
    <w:rsid w:val="0041355A"/>
    <w:rsid w:val="004137A2"/>
    <w:rsid w:val="0041443A"/>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E8C"/>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5D79"/>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1D"/>
    <w:rsid w:val="004806C9"/>
    <w:rsid w:val="00480A22"/>
    <w:rsid w:val="00481866"/>
    <w:rsid w:val="00481D62"/>
    <w:rsid w:val="00481FB1"/>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48A1"/>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C29"/>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DC8"/>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729"/>
    <w:rsid w:val="004E7BA1"/>
    <w:rsid w:val="004E7C32"/>
    <w:rsid w:val="004E7D49"/>
    <w:rsid w:val="004F008E"/>
    <w:rsid w:val="004F00C1"/>
    <w:rsid w:val="004F065B"/>
    <w:rsid w:val="004F0734"/>
    <w:rsid w:val="004F163B"/>
    <w:rsid w:val="004F1A1D"/>
    <w:rsid w:val="004F1A98"/>
    <w:rsid w:val="004F2720"/>
    <w:rsid w:val="004F2963"/>
    <w:rsid w:val="004F5129"/>
    <w:rsid w:val="004F5FF0"/>
    <w:rsid w:val="004F70C3"/>
    <w:rsid w:val="004F72B7"/>
    <w:rsid w:val="004F7ACC"/>
    <w:rsid w:val="005007F5"/>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5DEC"/>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0A80"/>
    <w:rsid w:val="00571477"/>
    <w:rsid w:val="00571568"/>
    <w:rsid w:val="0057168F"/>
    <w:rsid w:val="005718E2"/>
    <w:rsid w:val="00571CFE"/>
    <w:rsid w:val="00571DDD"/>
    <w:rsid w:val="00572741"/>
    <w:rsid w:val="00572A89"/>
    <w:rsid w:val="005733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DBB"/>
    <w:rsid w:val="00581E40"/>
    <w:rsid w:val="00582E48"/>
    <w:rsid w:val="00583C01"/>
    <w:rsid w:val="00584993"/>
    <w:rsid w:val="005849BA"/>
    <w:rsid w:val="00585554"/>
    <w:rsid w:val="0058573C"/>
    <w:rsid w:val="005863A3"/>
    <w:rsid w:val="00586987"/>
    <w:rsid w:val="0058734D"/>
    <w:rsid w:val="00590405"/>
    <w:rsid w:val="00590EDE"/>
    <w:rsid w:val="00591146"/>
    <w:rsid w:val="00591CBD"/>
    <w:rsid w:val="00591DC4"/>
    <w:rsid w:val="005922FA"/>
    <w:rsid w:val="0059259F"/>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6BFD"/>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B25"/>
    <w:rsid w:val="005B7C13"/>
    <w:rsid w:val="005C0621"/>
    <w:rsid w:val="005C0AA2"/>
    <w:rsid w:val="005C0B13"/>
    <w:rsid w:val="005C0C9B"/>
    <w:rsid w:val="005C0D19"/>
    <w:rsid w:val="005C1B21"/>
    <w:rsid w:val="005C25BE"/>
    <w:rsid w:val="005C283D"/>
    <w:rsid w:val="005C2D30"/>
    <w:rsid w:val="005C2D53"/>
    <w:rsid w:val="005C31C9"/>
    <w:rsid w:val="005C3CE3"/>
    <w:rsid w:val="005C3FD4"/>
    <w:rsid w:val="005C4020"/>
    <w:rsid w:val="005C4561"/>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40D"/>
    <w:rsid w:val="005D15FD"/>
    <w:rsid w:val="005D1ACB"/>
    <w:rsid w:val="005D1B97"/>
    <w:rsid w:val="005D1F26"/>
    <w:rsid w:val="005D2A31"/>
    <w:rsid w:val="005D2B14"/>
    <w:rsid w:val="005D305B"/>
    <w:rsid w:val="005D3270"/>
    <w:rsid w:val="005D36DD"/>
    <w:rsid w:val="005D3EC4"/>
    <w:rsid w:val="005D4237"/>
    <w:rsid w:val="005D4C9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694F"/>
    <w:rsid w:val="005E7295"/>
    <w:rsid w:val="005E7442"/>
    <w:rsid w:val="005E7B9E"/>
    <w:rsid w:val="005E7D15"/>
    <w:rsid w:val="005E7E6A"/>
    <w:rsid w:val="005F065F"/>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9EA"/>
    <w:rsid w:val="00610E8A"/>
    <w:rsid w:val="0061108C"/>
    <w:rsid w:val="00611A37"/>
    <w:rsid w:val="00611ABB"/>
    <w:rsid w:val="00612AAB"/>
    <w:rsid w:val="00613C88"/>
    <w:rsid w:val="006142C9"/>
    <w:rsid w:val="00614556"/>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C18"/>
    <w:rsid w:val="00632D37"/>
    <w:rsid w:val="006330F9"/>
    <w:rsid w:val="00633DFE"/>
    <w:rsid w:val="00633F5B"/>
    <w:rsid w:val="00634B26"/>
    <w:rsid w:val="00634C18"/>
    <w:rsid w:val="0063587B"/>
    <w:rsid w:val="006361A4"/>
    <w:rsid w:val="00637303"/>
    <w:rsid w:val="006377B7"/>
    <w:rsid w:val="00641109"/>
    <w:rsid w:val="00641859"/>
    <w:rsid w:val="0064202B"/>
    <w:rsid w:val="00642C26"/>
    <w:rsid w:val="00643296"/>
    <w:rsid w:val="006439E4"/>
    <w:rsid w:val="00643BBE"/>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CC4"/>
    <w:rsid w:val="00664FA0"/>
    <w:rsid w:val="00665DC0"/>
    <w:rsid w:val="0066674A"/>
    <w:rsid w:val="0066769C"/>
    <w:rsid w:val="00667B4D"/>
    <w:rsid w:val="00667BB4"/>
    <w:rsid w:val="00670100"/>
    <w:rsid w:val="00670202"/>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4E0F"/>
    <w:rsid w:val="00695480"/>
    <w:rsid w:val="006957E7"/>
    <w:rsid w:val="006959A2"/>
    <w:rsid w:val="00695A47"/>
    <w:rsid w:val="00695E7A"/>
    <w:rsid w:val="0069632E"/>
    <w:rsid w:val="00696B57"/>
    <w:rsid w:val="006975F6"/>
    <w:rsid w:val="006A013C"/>
    <w:rsid w:val="006A0654"/>
    <w:rsid w:val="006A06AC"/>
    <w:rsid w:val="006A078A"/>
    <w:rsid w:val="006A1761"/>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C7AA1"/>
    <w:rsid w:val="006D0151"/>
    <w:rsid w:val="006D04CF"/>
    <w:rsid w:val="006D0DF3"/>
    <w:rsid w:val="006D0F85"/>
    <w:rsid w:val="006D18CE"/>
    <w:rsid w:val="006D239A"/>
    <w:rsid w:val="006D26AB"/>
    <w:rsid w:val="006D3016"/>
    <w:rsid w:val="006D3400"/>
    <w:rsid w:val="006D4FD1"/>
    <w:rsid w:val="006D5205"/>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BCC"/>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44EA"/>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4C9"/>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27790"/>
    <w:rsid w:val="007310C5"/>
    <w:rsid w:val="007326BB"/>
    <w:rsid w:val="00732EF0"/>
    <w:rsid w:val="00733627"/>
    <w:rsid w:val="00734191"/>
    <w:rsid w:val="007341B1"/>
    <w:rsid w:val="00734D6D"/>
    <w:rsid w:val="00734E92"/>
    <w:rsid w:val="00734FEC"/>
    <w:rsid w:val="0073511E"/>
    <w:rsid w:val="0073582A"/>
    <w:rsid w:val="00735CE1"/>
    <w:rsid w:val="007373BE"/>
    <w:rsid w:val="00737D23"/>
    <w:rsid w:val="00740092"/>
    <w:rsid w:val="0074030C"/>
    <w:rsid w:val="00741D08"/>
    <w:rsid w:val="007427ED"/>
    <w:rsid w:val="00743192"/>
    <w:rsid w:val="007433E8"/>
    <w:rsid w:val="007436EE"/>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E6A"/>
    <w:rsid w:val="00754F23"/>
    <w:rsid w:val="00755373"/>
    <w:rsid w:val="00755B24"/>
    <w:rsid w:val="00755B4B"/>
    <w:rsid w:val="00755BAD"/>
    <w:rsid w:val="007563DE"/>
    <w:rsid w:val="007566C3"/>
    <w:rsid w:val="00756F5C"/>
    <w:rsid w:val="00757CF3"/>
    <w:rsid w:val="00757E20"/>
    <w:rsid w:val="00760F5C"/>
    <w:rsid w:val="00761129"/>
    <w:rsid w:val="00761175"/>
    <w:rsid w:val="00761C3F"/>
    <w:rsid w:val="00761DFA"/>
    <w:rsid w:val="00761FFC"/>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0B4"/>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519"/>
    <w:rsid w:val="00791627"/>
    <w:rsid w:val="00791DD5"/>
    <w:rsid w:val="007929CC"/>
    <w:rsid w:val="00792D05"/>
    <w:rsid w:val="00792EA8"/>
    <w:rsid w:val="00793A4B"/>
    <w:rsid w:val="007969ED"/>
    <w:rsid w:val="007A01E8"/>
    <w:rsid w:val="007A093E"/>
    <w:rsid w:val="007A0954"/>
    <w:rsid w:val="007A14B0"/>
    <w:rsid w:val="007A2D7C"/>
    <w:rsid w:val="007A3560"/>
    <w:rsid w:val="007A3617"/>
    <w:rsid w:val="007A408F"/>
    <w:rsid w:val="007A5D84"/>
    <w:rsid w:val="007A5E84"/>
    <w:rsid w:val="007A6112"/>
    <w:rsid w:val="007A61B5"/>
    <w:rsid w:val="007A69E4"/>
    <w:rsid w:val="007A7073"/>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E7FAD"/>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20C"/>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2F0C"/>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0959"/>
    <w:rsid w:val="00841B5F"/>
    <w:rsid w:val="00842645"/>
    <w:rsid w:val="00842C49"/>
    <w:rsid w:val="00842F96"/>
    <w:rsid w:val="008430CB"/>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0EFA"/>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6452"/>
    <w:rsid w:val="008773CD"/>
    <w:rsid w:val="00877B79"/>
    <w:rsid w:val="00880250"/>
    <w:rsid w:val="00880EB9"/>
    <w:rsid w:val="00881444"/>
    <w:rsid w:val="00881C50"/>
    <w:rsid w:val="00881C81"/>
    <w:rsid w:val="00882280"/>
    <w:rsid w:val="00882512"/>
    <w:rsid w:val="008829A1"/>
    <w:rsid w:val="00882A6E"/>
    <w:rsid w:val="00882DAE"/>
    <w:rsid w:val="0088366A"/>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3627"/>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3F5C"/>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66BC"/>
    <w:rsid w:val="008E78B3"/>
    <w:rsid w:val="008F0208"/>
    <w:rsid w:val="008F0C4A"/>
    <w:rsid w:val="008F0F6D"/>
    <w:rsid w:val="008F155B"/>
    <w:rsid w:val="008F1BEB"/>
    <w:rsid w:val="008F285E"/>
    <w:rsid w:val="008F3190"/>
    <w:rsid w:val="008F3227"/>
    <w:rsid w:val="008F391A"/>
    <w:rsid w:val="008F392E"/>
    <w:rsid w:val="008F3CE7"/>
    <w:rsid w:val="008F3ED6"/>
    <w:rsid w:val="008F4322"/>
    <w:rsid w:val="008F533F"/>
    <w:rsid w:val="008F5B54"/>
    <w:rsid w:val="008F6135"/>
    <w:rsid w:val="008F6168"/>
    <w:rsid w:val="008F68D3"/>
    <w:rsid w:val="008F7118"/>
    <w:rsid w:val="008F7169"/>
    <w:rsid w:val="008F73C4"/>
    <w:rsid w:val="008F791C"/>
    <w:rsid w:val="008F7F42"/>
    <w:rsid w:val="0090040E"/>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68D8"/>
    <w:rsid w:val="00907653"/>
    <w:rsid w:val="00907CCA"/>
    <w:rsid w:val="009100C2"/>
    <w:rsid w:val="0091020F"/>
    <w:rsid w:val="00910B98"/>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BF7"/>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0E9"/>
    <w:rsid w:val="00961677"/>
    <w:rsid w:val="00961786"/>
    <w:rsid w:val="009617EB"/>
    <w:rsid w:val="0096370C"/>
    <w:rsid w:val="009645DC"/>
    <w:rsid w:val="009645FD"/>
    <w:rsid w:val="0096460B"/>
    <w:rsid w:val="0096489F"/>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46F"/>
    <w:rsid w:val="009716B0"/>
    <w:rsid w:val="009719C5"/>
    <w:rsid w:val="00971D24"/>
    <w:rsid w:val="00971F6E"/>
    <w:rsid w:val="00971FA7"/>
    <w:rsid w:val="00972DFF"/>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71D7"/>
    <w:rsid w:val="0099009D"/>
    <w:rsid w:val="009901E6"/>
    <w:rsid w:val="00990FE3"/>
    <w:rsid w:val="0099153B"/>
    <w:rsid w:val="00991559"/>
    <w:rsid w:val="0099262D"/>
    <w:rsid w:val="009930B3"/>
    <w:rsid w:val="00994630"/>
    <w:rsid w:val="009947B7"/>
    <w:rsid w:val="00994825"/>
    <w:rsid w:val="00994D15"/>
    <w:rsid w:val="00994FDA"/>
    <w:rsid w:val="00995254"/>
    <w:rsid w:val="009960F8"/>
    <w:rsid w:val="00996A61"/>
    <w:rsid w:val="00996DFB"/>
    <w:rsid w:val="009974D7"/>
    <w:rsid w:val="0099758C"/>
    <w:rsid w:val="00997682"/>
    <w:rsid w:val="009976E5"/>
    <w:rsid w:val="00997D4C"/>
    <w:rsid w:val="00997ECD"/>
    <w:rsid w:val="009A0DA2"/>
    <w:rsid w:val="009A0E7A"/>
    <w:rsid w:val="009A13D5"/>
    <w:rsid w:val="009A172D"/>
    <w:rsid w:val="009A1A40"/>
    <w:rsid w:val="009A2646"/>
    <w:rsid w:val="009A2782"/>
    <w:rsid w:val="009A2AF9"/>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83A"/>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1A7F"/>
    <w:rsid w:val="009E211A"/>
    <w:rsid w:val="009E29EC"/>
    <w:rsid w:val="009E2B50"/>
    <w:rsid w:val="009E2CE6"/>
    <w:rsid w:val="009E327E"/>
    <w:rsid w:val="009E3607"/>
    <w:rsid w:val="009E598D"/>
    <w:rsid w:val="009E63C8"/>
    <w:rsid w:val="009E65D1"/>
    <w:rsid w:val="009E6CBF"/>
    <w:rsid w:val="009E6F1A"/>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3D84"/>
    <w:rsid w:val="00A040A4"/>
    <w:rsid w:val="00A06799"/>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00D"/>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1EB9"/>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7F7"/>
    <w:rsid w:val="00A57DD8"/>
    <w:rsid w:val="00A602DB"/>
    <w:rsid w:val="00A61A22"/>
    <w:rsid w:val="00A61C33"/>
    <w:rsid w:val="00A6236A"/>
    <w:rsid w:val="00A62462"/>
    <w:rsid w:val="00A62906"/>
    <w:rsid w:val="00A62CCB"/>
    <w:rsid w:val="00A63F6E"/>
    <w:rsid w:val="00A65F29"/>
    <w:rsid w:val="00A66CC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208"/>
    <w:rsid w:val="00A93954"/>
    <w:rsid w:val="00A93C34"/>
    <w:rsid w:val="00A9436C"/>
    <w:rsid w:val="00A94549"/>
    <w:rsid w:val="00A94E82"/>
    <w:rsid w:val="00A95373"/>
    <w:rsid w:val="00A9589B"/>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1DB3"/>
    <w:rsid w:val="00AC2190"/>
    <w:rsid w:val="00AC2433"/>
    <w:rsid w:val="00AC3272"/>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3CED"/>
    <w:rsid w:val="00AF45A3"/>
    <w:rsid w:val="00AF4AC1"/>
    <w:rsid w:val="00AF5694"/>
    <w:rsid w:val="00AF5DDD"/>
    <w:rsid w:val="00AF60E8"/>
    <w:rsid w:val="00AF6905"/>
    <w:rsid w:val="00AF725B"/>
    <w:rsid w:val="00AF7939"/>
    <w:rsid w:val="00AF7F75"/>
    <w:rsid w:val="00B00E22"/>
    <w:rsid w:val="00B013AC"/>
    <w:rsid w:val="00B016DE"/>
    <w:rsid w:val="00B02909"/>
    <w:rsid w:val="00B04378"/>
    <w:rsid w:val="00B0523C"/>
    <w:rsid w:val="00B053E4"/>
    <w:rsid w:val="00B05907"/>
    <w:rsid w:val="00B05BAE"/>
    <w:rsid w:val="00B05C18"/>
    <w:rsid w:val="00B05EDB"/>
    <w:rsid w:val="00B0745A"/>
    <w:rsid w:val="00B1014D"/>
    <w:rsid w:val="00B10404"/>
    <w:rsid w:val="00B105A4"/>
    <w:rsid w:val="00B116F6"/>
    <w:rsid w:val="00B11F4D"/>
    <w:rsid w:val="00B126DE"/>
    <w:rsid w:val="00B12755"/>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2AA9"/>
    <w:rsid w:val="00B22F40"/>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574A"/>
    <w:rsid w:val="00B360E4"/>
    <w:rsid w:val="00B368B6"/>
    <w:rsid w:val="00B37D92"/>
    <w:rsid w:val="00B37EA8"/>
    <w:rsid w:val="00B40711"/>
    <w:rsid w:val="00B40C07"/>
    <w:rsid w:val="00B4105F"/>
    <w:rsid w:val="00B4182A"/>
    <w:rsid w:val="00B41DA9"/>
    <w:rsid w:val="00B423E0"/>
    <w:rsid w:val="00B42DBB"/>
    <w:rsid w:val="00B44CB1"/>
    <w:rsid w:val="00B4587A"/>
    <w:rsid w:val="00B461FB"/>
    <w:rsid w:val="00B46770"/>
    <w:rsid w:val="00B477EB"/>
    <w:rsid w:val="00B4781D"/>
    <w:rsid w:val="00B47E5F"/>
    <w:rsid w:val="00B5136F"/>
    <w:rsid w:val="00B51991"/>
    <w:rsid w:val="00B51EB4"/>
    <w:rsid w:val="00B52252"/>
    <w:rsid w:val="00B52860"/>
    <w:rsid w:val="00B52B54"/>
    <w:rsid w:val="00B52DA3"/>
    <w:rsid w:val="00B53F57"/>
    <w:rsid w:val="00B542AA"/>
    <w:rsid w:val="00B546EB"/>
    <w:rsid w:val="00B54B32"/>
    <w:rsid w:val="00B55108"/>
    <w:rsid w:val="00B553D1"/>
    <w:rsid w:val="00B55646"/>
    <w:rsid w:val="00B55D29"/>
    <w:rsid w:val="00B56565"/>
    <w:rsid w:val="00B56734"/>
    <w:rsid w:val="00B56B92"/>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522"/>
    <w:rsid w:val="00B80A93"/>
    <w:rsid w:val="00B80CBD"/>
    <w:rsid w:val="00B80E4E"/>
    <w:rsid w:val="00B80F44"/>
    <w:rsid w:val="00B812C6"/>
    <w:rsid w:val="00B81556"/>
    <w:rsid w:val="00B82A40"/>
    <w:rsid w:val="00B83C02"/>
    <w:rsid w:val="00B83E5C"/>
    <w:rsid w:val="00B84934"/>
    <w:rsid w:val="00B850E9"/>
    <w:rsid w:val="00B86E82"/>
    <w:rsid w:val="00B878F2"/>
    <w:rsid w:val="00B9032E"/>
    <w:rsid w:val="00B908E2"/>
    <w:rsid w:val="00B91043"/>
    <w:rsid w:val="00B91971"/>
    <w:rsid w:val="00B9199E"/>
    <w:rsid w:val="00B91EBA"/>
    <w:rsid w:val="00B92827"/>
    <w:rsid w:val="00B934F2"/>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42F"/>
    <w:rsid w:val="00BA3834"/>
    <w:rsid w:val="00BA397D"/>
    <w:rsid w:val="00BA3E7F"/>
    <w:rsid w:val="00BA4590"/>
    <w:rsid w:val="00BA47C6"/>
    <w:rsid w:val="00BA4EE8"/>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4C3D"/>
    <w:rsid w:val="00BB5192"/>
    <w:rsid w:val="00BB560F"/>
    <w:rsid w:val="00BB630E"/>
    <w:rsid w:val="00BB724A"/>
    <w:rsid w:val="00BB7575"/>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0F10"/>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68EB"/>
    <w:rsid w:val="00BF78A0"/>
    <w:rsid w:val="00BF78A3"/>
    <w:rsid w:val="00BF7A55"/>
    <w:rsid w:val="00BF7B51"/>
    <w:rsid w:val="00BF7F65"/>
    <w:rsid w:val="00BF7FCE"/>
    <w:rsid w:val="00C00742"/>
    <w:rsid w:val="00C00D1E"/>
    <w:rsid w:val="00C0113B"/>
    <w:rsid w:val="00C01921"/>
    <w:rsid w:val="00C01ECC"/>
    <w:rsid w:val="00C028B3"/>
    <w:rsid w:val="00C02E36"/>
    <w:rsid w:val="00C02EE3"/>
    <w:rsid w:val="00C03D33"/>
    <w:rsid w:val="00C04100"/>
    <w:rsid w:val="00C04272"/>
    <w:rsid w:val="00C04566"/>
    <w:rsid w:val="00C049D9"/>
    <w:rsid w:val="00C05A27"/>
    <w:rsid w:val="00C05CDD"/>
    <w:rsid w:val="00C05EE6"/>
    <w:rsid w:val="00C0675F"/>
    <w:rsid w:val="00C07549"/>
    <w:rsid w:val="00C07F4D"/>
    <w:rsid w:val="00C1052E"/>
    <w:rsid w:val="00C10641"/>
    <w:rsid w:val="00C107EB"/>
    <w:rsid w:val="00C1156C"/>
    <w:rsid w:val="00C11A6B"/>
    <w:rsid w:val="00C11E1F"/>
    <w:rsid w:val="00C1246A"/>
    <w:rsid w:val="00C128C3"/>
    <w:rsid w:val="00C129E3"/>
    <w:rsid w:val="00C12BDD"/>
    <w:rsid w:val="00C1336C"/>
    <w:rsid w:val="00C14234"/>
    <w:rsid w:val="00C142EC"/>
    <w:rsid w:val="00C14738"/>
    <w:rsid w:val="00C1633D"/>
    <w:rsid w:val="00C16487"/>
    <w:rsid w:val="00C1670D"/>
    <w:rsid w:val="00C16DA0"/>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3EA"/>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567E"/>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589"/>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22E"/>
    <w:rsid w:val="00C966D6"/>
    <w:rsid w:val="00C97560"/>
    <w:rsid w:val="00CA0398"/>
    <w:rsid w:val="00CA0937"/>
    <w:rsid w:val="00CA0FB0"/>
    <w:rsid w:val="00CA1ECD"/>
    <w:rsid w:val="00CA2071"/>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09BD"/>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7F1"/>
    <w:rsid w:val="00D01BFE"/>
    <w:rsid w:val="00D01E64"/>
    <w:rsid w:val="00D01FE2"/>
    <w:rsid w:val="00D027A5"/>
    <w:rsid w:val="00D02B65"/>
    <w:rsid w:val="00D02C2A"/>
    <w:rsid w:val="00D02C55"/>
    <w:rsid w:val="00D0322A"/>
    <w:rsid w:val="00D0337F"/>
    <w:rsid w:val="00D03A81"/>
    <w:rsid w:val="00D040A6"/>
    <w:rsid w:val="00D045B3"/>
    <w:rsid w:val="00D04C36"/>
    <w:rsid w:val="00D04D54"/>
    <w:rsid w:val="00D04DF2"/>
    <w:rsid w:val="00D05DE4"/>
    <w:rsid w:val="00D060AC"/>
    <w:rsid w:val="00D06294"/>
    <w:rsid w:val="00D06350"/>
    <w:rsid w:val="00D0643A"/>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3820"/>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853"/>
    <w:rsid w:val="00D36B97"/>
    <w:rsid w:val="00D37033"/>
    <w:rsid w:val="00D377C4"/>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39F"/>
    <w:rsid w:val="00D526B6"/>
    <w:rsid w:val="00D53B22"/>
    <w:rsid w:val="00D54103"/>
    <w:rsid w:val="00D544D9"/>
    <w:rsid w:val="00D5536A"/>
    <w:rsid w:val="00D5554D"/>
    <w:rsid w:val="00D557CC"/>
    <w:rsid w:val="00D55899"/>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6FE0"/>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046"/>
    <w:rsid w:val="00D766CA"/>
    <w:rsid w:val="00D76F1D"/>
    <w:rsid w:val="00D774DE"/>
    <w:rsid w:val="00D77CC5"/>
    <w:rsid w:val="00D805AC"/>
    <w:rsid w:val="00D80CC2"/>
    <w:rsid w:val="00D80E15"/>
    <w:rsid w:val="00D811BA"/>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49F3"/>
    <w:rsid w:val="00DB58B8"/>
    <w:rsid w:val="00DB5A07"/>
    <w:rsid w:val="00DB62FB"/>
    <w:rsid w:val="00DB64B1"/>
    <w:rsid w:val="00DB6719"/>
    <w:rsid w:val="00DB750E"/>
    <w:rsid w:val="00DB76D5"/>
    <w:rsid w:val="00DC12EC"/>
    <w:rsid w:val="00DC1972"/>
    <w:rsid w:val="00DC243C"/>
    <w:rsid w:val="00DC292C"/>
    <w:rsid w:val="00DC343F"/>
    <w:rsid w:val="00DC4243"/>
    <w:rsid w:val="00DC52D2"/>
    <w:rsid w:val="00DC6632"/>
    <w:rsid w:val="00DC68F4"/>
    <w:rsid w:val="00DC75B5"/>
    <w:rsid w:val="00DC7814"/>
    <w:rsid w:val="00DD05EF"/>
    <w:rsid w:val="00DD106F"/>
    <w:rsid w:val="00DD12A4"/>
    <w:rsid w:val="00DD1A4A"/>
    <w:rsid w:val="00DD1C02"/>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3F03"/>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11B"/>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0501"/>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1E"/>
    <w:rsid w:val="00EA14EA"/>
    <w:rsid w:val="00EA14F6"/>
    <w:rsid w:val="00EA18BC"/>
    <w:rsid w:val="00EA18ED"/>
    <w:rsid w:val="00EA1EAE"/>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6DD"/>
    <w:rsid w:val="00EF53B5"/>
    <w:rsid w:val="00EF5D02"/>
    <w:rsid w:val="00EF5F09"/>
    <w:rsid w:val="00EF6118"/>
    <w:rsid w:val="00EF6C64"/>
    <w:rsid w:val="00EF7789"/>
    <w:rsid w:val="00EF7A14"/>
    <w:rsid w:val="00F006DC"/>
    <w:rsid w:val="00F00770"/>
    <w:rsid w:val="00F0104D"/>
    <w:rsid w:val="00F0236C"/>
    <w:rsid w:val="00F0339C"/>
    <w:rsid w:val="00F03A93"/>
    <w:rsid w:val="00F04082"/>
    <w:rsid w:val="00F04E70"/>
    <w:rsid w:val="00F05476"/>
    <w:rsid w:val="00F05B19"/>
    <w:rsid w:val="00F060FF"/>
    <w:rsid w:val="00F06619"/>
    <w:rsid w:val="00F06C81"/>
    <w:rsid w:val="00F070BD"/>
    <w:rsid w:val="00F071B6"/>
    <w:rsid w:val="00F07E7C"/>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A9"/>
    <w:rsid w:val="00F173DA"/>
    <w:rsid w:val="00F17BAB"/>
    <w:rsid w:val="00F20111"/>
    <w:rsid w:val="00F2046D"/>
    <w:rsid w:val="00F2151B"/>
    <w:rsid w:val="00F21823"/>
    <w:rsid w:val="00F2190A"/>
    <w:rsid w:val="00F22538"/>
    <w:rsid w:val="00F22C2B"/>
    <w:rsid w:val="00F244D9"/>
    <w:rsid w:val="00F2451C"/>
    <w:rsid w:val="00F25313"/>
    <w:rsid w:val="00F2551B"/>
    <w:rsid w:val="00F2592B"/>
    <w:rsid w:val="00F2643F"/>
    <w:rsid w:val="00F279F5"/>
    <w:rsid w:val="00F27D00"/>
    <w:rsid w:val="00F30124"/>
    <w:rsid w:val="00F302A6"/>
    <w:rsid w:val="00F304B0"/>
    <w:rsid w:val="00F30AE0"/>
    <w:rsid w:val="00F30C20"/>
    <w:rsid w:val="00F31ACE"/>
    <w:rsid w:val="00F33F34"/>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891"/>
    <w:rsid w:val="00F42BAA"/>
    <w:rsid w:val="00F43900"/>
    <w:rsid w:val="00F439B8"/>
    <w:rsid w:val="00F43D8F"/>
    <w:rsid w:val="00F441CE"/>
    <w:rsid w:val="00F4434F"/>
    <w:rsid w:val="00F44736"/>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1F88"/>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719"/>
    <w:rsid w:val="00F90F09"/>
    <w:rsid w:val="00F90FE5"/>
    <w:rsid w:val="00F914A6"/>
    <w:rsid w:val="00F91A0F"/>
    <w:rsid w:val="00F91A12"/>
    <w:rsid w:val="00F920A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0CEA"/>
    <w:rsid w:val="00FB2810"/>
    <w:rsid w:val="00FB291F"/>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55B6"/>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6D28"/>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B8262F"/>
  <w15:docId w15:val="{0D538F35-F9EE-4A7E-A1F5-06F454F5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3BB1"/>
  </w:style>
  <w:style w:type="paragraph" w:styleId="1">
    <w:name w:val="heading 1"/>
    <w:next w:val="a0"/>
    <w:link w:val="10"/>
    <w:qFormat/>
    <w:rsid w:val="00C11A6B"/>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0">
    <w:name w:val="heading 2"/>
    <w:aliases w:val="H2,h2"/>
    <w:basedOn w:val="1"/>
    <w:next w:val="a0"/>
    <w:link w:val="21"/>
    <w:qFormat/>
    <w:rsid w:val="00C11A6B"/>
    <w:pPr>
      <w:numPr>
        <w:ilvl w:val="1"/>
      </w:numPr>
      <w:pBdr>
        <w:top w:val="none" w:sz="0" w:space="0" w:color="auto"/>
      </w:pBdr>
      <w:spacing w:before="180"/>
      <w:ind w:left="576"/>
      <w:outlineLvl w:val="1"/>
    </w:pPr>
    <w:rPr>
      <w:sz w:val="32"/>
    </w:rPr>
  </w:style>
  <w:style w:type="paragraph" w:styleId="30">
    <w:name w:val="heading 3"/>
    <w:basedOn w:val="20"/>
    <w:next w:val="a0"/>
    <w:qFormat/>
    <w:rsid w:val="00C11A6B"/>
    <w:pPr>
      <w:numPr>
        <w:ilvl w:val="2"/>
      </w:numPr>
      <w:spacing w:before="120"/>
      <w:outlineLvl w:val="2"/>
    </w:pPr>
    <w:rPr>
      <w:sz w:val="28"/>
    </w:rPr>
  </w:style>
  <w:style w:type="paragraph" w:styleId="40">
    <w:name w:val="heading 4"/>
    <w:aliases w:val="h4"/>
    <w:basedOn w:val="30"/>
    <w:next w:val="a0"/>
    <w:qFormat/>
    <w:rsid w:val="00C11A6B"/>
    <w:pPr>
      <w:numPr>
        <w:ilvl w:val="3"/>
      </w:numPr>
      <w:outlineLvl w:val="3"/>
    </w:pPr>
    <w:rPr>
      <w:sz w:val="24"/>
    </w:rPr>
  </w:style>
  <w:style w:type="paragraph" w:styleId="5">
    <w:name w:val="heading 5"/>
    <w:basedOn w:val="40"/>
    <w:next w:val="a0"/>
    <w:qFormat/>
    <w:rsid w:val="00C11A6B"/>
    <w:pPr>
      <w:numPr>
        <w:ilvl w:val="4"/>
      </w:numPr>
      <w:outlineLvl w:val="4"/>
    </w:pPr>
    <w:rPr>
      <w:sz w:val="22"/>
    </w:rPr>
  </w:style>
  <w:style w:type="paragraph" w:styleId="6">
    <w:name w:val="heading 6"/>
    <w:basedOn w:val="H6"/>
    <w:next w:val="a0"/>
    <w:qFormat/>
    <w:rsid w:val="00C11A6B"/>
    <w:pPr>
      <w:numPr>
        <w:ilvl w:val="5"/>
      </w:numPr>
      <w:outlineLvl w:val="5"/>
    </w:pPr>
    <w:rPr>
      <w:b w:val="0"/>
      <w:sz w:val="20"/>
    </w:rPr>
  </w:style>
  <w:style w:type="paragraph" w:styleId="7">
    <w:name w:val="heading 7"/>
    <w:basedOn w:val="H6"/>
    <w:next w:val="a0"/>
    <w:qFormat/>
    <w:rsid w:val="00C11A6B"/>
    <w:pPr>
      <w:numPr>
        <w:ilvl w:val="6"/>
      </w:numPr>
      <w:outlineLvl w:val="6"/>
    </w:pPr>
    <w:rPr>
      <w:b w:val="0"/>
      <w:sz w:val="20"/>
    </w:rPr>
  </w:style>
  <w:style w:type="paragraph" w:styleId="8">
    <w:name w:val="heading 8"/>
    <w:basedOn w:val="1"/>
    <w:next w:val="a0"/>
    <w:qFormat/>
    <w:rsid w:val="00C11A6B"/>
    <w:pPr>
      <w:numPr>
        <w:ilvl w:val="7"/>
      </w:numPr>
      <w:outlineLvl w:val="7"/>
    </w:pPr>
  </w:style>
  <w:style w:type="paragraph" w:styleId="9">
    <w:name w:val="heading 9"/>
    <w:basedOn w:val="8"/>
    <w:next w:val="a0"/>
    <w:qFormat/>
    <w:rsid w:val="00C11A6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C11A6B"/>
    <w:pPr>
      <w:ind w:left="1985" w:hanging="1985"/>
      <w:outlineLvl w:val="9"/>
    </w:pPr>
    <w:rPr>
      <w:b/>
    </w:rPr>
  </w:style>
  <w:style w:type="paragraph" w:customStyle="1" w:styleId="ZA">
    <w:name w:val="ZA"/>
    <w:rsid w:val="00C11A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C11A6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C11A6B"/>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C11A6B"/>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C11A6B"/>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C11A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1">
    <w:name w:val="toc 1"/>
    <w:semiHidden/>
    <w:rsid w:val="00C11A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2">
    <w:name w:val="toc 2"/>
    <w:basedOn w:val="11"/>
    <w:semiHidden/>
    <w:rsid w:val="00C11A6B"/>
    <w:pPr>
      <w:keepNext w:val="0"/>
      <w:spacing w:before="0"/>
      <w:ind w:left="851" w:hanging="851"/>
    </w:pPr>
  </w:style>
  <w:style w:type="paragraph" w:styleId="31">
    <w:name w:val="toc 3"/>
    <w:basedOn w:val="22"/>
    <w:semiHidden/>
    <w:rsid w:val="00C11A6B"/>
    <w:pPr>
      <w:ind w:left="1134" w:hanging="1134"/>
    </w:pPr>
  </w:style>
  <w:style w:type="paragraph" w:styleId="41">
    <w:name w:val="toc 4"/>
    <w:basedOn w:val="31"/>
    <w:semiHidden/>
    <w:rsid w:val="00C11A6B"/>
    <w:pPr>
      <w:ind w:left="1418" w:hanging="1418"/>
    </w:pPr>
  </w:style>
  <w:style w:type="paragraph" w:styleId="50">
    <w:name w:val="toc 5"/>
    <w:basedOn w:val="41"/>
    <w:semiHidden/>
    <w:rsid w:val="00C11A6B"/>
    <w:pPr>
      <w:ind w:left="1701" w:hanging="1701"/>
    </w:pPr>
  </w:style>
  <w:style w:type="paragraph" w:styleId="60">
    <w:name w:val="toc 6"/>
    <w:basedOn w:val="50"/>
    <w:next w:val="a0"/>
    <w:semiHidden/>
    <w:rsid w:val="00C11A6B"/>
    <w:pPr>
      <w:ind w:left="1985" w:hanging="1985"/>
    </w:pPr>
  </w:style>
  <w:style w:type="paragraph" w:styleId="70">
    <w:name w:val="toc 7"/>
    <w:basedOn w:val="60"/>
    <w:next w:val="a0"/>
    <w:semiHidden/>
    <w:rsid w:val="00C11A6B"/>
    <w:pPr>
      <w:ind w:left="2268" w:hanging="2268"/>
    </w:pPr>
  </w:style>
  <w:style w:type="paragraph" w:styleId="80">
    <w:name w:val="toc 8"/>
    <w:basedOn w:val="11"/>
    <w:semiHidden/>
    <w:rsid w:val="00C11A6B"/>
    <w:pPr>
      <w:spacing w:before="180"/>
      <w:ind w:left="2693" w:hanging="2693"/>
    </w:pPr>
    <w:rPr>
      <w:b/>
    </w:rPr>
  </w:style>
  <w:style w:type="paragraph" w:styleId="90">
    <w:name w:val="toc 9"/>
    <w:basedOn w:val="80"/>
    <w:semiHidden/>
    <w:rsid w:val="00C11A6B"/>
    <w:pPr>
      <w:ind w:left="1418" w:hanging="1418"/>
    </w:pPr>
  </w:style>
  <w:style w:type="paragraph" w:customStyle="1" w:styleId="TT">
    <w:name w:val="TT"/>
    <w:basedOn w:val="1"/>
    <w:next w:val="a0"/>
    <w:rsid w:val="00C11A6B"/>
    <w:pPr>
      <w:outlineLvl w:val="9"/>
    </w:pPr>
  </w:style>
  <w:style w:type="paragraph" w:customStyle="1" w:styleId="TAH">
    <w:name w:val="TAH"/>
    <w:basedOn w:val="TAC"/>
    <w:link w:val="TAHCar"/>
    <w:qFormat/>
    <w:rsid w:val="00C11A6B"/>
    <w:rPr>
      <w:b/>
    </w:rPr>
  </w:style>
  <w:style w:type="paragraph" w:customStyle="1" w:styleId="TAC">
    <w:name w:val="TAC"/>
    <w:basedOn w:val="TAL"/>
    <w:link w:val="TACChar"/>
    <w:qFormat/>
    <w:rsid w:val="00C11A6B"/>
    <w:pPr>
      <w:jc w:val="center"/>
    </w:pPr>
  </w:style>
  <w:style w:type="paragraph" w:customStyle="1" w:styleId="TAL">
    <w:name w:val="TAL"/>
    <w:basedOn w:val="a0"/>
    <w:link w:val="TALChar"/>
    <w:qFormat/>
    <w:rsid w:val="00C11A6B"/>
    <w:pPr>
      <w:keepNext/>
      <w:keepLines/>
      <w:spacing w:after="0"/>
    </w:pPr>
    <w:rPr>
      <w:sz w:val="18"/>
    </w:rPr>
  </w:style>
  <w:style w:type="paragraph" w:customStyle="1" w:styleId="TAJ">
    <w:name w:val="TAJ"/>
    <w:basedOn w:val="a0"/>
    <w:rsid w:val="00C11A6B"/>
    <w:pPr>
      <w:keepNext/>
      <w:keepLines/>
    </w:pPr>
    <w:rPr>
      <w:rFonts w:eastAsia="Times New Roman"/>
      <w:lang w:eastAsia="en-US"/>
    </w:rPr>
  </w:style>
  <w:style w:type="paragraph" w:customStyle="1" w:styleId="NO">
    <w:name w:val="NO"/>
    <w:basedOn w:val="a0"/>
    <w:link w:val="NOChar"/>
    <w:rsid w:val="00C11A6B"/>
    <w:pPr>
      <w:keepLines/>
      <w:ind w:left="1135" w:hanging="851"/>
    </w:pPr>
    <w:rPr>
      <w:rFonts w:eastAsia="Times New Roman"/>
      <w:color w:val="000000"/>
    </w:rPr>
  </w:style>
  <w:style w:type="paragraph" w:customStyle="1" w:styleId="HO">
    <w:name w:val="HO"/>
    <w:basedOn w:val="a0"/>
    <w:rsid w:val="00C11A6B"/>
    <w:pPr>
      <w:jc w:val="right"/>
    </w:pPr>
    <w:rPr>
      <w:rFonts w:eastAsia="Times New Roman"/>
      <w:b/>
      <w:lang w:eastAsia="en-US"/>
    </w:rPr>
  </w:style>
  <w:style w:type="paragraph" w:customStyle="1" w:styleId="HE">
    <w:name w:val="HE"/>
    <w:basedOn w:val="a0"/>
    <w:rsid w:val="00C11A6B"/>
    <w:rPr>
      <w:rFonts w:eastAsia="Times New Roman"/>
      <w:b/>
      <w:lang w:eastAsia="en-US"/>
    </w:rPr>
  </w:style>
  <w:style w:type="paragraph" w:customStyle="1" w:styleId="EX">
    <w:name w:val="EX"/>
    <w:basedOn w:val="a0"/>
    <w:rsid w:val="00C11A6B"/>
    <w:pPr>
      <w:keepLines/>
      <w:ind w:left="1702" w:hanging="1418"/>
    </w:pPr>
    <w:rPr>
      <w:rFonts w:eastAsia="Times New Roman"/>
      <w:color w:val="000000"/>
    </w:rPr>
  </w:style>
  <w:style w:type="paragraph" w:customStyle="1" w:styleId="FP">
    <w:name w:val="FP"/>
    <w:basedOn w:val="a0"/>
    <w:rsid w:val="00C11A6B"/>
    <w:pPr>
      <w:spacing w:after="0"/>
    </w:pPr>
    <w:rPr>
      <w:rFonts w:eastAsia="Times New Roman"/>
      <w:color w:val="000000"/>
    </w:rPr>
  </w:style>
  <w:style w:type="paragraph" w:customStyle="1" w:styleId="LD">
    <w:name w:val="LD"/>
    <w:rsid w:val="00C11A6B"/>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C11A6B"/>
    <w:pPr>
      <w:spacing w:after="0"/>
    </w:pPr>
  </w:style>
  <w:style w:type="paragraph" w:customStyle="1" w:styleId="EW">
    <w:name w:val="EW"/>
    <w:basedOn w:val="EX"/>
    <w:rsid w:val="00C11A6B"/>
    <w:pPr>
      <w:spacing w:after="0"/>
    </w:pPr>
  </w:style>
  <w:style w:type="paragraph" w:customStyle="1" w:styleId="B2">
    <w:name w:val="B2"/>
    <w:basedOn w:val="a0"/>
    <w:link w:val="B2Char"/>
    <w:rsid w:val="00C11A6B"/>
    <w:pPr>
      <w:ind w:left="851" w:hanging="284"/>
    </w:pPr>
  </w:style>
  <w:style w:type="paragraph" w:customStyle="1" w:styleId="B1">
    <w:name w:val="B1"/>
    <w:basedOn w:val="a0"/>
    <w:link w:val="B1Zchn"/>
    <w:qFormat/>
    <w:rsid w:val="00C11A6B"/>
    <w:pPr>
      <w:ind w:left="568" w:hanging="284"/>
    </w:pPr>
  </w:style>
  <w:style w:type="paragraph" w:customStyle="1" w:styleId="B3">
    <w:name w:val="B3"/>
    <w:basedOn w:val="a0"/>
    <w:link w:val="B3Char"/>
    <w:rsid w:val="00C11A6B"/>
    <w:pPr>
      <w:ind w:left="1135" w:hanging="284"/>
    </w:pPr>
  </w:style>
  <w:style w:type="paragraph" w:customStyle="1" w:styleId="B4">
    <w:name w:val="B4"/>
    <w:basedOn w:val="a0"/>
    <w:rsid w:val="00C11A6B"/>
    <w:pPr>
      <w:ind w:left="1418" w:hanging="284"/>
    </w:pPr>
  </w:style>
  <w:style w:type="paragraph" w:customStyle="1" w:styleId="B5">
    <w:name w:val="B5"/>
    <w:basedOn w:val="a0"/>
    <w:rsid w:val="00C11A6B"/>
    <w:pPr>
      <w:ind w:left="1702" w:hanging="284"/>
    </w:pPr>
  </w:style>
  <w:style w:type="paragraph" w:customStyle="1" w:styleId="EQ">
    <w:name w:val="EQ"/>
    <w:basedOn w:val="a0"/>
    <w:next w:val="a0"/>
    <w:rsid w:val="00C11A6B"/>
    <w:pPr>
      <w:keepLines/>
      <w:tabs>
        <w:tab w:val="center" w:pos="4536"/>
        <w:tab w:val="right" w:pos="9072"/>
      </w:tabs>
    </w:pPr>
    <w:rPr>
      <w:rFonts w:eastAsia="Times New Roman"/>
      <w:noProof/>
      <w:color w:val="000000"/>
    </w:rPr>
  </w:style>
  <w:style w:type="paragraph" w:customStyle="1" w:styleId="TH">
    <w:name w:val="TH"/>
    <w:basedOn w:val="a0"/>
    <w:link w:val="THChar"/>
    <w:qFormat/>
    <w:rsid w:val="00C11A6B"/>
    <w:pPr>
      <w:keepNext/>
      <w:keepLines/>
      <w:spacing w:before="60"/>
      <w:jc w:val="center"/>
    </w:pPr>
    <w:rPr>
      <w:b/>
    </w:rPr>
  </w:style>
  <w:style w:type="paragraph" w:customStyle="1" w:styleId="TF">
    <w:name w:val="TF"/>
    <w:basedOn w:val="TH"/>
    <w:link w:val="TFChar"/>
    <w:qFormat/>
    <w:rsid w:val="00C11A6B"/>
    <w:pPr>
      <w:keepNext w:val="0"/>
      <w:spacing w:before="0" w:after="240"/>
    </w:pPr>
  </w:style>
  <w:style w:type="paragraph" w:customStyle="1" w:styleId="NF">
    <w:name w:val="NF"/>
    <w:basedOn w:val="NO"/>
    <w:rsid w:val="00C11A6B"/>
    <w:pPr>
      <w:keepNext/>
      <w:spacing w:after="0"/>
    </w:pPr>
    <w:rPr>
      <w:sz w:val="18"/>
    </w:rPr>
  </w:style>
  <w:style w:type="paragraph" w:customStyle="1" w:styleId="PL">
    <w:name w:val="PL"/>
    <w:link w:val="PLChar"/>
    <w:rsid w:val="00C11A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C11A6B"/>
    <w:pPr>
      <w:jc w:val="right"/>
    </w:pPr>
  </w:style>
  <w:style w:type="paragraph" w:customStyle="1" w:styleId="TAN">
    <w:name w:val="TAN"/>
    <w:basedOn w:val="TAL"/>
    <w:rsid w:val="00C11A6B"/>
    <w:pPr>
      <w:ind w:left="851" w:hanging="851"/>
    </w:pPr>
  </w:style>
  <w:style w:type="character" w:customStyle="1" w:styleId="ZGSM">
    <w:name w:val="ZGSM"/>
    <w:rsid w:val="00C11A6B"/>
  </w:style>
  <w:style w:type="paragraph" w:customStyle="1" w:styleId="AP">
    <w:name w:val="AP"/>
    <w:basedOn w:val="a0"/>
    <w:rsid w:val="00C11A6B"/>
    <w:pPr>
      <w:ind w:left="2127" w:hanging="2127"/>
    </w:pPr>
    <w:rPr>
      <w:b/>
      <w:color w:val="FF0000"/>
    </w:rPr>
  </w:style>
  <w:style w:type="paragraph" w:customStyle="1" w:styleId="EditorsNote">
    <w:name w:val="Editor's Note"/>
    <w:aliases w:val="EN"/>
    <w:basedOn w:val="NO"/>
    <w:rsid w:val="00C11A6B"/>
    <w:rPr>
      <w:color w:val="FF0000"/>
      <w:lang w:eastAsia="ja-JP"/>
    </w:rPr>
  </w:style>
  <w:style w:type="paragraph" w:customStyle="1" w:styleId="ZD">
    <w:name w:val="ZD"/>
    <w:rsid w:val="00C11A6B"/>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C11A6B"/>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C11A6B"/>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C11A6B"/>
    <w:pPr>
      <w:framePr w:hRule="auto" w:wrap="notBeside" w:y="852"/>
    </w:pPr>
    <w:rPr>
      <w:i w:val="0"/>
      <w:sz w:val="40"/>
    </w:rPr>
  </w:style>
  <w:style w:type="paragraph" w:customStyle="1" w:styleId="ZV">
    <w:name w:val="ZV"/>
    <w:basedOn w:val="ZU"/>
    <w:rsid w:val="00C11A6B"/>
    <w:pPr>
      <w:framePr w:wrap="notBeside" w:y="16161"/>
    </w:pPr>
  </w:style>
  <w:style w:type="paragraph" w:styleId="a4">
    <w:name w:val="footer"/>
    <w:basedOn w:val="a0"/>
    <w:link w:val="a5"/>
    <w:uiPriority w:val="99"/>
    <w:rsid w:val="00C11A6B"/>
    <w:pPr>
      <w:tabs>
        <w:tab w:val="center" w:pos="4153"/>
        <w:tab w:val="right" w:pos="8306"/>
      </w:tabs>
    </w:pPr>
  </w:style>
  <w:style w:type="paragraph" w:styleId="a6">
    <w:name w:val="header"/>
    <w:basedOn w:val="a0"/>
    <w:link w:val="a7"/>
    <w:uiPriority w:val="99"/>
    <w:rsid w:val="00C11A6B"/>
    <w:pPr>
      <w:tabs>
        <w:tab w:val="center" w:pos="4153"/>
        <w:tab w:val="right" w:pos="8306"/>
      </w:tabs>
    </w:pPr>
  </w:style>
  <w:style w:type="paragraph" w:styleId="a8">
    <w:name w:val="Document Map"/>
    <w:basedOn w:val="a0"/>
    <w:semiHidden/>
    <w:rsid w:val="00C11A6B"/>
    <w:rPr>
      <w:rFonts w:ascii="Tahoma" w:hAnsi="Tahoma" w:cs="Tahoma"/>
      <w:sz w:val="16"/>
      <w:szCs w:val="16"/>
    </w:rPr>
  </w:style>
  <w:style w:type="character" w:customStyle="1" w:styleId="CharChar5">
    <w:name w:val="Char Char5"/>
    <w:rsid w:val="00C11A6B"/>
    <w:rPr>
      <w:rFonts w:ascii="Tahoma" w:hAnsi="Tahoma" w:cs="Tahoma"/>
      <w:color w:val="000000"/>
      <w:sz w:val="16"/>
      <w:szCs w:val="16"/>
      <w:lang w:val="en-GB" w:eastAsia="ja-JP"/>
    </w:rPr>
  </w:style>
  <w:style w:type="character" w:customStyle="1" w:styleId="H2Char">
    <w:name w:val="H2 Char"/>
    <w:aliases w:val="h2 Char Char"/>
    <w:rsid w:val="00C11A6B"/>
    <w:rPr>
      <w:rFonts w:ascii="Arial" w:hAnsi="Arial"/>
      <w:sz w:val="32"/>
      <w:lang w:val="en-GB" w:eastAsia="ja-JP"/>
    </w:rPr>
  </w:style>
  <w:style w:type="character" w:customStyle="1" w:styleId="B1Char">
    <w:name w:val="B1 Char"/>
    <w:qFormat/>
    <w:rsid w:val="00C11A6B"/>
    <w:rPr>
      <w:color w:val="000000"/>
      <w:lang w:val="en-GB" w:eastAsia="ja-JP"/>
    </w:rPr>
  </w:style>
  <w:style w:type="paragraph" w:styleId="a9">
    <w:name w:val="Balloon Text"/>
    <w:basedOn w:val="a0"/>
    <w:rsid w:val="00C11A6B"/>
    <w:pPr>
      <w:spacing w:after="0"/>
    </w:pPr>
    <w:rPr>
      <w:rFonts w:ascii="Tahoma" w:hAnsi="Tahoma" w:cs="Tahoma"/>
      <w:sz w:val="16"/>
      <w:szCs w:val="16"/>
    </w:rPr>
  </w:style>
  <w:style w:type="character" w:customStyle="1" w:styleId="CharChar4">
    <w:name w:val="Char Char4"/>
    <w:rsid w:val="00C11A6B"/>
    <w:rPr>
      <w:rFonts w:ascii="Tahoma" w:hAnsi="Tahoma" w:cs="Tahoma"/>
      <w:color w:val="000000"/>
      <w:sz w:val="16"/>
      <w:szCs w:val="16"/>
      <w:lang w:val="en-GB" w:eastAsia="ja-JP"/>
    </w:rPr>
  </w:style>
  <w:style w:type="paragraph" w:styleId="aa">
    <w:name w:val="Plain Text"/>
    <w:basedOn w:val="a0"/>
    <w:semiHidden/>
    <w:rsid w:val="00C11A6B"/>
    <w:rPr>
      <w:rFonts w:ascii="Courier New" w:hAnsi="Courier New"/>
      <w:lang w:val="nb-NO" w:eastAsia="en-US"/>
    </w:rPr>
  </w:style>
  <w:style w:type="character" w:customStyle="1" w:styleId="CharChar3">
    <w:name w:val="Char Char3"/>
    <w:rsid w:val="00C11A6B"/>
    <w:rPr>
      <w:rFonts w:ascii="Courier New" w:hAnsi="Courier New"/>
      <w:lang w:val="nb-NO"/>
    </w:rPr>
  </w:style>
  <w:style w:type="character" w:customStyle="1" w:styleId="NOZchn">
    <w:name w:val="NO Zchn"/>
    <w:rsid w:val="00C11A6B"/>
    <w:rPr>
      <w:color w:val="000000"/>
      <w:lang w:val="en-GB" w:eastAsia="ja-JP"/>
    </w:rPr>
  </w:style>
  <w:style w:type="character" w:customStyle="1" w:styleId="EditorsNoteChar">
    <w:name w:val="Editor's Note Char"/>
    <w:rsid w:val="00C11A6B"/>
    <w:rPr>
      <w:color w:val="FF0000"/>
      <w:lang w:val="en-GB" w:eastAsia="ja-JP"/>
    </w:rPr>
  </w:style>
  <w:style w:type="paragraph" w:customStyle="1" w:styleId="Clearformatting">
    <w:name w:val="Clear formatting"/>
    <w:basedOn w:val="a0"/>
    <w:rsid w:val="00C11A6B"/>
    <w:rPr>
      <w:b/>
    </w:rPr>
  </w:style>
  <w:style w:type="paragraph" w:styleId="12">
    <w:name w:val="index 1"/>
    <w:basedOn w:val="a0"/>
    <w:next w:val="a0"/>
    <w:autoRedefine/>
    <w:semiHidden/>
    <w:rsid w:val="00C11A6B"/>
    <w:pPr>
      <w:ind w:left="200" w:hanging="200"/>
    </w:pPr>
  </w:style>
  <w:style w:type="paragraph" w:styleId="ab">
    <w:name w:val="index heading"/>
    <w:basedOn w:val="a0"/>
    <w:next w:val="a0"/>
    <w:semiHidden/>
    <w:rsid w:val="00C11A6B"/>
    <w:pPr>
      <w:pBdr>
        <w:top w:val="single" w:sz="12" w:space="0" w:color="auto"/>
      </w:pBdr>
      <w:spacing w:before="360" w:after="240"/>
    </w:pPr>
    <w:rPr>
      <w:b/>
      <w:i/>
      <w:sz w:val="26"/>
      <w:lang w:eastAsia="en-US"/>
    </w:rPr>
  </w:style>
  <w:style w:type="paragraph" w:styleId="Web">
    <w:name w:val="Normal (Web)"/>
    <w:basedOn w:val="a0"/>
    <w:uiPriority w:val="99"/>
    <w:unhideWhenUsed/>
    <w:rsid w:val="00C11A6B"/>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C11A6B"/>
    <w:pPr>
      <w:keepNext/>
      <w:numPr>
        <w:numId w:val="1"/>
      </w:numPr>
      <w:autoSpaceDE w:val="0"/>
      <w:autoSpaceDN w:val="0"/>
      <w:adjustRightInd w:val="0"/>
      <w:spacing w:before="60" w:after="60"/>
      <w:jc w:val="both"/>
    </w:pPr>
    <w:rPr>
      <w:rFonts w:cs="Arial"/>
      <w:color w:val="0000FF"/>
      <w:kern w:val="2"/>
    </w:rPr>
  </w:style>
  <w:style w:type="character" w:styleId="ac">
    <w:name w:val="annotation reference"/>
    <w:qFormat/>
    <w:rsid w:val="00C11A6B"/>
    <w:rPr>
      <w:sz w:val="16"/>
      <w:szCs w:val="16"/>
    </w:rPr>
  </w:style>
  <w:style w:type="paragraph" w:styleId="ad">
    <w:name w:val="annotation text"/>
    <w:basedOn w:val="a0"/>
    <w:semiHidden/>
    <w:rsid w:val="00C11A6B"/>
  </w:style>
  <w:style w:type="character" w:customStyle="1" w:styleId="CharChar2">
    <w:name w:val="Char Char2"/>
    <w:rsid w:val="00C11A6B"/>
    <w:rPr>
      <w:color w:val="000000"/>
      <w:lang w:val="en-GB" w:eastAsia="ja-JP"/>
    </w:rPr>
  </w:style>
  <w:style w:type="paragraph" w:styleId="ae">
    <w:name w:val="annotation subject"/>
    <w:basedOn w:val="ad"/>
    <w:next w:val="ad"/>
    <w:rsid w:val="00C11A6B"/>
    <w:rPr>
      <w:b/>
      <w:bCs/>
    </w:rPr>
  </w:style>
  <w:style w:type="character" w:customStyle="1" w:styleId="CharChar1">
    <w:name w:val="Char Char1"/>
    <w:rsid w:val="00C11A6B"/>
    <w:rPr>
      <w:b/>
      <w:bCs/>
      <w:color w:val="000000"/>
      <w:lang w:val="en-GB" w:eastAsia="ja-JP"/>
    </w:rPr>
  </w:style>
  <w:style w:type="paragraph" w:styleId="af">
    <w:name w:val="Body Text"/>
    <w:basedOn w:val="a0"/>
    <w:link w:val="af0"/>
    <w:semiHidden/>
    <w:rsid w:val="00C11A6B"/>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C11A6B"/>
    <w:rPr>
      <w:color w:val="000000"/>
      <w:lang w:val="en-GB" w:eastAsia="ja-JP"/>
    </w:rPr>
  </w:style>
  <w:style w:type="character" w:customStyle="1" w:styleId="TACChar">
    <w:name w:val="TAC Char"/>
    <w:link w:val="TAC"/>
    <w:qFormat/>
    <w:locked/>
    <w:rsid w:val="002D4766"/>
  </w:style>
  <w:style w:type="paragraph" w:styleId="af1">
    <w:name w:val="Title"/>
    <w:basedOn w:val="a0"/>
    <w:link w:val="af2"/>
    <w:qFormat/>
    <w:rsid w:val="00E66D09"/>
    <w:pPr>
      <w:jc w:val="center"/>
    </w:pPr>
    <w:rPr>
      <w:rFonts w:eastAsia="ＭＳ 明朝"/>
      <w:b/>
      <w:sz w:val="24"/>
      <w:lang w:val="de-DE" w:eastAsia="en-US"/>
    </w:rPr>
  </w:style>
  <w:style w:type="character" w:customStyle="1" w:styleId="af0">
    <w:name w:val="本文 (文字)"/>
    <w:link w:val="af"/>
    <w:semiHidden/>
    <w:rsid w:val="00DD05EF"/>
    <w:rPr>
      <w:color w:val="000000"/>
      <w:lang w:val="en-GB" w:eastAsia="ja-JP"/>
    </w:rPr>
  </w:style>
  <w:style w:type="character" w:customStyle="1" w:styleId="af2">
    <w:name w:val="表題 (文字)"/>
    <w:link w:val="af1"/>
    <w:rsid w:val="00E66D09"/>
    <w:rPr>
      <w:rFonts w:ascii="Arial" w:eastAsia="ＭＳ 明朝"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ＭＳ 明朝"/>
      <w:lang w:eastAsia="en-GB"/>
    </w:rPr>
  </w:style>
  <w:style w:type="character" w:customStyle="1" w:styleId="Doc-text2Char">
    <w:name w:val="Doc-text2 Char"/>
    <w:link w:val="Doc-text2"/>
    <w:qFormat/>
    <w:rsid w:val="00945B09"/>
    <w:rPr>
      <w:rFonts w:ascii="Arial" w:eastAsia="ＭＳ 明朝" w:hAnsi="Arial"/>
      <w:szCs w:val="24"/>
      <w:lang w:val="en-GB" w:eastAsia="en-GB"/>
    </w:rPr>
  </w:style>
  <w:style w:type="character" w:styleId="af3">
    <w:name w:val="Hyperlink"/>
    <w:uiPriority w:val="99"/>
    <w:qFormat/>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
    <w:basedOn w:val="a0"/>
    <w:link w:val="af5"/>
    <w:uiPriority w:val="34"/>
    <w:qFormat/>
    <w:rsid w:val="00936C37"/>
    <w:pPr>
      <w:spacing w:after="0"/>
      <w:ind w:leftChars="400" w:left="840" w:hanging="720"/>
    </w:pPr>
    <w:rPr>
      <w:lang w:val="en-GB"/>
    </w:rPr>
  </w:style>
  <w:style w:type="character" w:customStyle="1" w:styleId="af5">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4"/>
    <w:uiPriority w:val="34"/>
    <w:qFormat/>
    <w:rsid w:val="00936C37"/>
    <w:rPr>
      <w:rFonts w:ascii="Times" w:eastAsia="Batang" w:hAnsi="Times"/>
      <w:szCs w:val="24"/>
      <w:lang w:val="en-GB"/>
    </w:rPr>
  </w:style>
  <w:style w:type="table" w:styleId="af6">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ＭＳ 明朝"/>
      <w:b/>
      <w:lang w:val="en-GB" w:eastAsia="en-GB"/>
    </w:rPr>
  </w:style>
  <w:style w:type="paragraph" w:styleId="af7">
    <w:name w:val="caption"/>
    <w:basedOn w:val="a0"/>
    <w:next w:val="a0"/>
    <w:uiPriority w:val="35"/>
    <w:unhideWhenUsed/>
    <w:qFormat/>
    <w:rsid w:val="00FE1FEA"/>
    <w:rPr>
      <w:b/>
      <w:bCs/>
    </w:rPr>
  </w:style>
  <w:style w:type="character" w:customStyle="1" w:styleId="a7">
    <w:name w:val="ヘッダー (文字)"/>
    <w:link w:val="a6"/>
    <w:uiPriority w:val="99"/>
    <w:rsid w:val="00891B18"/>
    <w:rPr>
      <w:sz w:val="22"/>
    </w:rPr>
  </w:style>
  <w:style w:type="character" w:customStyle="1" w:styleId="21">
    <w:name w:val="見出し 2 (文字)"/>
    <w:aliases w:val="H2 (文字),h2 (文字)"/>
    <w:basedOn w:val="a1"/>
    <w:link w:val="20"/>
    <w:rsid w:val="006E0128"/>
    <w:rPr>
      <w:sz w:val="32"/>
      <w:lang w:val="en-GB" w:eastAsia="ja-JP"/>
    </w:rPr>
  </w:style>
  <w:style w:type="character" w:styleId="af8">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ＭＳ 明朝"/>
      <w:b/>
      <w:lang w:val="en-GB" w:eastAsia="en-GB"/>
    </w:rPr>
  </w:style>
  <w:style w:type="character" w:customStyle="1" w:styleId="EmailDiscussionChar">
    <w:name w:val="EmailDiscussion Char"/>
    <w:link w:val="EmailDiscussion"/>
    <w:qFormat/>
    <w:rsid w:val="0069101B"/>
    <w:rPr>
      <w:rFonts w:eastAsia="ＭＳ 明朝"/>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0">
    <w:name w:val="見出し 1 (文字)"/>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9">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6"/>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a1"/>
    <w:uiPriority w:val="99"/>
    <w:semiHidden/>
    <w:unhideWhenUsed/>
    <w:rsid w:val="003450A2"/>
    <w:rPr>
      <w:color w:val="605E5C"/>
      <w:shd w:val="clear" w:color="auto" w:fill="E1DFDD"/>
    </w:rPr>
  </w:style>
  <w:style w:type="character" w:customStyle="1" w:styleId="TALCar">
    <w:name w:val="TAL Car"/>
    <w:qFormat/>
    <w:rsid w:val="005C1B21"/>
    <w:rPr>
      <w:rFonts w:ascii="Arial" w:eastAsia="Times New Roman" w:hAnsi="Arial"/>
      <w:sz w:val="18"/>
      <w:lang w:val="en-GB" w:eastAsia="en-US"/>
    </w:rPr>
  </w:style>
  <w:style w:type="paragraph" w:styleId="2">
    <w:name w:val="List 2"/>
    <w:basedOn w:val="afa"/>
    <w:uiPriority w:val="99"/>
    <w:qFormat/>
    <w:rsid w:val="008F533F"/>
    <w:pPr>
      <w:numPr>
        <w:numId w:val="21"/>
      </w:numPr>
      <w:tabs>
        <w:tab w:val="clear" w:pos="2041"/>
      </w:tabs>
      <w:spacing w:before="180" w:after="0"/>
      <w:ind w:leftChars="0" w:left="432" w:firstLineChars="0" w:hanging="432"/>
      <w:contextualSpacing w:val="0"/>
    </w:pPr>
    <w:rPr>
      <w:rFonts w:eastAsia="Times New Roman"/>
      <w:sz w:val="22"/>
      <w:szCs w:val="20"/>
      <w:lang w:eastAsia="en-US"/>
    </w:rPr>
  </w:style>
  <w:style w:type="character" w:customStyle="1" w:styleId="B10">
    <w:name w:val="B1 (文字)"/>
    <w:rsid w:val="008F533F"/>
    <w:rPr>
      <w:rFonts w:eastAsia="Times New Roman"/>
      <w:lang w:val="en-GB" w:eastAsia="en-GB"/>
    </w:rPr>
  </w:style>
  <w:style w:type="paragraph" w:customStyle="1" w:styleId="Comments">
    <w:name w:val="Comments"/>
    <w:basedOn w:val="a0"/>
    <w:link w:val="CommentsChar"/>
    <w:qFormat/>
    <w:rsid w:val="008F533F"/>
    <w:pPr>
      <w:overflowPunct w:val="0"/>
      <w:autoSpaceDE w:val="0"/>
      <w:autoSpaceDN w:val="0"/>
      <w:adjustRightInd w:val="0"/>
      <w:spacing w:before="40" w:after="0"/>
      <w:textAlignment w:val="baseline"/>
    </w:pPr>
    <w:rPr>
      <w:rFonts w:eastAsia="Times New Roman"/>
      <w:i/>
      <w:noProof/>
      <w:sz w:val="18"/>
      <w:szCs w:val="20"/>
      <w:lang w:val="en-GB" w:eastAsia="ja-JP"/>
    </w:rPr>
  </w:style>
  <w:style w:type="character" w:customStyle="1" w:styleId="CommentsChar">
    <w:name w:val="Comments Char"/>
    <w:link w:val="Comments"/>
    <w:qFormat/>
    <w:rsid w:val="008F533F"/>
    <w:rPr>
      <w:rFonts w:eastAsia="Times New Roman"/>
      <w:i/>
      <w:noProof/>
      <w:sz w:val="18"/>
      <w:szCs w:val="20"/>
      <w:lang w:val="en-GB" w:eastAsia="ja-JP"/>
    </w:rPr>
  </w:style>
  <w:style w:type="paragraph" w:styleId="afa">
    <w:name w:val="List"/>
    <w:basedOn w:val="a0"/>
    <w:uiPriority w:val="99"/>
    <w:semiHidden/>
    <w:unhideWhenUsed/>
    <w:rsid w:val="008F533F"/>
    <w:pPr>
      <w:ind w:leftChars="200" w:left="100" w:hangingChars="200" w:hanging="200"/>
      <w:contextualSpacing/>
    </w:pPr>
  </w:style>
  <w:style w:type="character" w:customStyle="1" w:styleId="Mention">
    <w:name w:val="Mention"/>
    <w:basedOn w:val="a1"/>
    <w:uiPriority w:val="99"/>
    <w:unhideWhenUsed/>
    <w:rsid w:val="00664C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133447448">
      <w:bodyDiv w:val="1"/>
      <w:marLeft w:val="0"/>
      <w:marRight w:val="0"/>
      <w:marTop w:val="0"/>
      <w:marBottom w:val="0"/>
      <w:divBdr>
        <w:top w:val="none" w:sz="0" w:space="0" w:color="auto"/>
        <w:left w:val="none" w:sz="0" w:space="0" w:color="auto"/>
        <w:bottom w:val="none" w:sz="0" w:space="0" w:color="auto"/>
        <w:right w:val="none" w:sz="0" w:space="0" w:color="auto"/>
      </w:divBdr>
    </w:div>
    <w:div w:id="14509898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5585207">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54880067">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3077438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35994896">
      <w:bodyDiv w:val="1"/>
      <w:marLeft w:val="0"/>
      <w:marRight w:val="0"/>
      <w:marTop w:val="0"/>
      <w:marBottom w:val="0"/>
      <w:divBdr>
        <w:top w:val="none" w:sz="0" w:space="0" w:color="auto"/>
        <w:left w:val="none" w:sz="0" w:space="0" w:color="auto"/>
        <w:bottom w:val="none" w:sz="0" w:space="0" w:color="auto"/>
        <w:right w:val="none" w:sz="0" w:space="0" w:color="auto"/>
      </w:divBdr>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6203274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si-pekka.koskinen@noki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918e328a892f162ff7411c015d57c49b">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f4e64c0978ffa13622b4e6e971665b3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2.xml><?xml version="1.0" encoding="utf-8"?>
<ds:datastoreItem xmlns:ds="http://schemas.openxmlformats.org/officeDocument/2006/customXml" ds:itemID="{D6EFEBD9-7345-4C53-9820-2A05413D0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B3856E-BF95-4B99-8FBA-D6147F3EC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5757</Words>
  <Characters>32818</Characters>
  <Application>Microsoft Office Word</Application>
  <DocSecurity>0</DocSecurity>
  <Lines>273</Lines>
  <Paragraphs>76</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SA WG2 Temporary Document</vt:lpstr>
      <vt:lpstr>SA WG2 Temporary Document</vt:lpstr>
      <vt:lpstr>SA WG2 Temporary Document</vt:lpstr>
    </vt:vector>
  </TitlesOfParts>
  <Company>ETSI/MCC</Company>
  <LinksUpToDate>false</LinksUpToDate>
  <CharactersWithSpaces>38499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李 ヤンウェイ</cp:lastModifiedBy>
  <cp:revision>2</cp:revision>
  <cp:lastPrinted>2019-02-06T01:41:00Z</cp:lastPrinted>
  <dcterms:created xsi:type="dcterms:W3CDTF">2021-05-25T05:58:00Z</dcterms:created>
  <dcterms:modified xsi:type="dcterms:W3CDTF">2021-05-25T05:58:00Z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0x010100D9D26E9BA9D634419308D1AF46A0D7D6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1621214399</vt:lpwstr>
  </property>
  <property fmtid="{D5CDD505-2E9C-101B-9397-08002B2CF9AE}" pid="8" name="_2015_ms_pID_725343">
    <vt:lpwstr>(2)/IFtI/kWJaoCpumE+HxdbGesohz6O20V5GcyIXVaaqjoxFXsUmKdHgSQ6PgMVdJ5eAV7IifH
eOQe5uqYYNz7ORV3DmE5fryJFINDsJXrqPasCcD8Gkm2ITf1NcaAbfHbNf2+zBkYmDV51oce
B1Fl67vb9fJDf7zbFZSz8xdonq4fy+PdG24VMc8BPabpZ3hneVtZy05dWw8hojkrNKBbgeAc
E1363eFiXll7JNilGh</vt:lpwstr>
  </property>
  <property fmtid="{D5CDD505-2E9C-101B-9397-08002B2CF9AE}" pid="9" name="_2015_ms_pID_7253431">
    <vt:lpwstr>d3kkpnfrKp0c0OHsYfg8iA4JAUI/z8ITWATMXNLuFWNuLElFcDaAbg
TIRKLwbmtJKhpD/SWpJKSP1Gxo7JRgZrONj57WX0kCidiLkqDhwU9S/oZSGBvYr3CpwuJUBG
OVgTQbkLwKGEEI6Edc8u26LZKIGrAhCHXDjzcjPg7SRlRPBMv0wycw5f+PvpDp0YWm2I/bif
q+KuGX5N8BVWfkZn</vt:lpwstr>
  </property>
  <property fmtid="{D5CDD505-2E9C-101B-9397-08002B2CF9AE}" pid="10" name="CWM3a31954a1dfa4050912e242afa6a3ec8">
    <vt:lpwstr>CWMUplmcLH5/HCNRr7mYFzLFLvGXSR75kY2QHp0+bsprNNQbul+rsPWbdjRL8zIvSL3+/c2YmNaQYzsFJtU1SXsfg==</vt:lpwstr>
  </property>
</Properties>
</file>