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4AF135" w14:textId="77777777" w:rsidR="00733754" w:rsidRPr="005F79BE" w:rsidRDefault="00733754" w:rsidP="00733754">
      <w:pPr>
        <w:pStyle w:val="3GPPHeader"/>
        <w:spacing w:after="60"/>
        <w:rPr>
          <w:sz w:val="32"/>
          <w:szCs w:val="32"/>
          <w:highlight w:val="yellow"/>
        </w:rPr>
      </w:pPr>
      <w:bookmarkStart w:id="0" w:name="_Toc193024528"/>
      <w:r w:rsidRPr="00CE0424">
        <w:t>3GPP TSG-RAN WG</w:t>
      </w:r>
      <w:r>
        <w:t>2</w:t>
      </w:r>
      <w:r w:rsidRPr="00CE0424">
        <w:t xml:space="preserve"> #</w:t>
      </w:r>
      <w:r>
        <w:t>114-e</w:t>
      </w:r>
      <w:r w:rsidRPr="00CE0424">
        <w:tab/>
      </w:r>
      <w:r w:rsidRPr="002A2E70">
        <w:rPr>
          <w:sz w:val="32"/>
          <w:szCs w:val="32"/>
          <w:highlight w:val="yellow"/>
        </w:rPr>
        <w:t>R2-21XXXXX</w:t>
      </w:r>
    </w:p>
    <w:p w14:paraId="371473D1" w14:textId="1E8D0B75" w:rsidR="00733754" w:rsidRPr="00CE0424" w:rsidRDefault="00733754" w:rsidP="00733754">
      <w:pPr>
        <w:pStyle w:val="3GPPHeader"/>
      </w:pPr>
      <w:r>
        <w:t xml:space="preserve">Electronic meeting, </w:t>
      </w:r>
      <w:r w:rsidR="00696B88">
        <w:t>19</w:t>
      </w:r>
      <w:r w:rsidRPr="00946451">
        <w:rPr>
          <w:vertAlign w:val="superscript"/>
        </w:rPr>
        <w:t>th</w:t>
      </w:r>
      <w:r>
        <w:t xml:space="preserve"> – 27</w:t>
      </w:r>
      <w:r w:rsidRPr="00946451">
        <w:rPr>
          <w:vertAlign w:val="superscript"/>
        </w:rPr>
        <w:t>th</w:t>
      </w:r>
      <w:r>
        <w:t xml:space="preserve"> </w:t>
      </w:r>
      <w:proofErr w:type="gramStart"/>
      <w:r>
        <w:t>May,</w:t>
      </w:r>
      <w:proofErr w:type="gramEnd"/>
      <w:r>
        <w:t xml:space="preserve"> 2021</w:t>
      </w:r>
    </w:p>
    <w:p w14:paraId="0DF76C5A" w14:textId="77777777" w:rsidR="002B1180" w:rsidRPr="00733754" w:rsidRDefault="002B1180" w:rsidP="002B1180">
      <w:pPr>
        <w:pStyle w:val="CRCoverPage"/>
        <w:outlineLvl w:val="0"/>
        <w:rPr>
          <w:rFonts w:eastAsia="SimSun"/>
          <w:noProof/>
          <w:sz w:val="24"/>
          <w:lang w:eastAsia="zh-CN"/>
        </w:rPr>
      </w:pPr>
    </w:p>
    <w:p w14:paraId="0DF76C5B" w14:textId="58D8269D"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733754">
        <w:rPr>
          <w:rFonts w:ascii="Arial" w:eastAsia="SimSun" w:hAnsi="Arial"/>
          <w:sz w:val="24"/>
          <w:lang w:eastAsia="zh-CN"/>
        </w:rPr>
        <w:t>8.16.2</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F5B365A" w:rsidR="002B1180" w:rsidRPr="00733754"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733754" w:rsidRPr="00733754">
        <w:rPr>
          <w:rFonts w:ascii="Arial" w:hAnsi="Arial"/>
          <w:sz w:val="24"/>
        </w:rPr>
        <w:t>SNPN and subscription or credentials by a separate entity</w:t>
      </w:r>
    </w:p>
    <w:p w14:paraId="0DF76C5F" w14:textId="19411F9F"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1A4E62B3" w14:textId="77777777" w:rsidR="00733754" w:rsidRDefault="00733754" w:rsidP="00733754">
      <w:pPr>
        <w:pStyle w:val="EmailDiscussion"/>
      </w:pPr>
      <w:r>
        <w:t>[AT114-e][</w:t>
      </w:r>
      <w:proofErr w:type="gramStart"/>
      <w:r>
        <w:t>028][</w:t>
      </w:r>
      <w:proofErr w:type="gramEnd"/>
      <w:r>
        <w:t>eNPN] SNPN and</w:t>
      </w:r>
      <w:r w:rsidRPr="000D255B">
        <w:t xml:space="preserve"> subscription or credentials by a separate entity</w:t>
      </w:r>
      <w:r>
        <w:t xml:space="preserve"> (</w:t>
      </w:r>
      <w:r w:rsidRPr="00CF5A01">
        <w:t>China Telecom</w:t>
      </w:r>
      <w:r>
        <w:t>)</w:t>
      </w:r>
    </w:p>
    <w:p w14:paraId="4C2D297E" w14:textId="77777777" w:rsidR="00733754" w:rsidRDefault="00733754" w:rsidP="00733754">
      <w:pPr>
        <w:pStyle w:val="Doc-text2"/>
      </w:pPr>
      <w:r>
        <w:tab/>
        <w:t xml:space="preserve">Scope: Start from the baseline, the </w:t>
      </w:r>
      <w:proofErr w:type="spellStart"/>
      <w:r>
        <w:t>tdocs</w:t>
      </w:r>
      <w:proofErr w:type="spellEnd"/>
      <w:r>
        <w:t xml:space="preserve"> under 8.16.2, identify easy agreements, potential agreements, discussion/open points, and identify questions to ask </w:t>
      </w:r>
      <w:proofErr w:type="gramStart"/>
      <w:r>
        <w:t>other</w:t>
      </w:r>
      <w:proofErr w:type="gramEnd"/>
      <w:r>
        <w:t xml:space="preserve"> group, if any, </w:t>
      </w:r>
    </w:p>
    <w:p w14:paraId="7B9DB703" w14:textId="77777777" w:rsidR="00733754" w:rsidRDefault="00733754" w:rsidP="00733754">
      <w:pPr>
        <w:pStyle w:val="EmailDiscussion2"/>
      </w:pPr>
      <w:r>
        <w:tab/>
        <w:t xml:space="preserve">Intended outcome: Report that paves the way for on-line agreements. </w:t>
      </w:r>
    </w:p>
    <w:p w14:paraId="6C82F209" w14:textId="62FE0240" w:rsidR="00733754" w:rsidRDefault="00733754" w:rsidP="00733754">
      <w:pPr>
        <w:pStyle w:val="EmailDiscussion2"/>
      </w:pPr>
      <w:r>
        <w:tab/>
        <w:t xml:space="preserve">Deadline: </w:t>
      </w:r>
      <w:r w:rsidRPr="00101551">
        <w:rPr>
          <w:color w:val="FF0000"/>
        </w:rPr>
        <w:t xml:space="preserve">May </w:t>
      </w:r>
      <w:proofErr w:type="gramStart"/>
      <w:r w:rsidRPr="00101551">
        <w:rPr>
          <w:color w:val="FF0000"/>
        </w:rPr>
        <w:t>2</w:t>
      </w:r>
      <w:r>
        <w:rPr>
          <w:color w:val="FF0000"/>
        </w:rPr>
        <w:t>4</w:t>
      </w:r>
      <w:proofErr w:type="gramEnd"/>
      <w:r w:rsidRPr="00101551">
        <w:rPr>
          <w:color w:val="FF0000"/>
        </w:rPr>
        <w:t xml:space="preserve"> 1</w:t>
      </w:r>
      <w:r>
        <w:rPr>
          <w:color w:val="FF0000"/>
        </w:rPr>
        <w:t>6</w:t>
      </w:r>
      <w:r w:rsidRPr="00101551">
        <w:rPr>
          <w:color w:val="FF0000"/>
        </w:rPr>
        <w:t>00 UTC</w:t>
      </w:r>
      <w:r w:rsidRPr="00733754">
        <w:rPr>
          <w:color w:val="00B050"/>
        </w:rPr>
        <w:t xml:space="preserve"> (In time for CB online May 25)</w:t>
      </w:r>
    </w:p>
    <w:p w14:paraId="0DF76C66" w14:textId="77777777" w:rsidR="00817CD1" w:rsidRPr="00817CD1" w:rsidRDefault="00817CD1" w:rsidP="002E4250">
      <w:pPr>
        <w:pStyle w:val="EmailDiscussion2"/>
      </w:pPr>
    </w:p>
    <w:p w14:paraId="03496D80" w14:textId="77777777" w:rsidR="00733754" w:rsidRPr="00733754" w:rsidRDefault="00733754" w:rsidP="00733754">
      <w:pPr>
        <w:spacing w:before="120"/>
        <w:rPr>
          <w:rFonts w:ascii="Arial" w:hAnsi="Arial" w:cs="Arial"/>
          <w:b/>
          <w:bCs/>
          <w:lang w:eastAsia="zh-CN"/>
        </w:rPr>
      </w:pPr>
      <w:r w:rsidRPr="00733754">
        <w:rPr>
          <w:rFonts w:ascii="Arial" w:hAnsi="Arial" w:cs="Arial"/>
          <w:b/>
          <w:bCs/>
          <w:lang w:eastAsia="zh-CN"/>
        </w:rPr>
        <w:t>Rapporteur’s note</w:t>
      </w:r>
    </w:p>
    <w:p w14:paraId="32FA7EB9" w14:textId="77777777" w:rsidR="00733754" w:rsidRPr="00D067FD" w:rsidRDefault="00733754" w:rsidP="00733754">
      <w:pPr>
        <w:pStyle w:val="BodyText"/>
        <w:rPr>
          <w:i/>
          <w:iCs/>
        </w:rPr>
      </w:pPr>
      <w:r>
        <w:t>T</w:t>
      </w:r>
      <w:r w:rsidRPr="00F26263">
        <w:t xml:space="preserve">he intention of the present document is to identify common views regarding </w:t>
      </w:r>
      <w:r>
        <w:t>the remaining open issues</w:t>
      </w:r>
      <w:r w:rsidRPr="00F26263">
        <w:t>.</w:t>
      </w:r>
      <w:r>
        <w:br/>
      </w:r>
      <w:r w:rsidRPr="00E50611">
        <w:t>Based on the companies' responses, the Rapporteur's proposals will be classified as:</w:t>
      </w:r>
    </w:p>
    <w:p w14:paraId="4EDC5407" w14:textId="77777777" w:rsidR="00733754" w:rsidRDefault="00733754" w:rsidP="00733754">
      <w:pPr>
        <w:pStyle w:val="BodyText"/>
        <w:numPr>
          <w:ilvl w:val="0"/>
          <w:numId w:val="16"/>
        </w:numPr>
        <w:overflowPunct w:val="0"/>
        <w:autoSpaceDE w:val="0"/>
        <w:autoSpaceDN w:val="0"/>
        <w:adjustRightInd w:val="0"/>
        <w:jc w:val="both"/>
        <w:textAlignment w:val="baseline"/>
      </w:pPr>
      <w:r w:rsidRPr="00EC2A55">
        <w:t>Cat-a:</w:t>
      </w:r>
      <w:r>
        <w:t xml:space="preserve"> </w:t>
      </w:r>
      <w:r w:rsidRPr="008006D9">
        <w:t>Proposals that could be agreed upon quickly</w:t>
      </w:r>
      <w:r>
        <w:t xml:space="preserve"> </w:t>
      </w:r>
    </w:p>
    <w:p w14:paraId="759072B2" w14:textId="77777777" w:rsidR="00733754" w:rsidRDefault="00733754" w:rsidP="00733754">
      <w:pPr>
        <w:pStyle w:val="BodyText"/>
        <w:numPr>
          <w:ilvl w:val="0"/>
          <w:numId w:val="16"/>
        </w:numPr>
        <w:overflowPunct w:val="0"/>
        <w:autoSpaceDE w:val="0"/>
        <w:autoSpaceDN w:val="0"/>
        <w:adjustRightInd w:val="0"/>
        <w:jc w:val="both"/>
        <w:textAlignment w:val="baseline"/>
      </w:pPr>
      <w:r w:rsidRPr="00EC2A55">
        <w:t>Cat-b:</w:t>
      </w:r>
      <w:r>
        <w:t xml:space="preserve"> </w:t>
      </w:r>
      <w:r w:rsidRPr="00E50611">
        <w:t>Proposals that require further discussion</w:t>
      </w:r>
    </w:p>
    <w:p w14:paraId="418D14EB" w14:textId="77777777" w:rsidR="00733754" w:rsidRPr="00E50611" w:rsidRDefault="00733754" w:rsidP="00733754">
      <w:pPr>
        <w:pStyle w:val="BodyText"/>
        <w:numPr>
          <w:ilvl w:val="0"/>
          <w:numId w:val="16"/>
        </w:numPr>
        <w:overflowPunct w:val="0"/>
        <w:autoSpaceDE w:val="0"/>
        <w:autoSpaceDN w:val="0"/>
        <w:adjustRightInd w:val="0"/>
        <w:jc w:val="both"/>
        <w:textAlignment w:val="baseline"/>
      </w:pPr>
      <w:r w:rsidRPr="00EC2A55">
        <w:t>Cat-c:</w:t>
      </w:r>
      <w:r>
        <w:t xml:space="preserve"> </w:t>
      </w:r>
      <w:r w:rsidRPr="00E50611">
        <w:t>Proposals that can be postponed</w:t>
      </w:r>
    </w:p>
    <w:p w14:paraId="5C6857C2" w14:textId="77777777" w:rsidR="00733754" w:rsidRPr="00E50611" w:rsidRDefault="00733754" w:rsidP="00733754">
      <w:pPr>
        <w:pStyle w:val="BodyText"/>
      </w:pPr>
      <w:r w:rsidRPr="00252D4C">
        <w:t xml:space="preserve">The aim is then, </w:t>
      </w:r>
      <w:r>
        <w:t>for Cat-a Proposals to be quickly treated online, allowing</w:t>
      </w:r>
      <w:r w:rsidRPr="008572F7">
        <w:t xml:space="preserve"> </w:t>
      </w:r>
      <w:r>
        <w:t xml:space="preserve">for Cat-b </w:t>
      </w:r>
      <w:r w:rsidRPr="008572F7">
        <w:t xml:space="preserve">issues that require </w:t>
      </w:r>
      <w:r>
        <w:t xml:space="preserve">a </w:t>
      </w:r>
      <w:r w:rsidRPr="008572F7">
        <w:t xml:space="preserve">more in-depth discussion </w:t>
      </w:r>
      <w:r>
        <w:t xml:space="preserve">or that </w:t>
      </w:r>
      <w:r w:rsidRPr="008572F7">
        <w:t>have been on the table for some time</w:t>
      </w:r>
      <w:r>
        <w:t xml:space="preserve"> already </w:t>
      </w:r>
      <w:r w:rsidRPr="008572F7">
        <w:t xml:space="preserve">(e.g., </w:t>
      </w:r>
      <w:r>
        <w:t>congestion control),</w:t>
      </w:r>
      <w:r w:rsidRPr="008572F7">
        <w:t xml:space="preserve"> </w:t>
      </w:r>
      <w:r>
        <w:t xml:space="preserve">to </w:t>
      </w:r>
      <w:r w:rsidRPr="008572F7">
        <w:t>be addressed during the online session.</w:t>
      </w:r>
      <w:r>
        <w:br/>
      </w:r>
      <w:r>
        <w:br/>
      </w:r>
      <w:r w:rsidRPr="008836CA">
        <w:t xml:space="preserve">The deadline for </w:t>
      </w:r>
      <w:r>
        <w:t xml:space="preserve">inputs </w:t>
      </w:r>
      <w:r w:rsidRPr="008836CA">
        <w:t xml:space="preserve">has been set so that </w:t>
      </w:r>
      <w:r>
        <w:t>there is</w:t>
      </w:r>
      <w:r w:rsidRPr="008836CA">
        <w:t xml:space="preserve"> enough time to</w:t>
      </w:r>
      <w:r>
        <w:t xml:space="preserve"> take into account any further comments and</w:t>
      </w:r>
      <w:r w:rsidRPr="008836CA">
        <w:t xml:space="preserve"> fine-tune details</w:t>
      </w:r>
      <w:r>
        <w:t xml:space="preserve"> of the Email Discussion Summary</w:t>
      </w:r>
      <w:r w:rsidRPr="008836CA">
        <w:t xml:space="preserve"> prior to the online session </w:t>
      </w:r>
      <w:r>
        <w:t>scheduled on</w:t>
      </w:r>
      <w:r w:rsidRPr="008836CA">
        <w:t xml:space="preserve"> May 25.</w:t>
      </w:r>
    </w:p>
    <w:p w14:paraId="0DF76C6A" w14:textId="77777777" w:rsidR="002E4250" w:rsidRPr="00733754" w:rsidRDefault="002E4250" w:rsidP="008E18E4">
      <w:pPr>
        <w:jc w:val="both"/>
        <w:rPr>
          <w:rFonts w:eastAsia="SimSun"/>
          <w:kern w:val="2"/>
          <w:sz w:val="20"/>
          <w:lang w:eastAsia="zh-CN"/>
        </w:rPr>
      </w:pPr>
    </w:p>
    <w:p w14:paraId="0DF76C6B" w14:textId="7ECE8BBE" w:rsidR="00817CD1" w:rsidRDefault="00817CD1" w:rsidP="00817CD1">
      <w:pPr>
        <w:spacing w:before="120"/>
        <w:rPr>
          <w:rFonts w:ascii="Arial" w:hAnsi="Arial" w:cs="Arial"/>
          <w:b/>
          <w:bCs/>
          <w:lang w:eastAsia="zh-CN"/>
        </w:rPr>
      </w:pPr>
      <w:r>
        <w:rPr>
          <w:rFonts w:ascii="Arial" w:hAnsi="Arial" w:cs="Arial"/>
          <w:b/>
          <w:bCs/>
          <w:lang w:eastAsia="zh-CN"/>
        </w:rPr>
        <w:t>Contact from companies</w:t>
      </w:r>
    </w:p>
    <w:p w14:paraId="54D3F8D3" w14:textId="512BE4DB" w:rsidR="00275606" w:rsidRPr="00275606" w:rsidRDefault="00275606" w:rsidP="00817CD1">
      <w:pPr>
        <w:spacing w:before="120"/>
      </w:pPr>
      <w:r w:rsidRPr="00275606">
        <w:rPr>
          <w:rFonts w:hint="eastAsia"/>
        </w:rPr>
        <w:t>T</w:t>
      </w:r>
      <w:r w:rsidRPr="00275606">
        <w:t xml:space="preserve">o facilitate </w:t>
      </w:r>
      <w:r>
        <w:t xml:space="preserve">the potential discussion, the rapporteur recommends </w:t>
      </w:r>
      <w:proofErr w:type="gramStart"/>
      <w:r>
        <w:t>to provide</w:t>
      </w:r>
      <w:proofErr w:type="gramEnd"/>
      <w:r>
        <w:t xml:space="preserve"> contact information as follows:</w:t>
      </w:r>
    </w:p>
    <w:tbl>
      <w:tblPr>
        <w:tblStyle w:val="TableGrid"/>
        <w:tblW w:w="0" w:type="auto"/>
        <w:tblLook w:val="04A0" w:firstRow="1" w:lastRow="0" w:firstColumn="1" w:lastColumn="0" w:noHBand="0" w:noVBand="1"/>
      </w:tblPr>
      <w:tblGrid>
        <w:gridCol w:w="2342"/>
        <w:gridCol w:w="2819"/>
        <w:gridCol w:w="4468"/>
      </w:tblGrid>
      <w:tr w:rsidR="00733754" w14:paraId="6CD5C36F" w14:textId="77777777" w:rsidTr="000D35BF">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99B35FB" w14:textId="77777777" w:rsidR="00733754" w:rsidRDefault="00733754" w:rsidP="000D35BF">
            <w:pPr>
              <w:pStyle w:val="TAH"/>
              <w:rPr>
                <w:lang w:eastAsia="ko-KR"/>
              </w:rPr>
            </w:pPr>
            <w:r>
              <w:rPr>
                <w:lang w:eastAsia="ko-KR"/>
              </w:rPr>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2728DAF" w14:textId="77777777" w:rsidR="00733754" w:rsidRDefault="00733754" w:rsidP="000D35BF">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FB278EC" w14:textId="77777777" w:rsidR="00733754" w:rsidRDefault="00733754" w:rsidP="000D35BF">
            <w:pPr>
              <w:pStyle w:val="TAH"/>
              <w:rPr>
                <w:lang w:val="en-US" w:eastAsia="ko-KR"/>
              </w:rPr>
            </w:pPr>
            <w:r>
              <w:rPr>
                <w:lang w:val="en-US" w:eastAsia="ko-KR"/>
              </w:rPr>
              <w:t>Email address</w:t>
            </w:r>
          </w:p>
        </w:tc>
      </w:tr>
      <w:tr w:rsidR="00733754" w14:paraId="537EA0EE" w14:textId="77777777" w:rsidTr="000D35BF">
        <w:tc>
          <w:tcPr>
            <w:tcW w:w="2342" w:type="dxa"/>
            <w:tcBorders>
              <w:top w:val="single" w:sz="4" w:space="0" w:color="auto"/>
              <w:left w:val="single" w:sz="4" w:space="0" w:color="auto"/>
              <w:bottom w:val="single" w:sz="4" w:space="0" w:color="auto"/>
              <w:right w:val="single" w:sz="4" w:space="0" w:color="auto"/>
            </w:tcBorders>
            <w:hideMark/>
          </w:tcPr>
          <w:p w14:paraId="5FB76106" w14:textId="0570C07F" w:rsidR="00733754" w:rsidRDefault="00733754" w:rsidP="000D35BF">
            <w:pPr>
              <w:pStyle w:val="TAC"/>
              <w:rPr>
                <w:lang w:val="sv-SE" w:eastAsia="zh-CN"/>
              </w:rPr>
            </w:pPr>
            <w:r>
              <w:rPr>
                <w:rFonts w:hint="eastAsia"/>
                <w:lang w:val="sv-SE" w:eastAsia="zh-CN"/>
              </w:rPr>
              <w:t>C</w:t>
            </w:r>
            <w:r>
              <w:rPr>
                <w:lang w:val="sv-SE" w:eastAsia="zh-CN"/>
              </w:rPr>
              <w:t>hina Telecom</w:t>
            </w:r>
          </w:p>
        </w:tc>
        <w:tc>
          <w:tcPr>
            <w:tcW w:w="2819" w:type="dxa"/>
            <w:tcBorders>
              <w:top w:val="single" w:sz="4" w:space="0" w:color="auto"/>
              <w:left w:val="single" w:sz="4" w:space="0" w:color="auto"/>
              <w:bottom w:val="single" w:sz="4" w:space="0" w:color="auto"/>
              <w:right w:val="single" w:sz="4" w:space="0" w:color="auto"/>
            </w:tcBorders>
            <w:hideMark/>
          </w:tcPr>
          <w:p w14:paraId="19120C02" w14:textId="4B91D8F4" w:rsidR="00733754" w:rsidRDefault="00733754" w:rsidP="000D35BF">
            <w:pPr>
              <w:pStyle w:val="TAC"/>
              <w:rPr>
                <w:lang w:val="en-US" w:eastAsia="ko-KR"/>
              </w:rPr>
            </w:pPr>
            <w:proofErr w:type="spellStart"/>
            <w:r>
              <w:rPr>
                <w:lang w:val="sv-SE" w:eastAsia="ko-KR"/>
              </w:rPr>
              <w:t>Jiaxiang</w:t>
            </w:r>
            <w:proofErr w:type="spellEnd"/>
            <w:r>
              <w:rPr>
                <w:lang w:val="sv-SE" w:eastAsia="ko-KR"/>
              </w:rPr>
              <w:t xml:space="preserve"> Liu</w:t>
            </w:r>
          </w:p>
        </w:tc>
        <w:tc>
          <w:tcPr>
            <w:tcW w:w="4468" w:type="dxa"/>
            <w:tcBorders>
              <w:top w:val="single" w:sz="4" w:space="0" w:color="auto"/>
              <w:left w:val="single" w:sz="4" w:space="0" w:color="auto"/>
              <w:bottom w:val="single" w:sz="4" w:space="0" w:color="auto"/>
              <w:right w:val="single" w:sz="4" w:space="0" w:color="auto"/>
            </w:tcBorders>
            <w:hideMark/>
          </w:tcPr>
          <w:p w14:paraId="6463609F" w14:textId="1906D59C" w:rsidR="00733754" w:rsidRPr="00126737" w:rsidRDefault="00733754" w:rsidP="000D35BF">
            <w:pPr>
              <w:pStyle w:val="TAC"/>
              <w:rPr>
                <w:lang w:val="en-US" w:eastAsia="zh-CN"/>
              </w:rPr>
            </w:pPr>
            <w:r>
              <w:rPr>
                <w:lang w:val="en-US" w:eastAsia="zh-CN"/>
              </w:rPr>
              <w:t>liujiaxiang6@chinatelecom.cn</w:t>
            </w:r>
          </w:p>
        </w:tc>
      </w:tr>
      <w:tr w:rsidR="00733754" w14:paraId="53F7ECA0" w14:textId="77777777" w:rsidTr="000D35BF">
        <w:tc>
          <w:tcPr>
            <w:tcW w:w="2342" w:type="dxa"/>
            <w:tcBorders>
              <w:top w:val="single" w:sz="4" w:space="0" w:color="auto"/>
              <w:left w:val="single" w:sz="4" w:space="0" w:color="auto"/>
              <w:bottom w:val="single" w:sz="4" w:space="0" w:color="auto"/>
              <w:right w:val="single" w:sz="4" w:space="0" w:color="auto"/>
            </w:tcBorders>
          </w:tcPr>
          <w:p w14:paraId="3BF0BD40" w14:textId="55AB904D" w:rsidR="00733754" w:rsidRPr="0029055F" w:rsidRDefault="0029055F" w:rsidP="000D35BF">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1D992495" w14:textId="545566AB" w:rsidR="00733754" w:rsidRPr="0029055F" w:rsidRDefault="0029055F" w:rsidP="000D35BF">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171D23ED" w14:textId="0B7DCBAF" w:rsidR="00733754" w:rsidRPr="0029055F" w:rsidRDefault="0029055F" w:rsidP="000D35BF">
            <w:pPr>
              <w:pStyle w:val="TAC"/>
              <w:rPr>
                <w:lang w:val="en-GB" w:eastAsia="ko-KR"/>
              </w:rPr>
            </w:pPr>
            <w:r>
              <w:rPr>
                <w:lang w:val="en-GB" w:eastAsia="ko-KR"/>
              </w:rPr>
              <w:t>seau.s.lim@intel.com</w:t>
            </w:r>
          </w:p>
        </w:tc>
      </w:tr>
      <w:tr w:rsidR="00733754" w14:paraId="26455A44" w14:textId="77777777" w:rsidTr="000D35BF">
        <w:tc>
          <w:tcPr>
            <w:tcW w:w="2342" w:type="dxa"/>
            <w:tcBorders>
              <w:top w:val="single" w:sz="4" w:space="0" w:color="auto"/>
              <w:left w:val="single" w:sz="4" w:space="0" w:color="auto"/>
              <w:bottom w:val="single" w:sz="4" w:space="0" w:color="auto"/>
              <w:right w:val="single" w:sz="4" w:space="0" w:color="auto"/>
            </w:tcBorders>
          </w:tcPr>
          <w:p w14:paraId="693D926F" w14:textId="647ECA40" w:rsidR="00733754" w:rsidRPr="00713EF2" w:rsidRDefault="0028242A" w:rsidP="000D35BF">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7A27A422" w14:textId="75D77E00" w:rsidR="00733754" w:rsidRPr="00713EF2" w:rsidRDefault="0028242A" w:rsidP="000D35BF">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14:paraId="5DD09733" w14:textId="6AE9F83B" w:rsidR="00733754" w:rsidRPr="00713EF2" w:rsidRDefault="0028242A" w:rsidP="000D35BF">
            <w:pPr>
              <w:pStyle w:val="TAC"/>
              <w:rPr>
                <w:lang w:val="en-US" w:eastAsia="ko-KR"/>
              </w:rPr>
            </w:pPr>
            <w:r>
              <w:rPr>
                <w:lang w:val="en-US" w:eastAsia="ko-KR"/>
              </w:rPr>
              <w:t>gyorgy.wolfner@nokia.com</w:t>
            </w:r>
          </w:p>
        </w:tc>
      </w:tr>
      <w:tr w:rsidR="00733754" w14:paraId="40312EDE" w14:textId="77777777" w:rsidTr="000D35BF">
        <w:tc>
          <w:tcPr>
            <w:tcW w:w="2342" w:type="dxa"/>
            <w:tcBorders>
              <w:top w:val="single" w:sz="4" w:space="0" w:color="auto"/>
              <w:left w:val="single" w:sz="4" w:space="0" w:color="auto"/>
              <w:bottom w:val="single" w:sz="4" w:space="0" w:color="auto"/>
              <w:right w:val="single" w:sz="4" w:space="0" w:color="auto"/>
            </w:tcBorders>
          </w:tcPr>
          <w:p w14:paraId="4DA4BB4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B1145E"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7B672CDE" w14:textId="77777777" w:rsidR="00733754" w:rsidRDefault="00733754" w:rsidP="000D35BF">
            <w:pPr>
              <w:pStyle w:val="TAC"/>
              <w:rPr>
                <w:lang w:eastAsia="ko-KR"/>
              </w:rPr>
            </w:pPr>
          </w:p>
        </w:tc>
      </w:tr>
      <w:tr w:rsidR="00733754" w14:paraId="1E645E52" w14:textId="77777777" w:rsidTr="000D35BF">
        <w:tc>
          <w:tcPr>
            <w:tcW w:w="2342" w:type="dxa"/>
            <w:tcBorders>
              <w:top w:val="single" w:sz="4" w:space="0" w:color="auto"/>
              <w:left w:val="single" w:sz="4" w:space="0" w:color="auto"/>
              <w:bottom w:val="single" w:sz="4" w:space="0" w:color="auto"/>
              <w:right w:val="single" w:sz="4" w:space="0" w:color="auto"/>
            </w:tcBorders>
          </w:tcPr>
          <w:p w14:paraId="39DFDBFB"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5C070426"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14370916" w14:textId="77777777" w:rsidR="00733754" w:rsidRDefault="00733754" w:rsidP="000D35BF">
            <w:pPr>
              <w:pStyle w:val="TAC"/>
              <w:rPr>
                <w:lang w:eastAsia="ko-KR"/>
              </w:rPr>
            </w:pPr>
          </w:p>
        </w:tc>
      </w:tr>
      <w:tr w:rsidR="00733754" w14:paraId="417EBAF8" w14:textId="77777777" w:rsidTr="000D35BF">
        <w:tc>
          <w:tcPr>
            <w:tcW w:w="2342" w:type="dxa"/>
            <w:tcBorders>
              <w:top w:val="single" w:sz="4" w:space="0" w:color="auto"/>
              <w:left w:val="single" w:sz="4" w:space="0" w:color="auto"/>
              <w:bottom w:val="single" w:sz="4" w:space="0" w:color="auto"/>
              <w:right w:val="single" w:sz="4" w:space="0" w:color="auto"/>
            </w:tcBorders>
          </w:tcPr>
          <w:p w14:paraId="0B8334A7"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3879B5F"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46067E6" w14:textId="77777777" w:rsidR="00733754" w:rsidRDefault="00733754" w:rsidP="000D35BF">
            <w:pPr>
              <w:pStyle w:val="TAC"/>
              <w:rPr>
                <w:lang w:eastAsia="ko-KR"/>
              </w:rPr>
            </w:pPr>
          </w:p>
        </w:tc>
      </w:tr>
      <w:tr w:rsidR="00733754" w14:paraId="4FC8C425" w14:textId="77777777" w:rsidTr="000D35BF">
        <w:tc>
          <w:tcPr>
            <w:tcW w:w="2342" w:type="dxa"/>
            <w:tcBorders>
              <w:top w:val="single" w:sz="4" w:space="0" w:color="auto"/>
              <w:left w:val="single" w:sz="4" w:space="0" w:color="auto"/>
              <w:bottom w:val="single" w:sz="4" w:space="0" w:color="auto"/>
              <w:right w:val="single" w:sz="4" w:space="0" w:color="auto"/>
            </w:tcBorders>
          </w:tcPr>
          <w:p w14:paraId="35D7A2D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8E2D41"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56ADDB8" w14:textId="77777777" w:rsidR="00733754" w:rsidRDefault="00733754" w:rsidP="000D35BF">
            <w:pPr>
              <w:pStyle w:val="TAC"/>
              <w:rPr>
                <w:lang w:eastAsia="ko-KR"/>
              </w:rPr>
            </w:pPr>
          </w:p>
        </w:tc>
      </w:tr>
      <w:tr w:rsidR="00733754" w14:paraId="78EC69C8" w14:textId="77777777" w:rsidTr="000D35BF">
        <w:tc>
          <w:tcPr>
            <w:tcW w:w="2342" w:type="dxa"/>
            <w:tcBorders>
              <w:top w:val="single" w:sz="4" w:space="0" w:color="auto"/>
              <w:left w:val="single" w:sz="4" w:space="0" w:color="auto"/>
              <w:bottom w:val="single" w:sz="4" w:space="0" w:color="auto"/>
              <w:right w:val="single" w:sz="4" w:space="0" w:color="auto"/>
            </w:tcBorders>
          </w:tcPr>
          <w:p w14:paraId="64199349"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4343B2D"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2CEF727" w14:textId="77777777" w:rsidR="00733754" w:rsidRDefault="00733754" w:rsidP="000D35BF">
            <w:pPr>
              <w:pStyle w:val="TAC"/>
              <w:rPr>
                <w:lang w:eastAsia="ko-KR"/>
              </w:rPr>
            </w:pPr>
          </w:p>
        </w:tc>
      </w:tr>
      <w:tr w:rsidR="00733754" w14:paraId="1BB7585B" w14:textId="77777777" w:rsidTr="000D35BF">
        <w:tc>
          <w:tcPr>
            <w:tcW w:w="2342" w:type="dxa"/>
            <w:tcBorders>
              <w:top w:val="single" w:sz="4" w:space="0" w:color="auto"/>
              <w:left w:val="single" w:sz="4" w:space="0" w:color="auto"/>
              <w:bottom w:val="single" w:sz="4" w:space="0" w:color="auto"/>
              <w:right w:val="single" w:sz="4" w:space="0" w:color="auto"/>
            </w:tcBorders>
          </w:tcPr>
          <w:p w14:paraId="20A31CF6"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C9AD439"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4ACC53CA" w14:textId="77777777" w:rsidR="00733754" w:rsidRDefault="00733754" w:rsidP="000D35BF">
            <w:pPr>
              <w:pStyle w:val="TAC"/>
              <w:rPr>
                <w:lang w:eastAsia="ko-KR"/>
              </w:rPr>
            </w:pPr>
          </w:p>
        </w:tc>
      </w:tr>
      <w:tr w:rsidR="00733754" w14:paraId="7DE12987" w14:textId="77777777" w:rsidTr="000D35BF">
        <w:tc>
          <w:tcPr>
            <w:tcW w:w="2342" w:type="dxa"/>
            <w:tcBorders>
              <w:top w:val="single" w:sz="4" w:space="0" w:color="auto"/>
              <w:left w:val="single" w:sz="4" w:space="0" w:color="auto"/>
              <w:bottom w:val="single" w:sz="4" w:space="0" w:color="auto"/>
              <w:right w:val="single" w:sz="4" w:space="0" w:color="auto"/>
            </w:tcBorders>
          </w:tcPr>
          <w:p w14:paraId="63C56B15"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27A9DE2C"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ABCF3C9" w14:textId="77777777" w:rsidR="00733754" w:rsidRDefault="00733754" w:rsidP="000D35BF">
            <w:pPr>
              <w:pStyle w:val="TAC"/>
              <w:rPr>
                <w:lang w:eastAsia="ko-KR"/>
              </w:rPr>
            </w:pPr>
          </w:p>
        </w:tc>
      </w:tr>
      <w:tr w:rsidR="00733754" w14:paraId="58304158" w14:textId="77777777" w:rsidTr="000D35BF">
        <w:tc>
          <w:tcPr>
            <w:tcW w:w="2342" w:type="dxa"/>
            <w:tcBorders>
              <w:top w:val="single" w:sz="4" w:space="0" w:color="auto"/>
              <w:left w:val="single" w:sz="4" w:space="0" w:color="auto"/>
              <w:bottom w:val="single" w:sz="4" w:space="0" w:color="auto"/>
              <w:right w:val="single" w:sz="4" w:space="0" w:color="auto"/>
            </w:tcBorders>
          </w:tcPr>
          <w:p w14:paraId="42031322" w14:textId="77777777" w:rsidR="00733754" w:rsidRDefault="00733754" w:rsidP="000D35BF">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0B01D932" w14:textId="77777777" w:rsidR="00733754" w:rsidRDefault="00733754" w:rsidP="000D35BF">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60F5FE79" w14:textId="77777777" w:rsidR="00733754" w:rsidRDefault="00733754" w:rsidP="000D35BF">
            <w:pPr>
              <w:pStyle w:val="TAC"/>
              <w:rPr>
                <w:lang w:eastAsia="ko-KR"/>
              </w:rPr>
            </w:pPr>
          </w:p>
        </w:tc>
      </w:tr>
    </w:tbl>
    <w:p w14:paraId="0DF76C82" w14:textId="77777777" w:rsidR="00817CD1" w:rsidRPr="00733754"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lastRenderedPageBreak/>
        <w:t>Discussion</w:t>
      </w:r>
    </w:p>
    <w:p w14:paraId="0DF76C84" w14:textId="3300614C" w:rsidR="0032299F" w:rsidRPr="0032299F" w:rsidRDefault="00905615" w:rsidP="0032299F">
      <w:pPr>
        <w:pStyle w:val="Heading2"/>
        <w:numPr>
          <w:ilvl w:val="1"/>
          <w:numId w:val="11"/>
        </w:numPr>
        <w:rPr>
          <w:rFonts w:eastAsiaTheme="minorEastAsia"/>
          <w:lang w:eastAsia="zh-CN"/>
        </w:rPr>
      </w:pPr>
      <w:bookmarkStart w:id="3" w:name="OLE_LINK6"/>
      <w:r>
        <w:rPr>
          <w:rFonts w:eastAsiaTheme="minorEastAsia"/>
          <w:lang w:eastAsia="zh-CN"/>
        </w:rPr>
        <w:t>SIB for broadcasting GINs</w:t>
      </w:r>
    </w:p>
    <w:bookmarkEnd w:id="3"/>
    <w:p w14:paraId="0DF76C88" w14:textId="5ECF2570" w:rsidR="0032299F" w:rsidRDefault="00905615" w:rsidP="0032299F">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1A6E2FED" w14:textId="04EA1ADF" w:rsidR="00905615" w:rsidRPr="00905615" w:rsidRDefault="00905615" w:rsidP="0032299F">
      <w:pPr>
        <w:pStyle w:val="Agreement"/>
        <w:pBdr>
          <w:top w:val="single" w:sz="4" w:space="1" w:color="auto"/>
          <w:left w:val="single" w:sz="4" w:space="4" w:color="auto"/>
          <w:bottom w:val="single" w:sz="4" w:space="1" w:color="auto"/>
          <w:right w:val="single" w:sz="4" w:space="4" w:color="auto"/>
        </w:pBdr>
      </w:pPr>
      <w:r w:rsidRPr="00BD06B8">
        <w:rPr>
          <w:rFonts w:hint="eastAsia"/>
        </w:rPr>
        <w:t>GIDs are broadcasted per SNPN</w:t>
      </w:r>
      <w:r w:rsidRPr="002D4C61">
        <w:rPr>
          <w:rFonts w:hint="eastAsia"/>
        </w:rPr>
        <w:t xml:space="preserve"> in network sharing scenarios.</w:t>
      </w:r>
    </w:p>
    <w:p w14:paraId="4BDC32C5" w14:textId="452F2EAF" w:rsidR="00905615" w:rsidRDefault="00905615" w:rsidP="0032299F">
      <w:pPr>
        <w:rPr>
          <w:rFonts w:eastAsiaTheme="minorEastAsia"/>
          <w:lang w:eastAsia="zh-CN"/>
        </w:rPr>
      </w:pPr>
      <w:r>
        <w:rPr>
          <w:rFonts w:eastAsiaTheme="minorEastAsia" w:hint="eastAsia"/>
          <w:lang w:eastAsia="zh-CN"/>
        </w:rPr>
        <w:t>H</w:t>
      </w:r>
      <w:r>
        <w:rPr>
          <w:rFonts w:eastAsiaTheme="minorEastAsia"/>
          <w:lang w:eastAsia="zh-CN"/>
        </w:rPr>
        <w:t xml:space="preserve">owever, which SIB is responsible for </w:t>
      </w:r>
      <w:r w:rsidR="001B0CAC">
        <w:rPr>
          <w:rFonts w:eastAsiaTheme="minorEastAsia"/>
          <w:lang w:eastAsia="zh-CN"/>
        </w:rPr>
        <w:t>broadcasting GINs is still FFS. Based on contributions provided by companies in this meeting, SIB1 has the advantage of fast SNPN selection procedure</w:t>
      </w:r>
      <w:r w:rsidR="00B87BB3">
        <w:rPr>
          <w:rFonts w:eastAsiaTheme="minorEastAsia"/>
          <w:lang w:eastAsia="zh-CN"/>
        </w:rPr>
        <w:t xml:space="preserve"> [1][3]</w:t>
      </w:r>
      <w:r w:rsidR="005D1509">
        <w:rPr>
          <w:rFonts w:eastAsiaTheme="minorEastAsia"/>
          <w:lang w:eastAsia="zh-CN"/>
        </w:rPr>
        <w:t>[5][7][8]</w:t>
      </w:r>
      <w:r w:rsidR="009B3A87">
        <w:rPr>
          <w:rFonts w:eastAsiaTheme="minorEastAsia"/>
          <w:lang w:eastAsia="zh-CN"/>
        </w:rPr>
        <w:t>[15]</w:t>
      </w:r>
      <w:r w:rsidR="001B0CAC">
        <w:rPr>
          <w:rFonts w:eastAsiaTheme="minorEastAsia"/>
          <w:lang w:eastAsia="zh-CN"/>
        </w:rPr>
        <w:t xml:space="preserve">. </w:t>
      </w:r>
      <w:r w:rsidR="00B87BB3">
        <w:rPr>
          <w:rFonts w:eastAsiaTheme="minorEastAsia"/>
          <w:lang w:eastAsia="zh-CN"/>
        </w:rPr>
        <w:t xml:space="preserve">On the other hand, </w:t>
      </w:r>
      <w:r w:rsidR="005D1509">
        <w:rPr>
          <w:rFonts w:eastAsiaTheme="minorEastAsia"/>
          <w:lang w:eastAsia="zh-CN"/>
        </w:rPr>
        <w:t xml:space="preserve">other </w:t>
      </w:r>
      <w:r w:rsidR="00B87BB3">
        <w:rPr>
          <w:rFonts w:eastAsiaTheme="minorEastAsia"/>
          <w:lang w:eastAsia="zh-CN"/>
        </w:rPr>
        <w:t>SIB for GINs broadcasting could alleviate the burden of SIB1</w:t>
      </w:r>
      <w:r w:rsidR="00862AE0">
        <w:rPr>
          <w:rFonts w:eastAsiaTheme="minorEastAsia"/>
          <w:lang w:eastAsia="zh-CN"/>
        </w:rPr>
        <w:t>[4]</w:t>
      </w:r>
      <w:r w:rsidR="00DF2E88">
        <w:rPr>
          <w:rFonts w:eastAsiaTheme="minorEastAsia"/>
          <w:lang w:eastAsia="zh-CN"/>
        </w:rPr>
        <w:t>[12]</w:t>
      </w:r>
      <w:r w:rsidR="00B87BB3">
        <w:rPr>
          <w:rFonts w:eastAsiaTheme="minorEastAsia"/>
          <w:lang w:eastAsia="zh-CN"/>
        </w:rPr>
        <w:t xml:space="preserve">. </w:t>
      </w:r>
      <w:r w:rsidR="005D1509">
        <w:rPr>
          <w:rFonts w:eastAsiaTheme="minorEastAsia"/>
          <w:lang w:eastAsia="zh-CN"/>
        </w:rPr>
        <w:t>Since SIB10 is introduced for HRNN in Rel-16 NPN, [9]</w:t>
      </w:r>
      <w:r w:rsidR="009C1FF4">
        <w:rPr>
          <w:rFonts w:eastAsiaTheme="minorEastAsia"/>
          <w:lang w:eastAsia="zh-CN"/>
        </w:rPr>
        <w:t>[1</w:t>
      </w:r>
      <w:r w:rsidR="009B3A87">
        <w:rPr>
          <w:rFonts w:eastAsiaTheme="minorEastAsia"/>
          <w:lang w:eastAsia="zh-CN"/>
        </w:rPr>
        <w:t>1</w:t>
      </w:r>
      <w:r w:rsidR="009C1FF4">
        <w:rPr>
          <w:rFonts w:eastAsiaTheme="minorEastAsia"/>
          <w:lang w:eastAsia="zh-CN"/>
        </w:rPr>
        <w:t>]</w:t>
      </w:r>
      <w:r w:rsidR="005D1509">
        <w:rPr>
          <w:rFonts w:eastAsiaTheme="minorEastAsia"/>
          <w:lang w:eastAsia="zh-CN"/>
        </w:rPr>
        <w:t xml:space="preserve"> proposes to reuse SIB10 for broadcasting GINs. </w:t>
      </w:r>
      <w:r w:rsidR="009C1FF4">
        <w:rPr>
          <w:rFonts w:eastAsiaTheme="minorEastAsia"/>
          <w:lang w:eastAsia="zh-CN"/>
        </w:rPr>
        <w:t>Furthermore, [6]</w:t>
      </w:r>
      <w:r w:rsidR="0032266D">
        <w:rPr>
          <w:rFonts w:eastAsiaTheme="minorEastAsia"/>
          <w:lang w:eastAsia="zh-CN"/>
        </w:rPr>
        <w:t>[14]</w:t>
      </w:r>
      <w:r w:rsidR="009C1FF4">
        <w:rPr>
          <w:rFonts w:eastAsiaTheme="minorEastAsia"/>
          <w:lang w:eastAsia="zh-CN"/>
        </w:rPr>
        <w:t xml:space="preserve"> recommends a new SIB </w:t>
      </w:r>
      <w:r w:rsidR="008B3EE1">
        <w:rPr>
          <w:rFonts w:eastAsiaTheme="minorEastAsia"/>
          <w:lang w:eastAsia="zh-CN"/>
        </w:rPr>
        <w:t>considering the size limitation</w:t>
      </w:r>
      <w:r w:rsidR="0032266D">
        <w:rPr>
          <w:rFonts w:eastAsiaTheme="minorEastAsia"/>
          <w:lang w:eastAsia="zh-CN"/>
        </w:rPr>
        <w:t xml:space="preserve"> of SIB10</w:t>
      </w:r>
      <w:r w:rsidR="008B3EE1">
        <w:rPr>
          <w:rFonts w:eastAsiaTheme="minorEastAsia"/>
          <w:lang w:eastAsia="zh-CN"/>
        </w:rPr>
        <w:t>.</w:t>
      </w:r>
    </w:p>
    <w:p w14:paraId="0DF76CA2" w14:textId="77777777" w:rsidR="00C14299" w:rsidRDefault="00C14299" w:rsidP="00C14299">
      <w:pPr>
        <w:spacing w:after="0"/>
        <w:jc w:val="both"/>
        <w:rPr>
          <w:rFonts w:ascii="Arial" w:hAnsi="Arial"/>
          <w:b/>
          <w:bCs/>
        </w:rPr>
      </w:pPr>
    </w:p>
    <w:p w14:paraId="0DF76CA3" w14:textId="302C197C" w:rsidR="00275B8A" w:rsidRDefault="00C14299" w:rsidP="00C14299">
      <w:pPr>
        <w:spacing w:after="0"/>
        <w:jc w:val="both"/>
        <w:rPr>
          <w:rFonts w:ascii="Arial" w:hAnsi="Arial"/>
          <w:b/>
          <w:bCs/>
        </w:rPr>
      </w:pPr>
      <w:r>
        <w:rPr>
          <w:rFonts w:ascii="Arial" w:hAnsi="Arial"/>
          <w:b/>
          <w:bCs/>
        </w:rPr>
        <w:t xml:space="preserve">Q1: </w:t>
      </w:r>
      <w:r w:rsidR="005D1509">
        <w:rPr>
          <w:rFonts w:ascii="Arial" w:hAnsi="Arial"/>
          <w:b/>
          <w:bCs/>
        </w:rPr>
        <w:t>Which option do you think is the most reasonable for GINs broadcasting</w:t>
      </w:r>
      <w:r w:rsidR="00275B8A">
        <w:rPr>
          <w:rFonts w:ascii="Arial" w:hAnsi="Arial"/>
          <w:b/>
          <w:bCs/>
        </w:rPr>
        <w:t>?</w:t>
      </w:r>
      <w:r>
        <w:rPr>
          <w:rFonts w:ascii="Arial" w:hAnsi="Arial"/>
          <w:b/>
          <w:bCs/>
        </w:rPr>
        <w:t xml:space="preserve"> </w:t>
      </w:r>
    </w:p>
    <w:p w14:paraId="08043C61" w14:textId="2B2F05FF" w:rsidR="005D1509" w:rsidRPr="00C45952"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A: </w:t>
      </w:r>
      <w:r>
        <w:rPr>
          <w:b/>
          <w:bCs/>
        </w:rPr>
        <w:t>SIB1</w:t>
      </w:r>
    </w:p>
    <w:p w14:paraId="258D0E7C" w14:textId="62B173A3" w:rsidR="005D1509" w:rsidRPr="00C45952"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B: </w:t>
      </w:r>
      <w:r>
        <w:rPr>
          <w:b/>
          <w:bCs/>
        </w:rPr>
        <w:t>SIB10</w:t>
      </w:r>
    </w:p>
    <w:p w14:paraId="26DA75CD" w14:textId="35C1251B" w:rsidR="005D1509" w:rsidRPr="00B8221B" w:rsidRDefault="005D1509" w:rsidP="005D1509">
      <w:pPr>
        <w:pStyle w:val="BodyText"/>
        <w:numPr>
          <w:ilvl w:val="0"/>
          <w:numId w:val="16"/>
        </w:numPr>
        <w:overflowPunct w:val="0"/>
        <w:autoSpaceDE w:val="0"/>
        <w:autoSpaceDN w:val="0"/>
        <w:adjustRightInd w:val="0"/>
        <w:jc w:val="both"/>
        <w:textAlignment w:val="baseline"/>
        <w:rPr>
          <w:rFonts w:ascii="Calibri" w:eastAsia="Calibri" w:hAnsi="Calibri"/>
          <w:b/>
          <w:bCs/>
          <w:szCs w:val="22"/>
          <w:lang w:val="x-none"/>
        </w:rPr>
      </w:pPr>
      <w:r w:rsidRPr="00C45952">
        <w:rPr>
          <w:b/>
          <w:bCs/>
        </w:rPr>
        <w:t xml:space="preserve">Option C: New </w:t>
      </w:r>
      <w:r>
        <w:rPr>
          <w:b/>
          <w:bCs/>
        </w:rPr>
        <w:t>SIB</w:t>
      </w:r>
    </w:p>
    <w:p w14:paraId="4DB94AE2" w14:textId="587AA448" w:rsidR="00B8221B" w:rsidRDefault="00B8221B" w:rsidP="00B8221B">
      <w:pPr>
        <w:pStyle w:val="BodyText"/>
        <w:overflowPunct w:val="0"/>
        <w:autoSpaceDE w:val="0"/>
        <w:autoSpaceDN w:val="0"/>
        <w:adjustRightInd w:val="0"/>
        <w:jc w:val="both"/>
        <w:textAlignment w:val="baseline"/>
        <w:rPr>
          <w:b/>
          <w:bCs/>
        </w:rPr>
      </w:pPr>
    </w:p>
    <w:tbl>
      <w:tblPr>
        <w:tblStyle w:val="TableGrid"/>
        <w:tblW w:w="0" w:type="auto"/>
        <w:tblLook w:val="04A0" w:firstRow="1" w:lastRow="0" w:firstColumn="1" w:lastColumn="0" w:noHBand="0" w:noVBand="1"/>
      </w:tblPr>
      <w:tblGrid>
        <w:gridCol w:w="1838"/>
        <w:gridCol w:w="1985"/>
        <w:gridCol w:w="5806"/>
      </w:tblGrid>
      <w:tr w:rsidR="00B8221B" w14:paraId="426DA281" w14:textId="77777777" w:rsidTr="000D35BF">
        <w:tc>
          <w:tcPr>
            <w:tcW w:w="1838" w:type="dxa"/>
            <w:tcBorders>
              <w:top w:val="single" w:sz="4" w:space="0" w:color="auto"/>
              <w:left w:val="single" w:sz="4" w:space="0" w:color="auto"/>
              <w:bottom w:val="single" w:sz="4" w:space="0" w:color="auto"/>
              <w:right w:val="single" w:sz="4" w:space="0" w:color="auto"/>
            </w:tcBorders>
            <w:hideMark/>
          </w:tcPr>
          <w:p w14:paraId="07E4C412" w14:textId="77777777" w:rsidR="00B8221B" w:rsidRDefault="00B8221B" w:rsidP="000D35BF">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6E428AA7" w14:textId="77777777" w:rsidR="00B8221B" w:rsidRDefault="00B8221B" w:rsidP="000D35BF">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hideMark/>
          </w:tcPr>
          <w:p w14:paraId="09CE17A4" w14:textId="77777777" w:rsidR="00B8221B" w:rsidRDefault="00B8221B" w:rsidP="000D35BF">
            <w:pPr>
              <w:spacing w:after="0"/>
              <w:jc w:val="both"/>
              <w:rPr>
                <w:rFonts w:ascii="Arial" w:hAnsi="Arial"/>
                <w:b/>
                <w:bCs/>
              </w:rPr>
            </w:pPr>
            <w:r>
              <w:rPr>
                <w:rFonts w:ascii="Arial" w:hAnsi="Arial"/>
                <w:b/>
                <w:bCs/>
              </w:rPr>
              <w:t>Comments</w:t>
            </w:r>
          </w:p>
        </w:tc>
      </w:tr>
      <w:tr w:rsidR="00B8221B" w14:paraId="388E6158" w14:textId="77777777" w:rsidTr="000D35BF">
        <w:tc>
          <w:tcPr>
            <w:tcW w:w="1838" w:type="dxa"/>
            <w:tcBorders>
              <w:top w:val="single" w:sz="4" w:space="0" w:color="auto"/>
              <w:left w:val="single" w:sz="4" w:space="0" w:color="auto"/>
              <w:bottom w:val="single" w:sz="4" w:space="0" w:color="auto"/>
              <w:right w:val="single" w:sz="4" w:space="0" w:color="auto"/>
            </w:tcBorders>
          </w:tcPr>
          <w:p w14:paraId="030003FC" w14:textId="77777777" w:rsidR="00B8221B" w:rsidRPr="00A86BE2" w:rsidRDefault="00B8221B"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32A59B36" w14:textId="77777777" w:rsidR="00B8221B" w:rsidRDefault="00B8221B" w:rsidP="000D35BF">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6403718" w14:textId="3EF07801" w:rsidR="00B8221B"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B8221B" w14:paraId="43A7284C" w14:textId="77777777" w:rsidTr="000D35BF">
        <w:tc>
          <w:tcPr>
            <w:tcW w:w="1838" w:type="dxa"/>
            <w:tcBorders>
              <w:top w:val="single" w:sz="4" w:space="0" w:color="auto"/>
              <w:left w:val="single" w:sz="4" w:space="0" w:color="auto"/>
              <w:bottom w:val="single" w:sz="4" w:space="0" w:color="auto"/>
              <w:right w:val="single" w:sz="4" w:space="0" w:color="auto"/>
            </w:tcBorders>
          </w:tcPr>
          <w:p w14:paraId="49394DB3" w14:textId="0B72CE19" w:rsidR="00B8221B" w:rsidRDefault="003242CF" w:rsidP="000D35BF">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3666B8F9" w14:textId="4AA79F0C" w:rsidR="00B8221B" w:rsidRDefault="003242CF"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1DD30658" w14:textId="00B42FBA" w:rsidR="00B8221B" w:rsidRDefault="003242CF" w:rsidP="000D35BF">
            <w:pPr>
              <w:spacing w:after="0"/>
              <w:jc w:val="both"/>
              <w:rPr>
                <w:rFonts w:ascii="Arial" w:hAnsi="Arial"/>
              </w:rPr>
            </w:pPr>
            <w:r w:rsidRPr="003242CF">
              <w:rPr>
                <w:rFonts w:ascii="Arial" w:hAnsi="Arial"/>
              </w:rPr>
              <w:t>With a separate SIB, the number of Group IDs does not need to be too constrained with the total number of shared networks supported by the cell. The number can be per SNPN and left to Stage-3 discussion.</w:t>
            </w:r>
            <w:r>
              <w:rPr>
                <w:rFonts w:ascii="Arial" w:hAnsi="Arial"/>
              </w:rPr>
              <w:t xml:space="preserve"> If delay is a concern, the new SIB can also be set to a lower periodicity even though this delay is just for the initial cell selection as the support for GID is SNPN wide.</w:t>
            </w:r>
          </w:p>
        </w:tc>
      </w:tr>
      <w:tr w:rsidR="00B8221B" w14:paraId="10A4C222" w14:textId="77777777" w:rsidTr="000D35BF">
        <w:tc>
          <w:tcPr>
            <w:tcW w:w="1838" w:type="dxa"/>
            <w:tcBorders>
              <w:top w:val="single" w:sz="4" w:space="0" w:color="auto"/>
              <w:left w:val="single" w:sz="4" w:space="0" w:color="auto"/>
              <w:bottom w:val="single" w:sz="4" w:space="0" w:color="auto"/>
              <w:right w:val="single" w:sz="4" w:space="0" w:color="auto"/>
            </w:tcBorders>
          </w:tcPr>
          <w:p w14:paraId="7EC1CCA3" w14:textId="5123086C" w:rsidR="00B8221B" w:rsidRDefault="00AE6536" w:rsidP="000D35BF">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6BD49208" w14:textId="28371BD1" w:rsidR="00B8221B" w:rsidRDefault="00AE6536" w:rsidP="000D35BF">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54F330D2" w14:textId="48F5ADBD" w:rsidR="00B8221B" w:rsidRDefault="00AE6536" w:rsidP="000D35BF">
            <w:pPr>
              <w:spacing w:after="0"/>
              <w:jc w:val="both"/>
              <w:rPr>
                <w:rFonts w:ascii="Arial" w:hAnsi="Arial"/>
              </w:rPr>
            </w:pPr>
            <w:r>
              <w:rPr>
                <w:rFonts w:ascii="Arial" w:hAnsi="Arial"/>
              </w:rPr>
              <w:t xml:space="preserve">SIB1 is for essential information </w:t>
            </w:r>
            <w:r w:rsidR="0028242A">
              <w:rPr>
                <w:rFonts w:ascii="Arial" w:hAnsi="Arial"/>
              </w:rPr>
              <w:t xml:space="preserve">that is needed to access the </w:t>
            </w:r>
            <w:r>
              <w:rPr>
                <w:rFonts w:ascii="Arial" w:hAnsi="Arial"/>
              </w:rPr>
              <w:t>cell. GINs are not essential for cell access</w:t>
            </w:r>
            <w:r w:rsidR="00743126">
              <w:rPr>
                <w:rFonts w:ascii="Arial" w:hAnsi="Arial"/>
              </w:rPr>
              <w:t xml:space="preserve"> (</w:t>
            </w:r>
            <w:r w:rsidR="0028242A">
              <w:rPr>
                <w:rFonts w:ascii="Arial" w:hAnsi="Arial"/>
              </w:rPr>
              <w:t>they are not</w:t>
            </w:r>
            <w:r w:rsidR="00743126">
              <w:rPr>
                <w:rFonts w:ascii="Arial" w:hAnsi="Arial"/>
              </w:rPr>
              <w:t xml:space="preserve"> needed for cell selection/reselection),</w:t>
            </w:r>
            <w:r>
              <w:rPr>
                <w:rFonts w:ascii="Arial" w:hAnsi="Arial"/>
              </w:rPr>
              <w:t xml:space="preserve"> they are only needed for network selection. Moreover</w:t>
            </w:r>
            <w:r w:rsidR="00743126">
              <w:rPr>
                <w:rFonts w:ascii="Arial" w:hAnsi="Arial"/>
              </w:rPr>
              <w:t>,</w:t>
            </w:r>
            <w:r>
              <w:rPr>
                <w:rFonts w:ascii="Arial" w:hAnsi="Arial"/>
              </w:rPr>
              <w:t xml:space="preserve"> using SIB1 would introduce very strong undesired limitation in the number of GINs that can be supported in a cell.</w:t>
            </w:r>
          </w:p>
        </w:tc>
      </w:tr>
      <w:tr w:rsidR="00B8221B" w14:paraId="6D9212A3" w14:textId="77777777" w:rsidTr="000D35BF">
        <w:tc>
          <w:tcPr>
            <w:tcW w:w="1838" w:type="dxa"/>
            <w:tcBorders>
              <w:top w:val="single" w:sz="4" w:space="0" w:color="auto"/>
              <w:left w:val="single" w:sz="4" w:space="0" w:color="auto"/>
              <w:bottom w:val="single" w:sz="4" w:space="0" w:color="auto"/>
              <w:right w:val="single" w:sz="4" w:space="0" w:color="auto"/>
            </w:tcBorders>
          </w:tcPr>
          <w:p w14:paraId="1BB83DAA" w14:textId="77777777" w:rsidR="00B8221B" w:rsidRPr="00574A16" w:rsidRDefault="00B8221B" w:rsidP="000D35BF">
            <w:pPr>
              <w:spacing w:after="0"/>
              <w:jc w:val="both"/>
              <w:rPr>
                <w:rFonts w:ascii="Arial" w:eastAsiaTheme="minorEastAsia" w:hAnsi="Arial"/>
                <w:lang w:eastAsia="zh-CN"/>
              </w:rPr>
            </w:pPr>
          </w:p>
        </w:tc>
        <w:tc>
          <w:tcPr>
            <w:tcW w:w="1985" w:type="dxa"/>
            <w:tcBorders>
              <w:top w:val="single" w:sz="4" w:space="0" w:color="auto"/>
              <w:left w:val="single" w:sz="4" w:space="0" w:color="auto"/>
              <w:bottom w:val="single" w:sz="4" w:space="0" w:color="auto"/>
              <w:right w:val="single" w:sz="4" w:space="0" w:color="auto"/>
            </w:tcBorders>
          </w:tcPr>
          <w:p w14:paraId="062255CA" w14:textId="77777777" w:rsidR="00B8221B" w:rsidRDefault="00B8221B" w:rsidP="000D35BF">
            <w:pPr>
              <w:spacing w:after="0"/>
              <w:jc w:val="both"/>
              <w:rPr>
                <w:rFonts w:ascii="Arial" w:hAnsi="Arial"/>
              </w:rPr>
            </w:pPr>
          </w:p>
        </w:tc>
        <w:tc>
          <w:tcPr>
            <w:tcW w:w="5806" w:type="dxa"/>
            <w:tcBorders>
              <w:top w:val="single" w:sz="4" w:space="0" w:color="auto"/>
              <w:left w:val="single" w:sz="4" w:space="0" w:color="auto"/>
              <w:bottom w:val="single" w:sz="4" w:space="0" w:color="auto"/>
              <w:right w:val="single" w:sz="4" w:space="0" w:color="auto"/>
            </w:tcBorders>
          </w:tcPr>
          <w:p w14:paraId="6E41CE3E" w14:textId="77777777" w:rsidR="00B8221B" w:rsidRDefault="00B8221B" w:rsidP="000D35BF">
            <w:pPr>
              <w:spacing w:after="0"/>
              <w:jc w:val="both"/>
              <w:rPr>
                <w:rFonts w:ascii="Arial" w:hAnsi="Arial"/>
              </w:rPr>
            </w:pPr>
          </w:p>
        </w:tc>
      </w:tr>
      <w:tr w:rsidR="00B8221B" w14:paraId="57806D45" w14:textId="77777777" w:rsidTr="000D35BF">
        <w:tc>
          <w:tcPr>
            <w:tcW w:w="1838" w:type="dxa"/>
          </w:tcPr>
          <w:p w14:paraId="17E1E9A2" w14:textId="77777777" w:rsidR="00B8221B" w:rsidRDefault="00B8221B" w:rsidP="000D35BF">
            <w:pPr>
              <w:spacing w:after="0"/>
              <w:jc w:val="both"/>
              <w:rPr>
                <w:rFonts w:ascii="Arial" w:hAnsi="Arial"/>
              </w:rPr>
            </w:pPr>
          </w:p>
        </w:tc>
        <w:tc>
          <w:tcPr>
            <w:tcW w:w="1985" w:type="dxa"/>
          </w:tcPr>
          <w:p w14:paraId="50CCAD6A" w14:textId="77777777" w:rsidR="00B8221B" w:rsidRDefault="00B8221B" w:rsidP="000D35BF">
            <w:pPr>
              <w:spacing w:after="0"/>
              <w:jc w:val="both"/>
              <w:rPr>
                <w:rFonts w:ascii="Arial" w:hAnsi="Arial"/>
              </w:rPr>
            </w:pPr>
          </w:p>
        </w:tc>
        <w:tc>
          <w:tcPr>
            <w:tcW w:w="5806" w:type="dxa"/>
          </w:tcPr>
          <w:p w14:paraId="572592E0" w14:textId="77777777" w:rsidR="00B8221B" w:rsidRDefault="00B8221B" w:rsidP="000D35BF">
            <w:pPr>
              <w:spacing w:after="0"/>
              <w:jc w:val="both"/>
              <w:rPr>
                <w:rFonts w:ascii="Arial" w:hAnsi="Arial"/>
              </w:rPr>
            </w:pPr>
          </w:p>
        </w:tc>
      </w:tr>
      <w:tr w:rsidR="00B8221B" w14:paraId="6B26D45B" w14:textId="77777777" w:rsidTr="000D35BF">
        <w:tc>
          <w:tcPr>
            <w:tcW w:w="1838" w:type="dxa"/>
          </w:tcPr>
          <w:p w14:paraId="74ECDE5C" w14:textId="77777777" w:rsidR="00B8221B" w:rsidRDefault="00B8221B" w:rsidP="000D35BF">
            <w:pPr>
              <w:spacing w:after="0"/>
              <w:jc w:val="both"/>
              <w:rPr>
                <w:rFonts w:ascii="Arial" w:hAnsi="Arial"/>
                <w:lang w:eastAsia="ja-JP"/>
              </w:rPr>
            </w:pPr>
          </w:p>
        </w:tc>
        <w:tc>
          <w:tcPr>
            <w:tcW w:w="1985" w:type="dxa"/>
          </w:tcPr>
          <w:p w14:paraId="3E1B57A6" w14:textId="77777777" w:rsidR="00B8221B" w:rsidRDefault="00B8221B" w:rsidP="000D35BF">
            <w:pPr>
              <w:spacing w:after="0"/>
              <w:jc w:val="both"/>
              <w:rPr>
                <w:rFonts w:ascii="Arial" w:hAnsi="Arial"/>
                <w:lang w:eastAsia="ja-JP"/>
              </w:rPr>
            </w:pPr>
          </w:p>
        </w:tc>
        <w:tc>
          <w:tcPr>
            <w:tcW w:w="5806" w:type="dxa"/>
          </w:tcPr>
          <w:p w14:paraId="39FE4842" w14:textId="77777777" w:rsidR="00B8221B" w:rsidRDefault="00B8221B" w:rsidP="000D35BF">
            <w:pPr>
              <w:spacing w:after="0"/>
              <w:jc w:val="both"/>
              <w:rPr>
                <w:rFonts w:ascii="Arial" w:hAnsi="Arial"/>
              </w:rPr>
            </w:pPr>
          </w:p>
        </w:tc>
      </w:tr>
      <w:tr w:rsidR="00B8221B" w14:paraId="620F6A3D" w14:textId="77777777" w:rsidTr="000D35BF">
        <w:tc>
          <w:tcPr>
            <w:tcW w:w="1838" w:type="dxa"/>
          </w:tcPr>
          <w:p w14:paraId="4BAD92BB" w14:textId="77777777" w:rsidR="00B8221B" w:rsidRDefault="00B8221B" w:rsidP="000D35BF">
            <w:pPr>
              <w:spacing w:after="0"/>
              <w:jc w:val="both"/>
              <w:rPr>
                <w:rFonts w:ascii="Arial" w:hAnsi="Arial"/>
                <w:lang w:eastAsia="ja-JP"/>
              </w:rPr>
            </w:pPr>
          </w:p>
        </w:tc>
        <w:tc>
          <w:tcPr>
            <w:tcW w:w="1985" w:type="dxa"/>
          </w:tcPr>
          <w:p w14:paraId="5CE2EA85" w14:textId="77777777" w:rsidR="00B8221B" w:rsidRDefault="00B8221B" w:rsidP="000D35BF">
            <w:pPr>
              <w:spacing w:after="0"/>
              <w:jc w:val="both"/>
              <w:rPr>
                <w:rFonts w:ascii="Arial" w:hAnsi="Arial"/>
                <w:lang w:eastAsia="ja-JP"/>
              </w:rPr>
            </w:pPr>
          </w:p>
        </w:tc>
        <w:tc>
          <w:tcPr>
            <w:tcW w:w="5806" w:type="dxa"/>
          </w:tcPr>
          <w:p w14:paraId="084BE150" w14:textId="77777777" w:rsidR="00B8221B" w:rsidRDefault="00B8221B" w:rsidP="000D35BF">
            <w:pPr>
              <w:spacing w:after="0"/>
              <w:jc w:val="both"/>
              <w:rPr>
                <w:rFonts w:ascii="Arial" w:hAnsi="Arial"/>
              </w:rPr>
            </w:pPr>
          </w:p>
        </w:tc>
      </w:tr>
      <w:tr w:rsidR="00B8221B" w14:paraId="269A3E21" w14:textId="77777777" w:rsidTr="000D35BF">
        <w:tc>
          <w:tcPr>
            <w:tcW w:w="1838" w:type="dxa"/>
          </w:tcPr>
          <w:p w14:paraId="046B9E80" w14:textId="77777777" w:rsidR="00B8221B" w:rsidRPr="00DF1C30" w:rsidRDefault="00B8221B" w:rsidP="000D35BF">
            <w:pPr>
              <w:spacing w:after="0"/>
              <w:jc w:val="both"/>
              <w:rPr>
                <w:rFonts w:ascii="Arial" w:eastAsiaTheme="minorEastAsia" w:hAnsi="Arial"/>
                <w:lang w:eastAsia="zh-CN"/>
              </w:rPr>
            </w:pPr>
          </w:p>
        </w:tc>
        <w:tc>
          <w:tcPr>
            <w:tcW w:w="1985" w:type="dxa"/>
          </w:tcPr>
          <w:p w14:paraId="2FAC3D0A" w14:textId="77777777" w:rsidR="00B8221B" w:rsidRPr="00DF1C30" w:rsidRDefault="00B8221B" w:rsidP="000D35BF">
            <w:pPr>
              <w:spacing w:after="0"/>
              <w:jc w:val="both"/>
              <w:rPr>
                <w:rFonts w:ascii="Arial" w:eastAsiaTheme="minorEastAsia" w:hAnsi="Arial"/>
                <w:lang w:eastAsia="zh-CN"/>
              </w:rPr>
            </w:pPr>
          </w:p>
        </w:tc>
        <w:tc>
          <w:tcPr>
            <w:tcW w:w="5806" w:type="dxa"/>
          </w:tcPr>
          <w:p w14:paraId="7DAE665F" w14:textId="77777777" w:rsidR="00B8221B" w:rsidRDefault="00B8221B" w:rsidP="000D35BF">
            <w:pPr>
              <w:spacing w:after="0"/>
              <w:jc w:val="both"/>
              <w:rPr>
                <w:rFonts w:ascii="Arial" w:hAnsi="Arial"/>
              </w:rPr>
            </w:pPr>
          </w:p>
        </w:tc>
      </w:tr>
      <w:tr w:rsidR="00B8221B" w14:paraId="3C79E950" w14:textId="77777777" w:rsidTr="000D35BF">
        <w:tc>
          <w:tcPr>
            <w:tcW w:w="1838" w:type="dxa"/>
          </w:tcPr>
          <w:p w14:paraId="064E35F5" w14:textId="77777777" w:rsidR="00B8221B" w:rsidRDefault="00B8221B" w:rsidP="000D35BF">
            <w:pPr>
              <w:spacing w:after="0"/>
              <w:jc w:val="both"/>
              <w:rPr>
                <w:rFonts w:ascii="Arial" w:eastAsiaTheme="minorEastAsia" w:hAnsi="Arial"/>
                <w:lang w:eastAsia="zh-CN"/>
              </w:rPr>
            </w:pPr>
          </w:p>
        </w:tc>
        <w:tc>
          <w:tcPr>
            <w:tcW w:w="1985" w:type="dxa"/>
          </w:tcPr>
          <w:p w14:paraId="0178B3CD" w14:textId="77777777" w:rsidR="00B8221B" w:rsidRDefault="00B8221B" w:rsidP="000D35BF">
            <w:pPr>
              <w:spacing w:after="0"/>
              <w:jc w:val="both"/>
              <w:rPr>
                <w:rFonts w:ascii="Arial" w:eastAsiaTheme="minorEastAsia" w:hAnsi="Arial"/>
                <w:lang w:eastAsia="zh-CN"/>
              </w:rPr>
            </w:pPr>
          </w:p>
        </w:tc>
        <w:tc>
          <w:tcPr>
            <w:tcW w:w="5806" w:type="dxa"/>
          </w:tcPr>
          <w:p w14:paraId="0E967101" w14:textId="77777777" w:rsidR="00B8221B" w:rsidRDefault="00B8221B" w:rsidP="000D35BF">
            <w:pPr>
              <w:spacing w:after="0"/>
              <w:jc w:val="both"/>
              <w:rPr>
                <w:rFonts w:ascii="Arial" w:hAnsi="Arial"/>
              </w:rPr>
            </w:pPr>
          </w:p>
        </w:tc>
      </w:tr>
      <w:tr w:rsidR="00B8221B" w14:paraId="463B548C" w14:textId="77777777" w:rsidTr="000D35BF">
        <w:tc>
          <w:tcPr>
            <w:tcW w:w="1838" w:type="dxa"/>
          </w:tcPr>
          <w:p w14:paraId="2BF87F03" w14:textId="77777777" w:rsidR="00B8221B" w:rsidRDefault="00B8221B" w:rsidP="000D35BF">
            <w:pPr>
              <w:spacing w:after="0"/>
              <w:jc w:val="both"/>
              <w:rPr>
                <w:rFonts w:ascii="Arial" w:eastAsia="Malgun Gothic" w:hAnsi="Arial"/>
                <w:lang w:eastAsia="ko-KR"/>
              </w:rPr>
            </w:pPr>
          </w:p>
        </w:tc>
        <w:tc>
          <w:tcPr>
            <w:tcW w:w="1985" w:type="dxa"/>
          </w:tcPr>
          <w:p w14:paraId="772D6942" w14:textId="77777777" w:rsidR="00B8221B" w:rsidRDefault="00B8221B" w:rsidP="000D35BF">
            <w:pPr>
              <w:spacing w:after="0"/>
              <w:jc w:val="both"/>
              <w:rPr>
                <w:rFonts w:ascii="Arial" w:eastAsia="Malgun Gothic" w:hAnsi="Arial"/>
                <w:lang w:eastAsia="ko-KR"/>
              </w:rPr>
            </w:pPr>
          </w:p>
        </w:tc>
        <w:tc>
          <w:tcPr>
            <w:tcW w:w="5806" w:type="dxa"/>
          </w:tcPr>
          <w:p w14:paraId="242BFAA5" w14:textId="77777777" w:rsidR="00B8221B" w:rsidRDefault="00B8221B" w:rsidP="000D35BF">
            <w:pPr>
              <w:spacing w:after="0"/>
              <w:jc w:val="both"/>
              <w:rPr>
                <w:rFonts w:ascii="Arial" w:hAnsi="Arial"/>
              </w:rPr>
            </w:pPr>
          </w:p>
        </w:tc>
      </w:tr>
      <w:tr w:rsidR="00B8221B" w14:paraId="45473FFB" w14:textId="77777777" w:rsidTr="000D35BF">
        <w:tc>
          <w:tcPr>
            <w:tcW w:w="1838" w:type="dxa"/>
          </w:tcPr>
          <w:p w14:paraId="6D275912" w14:textId="77777777" w:rsidR="00B8221B" w:rsidRDefault="00B8221B" w:rsidP="000D35BF">
            <w:pPr>
              <w:spacing w:after="0"/>
              <w:jc w:val="both"/>
              <w:rPr>
                <w:rFonts w:ascii="Arial" w:eastAsia="Malgun Gothic" w:hAnsi="Arial"/>
                <w:lang w:eastAsia="ko-KR"/>
              </w:rPr>
            </w:pPr>
          </w:p>
        </w:tc>
        <w:tc>
          <w:tcPr>
            <w:tcW w:w="1985" w:type="dxa"/>
          </w:tcPr>
          <w:p w14:paraId="1990FC0E" w14:textId="77777777" w:rsidR="00B8221B" w:rsidRDefault="00B8221B" w:rsidP="000D35BF">
            <w:pPr>
              <w:spacing w:after="0"/>
              <w:jc w:val="both"/>
              <w:rPr>
                <w:rFonts w:ascii="Arial" w:eastAsia="Malgun Gothic" w:hAnsi="Arial"/>
                <w:lang w:eastAsia="ko-KR"/>
              </w:rPr>
            </w:pPr>
          </w:p>
        </w:tc>
        <w:tc>
          <w:tcPr>
            <w:tcW w:w="5806" w:type="dxa"/>
          </w:tcPr>
          <w:p w14:paraId="6A2269F1" w14:textId="77777777" w:rsidR="00B8221B" w:rsidRDefault="00B8221B" w:rsidP="000D35BF">
            <w:pPr>
              <w:spacing w:after="0"/>
              <w:jc w:val="both"/>
              <w:rPr>
                <w:rFonts w:ascii="Arial" w:hAnsi="Arial"/>
              </w:rPr>
            </w:pPr>
          </w:p>
        </w:tc>
      </w:tr>
      <w:tr w:rsidR="00B8221B" w14:paraId="36BE54B0" w14:textId="77777777" w:rsidTr="000D35BF">
        <w:tc>
          <w:tcPr>
            <w:tcW w:w="1838" w:type="dxa"/>
          </w:tcPr>
          <w:p w14:paraId="596E5C92" w14:textId="77777777" w:rsidR="00B8221B" w:rsidRDefault="00B8221B" w:rsidP="000D35BF">
            <w:pPr>
              <w:spacing w:after="0"/>
              <w:jc w:val="both"/>
              <w:rPr>
                <w:rFonts w:ascii="Arial" w:eastAsia="Malgun Gothic" w:hAnsi="Arial"/>
                <w:lang w:eastAsia="ko-KR"/>
              </w:rPr>
            </w:pPr>
          </w:p>
        </w:tc>
        <w:tc>
          <w:tcPr>
            <w:tcW w:w="1985" w:type="dxa"/>
          </w:tcPr>
          <w:p w14:paraId="79E22574" w14:textId="77777777" w:rsidR="00B8221B" w:rsidRDefault="00B8221B" w:rsidP="000D35BF">
            <w:pPr>
              <w:spacing w:after="0"/>
              <w:jc w:val="both"/>
              <w:rPr>
                <w:rFonts w:ascii="Arial" w:eastAsia="Malgun Gothic" w:hAnsi="Arial"/>
                <w:lang w:eastAsia="ko-KR"/>
              </w:rPr>
            </w:pPr>
          </w:p>
        </w:tc>
        <w:tc>
          <w:tcPr>
            <w:tcW w:w="5806" w:type="dxa"/>
          </w:tcPr>
          <w:p w14:paraId="73C3B9DD" w14:textId="77777777" w:rsidR="00B8221B" w:rsidRDefault="00B8221B" w:rsidP="000D35BF">
            <w:pPr>
              <w:spacing w:after="0"/>
              <w:jc w:val="both"/>
              <w:rPr>
                <w:rFonts w:ascii="Arial" w:hAnsi="Arial"/>
              </w:rPr>
            </w:pPr>
          </w:p>
        </w:tc>
      </w:tr>
    </w:tbl>
    <w:p w14:paraId="11B2EC3F" w14:textId="77777777" w:rsidR="00B8221B" w:rsidRDefault="00B8221B" w:rsidP="00B8221B">
      <w:pPr>
        <w:pStyle w:val="BodyText"/>
      </w:pPr>
      <w:r>
        <w:rPr>
          <w:b/>
          <w:bCs/>
        </w:rPr>
        <w:br/>
      </w:r>
      <w:r w:rsidRPr="005801BB">
        <w:rPr>
          <w:b/>
          <w:bCs/>
        </w:rPr>
        <w:t>Rapporteur’s Summary:</w:t>
      </w:r>
      <w:r>
        <w:rPr>
          <w:b/>
          <w:bCs/>
        </w:rPr>
        <w:t xml:space="preserve"> </w:t>
      </w:r>
      <w:r w:rsidRPr="00EA75C7">
        <w:rPr>
          <w:highlight w:val="yellow"/>
        </w:rPr>
        <w:t>To be added</w:t>
      </w:r>
    </w:p>
    <w:p w14:paraId="4D9CC15D" w14:textId="77777777" w:rsidR="00B8221B" w:rsidRPr="005D1509" w:rsidRDefault="00B8221B" w:rsidP="00B8221B">
      <w:pPr>
        <w:pStyle w:val="BodyText"/>
        <w:overflowPunct w:val="0"/>
        <w:autoSpaceDE w:val="0"/>
        <w:autoSpaceDN w:val="0"/>
        <w:adjustRightInd w:val="0"/>
        <w:jc w:val="both"/>
        <w:textAlignment w:val="baseline"/>
        <w:rPr>
          <w:rFonts w:ascii="Calibri" w:eastAsia="Calibri" w:hAnsi="Calibri"/>
          <w:b/>
          <w:bCs/>
          <w:szCs w:val="22"/>
          <w:lang w:val="x-none"/>
        </w:rPr>
      </w:pPr>
    </w:p>
    <w:p w14:paraId="28CCE865" w14:textId="4414498D" w:rsidR="009B3A87" w:rsidRPr="0032299F" w:rsidRDefault="003A545A" w:rsidP="009B3A87">
      <w:pPr>
        <w:pStyle w:val="Heading2"/>
        <w:numPr>
          <w:ilvl w:val="1"/>
          <w:numId w:val="11"/>
        </w:numPr>
        <w:rPr>
          <w:rFonts w:eastAsiaTheme="minorEastAsia"/>
          <w:lang w:eastAsia="zh-CN"/>
        </w:rPr>
      </w:pPr>
      <w:r>
        <w:rPr>
          <w:rFonts w:eastAsiaTheme="minorEastAsia"/>
          <w:lang w:eastAsia="zh-CN"/>
        </w:rPr>
        <w:lastRenderedPageBreak/>
        <w:t xml:space="preserve">Maximum number of </w:t>
      </w:r>
      <w:r w:rsidR="009B3A87">
        <w:rPr>
          <w:rFonts w:eastAsiaTheme="minorEastAsia"/>
          <w:lang w:eastAsia="zh-CN"/>
        </w:rPr>
        <w:t>GINs</w:t>
      </w:r>
    </w:p>
    <w:p w14:paraId="0DF76CB8" w14:textId="0FC28A0C" w:rsidR="00317E10" w:rsidRDefault="003A545A" w:rsidP="00B070CB">
      <w:pPr>
        <w:jc w:val="both"/>
        <w:rPr>
          <w:rFonts w:eastAsiaTheme="minorEastAsia" w:cs="Arial"/>
          <w:lang w:val="en-US" w:eastAsia="zh-CN"/>
        </w:rPr>
      </w:pPr>
      <w:r w:rsidRPr="00FD398F">
        <w:rPr>
          <w:rFonts w:eastAsia="DengXian"/>
          <w:lang w:eastAsia="zh-CN"/>
        </w:rPr>
        <w:t>Rel-16 NPN has concluded the maximum number of network IDs</w:t>
      </w:r>
      <w:r w:rsidR="0097136B">
        <w:rPr>
          <w:rFonts w:eastAsia="DengXian"/>
          <w:lang w:eastAsia="zh-CN"/>
        </w:rPr>
        <w:t xml:space="preserve"> for RAN sharing.</w:t>
      </w:r>
      <w:r w:rsidRPr="00FD398F">
        <w:rPr>
          <w:rFonts w:eastAsia="DengXian"/>
          <w:lang w:eastAsia="zh-CN"/>
        </w:rPr>
        <w:t xml:space="preserve"> </w:t>
      </w:r>
      <w:r w:rsidR="0097136B">
        <w:rPr>
          <w:rFonts w:eastAsia="DengXian"/>
          <w:lang w:eastAsia="zh-CN"/>
        </w:rPr>
        <w:t>T</w:t>
      </w:r>
      <w:r w:rsidRPr="00FD398F">
        <w:rPr>
          <w:rFonts w:eastAsia="DengXian"/>
          <w:lang w:eastAsia="zh-CN"/>
        </w:rPr>
        <w:t xml:space="preserve">he total number of networks of PLMN+PNI-NPN+SNPN, is </w:t>
      </w:r>
      <w:r>
        <w:rPr>
          <w:rFonts w:eastAsia="DengXian"/>
          <w:lang w:eastAsia="zh-CN"/>
        </w:rPr>
        <w:t>12</w:t>
      </w:r>
      <w:r w:rsidR="005E184E">
        <w:rPr>
          <w:rFonts w:eastAsia="DengXian"/>
          <w:lang w:eastAsia="zh-CN"/>
        </w:rPr>
        <w:t xml:space="preserve"> per cell</w:t>
      </w:r>
      <w:r w:rsidRPr="00FD398F">
        <w:rPr>
          <w:rFonts w:eastAsia="DengXian"/>
          <w:lang w:eastAsia="zh-CN"/>
        </w:rPr>
        <w:t xml:space="preserve">. </w:t>
      </w:r>
      <w:r w:rsidR="0097136B">
        <w:rPr>
          <w:rFonts w:eastAsia="DengXian"/>
          <w:lang w:eastAsia="zh-CN"/>
        </w:rPr>
        <w:t xml:space="preserve">Some companies </w:t>
      </w:r>
      <w:r w:rsidR="00E66629">
        <w:rPr>
          <w:rFonts w:eastAsia="DengXian"/>
          <w:lang w:eastAsia="zh-CN"/>
        </w:rPr>
        <w:t>[5]</w:t>
      </w:r>
      <w:r w:rsidR="00A90957">
        <w:rPr>
          <w:rFonts w:eastAsia="DengXian"/>
          <w:lang w:eastAsia="zh-CN"/>
        </w:rPr>
        <w:t>[7]</w:t>
      </w:r>
      <w:r w:rsidR="00E66629">
        <w:rPr>
          <w:rFonts w:eastAsia="DengXian"/>
          <w:lang w:eastAsia="zh-CN"/>
        </w:rPr>
        <w:t xml:space="preserve">[15] </w:t>
      </w:r>
      <w:r w:rsidR="0097136B">
        <w:rPr>
          <w:rFonts w:eastAsia="DengXian"/>
          <w:lang w:eastAsia="zh-CN"/>
        </w:rPr>
        <w:t>think this restriction could be extended to GINs,</w:t>
      </w:r>
      <w:bookmarkStart w:id="4" w:name="_Hlk72509997"/>
      <w:r w:rsidR="0097136B">
        <w:rPr>
          <w:rFonts w:eastAsia="DengXian"/>
          <w:lang w:eastAsia="zh-CN"/>
        </w:rPr>
        <w:t xml:space="preserve"> i.e. </w:t>
      </w:r>
      <w:r w:rsidR="00A90957">
        <w:rPr>
          <w:rFonts w:eastAsia="DengXian"/>
          <w:lang w:eastAsia="zh-CN"/>
        </w:rPr>
        <w:t>#</w:t>
      </w:r>
      <w:r w:rsidR="0097136B" w:rsidRPr="0097136B">
        <w:rPr>
          <w:rFonts w:eastAsia="DengXian"/>
          <w:lang w:eastAsia="zh-CN"/>
        </w:rPr>
        <w:t>PLMN+</w:t>
      </w:r>
      <w:r w:rsidR="00A90957">
        <w:rPr>
          <w:rFonts w:eastAsia="DengXian"/>
          <w:lang w:eastAsia="zh-CN"/>
        </w:rPr>
        <w:t>#</w:t>
      </w:r>
      <w:r w:rsidR="0097136B" w:rsidRPr="0097136B">
        <w:rPr>
          <w:rFonts w:eastAsia="DengXian"/>
          <w:lang w:eastAsia="zh-CN"/>
        </w:rPr>
        <w:t>PNI-NPN+</w:t>
      </w:r>
      <w:r w:rsidR="00A90957">
        <w:rPr>
          <w:rFonts w:eastAsia="DengXian"/>
          <w:lang w:eastAsia="zh-CN"/>
        </w:rPr>
        <w:t>#</w:t>
      </w:r>
      <w:r w:rsidR="0097136B" w:rsidRPr="0097136B">
        <w:rPr>
          <w:rFonts w:eastAsia="DengXian"/>
          <w:lang w:eastAsia="zh-CN"/>
        </w:rPr>
        <w:t>SNPN+</w:t>
      </w:r>
      <w:r w:rsidR="00A90957">
        <w:rPr>
          <w:rFonts w:eastAsia="DengXian"/>
          <w:lang w:eastAsia="zh-CN"/>
        </w:rPr>
        <w:t>#</w:t>
      </w:r>
      <w:r w:rsidR="0097136B" w:rsidRPr="0097136B">
        <w:rPr>
          <w:rFonts w:eastAsia="DengXian"/>
          <w:lang w:eastAsia="zh-CN"/>
        </w:rPr>
        <w:t xml:space="preserve">GIN </w:t>
      </w:r>
      <w:r w:rsidR="00E66629">
        <w:rPr>
          <w:rFonts w:eastAsia="DengXian"/>
          <w:lang w:eastAsia="zh-CN"/>
        </w:rPr>
        <w:t>&lt;=</w:t>
      </w:r>
      <w:r w:rsidR="0097136B" w:rsidRPr="0097136B">
        <w:rPr>
          <w:rFonts w:eastAsia="DengXian"/>
          <w:lang w:eastAsia="zh-CN"/>
        </w:rPr>
        <w:t xml:space="preserve"> </w:t>
      </w:r>
      <w:r w:rsidR="00E66629">
        <w:rPr>
          <w:rFonts w:eastAsia="DengXian"/>
          <w:lang w:eastAsia="zh-CN"/>
        </w:rPr>
        <w:t>12</w:t>
      </w:r>
      <w:bookmarkEnd w:id="4"/>
      <w:r w:rsidR="0097136B">
        <w:rPr>
          <w:rFonts w:eastAsia="DengXian"/>
          <w:lang w:eastAsia="zh-CN"/>
        </w:rPr>
        <w:t xml:space="preserve">. </w:t>
      </w:r>
      <w:r w:rsidR="00E66629">
        <w:rPr>
          <w:rFonts w:eastAsia="DengXian"/>
          <w:lang w:eastAsia="zh-CN"/>
        </w:rPr>
        <w:t>However, some companies</w:t>
      </w:r>
      <w:r w:rsidR="00E91695">
        <w:rPr>
          <w:rFonts w:eastAsia="DengXian"/>
          <w:lang w:eastAsia="zh-CN"/>
        </w:rPr>
        <w:t xml:space="preserve"> </w:t>
      </w:r>
      <w:r w:rsidR="00E66629">
        <w:rPr>
          <w:rFonts w:eastAsia="DengXian"/>
          <w:lang w:eastAsia="zh-CN"/>
        </w:rPr>
        <w:t>[</w:t>
      </w:r>
      <w:r w:rsidR="00A90957">
        <w:rPr>
          <w:rFonts w:eastAsia="DengXian"/>
          <w:lang w:eastAsia="zh-CN"/>
        </w:rPr>
        <w:t>9</w:t>
      </w:r>
      <w:r w:rsidR="00E66629">
        <w:rPr>
          <w:rFonts w:eastAsia="DengXian"/>
          <w:lang w:eastAsia="zh-CN"/>
        </w:rPr>
        <w:t xml:space="preserve">] think the limitation is independent for GINs, like 12 or </w:t>
      </w:r>
      <w:r w:rsidR="00A90957">
        <w:rPr>
          <w:rFonts w:eastAsia="DengXian"/>
          <w:lang w:eastAsia="zh-CN"/>
        </w:rPr>
        <w:t xml:space="preserve">24. </w:t>
      </w:r>
      <w:r w:rsidR="002C069C">
        <w:rPr>
          <w:rFonts w:eastAsia="DengXian"/>
          <w:lang w:eastAsia="zh-CN"/>
        </w:rPr>
        <w:t>Meanwhile</w:t>
      </w:r>
      <w:r w:rsidR="00E66629" w:rsidRPr="00A90957">
        <w:rPr>
          <w:rFonts w:eastAsia="DengXian"/>
          <w:lang w:eastAsia="zh-CN"/>
        </w:rPr>
        <w:t>,</w:t>
      </w:r>
      <w:r w:rsidR="00E66629">
        <w:rPr>
          <w:rFonts w:eastAsia="DengXian"/>
          <w:lang w:eastAsia="zh-CN"/>
        </w:rPr>
        <w:t xml:space="preserve"> </w:t>
      </w:r>
      <w:r w:rsidR="002C069C">
        <w:rPr>
          <w:rFonts w:eastAsia="DengXian"/>
          <w:lang w:eastAsia="zh-CN"/>
        </w:rPr>
        <w:t>there is still no consensus on the restriction is per cell</w:t>
      </w:r>
      <w:r w:rsidR="005E184E">
        <w:rPr>
          <w:rFonts w:eastAsia="DengXian"/>
          <w:lang w:eastAsia="zh-CN"/>
        </w:rPr>
        <w:t>[3]</w:t>
      </w:r>
      <w:r w:rsidR="00EA24C5">
        <w:rPr>
          <w:rFonts w:eastAsia="DengXian"/>
          <w:lang w:eastAsia="zh-CN"/>
        </w:rPr>
        <w:t>[9]</w:t>
      </w:r>
      <w:r w:rsidR="00DF2E88">
        <w:rPr>
          <w:rFonts w:eastAsia="DengXian"/>
          <w:lang w:eastAsia="zh-CN"/>
        </w:rPr>
        <w:t>[13]</w:t>
      </w:r>
      <w:r w:rsidR="002C069C">
        <w:rPr>
          <w:rFonts w:eastAsia="DengXian"/>
          <w:lang w:eastAsia="zh-CN"/>
        </w:rPr>
        <w:t xml:space="preserve"> or SNPN[6][8]</w:t>
      </w:r>
      <w:r w:rsidR="00E66629" w:rsidRPr="00A90957">
        <w:rPr>
          <w:rFonts w:eastAsia="DengXian"/>
          <w:lang w:eastAsia="zh-CN"/>
        </w:rPr>
        <w:t>.</w:t>
      </w:r>
    </w:p>
    <w:p w14:paraId="0DF76CB9" w14:textId="6BF3704E" w:rsidR="00275B8A" w:rsidRDefault="0008247E" w:rsidP="00275B8A">
      <w:pPr>
        <w:spacing w:after="0"/>
        <w:jc w:val="both"/>
        <w:rPr>
          <w:rFonts w:ascii="Arial" w:hAnsi="Arial"/>
          <w:b/>
          <w:bCs/>
        </w:rPr>
      </w:pPr>
      <w:r>
        <w:rPr>
          <w:rFonts w:ascii="Arial" w:hAnsi="Arial"/>
          <w:b/>
          <w:bCs/>
        </w:rPr>
        <w:t>Q2</w:t>
      </w:r>
      <w:r w:rsidR="00B8221B">
        <w:rPr>
          <w:rFonts w:ascii="Arial" w:hAnsi="Arial"/>
          <w:b/>
          <w:bCs/>
        </w:rPr>
        <w:t>.1</w:t>
      </w:r>
      <w:r>
        <w:rPr>
          <w:rFonts w:ascii="Arial" w:hAnsi="Arial"/>
          <w:b/>
          <w:bCs/>
        </w:rPr>
        <w:t xml:space="preserve">: Do companies </w:t>
      </w:r>
      <w:r w:rsidR="00275B8A">
        <w:rPr>
          <w:rFonts w:ascii="Arial" w:hAnsi="Arial"/>
          <w:b/>
          <w:bCs/>
        </w:rPr>
        <w:t xml:space="preserve">agree with the </w:t>
      </w:r>
      <w:r w:rsidR="00660DBC">
        <w:rPr>
          <w:rFonts w:ascii="Arial" w:hAnsi="Arial"/>
          <w:b/>
          <w:bCs/>
        </w:rPr>
        <w:t xml:space="preserve">restriction of Rel-16 NPN could be extended to </w:t>
      </w:r>
      <w:proofErr w:type="gramStart"/>
      <w:r w:rsidR="00660DBC">
        <w:rPr>
          <w:rFonts w:ascii="Arial" w:hAnsi="Arial"/>
          <w:b/>
          <w:bCs/>
        </w:rPr>
        <w:t>GINs(</w:t>
      </w:r>
      <w:proofErr w:type="gramEnd"/>
      <w:r w:rsidR="00660DBC" w:rsidRPr="00660DBC">
        <w:rPr>
          <w:rFonts w:ascii="Arial" w:hAnsi="Arial"/>
          <w:b/>
          <w:bCs/>
        </w:rPr>
        <w:t>i.e. #PLMN+#PNI-NPN+#SNPN+#GIN &lt;= 12</w:t>
      </w:r>
      <w:r w:rsidR="00660DBC">
        <w:rPr>
          <w:rFonts w:ascii="Arial" w:hAnsi="Arial"/>
          <w:b/>
          <w:bCs/>
        </w:rPr>
        <w:t>)</w:t>
      </w:r>
      <w:r w:rsidR="00275B8A">
        <w:rPr>
          <w:rFonts w:ascii="Arial" w:hAnsi="Arial"/>
          <w:b/>
          <w:bCs/>
        </w:rPr>
        <w:t xml:space="preserve">? </w:t>
      </w:r>
      <w:r w:rsidR="00660DBC">
        <w:rPr>
          <w:rFonts w:ascii="Arial" w:hAnsi="Arial"/>
          <w:b/>
          <w:bCs/>
        </w:rPr>
        <w:t xml:space="preserve">The granularity is per cell or SNPN? </w:t>
      </w:r>
    </w:p>
    <w:p w14:paraId="75284796" w14:textId="77777777" w:rsidR="00F33104" w:rsidRPr="0008247E" w:rsidRDefault="00F33104" w:rsidP="00275B8A">
      <w:pPr>
        <w:spacing w:after="0"/>
        <w:jc w:val="both"/>
        <w:rPr>
          <w:rFonts w:ascii="Arial" w:hAnsi="Arial"/>
          <w:b/>
          <w:bCs/>
        </w:rPr>
      </w:pPr>
    </w:p>
    <w:tbl>
      <w:tblPr>
        <w:tblStyle w:val="TableGrid"/>
        <w:tblW w:w="0" w:type="auto"/>
        <w:tblLook w:val="04A0" w:firstRow="1" w:lastRow="0" w:firstColumn="1" w:lastColumn="0" w:noHBand="0" w:noVBand="1"/>
      </w:tblPr>
      <w:tblGrid>
        <w:gridCol w:w="1684"/>
        <w:gridCol w:w="1548"/>
        <w:gridCol w:w="1698"/>
        <w:gridCol w:w="4701"/>
      </w:tblGrid>
      <w:tr w:rsidR="00660DBC" w14:paraId="0DF76CBD" w14:textId="77777777" w:rsidTr="5ACDB0A6">
        <w:tc>
          <w:tcPr>
            <w:tcW w:w="1684" w:type="dxa"/>
            <w:tcBorders>
              <w:top w:val="single" w:sz="4" w:space="0" w:color="auto"/>
              <w:left w:val="single" w:sz="4" w:space="0" w:color="auto"/>
              <w:bottom w:val="single" w:sz="4" w:space="0" w:color="auto"/>
              <w:right w:val="single" w:sz="4" w:space="0" w:color="auto"/>
            </w:tcBorders>
            <w:hideMark/>
          </w:tcPr>
          <w:p w14:paraId="0DF76CBA" w14:textId="77777777" w:rsidR="00660DBC" w:rsidRDefault="00660DBC" w:rsidP="004F0F86">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3721DA15" w14:textId="7FB592CC" w:rsidR="00660DBC" w:rsidRPr="00660DBC" w:rsidRDefault="00660DBC" w:rsidP="004F0F86">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hideMark/>
          </w:tcPr>
          <w:p w14:paraId="0DF76CBB" w14:textId="52123B5B" w:rsidR="00660DBC" w:rsidRDefault="00660DBC" w:rsidP="004F0F86">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hideMark/>
          </w:tcPr>
          <w:p w14:paraId="0DF76CBC" w14:textId="19E9C3D8" w:rsidR="00660DBC" w:rsidRDefault="00660DBC" w:rsidP="004F0F86">
            <w:pPr>
              <w:spacing w:after="0"/>
              <w:jc w:val="both"/>
              <w:rPr>
                <w:rFonts w:ascii="Arial" w:hAnsi="Arial"/>
                <w:b/>
                <w:bCs/>
              </w:rPr>
            </w:pPr>
            <w:proofErr w:type="gramStart"/>
            <w:r>
              <w:rPr>
                <w:rFonts w:ascii="Arial" w:hAnsi="Arial"/>
                <w:b/>
                <w:bCs/>
              </w:rPr>
              <w:t>Comments</w:t>
            </w:r>
            <w:r w:rsidR="005E184E">
              <w:rPr>
                <w:rFonts w:ascii="Arial" w:hAnsi="Arial"/>
                <w:b/>
                <w:bCs/>
              </w:rPr>
              <w:t>(</w:t>
            </w:r>
            <w:proofErr w:type="gramEnd"/>
            <w:r w:rsidR="005E184E">
              <w:rPr>
                <w:rFonts w:ascii="Arial" w:hAnsi="Arial"/>
                <w:b/>
                <w:bCs/>
              </w:rPr>
              <w:t>If answer is no, please make your proposal)</w:t>
            </w:r>
          </w:p>
        </w:tc>
      </w:tr>
      <w:tr w:rsidR="00660DBC" w14:paraId="0DF76CC1" w14:textId="77777777" w:rsidTr="5ACDB0A6">
        <w:tc>
          <w:tcPr>
            <w:tcW w:w="1684" w:type="dxa"/>
            <w:tcBorders>
              <w:top w:val="single" w:sz="4" w:space="0" w:color="auto"/>
              <w:left w:val="single" w:sz="4" w:space="0" w:color="auto"/>
              <w:bottom w:val="single" w:sz="4" w:space="0" w:color="auto"/>
              <w:right w:val="single" w:sz="4" w:space="0" w:color="auto"/>
            </w:tcBorders>
          </w:tcPr>
          <w:p w14:paraId="0DF76CBE" w14:textId="77777777" w:rsidR="00660DBC" w:rsidRPr="00A86BE2" w:rsidRDefault="00660DBC"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393E0915" w14:textId="2975BA31"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0DF76CBF" w14:textId="66E8EDDB" w:rsidR="00660DBC" w:rsidRDefault="00660DBC" w:rsidP="004F0F86">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0DF76CC0" w14:textId="02BE0794" w:rsidR="00660DBC" w:rsidRDefault="007F155A" w:rsidP="004F0F86">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660DBC" w14:paraId="0DF76CC7" w14:textId="77777777" w:rsidTr="5ACDB0A6">
        <w:tc>
          <w:tcPr>
            <w:tcW w:w="1684" w:type="dxa"/>
            <w:tcBorders>
              <w:top w:val="single" w:sz="4" w:space="0" w:color="auto"/>
              <w:left w:val="single" w:sz="4" w:space="0" w:color="auto"/>
              <w:bottom w:val="single" w:sz="4" w:space="0" w:color="auto"/>
              <w:right w:val="single" w:sz="4" w:space="0" w:color="auto"/>
            </w:tcBorders>
          </w:tcPr>
          <w:p w14:paraId="0DF76CC2" w14:textId="5A2CDEB5" w:rsidR="00660DBC" w:rsidRDefault="003242CF" w:rsidP="004F0F86">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46A898B" w14:textId="7A0F55BC" w:rsidR="00660DBC" w:rsidRDefault="003242CF"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3" w14:textId="5196D3B5" w:rsidR="00660DBC" w:rsidRDefault="00AA0B8A" w:rsidP="004F0F86">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0DF76CC6" w14:textId="2244B62D" w:rsidR="00660DBC" w:rsidRDefault="003242CF" w:rsidP="006D2D31">
            <w:pPr>
              <w:spacing w:after="0"/>
              <w:jc w:val="both"/>
              <w:rPr>
                <w:rFonts w:ascii="Arial" w:hAnsi="Arial"/>
              </w:rPr>
            </w:pPr>
            <w:r>
              <w:rPr>
                <w:rFonts w:ascii="Arial" w:hAnsi="Arial"/>
              </w:rPr>
              <w:t>If it is in a new SIB, there is no need for such constraint and the max number is just for signalling purpose.</w:t>
            </w:r>
            <w:r w:rsidR="006E758C">
              <w:rPr>
                <w:rFonts w:ascii="Arial" w:hAnsi="Arial"/>
              </w:rPr>
              <w:t xml:space="preserve"> </w:t>
            </w:r>
            <w:r w:rsidR="00D84C78">
              <w:rPr>
                <w:rFonts w:ascii="Arial" w:hAnsi="Arial"/>
              </w:rPr>
              <w:t xml:space="preserve">Max </w:t>
            </w:r>
            <w:r w:rsidR="006424F9">
              <w:rPr>
                <w:rFonts w:ascii="Arial" w:hAnsi="Arial"/>
              </w:rPr>
              <w:t>12 per SNPN is fine with us</w:t>
            </w:r>
            <w:r w:rsidR="00AA0B8A">
              <w:rPr>
                <w:rFonts w:ascii="Arial" w:hAnsi="Arial"/>
              </w:rPr>
              <w:t>.</w:t>
            </w:r>
          </w:p>
        </w:tc>
      </w:tr>
      <w:tr w:rsidR="00660DBC" w14:paraId="0DF76CCB" w14:textId="77777777" w:rsidTr="5ACDB0A6">
        <w:tc>
          <w:tcPr>
            <w:tcW w:w="1684" w:type="dxa"/>
            <w:tcBorders>
              <w:top w:val="single" w:sz="4" w:space="0" w:color="auto"/>
              <w:left w:val="single" w:sz="4" w:space="0" w:color="auto"/>
              <w:bottom w:val="single" w:sz="4" w:space="0" w:color="auto"/>
              <w:right w:val="single" w:sz="4" w:space="0" w:color="auto"/>
            </w:tcBorders>
          </w:tcPr>
          <w:p w14:paraId="0DF76CC8" w14:textId="6E6370E4" w:rsidR="00660DBC" w:rsidRDefault="00AE6536" w:rsidP="004F0F86">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0B2B44F8" w14:textId="21AEAFB9" w:rsidR="00660DBC" w:rsidRDefault="00AE6536" w:rsidP="004F0F86">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DF76CC9" w14:textId="4528F537" w:rsidR="00660DBC" w:rsidRDefault="00AE6536" w:rsidP="004F0F86">
            <w:pPr>
              <w:spacing w:after="0"/>
              <w:jc w:val="both"/>
              <w:rPr>
                <w:rFonts w:ascii="Arial" w:hAnsi="Arial"/>
              </w:rPr>
            </w:pPr>
            <w:r>
              <w:rPr>
                <w:rFonts w:ascii="Arial" w:hAnsi="Arial"/>
              </w:rPr>
              <w:t>Per cell</w:t>
            </w:r>
            <w:r w:rsidR="0088112C">
              <w:rPr>
                <w:rFonts w:ascii="Arial" w:hAnsi="Arial"/>
              </w:rPr>
              <w:t>, and</w:t>
            </w:r>
            <w:r w:rsidR="0088112C">
              <w:rPr>
                <w:rFonts w:ascii="Arial" w:hAnsi="Arial"/>
              </w:rPr>
              <w:br/>
            </w: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6BF591E7" w14:textId="03D53B40" w:rsidR="00743126" w:rsidRDefault="00AE6536" w:rsidP="00754F54">
            <w:pPr>
              <w:spacing w:after="0"/>
              <w:jc w:val="both"/>
              <w:rPr>
                <w:rFonts w:ascii="Arial" w:hAnsi="Arial"/>
              </w:rPr>
            </w:pPr>
            <w:r>
              <w:rPr>
                <w:rFonts w:ascii="Arial" w:hAnsi="Arial"/>
              </w:rPr>
              <w:t xml:space="preserve">The restriction on number NPNs is introduced to limit the number of networks </w:t>
            </w:r>
            <w:r w:rsidR="00743126">
              <w:rPr>
                <w:rFonts w:ascii="Arial" w:hAnsi="Arial"/>
              </w:rPr>
              <w:t xml:space="preserve">that can </w:t>
            </w:r>
            <w:r>
              <w:rPr>
                <w:rFonts w:ascii="Arial" w:hAnsi="Arial"/>
              </w:rPr>
              <w:t xml:space="preserve">share a cell. </w:t>
            </w:r>
            <w:r w:rsidR="00743126">
              <w:rPr>
                <w:rFonts w:ascii="Arial" w:hAnsi="Arial"/>
              </w:rPr>
              <w:t xml:space="preserve">As </w:t>
            </w:r>
            <w:r>
              <w:rPr>
                <w:rFonts w:ascii="Arial" w:hAnsi="Arial"/>
              </w:rPr>
              <w:t xml:space="preserve">CHs have </w:t>
            </w:r>
            <w:r w:rsidR="00743126">
              <w:rPr>
                <w:rFonts w:ascii="Arial" w:hAnsi="Arial"/>
              </w:rPr>
              <w:t>no network that share a cell,</w:t>
            </w:r>
            <w:r>
              <w:rPr>
                <w:rFonts w:ascii="Arial" w:hAnsi="Arial"/>
              </w:rPr>
              <w:t xml:space="preserve"> they should not count to the networks sharing a cell.</w:t>
            </w:r>
          </w:p>
          <w:p w14:paraId="371D8E9C" w14:textId="77777777" w:rsidR="00743126" w:rsidRDefault="00743126" w:rsidP="00754F54">
            <w:pPr>
              <w:spacing w:after="0"/>
              <w:jc w:val="both"/>
              <w:rPr>
                <w:rFonts w:ascii="Arial" w:hAnsi="Arial"/>
              </w:rPr>
            </w:pPr>
          </w:p>
          <w:p w14:paraId="61E2AD8D" w14:textId="4A15885F" w:rsidR="00AE6536" w:rsidRDefault="00AE6536" w:rsidP="00754F54">
            <w:pPr>
              <w:spacing w:after="0"/>
              <w:jc w:val="both"/>
              <w:rPr>
                <w:rFonts w:ascii="Arial" w:hAnsi="Arial"/>
              </w:rPr>
            </w:pPr>
            <w:r>
              <w:rPr>
                <w:rFonts w:ascii="Arial" w:hAnsi="Arial"/>
              </w:rPr>
              <w:t xml:space="preserve">A maximum number of GINS per cell is needed to limit the information to be advertised. </w:t>
            </w:r>
          </w:p>
          <w:p w14:paraId="0DF76CCA" w14:textId="2FBFC0AA" w:rsidR="00660DBC" w:rsidRDefault="0088112C" w:rsidP="00754F54">
            <w:pPr>
              <w:spacing w:after="0"/>
              <w:jc w:val="both"/>
              <w:rPr>
                <w:rFonts w:ascii="Arial" w:hAnsi="Arial"/>
              </w:rPr>
            </w:pPr>
            <w:r>
              <w:rPr>
                <w:rFonts w:ascii="Arial" w:hAnsi="Arial"/>
              </w:rPr>
              <w:t>A</w:t>
            </w:r>
            <w:r w:rsidR="00AE6536">
              <w:rPr>
                <w:rFonts w:ascii="Arial" w:hAnsi="Arial"/>
              </w:rPr>
              <w:t xml:space="preserve"> maximum number per SNPN </w:t>
            </w:r>
            <w:r>
              <w:rPr>
                <w:rFonts w:ascii="Arial" w:hAnsi="Arial"/>
              </w:rPr>
              <w:t>is</w:t>
            </w:r>
            <w:r w:rsidR="00AE6536">
              <w:rPr>
                <w:rFonts w:ascii="Arial" w:hAnsi="Arial"/>
              </w:rPr>
              <w:t xml:space="preserve"> useful, but not necessary</w:t>
            </w:r>
            <w:r w:rsidR="00743126">
              <w:rPr>
                <w:rFonts w:ascii="Arial" w:hAnsi="Arial"/>
              </w:rPr>
              <w:t>. We propose a limit of 16 per SNPN.</w:t>
            </w:r>
          </w:p>
        </w:tc>
      </w:tr>
      <w:tr w:rsidR="00660DBC" w14:paraId="0DF76CCF" w14:textId="77777777" w:rsidTr="5ACDB0A6">
        <w:tc>
          <w:tcPr>
            <w:tcW w:w="1684" w:type="dxa"/>
            <w:tcBorders>
              <w:top w:val="single" w:sz="4" w:space="0" w:color="auto"/>
              <w:left w:val="single" w:sz="4" w:space="0" w:color="auto"/>
              <w:bottom w:val="single" w:sz="4" w:space="0" w:color="auto"/>
              <w:right w:val="single" w:sz="4" w:space="0" w:color="auto"/>
            </w:tcBorders>
          </w:tcPr>
          <w:p w14:paraId="0DF76CCC" w14:textId="68184CDB" w:rsidR="00660DBC" w:rsidRDefault="00660DBC" w:rsidP="00574A16">
            <w:pPr>
              <w:spacing w:after="0"/>
              <w:jc w:val="both"/>
              <w:rPr>
                <w:rFonts w:ascii="Arial" w:hAnsi="Arial"/>
              </w:rPr>
            </w:pPr>
          </w:p>
        </w:tc>
        <w:tc>
          <w:tcPr>
            <w:tcW w:w="1548" w:type="dxa"/>
            <w:tcBorders>
              <w:top w:val="single" w:sz="4" w:space="0" w:color="auto"/>
              <w:left w:val="single" w:sz="4" w:space="0" w:color="auto"/>
              <w:bottom w:val="single" w:sz="4" w:space="0" w:color="auto"/>
              <w:right w:val="single" w:sz="4" w:space="0" w:color="auto"/>
            </w:tcBorders>
          </w:tcPr>
          <w:p w14:paraId="5825BE16" w14:textId="77777777" w:rsidR="00660DBC" w:rsidRPr="00574A16" w:rsidRDefault="00660DBC" w:rsidP="004F0F86">
            <w:pPr>
              <w:spacing w:after="0"/>
              <w:jc w:val="both"/>
              <w:rPr>
                <w:rFonts w:ascii="Arial" w:eastAsiaTheme="minorEastAsia" w:hAnsi="Arial"/>
                <w:lang w:eastAsia="zh-CN"/>
              </w:rPr>
            </w:pPr>
          </w:p>
        </w:tc>
        <w:tc>
          <w:tcPr>
            <w:tcW w:w="1698" w:type="dxa"/>
            <w:tcBorders>
              <w:top w:val="single" w:sz="4" w:space="0" w:color="auto"/>
              <w:left w:val="single" w:sz="4" w:space="0" w:color="auto"/>
              <w:bottom w:val="single" w:sz="4" w:space="0" w:color="auto"/>
              <w:right w:val="single" w:sz="4" w:space="0" w:color="auto"/>
            </w:tcBorders>
          </w:tcPr>
          <w:p w14:paraId="0DF76CCD" w14:textId="1601A50E" w:rsidR="00660DBC" w:rsidRPr="00574A16" w:rsidRDefault="00660DBC" w:rsidP="004F0F86">
            <w:pPr>
              <w:spacing w:after="0"/>
              <w:jc w:val="both"/>
              <w:rPr>
                <w:rFonts w:ascii="Arial" w:eastAsiaTheme="minorEastAsia" w:hAnsi="Arial"/>
                <w:lang w:eastAsia="zh-CN"/>
              </w:rPr>
            </w:pPr>
          </w:p>
        </w:tc>
        <w:tc>
          <w:tcPr>
            <w:tcW w:w="4701" w:type="dxa"/>
            <w:tcBorders>
              <w:top w:val="single" w:sz="4" w:space="0" w:color="auto"/>
              <w:left w:val="single" w:sz="4" w:space="0" w:color="auto"/>
              <w:bottom w:val="single" w:sz="4" w:space="0" w:color="auto"/>
              <w:right w:val="single" w:sz="4" w:space="0" w:color="auto"/>
            </w:tcBorders>
          </w:tcPr>
          <w:p w14:paraId="0DF76CCE" w14:textId="77777777" w:rsidR="00660DBC" w:rsidRDefault="00660DBC" w:rsidP="004F0F86">
            <w:pPr>
              <w:spacing w:after="0"/>
              <w:jc w:val="both"/>
              <w:rPr>
                <w:rFonts w:ascii="Arial" w:hAnsi="Arial"/>
              </w:rPr>
            </w:pPr>
          </w:p>
        </w:tc>
      </w:tr>
      <w:tr w:rsidR="00660DBC" w14:paraId="7707879E" w14:textId="77777777" w:rsidTr="5ACDB0A6">
        <w:tc>
          <w:tcPr>
            <w:tcW w:w="1684" w:type="dxa"/>
          </w:tcPr>
          <w:p w14:paraId="2795F0CB" w14:textId="07495E68" w:rsidR="00660DBC" w:rsidRDefault="00660DBC" w:rsidP="006F2EDC">
            <w:pPr>
              <w:spacing w:after="0"/>
              <w:jc w:val="both"/>
              <w:rPr>
                <w:rFonts w:ascii="Arial" w:hAnsi="Arial"/>
              </w:rPr>
            </w:pPr>
          </w:p>
        </w:tc>
        <w:tc>
          <w:tcPr>
            <w:tcW w:w="1548" w:type="dxa"/>
          </w:tcPr>
          <w:p w14:paraId="2AC6982C" w14:textId="77777777" w:rsidR="00660DBC" w:rsidRDefault="00660DBC" w:rsidP="006F2EDC">
            <w:pPr>
              <w:spacing w:after="0"/>
              <w:rPr>
                <w:rFonts w:ascii="Arial" w:hAnsi="Arial"/>
              </w:rPr>
            </w:pPr>
          </w:p>
        </w:tc>
        <w:tc>
          <w:tcPr>
            <w:tcW w:w="1698" w:type="dxa"/>
          </w:tcPr>
          <w:p w14:paraId="3E435CEF" w14:textId="3AFA2E14" w:rsidR="00660DBC" w:rsidRDefault="00660DBC" w:rsidP="006F2EDC">
            <w:pPr>
              <w:spacing w:after="0"/>
              <w:rPr>
                <w:rFonts w:ascii="Arial" w:hAnsi="Arial"/>
              </w:rPr>
            </w:pPr>
          </w:p>
        </w:tc>
        <w:tc>
          <w:tcPr>
            <w:tcW w:w="4701" w:type="dxa"/>
          </w:tcPr>
          <w:p w14:paraId="395117B7" w14:textId="607CB1CE" w:rsidR="00660DBC" w:rsidRDefault="00660DBC" w:rsidP="006F2EDC">
            <w:pPr>
              <w:spacing w:after="0"/>
              <w:rPr>
                <w:rFonts w:ascii="Arial" w:hAnsi="Arial"/>
              </w:rPr>
            </w:pPr>
          </w:p>
        </w:tc>
      </w:tr>
      <w:tr w:rsidR="00660DBC" w14:paraId="736782EF" w14:textId="77777777" w:rsidTr="5ACDB0A6">
        <w:tc>
          <w:tcPr>
            <w:tcW w:w="1684" w:type="dxa"/>
          </w:tcPr>
          <w:p w14:paraId="07A34BFA" w14:textId="24B75E07" w:rsidR="00660DBC" w:rsidRDefault="00660DBC" w:rsidP="006F2EDC">
            <w:pPr>
              <w:spacing w:after="0"/>
              <w:jc w:val="both"/>
              <w:rPr>
                <w:rFonts w:ascii="Arial" w:hAnsi="Arial"/>
                <w:lang w:eastAsia="ja-JP"/>
              </w:rPr>
            </w:pPr>
          </w:p>
        </w:tc>
        <w:tc>
          <w:tcPr>
            <w:tcW w:w="1548" w:type="dxa"/>
          </w:tcPr>
          <w:p w14:paraId="6ECEE4D7" w14:textId="77777777" w:rsidR="00660DBC" w:rsidRDefault="00660DBC" w:rsidP="006F2EDC">
            <w:pPr>
              <w:spacing w:after="0"/>
              <w:rPr>
                <w:rFonts w:ascii="Arial" w:hAnsi="Arial"/>
                <w:lang w:eastAsia="ja-JP"/>
              </w:rPr>
            </w:pPr>
          </w:p>
        </w:tc>
        <w:tc>
          <w:tcPr>
            <w:tcW w:w="1698" w:type="dxa"/>
          </w:tcPr>
          <w:p w14:paraId="1EA666FA" w14:textId="1FC8A0D6" w:rsidR="00660DBC" w:rsidRDefault="00660DBC" w:rsidP="006F2EDC">
            <w:pPr>
              <w:spacing w:after="0"/>
              <w:rPr>
                <w:rFonts w:ascii="Arial" w:hAnsi="Arial"/>
                <w:lang w:eastAsia="ja-JP"/>
              </w:rPr>
            </w:pPr>
          </w:p>
        </w:tc>
        <w:tc>
          <w:tcPr>
            <w:tcW w:w="4701" w:type="dxa"/>
          </w:tcPr>
          <w:p w14:paraId="70C93E4A" w14:textId="77777777" w:rsidR="00660DBC" w:rsidRDefault="00660DBC" w:rsidP="006F2EDC">
            <w:pPr>
              <w:spacing w:after="0"/>
              <w:rPr>
                <w:rFonts w:ascii="Arial" w:hAnsi="Arial"/>
              </w:rPr>
            </w:pPr>
          </w:p>
        </w:tc>
      </w:tr>
    </w:tbl>
    <w:p w14:paraId="7493E123" w14:textId="77777777" w:rsidR="00B8221B" w:rsidRDefault="00B8221B" w:rsidP="00B8221B">
      <w:pPr>
        <w:pStyle w:val="BodyText"/>
      </w:pPr>
      <w:r>
        <w:rPr>
          <w:b/>
          <w:bCs/>
        </w:rPr>
        <w:br/>
      </w:r>
      <w:r w:rsidRPr="005801BB">
        <w:rPr>
          <w:b/>
          <w:bCs/>
        </w:rPr>
        <w:t>Rapporteur’s Summary:</w:t>
      </w:r>
      <w:r>
        <w:rPr>
          <w:b/>
          <w:bCs/>
        </w:rPr>
        <w:t xml:space="preserve"> </w:t>
      </w:r>
      <w:r w:rsidRPr="00EA75C7">
        <w:rPr>
          <w:highlight w:val="yellow"/>
        </w:rPr>
        <w:t>To be added</w:t>
      </w:r>
    </w:p>
    <w:p w14:paraId="0DF76CD0" w14:textId="5BA82A05" w:rsidR="00C14299" w:rsidRDefault="00C14299" w:rsidP="00B070CB">
      <w:pPr>
        <w:jc w:val="both"/>
        <w:rPr>
          <w:rFonts w:eastAsiaTheme="minorEastAsia" w:cs="Arial"/>
          <w:lang w:eastAsia="zh-CN"/>
        </w:rPr>
      </w:pPr>
    </w:p>
    <w:p w14:paraId="5D60ECBD" w14:textId="64CE15DE" w:rsidR="00B8221B" w:rsidRDefault="00B17463" w:rsidP="00B070CB">
      <w:pPr>
        <w:jc w:val="both"/>
        <w:rPr>
          <w:rFonts w:eastAsiaTheme="minorEastAsia" w:cs="Arial"/>
          <w:lang w:eastAsia="zh-CN"/>
        </w:rPr>
      </w:pPr>
      <w:r>
        <w:rPr>
          <w:rFonts w:eastAsiaTheme="minorEastAsia" w:cs="Arial"/>
          <w:lang w:eastAsia="zh-CN"/>
        </w:rPr>
        <w:t xml:space="preserve">The encoding of GIN </w:t>
      </w:r>
      <w:r w:rsidR="00E91695">
        <w:rPr>
          <w:rFonts w:eastAsiaTheme="minorEastAsia" w:cs="Arial"/>
          <w:lang w:eastAsia="zh-CN"/>
        </w:rPr>
        <w:t>determines how many bits one GIN occupies</w:t>
      </w:r>
      <w:r>
        <w:rPr>
          <w:rFonts w:eastAsiaTheme="minorEastAsia" w:cs="Arial"/>
          <w:lang w:eastAsia="zh-CN"/>
        </w:rPr>
        <w:t>. However, there is a mis</w:t>
      </w:r>
      <w:r w:rsidR="00F03421">
        <w:rPr>
          <w:rFonts w:eastAsiaTheme="minorEastAsia" w:cs="Arial"/>
          <w:lang w:eastAsia="zh-CN"/>
        </w:rPr>
        <w:t>match</w:t>
      </w:r>
      <w:r>
        <w:rPr>
          <w:rFonts w:eastAsiaTheme="minorEastAsia" w:cs="Arial"/>
          <w:lang w:eastAsia="zh-CN"/>
        </w:rPr>
        <w:t xml:space="preserve"> between </w:t>
      </w:r>
      <w:r w:rsidRPr="00924439">
        <w:rPr>
          <w:rFonts w:eastAsiaTheme="minorEastAsia" w:cs="Arial"/>
          <w:lang w:eastAsia="zh-CN"/>
        </w:rPr>
        <w:t>TR 23.700-07</w:t>
      </w:r>
      <w:r w:rsidR="0079775F">
        <w:rPr>
          <w:rFonts w:eastAsiaTheme="minorEastAsia" w:cs="Arial"/>
          <w:lang w:eastAsia="zh-CN"/>
        </w:rPr>
        <w:t>[19]</w:t>
      </w:r>
      <w:r w:rsidRPr="00924439">
        <w:rPr>
          <w:rFonts w:eastAsiaTheme="minorEastAsia" w:cs="Arial"/>
          <w:lang w:eastAsia="zh-CN"/>
        </w:rPr>
        <w:t xml:space="preserve"> and TS 23.501</w:t>
      </w:r>
      <w:r w:rsidR="0079775F">
        <w:rPr>
          <w:rFonts w:eastAsiaTheme="minorEastAsia" w:cs="Arial"/>
          <w:lang w:eastAsia="zh-CN"/>
        </w:rPr>
        <w:t>[18]</w:t>
      </w:r>
      <w:r w:rsidR="00F03421" w:rsidRPr="00924439">
        <w:rPr>
          <w:rFonts w:eastAsiaTheme="minorEastAsia" w:cs="Arial"/>
          <w:lang w:eastAsia="zh-CN"/>
        </w:rPr>
        <w:t xml:space="preserve"> as mentioned in [13]. </w:t>
      </w:r>
      <w:r w:rsidR="00924439" w:rsidRPr="00924439">
        <w:rPr>
          <w:rFonts w:eastAsiaTheme="minorEastAsia" w:cs="Arial"/>
          <w:lang w:eastAsia="zh-CN"/>
        </w:rPr>
        <w:t xml:space="preserve">TR 23.700-07 concludes that </w:t>
      </w:r>
      <w:r w:rsidR="00924439">
        <w:rPr>
          <w:rFonts w:eastAsiaTheme="minorEastAsia" w:cs="Arial"/>
          <w:lang w:eastAsia="zh-CN"/>
        </w:rPr>
        <w:t>“</w:t>
      </w:r>
      <w:r w:rsidR="00924439" w:rsidRPr="00924439">
        <w:rPr>
          <w:rFonts w:eastAsiaTheme="minorEastAsia" w:cs="Arial"/>
          <w:lang w:eastAsia="zh-CN"/>
        </w:rPr>
        <w:t>Group ID as a specific case of SNPN ID reusing SNPN ID encoding in TS 23.003</w:t>
      </w:r>
      <w:r w:rsidR="00924439">
        <w:rPr>
          <w:rFonts w:eastAsiaTheme="minorEastAsia" w:cs="Arial"/>
          <w:lang w:eastAsia="zh-CN"/>
        </w:rPr>
        <w:t>”</w:t>
      </w:r>
      <w:r w:rsidR="00924439" w:rsidRPr="00924439">
        <w:rPr>
          <w:rFonts w:eastAsiaTheme="minorEastAsia" w:cs="Arial"/>
          <w:lang w:eastAsia="zh-CN"/>
        </w:rPr>
        <w:t>, while TS 23.501 states</w:t>
      </w:r>
      <w:r w:rsidR="00924439">
        <w:rPr>
          <w:rFonts w:eastAsiaTheme="minorEastAsia" w:cs="Arial"/>
          <w:lang w:eastAsia="zh-CN"/>
        </w:rPr>
        <w:t xml:space="preserve"> that “</w:t>
      </w:r>
      <w:r w:rsidR="00924439" w:rsidRPr="00924439">
        <w:rPr>
          <w:rFonts w:eastAsiaTheme="minorEastAsia" w:cs="Arial"/>
          <w:lang w:eastAsia="zh-CN"/>
        </w:rPr>
        <w:t>GIN reuses the NID encoding in TS 23.003 and can be self-managed or globally unique</w:t>
      </w:r>
      <w:r w:rsidR="00924439">
        <w:rPr>
          <w:rFonts w:eastAsiaTheme="minorEastAsia" w:cs="Arial"/>
          <w:lang w:eastAsia="zh-CN"/>
        </w:rPr>
        <w:t>”.</w:t>
      </w:r>
    </w:p>
    <w:p w14:paraId="2E6FF4EA" w14:textId="4F4098A7" w:rsidR="00924439" w:rsidRPr="0008247E" w:rsidRDefault="00924439" w:rsidP="00924439">
      <w:pPr>
        <w:spacing w:after="0"/>
        <w:jc w:val="both"/>
        <w:rPr>
          <w:rFonts w:ascii="Arial" w:hAnsi="Arial"/>
          <w:b/>
          <w:bCs/>
        </w:rPr>
      </w:pPr>
      <w:r>
        <w:rPr>
          <w:rFonts w:ascii="Arial" w:hAnsi="Arial"/>
          <w:b/>
          <w:bCs/>
        </w:rPr>
        <w:t>Q2.</w:t>
      </w:r>
      <w:r w:rsidR="00F33104">
        <w:rPr>
          <w:rFonts w:ascii="Arial" w:hAnsi="Arial"/>
          <w:b/>
          <w:bCs/>
        </w:rPr>
        <w:t>2</w:t>
      </w:r>
      <w:r>
        <w:rPr>
          <w:rFonts w:ascii="Arial" w:hAnsi="Arial"/>
          <w:b/>
          <w:bCs/>
        </w:rPr>
        <w:t xml:space="preserve">: Do companies agree with </w:t>
      </w:r>
      <w:r w:rsidR="00F33104">
        <w:rPr>
          <w:rFonts w:ascii="Arial" w:hAnsi="Arial"/>
          <w:b/>
          <w:bCs/>
        </w:rPr>
        <w:t xml:space="preserve">sending LS to SA2 for clarifying </w:t>
      </w:r>
      <w:r w:rsidR="00F33104" w:rsidRPr="00F33104">
        <w:rPr>
          <w:rFonts w:ascii="Arial" w:hAnsi="Arial"/>
          <w:b/>
          <w:bCs/>
        </w:rPr>
        <w:t>whether GIN reuses SNPN ID or NID encoding</w:t>
      </w:r>
      <w:r>
        <w:rPr>
          <w:rFonts w:ascii="Arial" w:hAnsi="Arial"/>
          <w:b/>
          <w:bCs/>
        </w:rPr>
        <w:t>?</w:t>
      </w:r>
      <w:r w:rsidR="00F33104">
        <w:rPr>
          <w:rFonts w:ascii="Arial" w:hAnsi="Arial"/>
          <w:b/>
          <w:bCs/>
        </w:rPr>
        <w:t xml:space="preserve"> If answer is no, please</w:t>
      </w:r>
      <w:r>
        <w:rPr>
          <w:rFonts w:ascii="Arial" w:hAnsi="Arial"/>
          <w:b/>
          <w:bCs/>
        </w:rPr>
        <w:t xml:space="preserve"> </w:t>
      </w:r>
      <w:r w:rsidR="00F33104">
        <w:rPr>
          <w:rFonts w:ascii="Arial" w:hAnsi="Arial"/>
          <w:b/>
          <w:bCs/>
        </w:rPr>
        <w:t>indicate the right understanding.</w:t>
      </w:r>
    </w:p>
    <w:p w14:paraId="339F1B23" w14:textId="254F2B06" w:rsidR="00924439" w:rsidRDefault="00924439" w:rsidP="00B070CB">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F33104" w14:paraId="6636828C"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hideMark/>
          </w:tcPr>
          <w:p w14:paraId="476C4E6D" w14:textId="77777777" w:rsidR="00F33104" w:rsidRDefault="00F33104" w:rsidP="000D35B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210989C9" w14:textId="77777777" w:rsidR="00F33104" w:rsidRPr="00660DBC" w:rsidRDefault="00F33104" w:rsidP="000D35B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0855FF79" w14:textId="77777777" w:rsidR="00F33104" w:rsidRDefault="00F33104" w:rsidP="000D35BF">
            <w:pPr>
              <w:spacing w:after="0"/>
              <w:jc w:val="both"/>
              <w:rPr>
                <w:rFonts w:ascii="Arial" w:hAnsi="Arial"/>
                <w:b/>
                <w:bCs/>
              </w:rPr>
            </w:pPr>
            <w:r>
              <w:rPr>
                <w:rFonts w:ascii="Arial" w:hAnsi="Arial"/>
                <w:b/>
                <w:bCs/>
              </w:rPr>
              <w:t>Comments</w:t>
            </w:r>
          </w:p>
        </w:tc>
      </w:tr>
      <w:tr w:rsidR="00F33104" w14:paraId="369D2002" w14:textId="77777777" w:rsidTr="00852330">
        <w:trPr>
          <w:trHeight w:val="270"/>
        </w:trPr>
        <w:tc>
          <w:tcPr>
            <w:tcW w:w="2063" w:type="dxa"/>
            <w:tcBorders>
              <w:top w:val="single" w:sz="4" w:space="0" w:color="auto"/>
              <w:left w:val="single" w:sz="4" w:space="0" w:color="auto"/>
              <w:bottom w:val="single" w:sz="4" w:space="0" w:color="auto"/>
              <w:right w:val="single" w:sz="4" w:space="0" w:color="auto"/>
            </w:tcBorders>
          </w:tcPr>
          <w:p w14:paraId="543B1A89" w14:textId="77777777" w:rsidR="00F33104" w:rsidRPr="00A86BE2" w:rsidRDefault="00F33104" w:rsidP="000D35B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7A75E643" w14:textId="77777777" w:rsidR="00F33104" w:rsidRDefault="00F33104" w:rsidP="000D35B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972DD36" w14:textId="6B199D87" w:rsidR="007F155A" w:rsidRDefault="007F155A" w:rsidP="000D35B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w:t>
            </w:r>
            <w:r w:rsidR="00A05BB1">
              <w:rPr>
                <w:rFonts w:ascii="Arial" w:eastAsiaTheme="minorEastAsia" w:hAnsi="Arial"/>
                <w:lang w:eastAsia="zh-CN"/>
              </w:rPr>
              <w:t>need this clarification</w:t>
            </w:r>
          </w:p>
        </w:tc>
      </w:tr>
      <w:tr w:rsidR="00F33104" w14:paraId="7F5CBD5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44E1B9D4" w14:textId="1A78D0B2" w:rsidR="00F33104" w:rsidRDefault="003242CF" w:rsidP="000D35B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22A2D056" w14:textId="5819A972" w:rsidR="00F33104" w:rsidRDefault="003242CF" w:rsidP="000D35BF">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568D21F6" w14:textId="7341C400" w:rsidR="00F33104" w:rsidRDefault="003242CF" w:rsidP="000D35BF">
            <w:pPr>
              <w:spacing w:after="0"/>
              <w:jc w:val="both"/>
              <w:rPr>
                <w:rFonts w:ascii="Arial" w:hAnsi="Arial"/>
              </w:rPr>
            </w:pPr>
            <w:r>
              <w:rPr>
                <w:rFonts w:ascii="Arial" w:hAnsi="Arial"/>
              </w:rPr>
              <w:t>This can be check by each company internally.</w:t>
            </w:r>
          </w:p>
        </w:tc>
      </w:tr>
      <w:tr w:rsidR="00F33104" w14:paraId="4C4798A8"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23D8D726" w14:textId="2B8DA80E" w:rsidR="00F33104" w:rsidRDefault="00AE6536" w:rsidP="000D35B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0C2A226" w14:textId="4278798F" w:rsidR="00F33104" w:rsidRDefault="00AE6536" w:rsidP="000D35B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294B63FD" w14:textId="4F0E29C2" w:rsidR="00F33104" w:rsidRDefault="00AE6536" w:rsidP="000D35BF">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F33104" w14:paraId="0634C242" w14:textId="77777777" w:rsidTr="00852330">
        <w:trPr>
          <w:trHeight w:val="259"/>
        </w:trPr>
        <w:tc>
          <w:tcPr>
            <w:tcW w:w="2063" w:type="dxa"/>
            <w:tcBorders>
              <w:top w:val="single" w:sz="4" w:space="0" w:color="auto"/>
              <w:left w:val="single" w:sz="4" w:space="0" w:color="auto"/>
              <w:bottom w:val="single" w:sz="4" w:space="0" w:color="auto"/>
              <w:right w:val="single" w:sz="4" w:space="0" w:color="auto"/>
            </w:tcBorders>
          </w:tcPr>
          <w:p w14:paraId="71B84443" w14:textId="77777777" w:rsidR="00F33104" w:rsidRDefault="00F33104" w:rsidP="000D35B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451FB95F" w14:textId="77777777" w:rsidR="00F33104" w:rsidRPr="00574A16" w:rsidRDefault="00F33104" w:rsidP="000D35BF">
            <w:pPr>
              <w:spacing w:after="0"/>
              <w:jc w:val="both"/>
              <w:rPr>
                <w:rFonts w:ascii="Arial" w:eastAsiaTheme="minorEastAsia" w:hAnsi="Arial"/>
                <w:lang w:eastAsia="zh-CN"/>
              </w:rPr>
            </w:pPr>
          </w:p>
        </w:tc>
        <w:tc>
          <w:tcPr>
            <w:tcW w:w="5760" w:type="dxa"/>
            <w:tcBorders>
              <w:top w:val="single" w:sz="4" w:space="0" w:color="auto"/>
              <w:left w:val="single" w:sz="4" w:space="0" w:color="auto"/>
              <w:bottom w:val="single" w:sz="4" w:space="0" w:color="auto"/>
              <w:right w:val="single" w:sz="4" w:space="0" w:color="auto"/>
            </w:tcBorders>
          </w:tcPr>
          <w:p w14:paraId="332DFC4C" w14:textId="77777777" w:rsidR="00F33104" w:rsidRDefault="00F33104" w:rsidP="000D35BF">
            <w:pPr>
              <w:spacing w:after="0"/>
              <w:jc w:val="both"/>
              <w:rPr>
                <w:rFonts w:ascii="Arial" w:hAnsi="Arial"/>
              </w:rPr>
            </w:pPr>
          </w:p>
        </w:tc>
      </w:tr>
      <w:tr w:rsidR="00F33104" w14:paraId="58FBD173" w14:textId="77777777" w:rsidTr="00852330">
        <w:trPr>
          <w:trHeight w:val="270"/>
        </w:trPr>
        <w:tc>
          <w:tcPr>
            <w:tcW w:w="2063" w:type="dxa"/>
          </w:tcPr>
          <w:p w14:paraId="310D1EDE" w14:textId="77777777" w:rsidR="00F33104" w:rsidRDefault="00F33104" w:rsidP="000D35BF">
            <w:pPr>
              <w:spacing w:after="0"/>
              <w:jc w:val="both"/>
              <w:rPr>
                <w:rFonts w:ascii="Arial" w:hAnsi="Arial"/>
              </w:rPr>
            </w:pPr>
          </w:p>
        </w:tc>
        <w:tc>
          <w:tcPr>
            <w:tcW w:w="1896" w:type="dxa"/>
          </w:tcPr>
          <w:p w14:paraId="5F65E9A9" w14:textId="77777777" w:rsidR="00F33104" w:rsidRDefault="00F33104" w:rsidP="000D35BF">
            <w:pPr>
              <w:spacing w:after="0"/>
              <w:rPr>
                <w:rFonts w:ascii="Arial" w:hAnsi="Arial"/>
              </w:rPr>
            </w:pPr>
          </w:p>
        </w:tc>
        <w:tc>
          <w:tcPr>
            <w:tcW w:w="5760" w:type="dxa"/>
          </w:tcPr>
          <w:p w14:paraId="2209472A" w14:textId="77777777" w:rsidR="00F33104" w:rsidRDefault="00F33104" w:rsidP="000D35BF">
            <w:pPr>
              <w:spacing w:after="0"/>
              <w:rPr>
                <w:rFonts w:ascii="Arial" w:hAnsi="Arial"/>
              </w:rPr>
            </w:pPr>
          </w:p>
        </w:tc>
      </w:tr>
      <w:tr w:rsidR="00F33104" w14:paraId="2188B36B" w14:textId="77777777" w:rsidTr="00852330">
        <w:trPr>
          <w:trHeight w:val="259"/>
        </w:trPr>
        <w:tc>
          <w:tcPr>
            <w:tcW w:w="2063" w:type="dxa"/>
          </w:tcPr>
          <w:p w14:paraId="4F9F15A6" w14:textId="77777777" w:rsidR="00F33104" w:rsidRDefault="00F33104" w:rsidP="000D35BF">
            <w:pPr>
              <w:spacing w:after="0"/>
              <w:jc w:val="both"/>
              <w:rPr>
                <w:rFonts w:ascii="Arial" w:hAnsi="Arial"/>
                <w:lang w:eastAsia="ja-JP"/>
              </w:rPr>
            </w:pPr>
          </w:p>
        </w:tc>
        <w:tc>
          <w:tcPr>
            <w:tcW w:w="1896" w:type="dxa"/>
          </w:tcPr>
          <w:p w14:paraId="250E5839" w14:textId="77777777" w:rsidR="00F33104" w:rsidRDefault="00F33104" w:rsidP="000D35BF">
            <w:pPr>
              <w:spacing w:after="0"/>
              <w:rPr>
                <w:rFonts w:ascii="Arial" w:hAnsi="Arial"/>
                <w:lang w:eastAsia="ja-JP"/>
              </w:rPr>
            </w:pPr>
          </w:p>
        </w:tc>
        <w:tc>
          <w:tcPr>
            <w:tcW w:w="5760" w:type="dxa"/>
          </w:tcPr>
          <w:p w14:paraId="74454C30" w14:textId="77777777" w:rsidR="00F33104" w:rsidRDefault="00F33104" w:rsidP="000D35BF">
            <w:pPr>
              <w:spacing w:after="0"/>
              <w:rPr>
                <w:rFonts w:ascii="Arial" w:hAnsi="Arial"/>
              </w:rPr>
            </w:pPr>
          </w:p>
        </w:tc>
      </w:tr>
    </w:tbl>
    <w:p w14:paraId="6D21A479" w14:textId="77777777" w:rsidR="00F33104" w:rsidRDefault="00F33104" w:rsidP="00F33104">
      <w:pPr>
        <w:pStyle w:val="BodyText"/>
      </w:pPr>
      <w:r>
        <w:rPr>
          <w:b/>
          <w:bCs/>
        </w:rPr>
        <w:br/>
      </w:r>
      <w:r w:rsidRPr="005801BB">
        <w:rPr>
          <w:b/>
          <w:bCs/>
        </w:rPr>
        <w:t>Rapporteur’s Summary:</w:t>
      </w:r>
      <w:r>
        <w:rPr>
          <w:b/>
          <w:bCs/>
        </w:rPr>
        <w:t xml:space="preserve"> </w:t>
      </w:r>
      <w:r w:rsidRPr="00EA75C7">
        <w:rPr>
          <w:highlight w:val="yellow"/>
        </w:rPr>
        <w:t>To be added</w:t>
      </w:r>
    </w:p>
    <w:p w14:paraId="18F34F67" w14:textId="77777777" w:rsidR="000D35BF" w:rsidRPr="005D1509" w:rsidRDefault="000D35BF" w:rsidP="000D35BF">
      <w:pPr>
        <w:pStyle w:val="BodyText"/>
        <w:overflowPunct w:val="0"/>
        <w:autoSpaceDE w:val="0"/>
        <w:autoSpaceDN w:val="0"/>
        <w:adjustRightInd w:val="0"/>
        <w:jc w:val="both"/>
        <w:textAlignment w:val="baseline"/>
        <w:rPr>
          <w:rFonts w:ascii="Calibri" w:eastAsia="Calibri" w:hAnsi="Calibri"/>
          <w:b/>
          <w:bCs/>
          <w:szCs w:val="22"/>
          <w:lang w:val="x-none"/>
        </w:rPr>
      </w:pPr>
    </w:p>
    <w:p w14:paraId="1E19FEF2" w14:textId="60800541" w:rsidR="00720832" w:rsidRDefault="004B64CD" w:rsidP="000D35BF">
      <w:pPr>
        <w:pStyle w:val="Heading2"/>
        <w:numPr>
          <w:ilvl w:val="1"/>
          <w:numId w:val="11"/>
        </w:numPr>
        <w:rPr>
          <w:rFonts w:eastAsiaTheme="minorEastAsia"/>
          <w:lang w:eastAsia="zh-CN"/>
        </w:rPr>
      </w:pPr>
      <w:r>
        <w:rPr>
          <w:rFonts w:eastAsiaTheme="minorEastAsia"/>
          <w:lang w:eastAsia="zh-CN"/>
        </w:rPr>
        <w:t xml:space="preserve">Relationship between GID and indication of </w:t>
      </w:r>
      <w:r w:rsidRPr="004B64CD">
        <w:rPr>
          <w:rFonts w:eastAsiaTheme="minorEastAsia"/>
          <w:lang w:eastAsia="zh-CN"/>
        </w:rPr>
        <w:t>access</w:t>
      </w:r>
      <w:r>
        <w:rPr>
          <w:rFonts w:eastAsiaTheme="minorEastAsia"/>
          <w:lang w:eastAsia="zh-CN"/>
        </w:rPr>
        <w:t>ing</w:t>
      </w:r>
      <w:r w:rsidRPr="004B64CD">
        <w:rPr>
          <w:rFonts w:eastAsiaTheme="minorEastAsia"/>
          <w:lang w:eastAsia="zh-CN"/>
        </w:rPr>
        <w:t xml:space="preserve"> using </w:t>
      </w:r>
      <w:r>
        <w:rPr>
          <w:rFonts w:eastAsiaTheme="minorEastAsia"/>
          <w:lang w:eastAsia="zh-CN"/>
        </w:rPr>
        <w:t>CH</w:t>
      </w:r>
    </w:p>
    <w:p w14:paraId="4DB5EB5A" w14:textId="22E15F0B" w:rsidR="00720832" w:rsidRDefault="004B64CD" w:rsidP="00720832">
      <w:pPr>
        <w:rPr>
          <w:rFonts w:eastAsiaTheme="minorEastAsia"/>
          <w:lang w:eastAsia="zh-CN"/>
        </w:rPr>
      </w:pPr>
      <w:r>
        <w:rPr>
          <w:rFonts w:eastAsiaTheme="minorEastAsia" w:hint="eastAsia"/>
          <w:lang w:eastAsia="zh-CN"/>
        </w:rPr>
        <w:t>I</w:t>
      </w:r>
      <w:r>
        <w:rPr>
          <w:rFonts w:eastAsiaTheme="minorEastAsia"/>
          <w:lang w:eastAsia="zh-CN"/>
        </w:rPr>
        <w:t xml:space="preserve">n [3], it </w:t>
      </w:r>
      <w:r w:rsidR="00C90F6E">
        <w:rPr>
          <w:rFonts w:eastAsiaTheme="minorEastAsia"/>
          <w:lang w:eastAsia="zh-CN"/>
        </w:rPr>
        <w:t>notices</w:t>
      </w:r>
      <w:r>
        <w:rPr>
          <w:rFonts w:eastAsiaTheme="minorEastAsia"/>
          <w:lang w:eastAsia="zh-CN"/>
        </w:rPr>
        <w:t xml:space="preserve"> that </w:t>
      </w:r>
      <w:r w:rsidR="00C90F6E">
        <w:rPr>
          <w:rFonts w:eastAsiaTheme="minorEastAsia"/>
          <w:lang w:eastAsia="zh-CN"/>
        </w:rPr>
        <w:t xml:space="preserve">for SNPN only support GIN, the </w:t>
      </w:r>
      <w:r w:rsidR="00C90F6E">
        <w:rPr>
          <w:rFonts w:hint="eastAsia"/>
        </w:rPr>
        <w:t xml:space="preserve">separate entity supporting information can be implicitly indicated by broadcasting </w:t>
      </w:r>
      <w:r w:rsidR="00C90F6E">
        <w:t>GIN and the indication shall not be set. However, [1][13] have different opinion</w:t>
      </w:r>
      <w:r w:rsidR="00732373">
        <w:t>s</w:t>
      </w:r>
      <w:r w:rsidR="00C90F6E">
        <w:t xml:space="preserve"> and think they are set independently.</w:t>
      </w:r>
    </w:p>
    <w:p w14:paraId="408C55AD" w14:textId="30F0CCBD" w:rsidR="00732373" w:rsidRPr="0008247E" w:rsidRDefault="00732373" w:rsidP="00732373">
      <w:pPr>
        <w:spacing w:after="0"/>
        <w:jc w:val="both"/>
        <w:rPr>
          <w:rFonts w:ascii="Arial" w:hAnsi="Arial"/>
          <w:b/>
          <w:bCs/>
        </w:rPr>
      </w:pPr>
      <w:r>
        <w:rPr>
          <w:rFonts w:ascii="Arial" w:hAnsi="Arial"/>
          <w:b/>
          <w:bCs/>
        </w:rPr>
        <w:t xml:space="preserve">Q3: Do companies think </w:t>
      </w:r>
      <w:r w:rsidRPr="00732373">
        <w:rPr>
          <w:rFonts w:ascii="Arial" w:hAnsi="Arial"/>
          <w:b/>
          <w:bCs/>
        </w:rPr>
        <w:t xml:space="preserve">GID </w:t>
      </w:r>
      <w:r>
        <w:rPr>
          <w:rFonts w:ascii="Arial" w:hAnsi="Arial"/>
          <w:b/>
          <w:bCs/>
        </w:rPr>
        <w:t>is set independently of</w:t>
      </w:r>
      <w:r w:rsidRPr="00732373">
        <w:rPr>
          <w:rFonts w:ascii="Arial" w:hAnsi="Arial"/>
          <w:b/>
          <w:bCs/>
        </w:rPr>
        <w:t xml:space="preserve"> indication of accessing using CH</w:t>
      </w:r>
      <w:r>
        <w:rPr>
          <w:rFonts w:ascii="Arial" w:hAnsi="Arial"/>
          <w:b/>
          <w:bCs/>
        </w:rPr>
        <w:t>?</w:t>
      </w:r>
    </w:p>
    <w:p w14:paraId="62BFA48A" w14:textId="77777777" w:rsidR="00732373" w:rsidRDefault="00732373" w:rsidP="00732373">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732373" w14:paraId="12E38FC3"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hideMark/>
          </w:tcPr>
          <w:p w14:paraId="6D18220A" w14:textId="77777777" w:rsidR="00732373" w:rsidRDefault="00732373" w:rsidP="008002EF">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51DEC6A7" w14:textId="77777777" w:rsidR="00732373" w:rsidRPr="00660DBC" w:rsidRDefault="00732373"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hideMark/>
          </w:tcPr>
          <w:p w14:paraId="6A77D998" w14:textId="77777777" w:rsidR="00732373" w:rsidRDefault="00732373" w:rsidP="008002EF">
            <w:pPr>
              <w:spacing w:after="0"/>
              <w:jc w:val="both"/>
              <w:rPr>
                <w:rFonts w:ascii="Arial" w:hAnsi="Arial"/>
                <w:b/>
                <w:bCs/>
              </w:rPr>
            </w:pPr>
            <w:r>
              <w:rPr>
                <w:rFonts w:ascii="Arial" w:hAnsi="Arial"/>
                <w:b/>
                <w:bCs/>
              </w:rPr>
              <w:t>Comments</w:t>
            </w:r>
          </w:p>
        </w:tc>
      </w:tr>
      <w:tr w:rsidR="00732373" w14:paraId="23684983" w14:textId="77777777" w:rsidTr="008002EF">
        <w:trPr>
          <w:trHeight w:val="270"/>
        </w:trPr>
        <w:tc>
          <w:tcPr>
            <w:tcW w:w="2063" w:type="dxa"/>
            <w:tcBorders>
              <w:top w:val="single" w:sz="4" w:space="0" w:color="auto"/>
              <w:left w:val="single" w:sz="4" w:space="0" w:color="auto"/>
              <w:bottom w:val="single" w:sz="4" w:space="0" w:color="auto"/>
              <w:right w:val="single" w:sz="4" w:space="0" w:color="auto"/>
            </w:tcBorders>
          </w:tcPr>
          <w:p w14:paraId="3F0EE2C3" w14:textId="77777777" w:rsidR="00732373" w:rsidRPr="00A86BE2" w:rsidRDefault="00732373"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391E3226" w14:textId="77777777" w:rsidR="00732373" w:rsidRDefault="00732373"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5676B771" w14:textId="70D36DC8" w:rsidR="00732373" w:rsidRDefault="00A05BB1" w:rsidP="008002EF">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732373" w14:paraId="3B639084"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2D8E9CC" w14:textId="26EE8400" w:rsidR="00732373" w:rsidRDefault="00C07850" w:rsidP="008002EF">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068E34B1" w14:textId="75C14FD3" w:rsidR="00732373" w:rsidRDefault="00732373" w:rsidP="008002EF">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18882E43" w14:textId="30E8A2B7" w:rsidR="00732373" w:rsidRDefault="00C07850" w:rsidP="008002EF">
            <w:pPr>
              <w:spacing w:after="0"/>
              <w:jc w:val="both"/>
              <w:rPr>
                <w:rFonts w:ascii="Arial" w:hAnsi="Arial"/>
              </w:rPr>
            </w:pPr>
            <w:r>
              <w:rPr>
                <w:rFonts w:ascii="Arial" w:hAnsi="Arial"/>
              </w:rPr>
              <w:t>This can be discussed later once the ASN.1 structure is made clearer</w:t>
            </w:r>
          </w:p>
        </w:tc>
      </w:tr>
      <w:tr w:rsidR="00732373" w14:paraId="056129A8"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5ABD910" w14:textId="2D55ACE6" w:rsidR="00732373" w:rsidRDefault="0028242A" w:rsidP="008002EF">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5CB33518" w14:textId="18B87E30" w:rsidR="00732373" w:rsidRDefault="0028242A" w:rsidP="008002EF">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6208C457" w14:textId="79F7D3F0" w:rsidR="00732373" w:rsidRDefault="0028242A" w:rsidP="008002EF">
            <w:pPr>
              <w:spacing w:after="0"/>
              <w:jc w:val="both"/>
              <w:rPr>
                <w:rFonts w:ascii="Arial" w:hAnsi="Arial"/>
              </w:rPr>
            </w:pPr>
            <w:r>
              <w:rPr>
                <w:rFonts w:ascii="Arial" w:hAnsi="Arial"/>
              </w:rPr>
              <w:t xml:space="preserve">The flag indicates that the SNPN can be accessed via CH, and GINs are IDs of CHs. </w:t>
            </w:r>
            <w:r w:rsidR="0088112C">
              <w:rPr>
                <w:rFonts w:ascii="Arial" w:hAnsi="Arial"/>
              </w:rPr>
              <w:t>If GINs are a</w:t>
            </w:r>
            <w:r>
              <w:rPr>
                <w:rFonts w:ascii="Arial" w:hAnsi="Arial"/>
              </w:rPr>
              <w:t>dvertis</w:t>
            </w:r>
            <w:r w:rsidR="0088112C">
              <w:rPr>
                <w:rFonts w:ascii="Arial" w:hAnsi="Arial"/>
              </w:rPr>
              <w:t>ed</w:t>
            </w:r>
            <w:r>
              <w:rPr>
                <w:rFonts w:ascii="Arial" w:hAnsi="Arial"/>
              </w:rPr>
              <w:t xml:space="preserve"> without setting this flag</w:t>
            </w:r>
            <w:r w:rsidR="0088112C">
              <w:rPr>
                <w:rFonts w:ascii="Arial" w:hAnsi="Arial"/>
              </w:rPr>
              <w:t>, then UEs will never use the CHs to access the network as it is not allowed.</w:t>
            </w:r>
          </w:p>
        </w:tc>
      </w:tr>
      <w:tr w:rsidR="00732373" w14:paraId="36F3BF6F" w14:textId="77777777" w:rsidTr="008002EF">
        <w:trPr>
          <w:trHeight w:val="259"/>
        </w:trPr>
        <w:tc>
          <w:tcPr>
            <w:tcW w:w="2063" w:type="dxa"/>
            <w:tcBorders>
              <w:top w:val="single" w:sz="4" w:space="0" w:color="auto"/>
              <w:left w:val="single" w:sz="4" w:space="0" w:color="auto"/>
              <w:bottom w:val="single" w:sz="4" w:space="0" w:color="auto"/>
              <w:right w:val="single" w:sz="4" w:space="0" w:color="auto"/>
            </w:tcBorders>
          </w:tcPr>
          <w:p w14:paraId="7B87C2A8" w14:textId="77777777" w:rsidR="00732373" w:rsidRDefault="00732373" w:rsidP="008002EF">
            <w:pPr>
              <w:spacing w:after="0"/>
              <w:jc w:val="both"/>
              <w:rPr>
                <w:rFonts w:ascii="Arial" w:hAnsi="Arial"/>
              </w:rPr>
            </w:pPr>
          </w:p>
        </w:tc>
        <w:tc>
          <w:tcPr>
            <w:tcW w:w="1896" w:type="dxa"/>
            <w:tcBorders>
              <w:top w:val="single" w:sz="4" w:space="0" w:color="auto"/>
              <w:left w:val="single" w:sz="4" w:space="0" w:color="auto"/>
              <w:bottom w:val="single" w:sz="4" w:space="0" w:color="auto"/>
              <w:right w:val="single" w:sz="4" w:space="0" w:color="auto"/>
            </w:tcBorders>
          </w:tcPr>
          <w:p w14:paraId="2243A2D1" w14:textId="77777777" w:rsidR="00732373" w:rsidRPr="00574A16" w:rsidRDefault="00732373" w:rsidP="008002EF">
            <w:pPr>
              <w:spacing w:after="0"/>
              <w:jc w:val="both"/>
              <w:rPr>
                <w:rFonts w:ascii="Arial" w:eastAsiaTheme="minorEastAsia" w:hAnsi="Arial"/>
                <w:lang w:eastAsia="zh-CN"/>
              </w:rPr>
            </w:pPr>
          </w:p>
        </w:tc>
        <w:tc>
          <w:tcPr>
            <w:tcW w:w="5760" w:type="dxa"/>
            <w:tcBorders>
              <w:top w:val="single" w:sz="4" w:space="0" w:color="auto"/>
              <w:left w:val="single" w:sz="4" w:space="0" w:color="auto"/>
              <w:bottom w:val="single" w:sz="4" w:space="0" w:color="auto"/>
              <w:right w:val="single" w:sz="4" w:space="0" w:color="auto"/>
            </w:tcBorders>
          </w:tcPr>
          <w:p w14:paraId="17C9E21A" w14:textId="77777777" w:rsidR="00732373" w:rsidRDefault="00732373" w:rsidP="008002EF">
            <w:pPr>
              <w:spacing w:after="0"/>
              <w:jc w:val="both"/>
              <w:rPr>
                <w:rFonts w:ascii="Arial" w:hAnsi="Arial"/>
              </w:rPr>
            </w:pPr>
          </w:p>
        </w:tc>
      </w:tr>
      <w:tr w:rsidR="00732373" w14:paraId="50B2D411" w14:textId="77777777" w:rsidTr="008002EF">
        <w:trPr>
          <w:trHeight w:val="270"/>
        </w:trPr>
        <w:tc>
          <w:tcPr>
            <w:tcW w:w="2063" w:type="dxa"/>
          </w:tcPr>
          <w:p w14:paraId="4003E3CF" w14:textId="77777777" w:rsidR="00732373" w:rsidRDefault="00732373" w:rsidP="008002EF">
            <w:pPr>
              <w:spacing w:after="0"/>
              <w:jc w:val="both"/>
              <w:rPr>
                <w:rFonts w:ascii="Arial" w:hAnsi="Arial"/>
              </w:rPr>
            </w:pPr>
          </w:p>
        </w:tc>
        <w:tc>
          <w:tcPr>
            <w:tcW w:w="1896" w:type="dxa"/>
          </w:tcPr>
          <w:p w14:paraId="704757E9" w14:textId="77777777" w:rsidR="00732373" w:rsidRDefault="00732373" w:rsidP="008002EF">
            <w:pPr>
              <w:spacing w:after="0"/>
              <w:rPr>
                <w:rFonts w:ascii="Arial" w:hAnsi="Arial"/>
              </w:rPr>
            </w:pPr>
          </w:p>
        </w:tc>
        <w:tc>
          <w:tcPr>
            <w:tcW w:w="5760" w:type="dxa"/>
          </w:tcPr>
          <w:p w14:paraId="7C046C11" w14:textId="77777777" w:rsidR="00732373" w:rsidRDefault="00732373" w:rsidP="008002EF">
            <w:pPr>
              <w:spacing w:after="0"/>
              <w:rPr>
                <w:rFonts w:ascii="Arial" w:hAnsi="Arial"/>
              </w:rPr>
            </w:pPr>
          </w:p>
        </w:tc>
      </w:tr>
      <w:tr w:rsidR="00732373" w14:paraId="52DE3A65" w14:textId="77777777" w:rsidTr="008002EF">
        <w:trPr>
          <w:trHeight w:val="259"/>
        </w:trPr>
        <w:tc>
          <w:tcPr>
            <w:tcW w:w="2063" w:type="dxa"/>
          </w:tcPr>
          <w:p w14:paraId="777E6ECF" w14:textId="77777777" w:rsidR="00732373" w:rsidRDefault="00732373" w:rsidP="008002EF">
            <w:pPr>
              <w:spacing w:after="0"/>
              <w:jc w:val="both"/>
              <w:rPr>
                <w:rFonts w:ascii="Arial" w:hAnsi="Arial"/>
                <w:lang w:eastAsia="ja-JP"/>
              </w:rPr>
            </w:pPr>
          </w:p>
        </w:tc>
        <w:tc>
          <w:tcPr>
            <w:tcW w:w="1896" w:type="dxa"/>
          </w:tcPr>
          <w:p w14:paraId="486DE4D9" w14:textId="77777777" w:rsidR="00732373" w:rsidRDefault="00732373" w:rsidP="008002EF">
            <w:pPr>
              <w:spacing w:after="0"/>
              <w:rPr>
                <w:rFonts w:ascii="Arial" w:hAnsi="Arial"/>
                <w:lang w:eastAsia="ja-JP"/>
              </w:rPr>
            </w:pPr>
          </w:p>
        </w:tc>
        <w:tc>
          <w:tcPr>
            <w:tcW w:w="5760" w:type="dxa"/>
          </w:tcPr>
          <w:p w14:paraId="3AF1372B" w14:textId="77777777" w:rsidR="00732373" w:rsidRDefault="00732373" w:rsidP="008002EF">
            <w:pPr>
              <w:spacing w:after="0"/>
              <w:rPr>
                <w:rFonts w:ascii="Arial" w:hAnsi="Arial"/>
              </w:rPr>
            </w:pPr>
          </w:p>
        </w:tc>
      </w:tr>
    </w:tbl>
    <w:p w14:paraId="7F416D1D" w14:textId="77777777" w:rsidR="00732373" w:rsidRDefault="00732373" w:rsidP="00732373">
      <w:pPr>
        <w:pStyle w:val="BodyText"/>
      </w:pPr>
      <w:r>
        <w:rPr>
          <w:b/>
          <w:bCs/>
        </w:rPr>
        <w:br/>
      </w:r>
      <w:r w:rsidRPr="005801BB">
        <w:rPr>
          <w:b/>
          <w:bCs/>
        </w:rPr>
        <w:t>Rapporteur’s Summary:</w:t>
      </w:r>
      <w:r>
        <w:rPr>
          <w:b/>
          <w:bCs/>
        </w:rPr>
        <w:t xml:space="preserve"> </w:t>
      </w:r>
      <w:r w:rsidRPr="00EA75C7">
        <w:rPr>
          <w:highlight w:val="yellow"/>
        </w:rPr>
        <w:t>To be added</w:t>
      </w:r>
    </w:p>
    <w:p w14:paraId="02D105B2" w14:textId="27D43DF4" w:rsidR="00720832" w:rsidRPr="00732373" w:rsidRDefault="00720832" w:rsidP="00720832">
      <w:pPr>
        <w:rPr>
          <w:rFonts w:eastAsiaTheme="minorEastAsia"/>
          <w:lang w:eastAsia="zh-CN"/>
        </w:rPr>
      </w:pPr>
    </w:p>
    <w:p w14:paraId="14598DA4" w14:textId="77777777" w:rsidR="00720832" w:rsidRPr="00720832" w:rsidRDefault="00720832" w:rsidP="00720832">
      <w:pPr>
        <w:rPr>
          <w:rFonts w:eastAsiaTheme="minorEastAsia"/>
          <w:lang w:eastAsia="zh-CN"/>
        </w:rPr>
      </w:pPr>
    </w:p>
    <w:p w14:paraId="4939D36C" w14:textId="7329AABA" w:rsidR="000D35BF" w:rsidRPr="0032299F" w:rsidRDefault="00114D89" w:rsidP="000D35BF">
      <w:pPr>
        <w:pStyle w:val="Heading2"/>
        <w:numPr>
          <w:ilvl w:val="1"/>
          <w:numId w:val="11"/>
        </w:numPr>
        <w:rPr>
          <w:rFonts w:eastAsiaTheme="minorEastAsia"/>
          <w:lang w:eastAsia="zh-CN"/>
        </w:rPr>
      </w:pPr>
      <w:r>
        <w:rPr>
          <w:rFonts w:eastAsiaTheme="minorEastAsia" w:hint="eastAsia"/>
          <w:lang w:eastAsia="zh-CN"/>
        </w:rPr>
        <w:t>H</w:t>
      </w:r>
      <w:r>
        <w:rPr>
          <w:rFonts w:eastAsiaTheme="minorEastAsia"/>
          <w:lang w:eastAsia="zh-CN"/>
        </w:rPr>
        <w:t>RNN</w:t>
      </w:r>
    </w:p>
    <w:p w14:paraId="0ABF3DEC" w14:textId="123C4186" w:rsidR="00720832" w:rsidRDefault="00BF6BAE" w:rsidP="00B070CB">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 xml:space="preserve">or manual network selection, Rel-16 involves </w:t>
      </w:r>
      <w:r w:rsidR="009E7CDD">
        <w:rPr>
          <w:rFonts w:eastAsiaTheme="minorEastAsia" w:cs="Arial"/>
          <w:lang w:eastAsia="zh-CN"/>
        </w:rPr>
        <w:t xml:space="preserve">SIB10 for broadcasting </w:t>
      </w:r>
      <w:r>
        <w:rPr>
          <w:rFonts w:eastAsiaTheme="minorEastAsia" w:cs="Arial"/>
          <w:lang w:eastAsia="zh-CN"/>
        </w:rPr>
        <w:t xml:space="preserve">HRNN </w:t>
      </w:r>
      <w:r w:rsidR="009E7CDD">
        <w:rPr>
          <w:rFonts w:eastAsiaTheme="minorEastAsia" w:cs="Arial"/>
          <w:lang w:eastAsia="zh-CN"/>
        </w:rPr>
        <w:t xml:space="preserve">which corresponds to the NPN identity. [5] proposes that </w:t>
      </w:r>
      <w:r w:rsidR="009E7CDD" w:rsidRPr="009E7CDD">
        <w:rPr>
          <w:rFonts w:eastAsiaTheme="minorEastAsia" w:cs="Arial"/>
          <w:lang w:eastAsia="zh-CN"/>
        </w:rPr>
        <w:t>SIB10 is responsible for HRNN of GINs</w:t>
      </w:r>
      <w:r w:rsidR="009E7CDD">
        <w:rPr>
          <w:rFonts w:eastAsiaTheme="minorEastAsia" w:cs="Arial"/>
          <w:lang w:eastAsia="zh-CN"/>
        </w:rPr>
        <w:t xml:space="preserve"> to</w:t>
      </w:r>
      <w:r w:rsidR="009E7CDD" w:rsidRPr="009E7CDD">
        <w:rPr>
          <w:rFonts w:eastAsiaTheme="minorEastAsia" w:cs="Arial"/>
          <w:lang w:eastAsia="zh-CN"/>
        </w:rPr>
        <w:t xml:space="preserve"> </w:t>
      </w:r>
      <w:r w:rsidR="009E7CDD">
        <w:rPr>
          <w:rFonts w:eastAsiaTheme="minorEastAsia" w:cs="Arial"/>
          <w:lang w:eastAsia="zh-CN"/>
        </w:rPr>
        <w:t>a</w:t>
      </w:r>
      <w:r w:rsidR="009E7CDD" w:rsidRPr="009E7CDD">
        <w:rPr>
          <w:rFonts w:eastAsiaTheme="minorEastAsia" w:cs="Arial"/>
          <w:lang w:eastAsia="zh-CN"/>
        </w:rPr>
        <w:t>lign with Rel-16</w:t>
      </w:r>
      <w:r w:rsidR="009E7CDD">
        <w:rPr>
          <w:rFonts w:eastAsiaTheme="minorEastAsia" w:cs="Arial"/>
          <w:lang w:eastAsia="zh-CN"/>
        </w:rPr>
        <w:t xml:space="preserve">. Furthermore, [15] thinks </w:t>
      </w:r>
      <w:r w:rsidR="007D5B61" w:rsidRPr="007D5B61">
        <w:rPr>
          <w:rFonts w:eastAsiaTheme="minorEastAsia" w:cs="Arial"/>
          <w:lang w:eastAsia="zh-CN"/>
        </w:rPr>
        <w:t>the name of the respective entity separate from the SNPN owning the credentials (e.g. Home SP credentials)</w:t>
      </w:r>
      <w:r w:rsidR="007D5B61">
        <w:rPr>
          <w:rFonts w:eastAsiaTheme="minorEastAsia" w:cs="Arial"/>
          <w:lang w:eastAsia="zh-CN"/>
        </w:rPr>
        <w:t xml:space="preserve"> can also be sent to NAS. On the contrary, [12][16] </w:t>
      </w:r>
      <w:r w:rsidR="00F11245">
        <w:rPr>
          <w:rFonts w:eastAsiaTheme="minorEastAsia" w:cs="Arial"/>
          <w:lang w:eastAsia="zh-CN"/>
        </w:rPr>
        <w:t xml:space="preserve">think UE selects SNPN not GIN and </w:t>
      </w:r>
      <w:r w:rsidR="00F36466">
        <w:rPr>
          <w:rFonts w:eastAsiaTheme="minorEastAsia" w:cs="Arial"/>
          <w:lang w:eastAsia="zh-CN"/>
        </w:rPr>
        <w:t>object HRNN of GIN. However,</w:t>
      </w:r>
      <w:r w:rsidR="00F36466" w:rsidRPr="00F36466">
        <w:rPr>
          <w:rFonts w:eastAsiaTheme="minorEastAsia" w:cs="Arial"/>
          <w:lang w:eastAsia="zh-CN"/>
        </w:rPr>
        <w:t xml:space="preserve"> </w:t>
      </w:r>
      <w:r w:rsidR="00F36466">
        <w:rPr>
          <w:rFonts w:eastAsiaTheme="minorEastAsia" w:cs="Arial"/>
          <w:lang w:eastAsia="zh-CN"/>
        </w:rPr>
        <w:t xml:space="preserve">[1][4][8][11] prefer </w:t>
      </w:r>
      <w:r w:rsidR="007D5B61">
        <w:rPr>
          <w:rFonts w:eastAsiaTheme="minorEastAsia" w:cs="Arial"/>
          <w:lang w:eastAsia="zh-CN"/>
        </w:rPr>
        <w:t>to wait for SA2 requirement</w:t>
      </w:r>
      <w:r w:rsidR="00F36466">
        <w:rPr>
          <w:rFonts w:eastAsiaTheme="minorEastAsia" w:cs="Arial"/>
          <w:lang w:eastAsia="zh-CN"/>
        </w:rPr>
        <w:t xml:space="preserve"> in this issue.</w:t>
      </w:r>
    </w:p>
    <w:p w14:paraId="3E424084" w14:textId="7B9A1B5D" w:rsidR="00F36466" w:rsidRPr="0008247E" w:rsidRDefault="00F36466" w:rsidP="00F36466">
      <w:pPr>
        <w:spacing w:after="0"/>
        <w:jc w:val="both"/>
        <w:rPr>
          <w:rFonts w:ascii="Arial" w:hAnsi="Arial"/>
          <w:b/>
          <w:bCs/>
        </w:rPr>
      </w:pPr>
      <w:r>
        <w:rPr>
          <w:rFonts w:ascii="Arial" w:hAnsi="Arial"/>
          <w:b/>
          <w:bCs/>
        </w:rPr>
        <w:t xml:space="preserve">Q4: Do companies support HRNN of </w:t>
      </w:r>
      <w:r w:rsidRPr="00732373">
        <w:rPr>
          <w:rFonts w:ascii="Arial" w:hAnsi="Arial"/>
          <w:b/>
          <w:bCs/>
        </w:rPr>
        <w:t>GID</w:t>
      </w:r>
      <w:r>
        <w:rPr>
          <w:rFonts w:ascii="Arial" w:hAnsi="Arial"/>
          <w:b/>
          <w:bCs/>
        </w:rPr>
        <w:t>?</w:t>
      </w:r>
      <w:r w:rsidRPr="00732373">
        <w:rPr>
          <w:rFonts w:ascii="Arial" w:hAnsi="Arial"/>
          <w:b/>
          <w:bCs/>
        </w:rPr>
        <w:t xml:space="preserve"> </w:t>
      </w:r>
      <w:r>
        <w:rPr>
          <w:rFonts w:ascii="Arial" w:hAnsi="Arial"/>
          <w:b/>
          <w:bCs/>
        </w:rPr>
        <w:t>Does RAN2 send LS to SA2 for confirming the requirement of this issue?</w:t>
      </w:r>
    </w:p>
    <w:p w14:paraId="0EB1E398" w14:textId="77777777" w:rsidR="00F36466" w:rsidRDefault="00F36466" w:rsidP="00F36466">
      <w:pPr>
        <w:jc w:val="both"/>
        <w:rPr>
          <w:rFonts w:eastAsiaTheme="minorEastAsia" w:cs="Arial"/>
          <w:lang w:eastAsia="zh-CN"/>
        </w:rPr>
      </w:pPr>
    </w:p>
    <w:tbl>
      <w:tblPr>
        <w:tblStyle w:val="TableGrid"/>
        <w:tblW w:w="10022" w:type="dxa"/>
        <w:tblLook w:val="04A0" w:firstRow="1" w:lastRow="0" w:firstColumn="1" w:lastColumn="0" w:noHBand="0" w:noVBand="1"/>
      </w:tblPr>
      <w:tblGrid>
        <w:gridCol w:w="1980"/>
        <w:gridCol w:w="1134"/>
        <w:gridCol w:w="2126"/>
        <w:gridCol w:w="4782"/>
      </w:tblGrid>
      <w:tr w:rsidR="00F36466" w14:paraId="775A8348" w14:textId="325B416D" w:rsidTr="00060C01">
        <w:trPr>
          <w:trHeight w:val="326"/>
        </w:trPr>
        <w:tc>
          <w:tcPr>
            <w:tcW w:w="1980" w:type="dxa"/>
            <w:tcBorders>
              <w:top w:val="single" w:sz="4" w:space="0" w:color="auto"/>
              <w:left w:val="single" w:sz="4" w:space="0" w:color="auto"/>
              <w:bottom w:val="single" w:sz="4" w:space="0" w:color="auto"/>
              <w:right w:val="single" w:sz="4" w:space="0" w:color="auto"/>
            </w:tcBorders>
            <w:hideMark/>
          </w:tcPr>
          <w:p w14:paraId="5974F750" w14:textId="77777777" w:rsidR="00F36466" w:rsidRDefault="00F36466"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740A1A2" w14:textId="77777777" w:rsidR="00F36466" w:rsidRPr="00660DBC"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75F4675" w14:textId="4D3637E6" w:rsidR="00F36466" w:rsidRP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71E9ADF0" w14:textId="3C26F430" w:rsidR="00F36466" w:rsidRDefault="00F36466"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F36466" w14:paraId="7C426C05" w14:textId="2CC2CAFF" w:rsidTr="00060C01">
        <w:trPr>
          <w:trHeight w:val="340"/>
        </w:trPr>
        <w:tc>
          <w:tcPr>
            <w:tcW w:w="1980" w:type="dxa"/>
            <w:tcBorders>
              <w:top w:val="single" w:sz="4" w:space="0" w:color="auto"/>
              <w:left w:val="single" w:sz="4" w:space="0" w:color="auto"/>
              <w:bottom w:val="single" w:sz="4" w:space="0" w:color="auto"/>
              <w:right w:val="single" w:sz="4" w:space="0" w:color="auto"/>
            </w:tcBorders>
          </w:tcPr>
          <w:p w14:paraId="666B57B1" w14:textId="77777777" w:rsidR="00F36466" w:rsidRPr="00A86BE2" w:rsidRDefault="00F36466"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F1008ED" w14:textId="77777777" w:rsidR="00F36466" w:rsidRDefault="00F36466"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132E4601" w14:textId="2656D78F"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47F26763" w14:textId="202FB73B" w:rsidR="00F36466" w:rsidRDefault="00A05BB1" w:rsidP="008002EF">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F36466" w14:paraId="710DEB2E" w14:textId="39751722"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1B36E89D" w14:textId="2B25B86C" w:rsidR="00F36466"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4869EFC" w14:textId="44FA2C7D" w:rsidR="00F36466" w:rsidRDefault="00C07850"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4BE83F91" w14:textId="6743D5F6" w:rsidR="00F36466" w:rsidRDefault="00C07850"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5C0548D8" w14:textId="304F5AC8" w:rsidR="00F36466" w:rsidRDefault="00C07850" w:rsidP="008002EF">
            <w:pPr>
              <w:spacing w:after="0"/>
              <w:jc w:val="both"/>
              <w:rPr>
                <w:rFonts w:ascii="Arial" w:hAnsi="Arial"/>
              </w:rPr>
            </w:pPr>
            <w:r w:rsidRPr="00C07850">
              <w:rPr>
                <w:rFonts w:ascii="Arial" w:hAnsi="Arial"/>
              </w:rPr>
              <w:t>Group ID may correspond to multiple networks and does not seem logical to associate a Group ID with a HRNN which is used optionally for manual selection of a network by the UE.</w:t>
            </w:r>
          </w:p>
        </w:tc>
      </w:tr>
      <w:tr w:rsidR="00F36466" w14:paraId="6BDC71BB" w14:textId="51C869F9"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3E042D36" w14:textId="1E23C778" w:rsidR="00F36466"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414740DE" w14:textId="1311351B" w:rsidR="00F36466" w:rsidRDefault="0028242A" w:rsidP="008002EF">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2BACBBCC" w14:textId="26F961DD" w:rsidR="00F36466" w:rsidRDefault="0028242A" w:rsidP="008002EF">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109657B1" w14:textId="338A9553" w:rsidR="00F36466" w:rsidRDefault="0028242A" w:rsidP="008002EF">
            <w:pPr>
              <w:spacing w:after="0"/>
              <w:jc w:val="both"/>
              <w:rPr>
                <w:rFonts w:ascii="Arial" w:hAnsi="Arial"/>
              </w:rPr>
            </w:pPr>
            <w:r>
              <w:rPr>
                <w:rFonts w:ascii="Arial" w:hAnsi="Arial"/>
              </w:rPr>
              <w:t>The requirement for HRNNs of GIN</w:t>
            </w:r>
            <w:r w:rsidR="0088112C">
              <w:rPr>
                <w:rFonts w:ascii="Arial" w:hAnsi="Arial"/>
              </w:rPr>
              <w:t>s</w:t>
            </w:r>
            <w:r>
              <w:rPr>
                <w:rFonts w:ascii="Arial" w:hAnsi="Arial"/>
              </w:rPr>
              <w:t xml:space="preserve"> should come from SA1 or SA2</w:t>
            </w:r>
            <w:r w:rsidR="00743126">
              <w:rPr>
                <w:rFonts w:ascii="Arial" w:hAnsi="Arial"/>
              </w:rPr>
              <w:t>. RAN2 has no technical reason to introduce this requirement.</w:t>
            </w:r>
          </w:p>
        </w:tc>
      </w:tr>
      <w:tr w:rsidR="00F36466" w14:paraId="58B160E7" w14:textId="72AED9CB" w:rsidTr="00060C01">
        <w:trPr>
          <w:trHeight w:val="326"/>
        </w:trPr>
        <w:tc>
          <w:tcPr>
            <w:tcW w:w="1980" w:type="dxa"/>
            <w:tcBorders>
              <w:top w:val="single" w:sz="4" w:space="0" w:color="auto"/>
              <w:left w:val="single" w:sz="4" w:space="0" w:color="auto"/>
              <w:bottom w:val="single" w:sz="4" w:space="0" w:color="auto"/>
              <w:right w:val="single" w:sz="4" w:space="0" w:color="auto"/>
            </w:tcBorders>
          </w:tcPr>
          <w:p w14:paraId="0303FDEF" w14:textId="77777777" w:rsidR="00F36466" w:rsidRDefault="00F36466"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4B317BFC" w14:textId="77777777" w:rsidR="00F36466" w:rsidRPr="00574A16" w:rsidRDefault="00F36466" w:rsidP="008002EF">
            <w:pPr>
              <w:spacing w:after="0"/>
              <w:jc w:val="both"/>
              <w:rPr>
                <w:rFonts w:ascii="Arial" w:eastAsiaTheme="minorEastAsia" w:hAnsi="Arial"/>
                <w:lang w:eastAsia="zh-CN"/>
              </w:rPr>
            </w:pPr>
          </w:p>
        </w:tc>
        <w:tc>
          <w:tcPr>
            <w:tcW w:w="2126" w:type="dxa"/>
            <w:tcBorders>
              <w:top w:val="single" w:sz="4" w:space="0" w:color="auto"/>
              <w:left w:val="single" w:sz="4" w:space="0" w:color="auto"/>
              <w:bottom w:val="single" w:sz="4" w:space="0" w:color="auto"/>
              <w:right w:val="single" w:sz="4" w:space="0" w:color="auto"/>
            </w:tcBorders>
          </w:tcPr>
          <w:p w14:paraId="3DDDD81C" w14:textId="77777777" w:rsidR="00F36466" w:rsidRDefault="00F36466" w:rsidP="008002EF">
            <w:pPr>
              <w:spacing w:after="0"/>
              <w:jc w:val="both"/>
              <w:rPr>
                <w:rFonts w:ascii="Arial" w:hAnsi="Arial"/>
              </w:rPr>
            </w:pPr>
          </w:p>
        </w:tc>
        <w:tc>
          <w:tcPr>
            <w:tcW w:w="4782" w:type="dxa"/>
            <w:tcBorders>
              <w:top w:val="single" w:sz="4" w:space="0" w:color="auto"/>
              <w:left w:val="single" w:sz="4" w:space="0" w:color="auto"/>
              <w:bottom w:val="single" w:sz="4" w:space="0" w:color="auto"/>
              <w:right w:val="single" w:sz="4" w:space="0" w:color="auto"/>
            </w:tcBorders>
          </w:tcPr>
          <w:p w14:paraId="38E63F4D" w14:textId="77777777" w:rsidR="00F36466" w:rsidRDefault="00F36466" w:rsidP="008002EF">
            <w:pPr>
              <w:spacing w:after="0"/>
              <w:jc w:val="both"/>
              <w:rPr>
                <w:rFonts w:ascii="Arial" w:hAnsi="Arial"/>
              </w:rPr>
            </w:pPr>
          </w:p>
        </w:tc>
      </w:tr>
      <w:tr w:rsidR="00F36466" w14:paraId="003BA953" w14:textId="74173EDE" w:rsidTr="00060C01">
        <w:trPr>
          <w:trHeight w:val="340"/>
        </w:trPr>
        <w:tc>
          <w:tcPr>
            <w:tcW w:w="1980" w:type="dxa"/>
          </w:tcPr>
          <w:p w14:paraId="27DF6625" w14:textId="77777777" w:rsidR="00F36466" w:rsidRDefault="00F36466" w:rsidP="008002EF">
            <w:pPr>
              <w:spacing w:after="0"/>
              <w:jc w:val="both"/>
              <w:rPr>
                <w:rFonts w:ascii="Arial" w:hAnsi="Arial"/>
              </w:rPr>
            </w:pPr>
          </w:p>
        </w:tc>
        <w:tc>
          <w:tcPr>
            <w:tcW w:w="1134" w:type="dxa"/>
          </w:tcPr>
          <w:p w14:paraId="405E6651" w14:textId="77777777" w:rsidR="00F36466" w:rsidRDefault="00F36466" w:rsidP="008002EF">
            <w:pPr>
              <w:spacing w:after="0"/>
              <w:rPr>
                <w:rFonts w:ascii="Arial" w:hAnsi="Arial"/>
              </w:rPr>
            </w:pPr>
          </w:p>
        </w:tc>
        <w:tc>
          <w:tcPr>
            <w:tcW w:w="2126" w:type="dxa"/>
          </w:tcPr>
          <w:p w14:paraId="7BB8B83E" w14:textId="77777777" w:rsidR="00F36466" w:rsidRDefault="00F36466" w:rsidP="008002EF">
            <w:pPr>
              <w:spacing w:after="0"/>
              <w:rPr>
                <w:rFonts w:ascii="Arial" w:hAnsi="Arial"/>
              </w:rPr>
            </w:pPr>
          </w:p>
        </w:tc>
        <w:tc>
          <w:tcPr>
            <w:tcW w:w="4782" w:type="dxa"/>
          </w:tcPr>
          <w:p w14:paraId="3AD3B8F2" w14:textId="77777777" w:rsidR="00F36466" w:rsidRDefault="00F36466" w:rsidP="008002EF">
            <w:pPr>
              <w:spacing w:after="0"/>
              <w:rPr>
                <w:rFonts w:ascii="Arial" w:hAnsi="Arial"/>
              </w:rPr>
            </w:pPr>
          </w:p>
        </w:tc>
      </w:tr>
      <w:tr w:rsidR="00F36466" w14:paraId="664DA07F" w14:textId="676ADDC6" w:rsidTr="00060C01">
        <w:trPr>
          <w:trHeight w:val="326"/>
        </w:trPr>
        <w:tc>
          <w:tcPr>
            <w:tcW w:w="1980" w:type="dxa"/>
          </w:tcPr>
          <w:p w14:paraId="0BDB88EF" w14:textId="77777777" w:rsidR="00F36466" w:rsidRDefault="00F36466" w:rsidP="008002EF">
            <w:pPr>
              <w:spacing w:after="0"/>
              <w:jc w:val="both"/>
              <w:rPr>
                <w:rFonts w:ascii="Arial" w:hAnsi="Arial"/>
                <w:lang w:eastAsia="ja-JP"/>
              </w:rPr>
            </w:pPr>
          </w:p>
        </w:tc>
        <w:tc>
          <w:tcPr>
            <w:tcW w:w="1134" w:type="dxa"/>
          </w:tcPr>
          <w:p w14:paraId="0020E525" w14:textId="77777777" w:rsidR="00F36466" w:rsidRDefault="00F36466" w:rsidP="008002EF">
            <w:pPr>
              <w:spacing w:after="0"/>
              <w:rPr>
                <w:rFonts w:ascii="Arial" w:hAnsi="Arial"/>
                <w:lang w:eastAsia="ja-JP"/>
              </w:rPr>
            </w:pPr>
          </w:p>
        </w:tc>
        <w:tc>
          <w:tcPr>
            <w:tcW w:w="2126" w:type="dxa"/>
          </w:tcPr>
          <w:p w14:paraId="0A947F7A" w14:textId="77777777" w:rsidR="00F36466" w:rsidRDefault="00F36466" w:rsidP="008002EF">
            <w:pPr>
              <w:spacing w:after="0"/>
              <w:rPr>
                <w:rFonts w:ascii="Arial" w:hAnsi="Arial"/>
              </w:rPr>
            </w:pPr>
          </w:p>
        </w:tc>
        <w:tc>
          <w:tcPr>
            <w:tcW w:w="4782" w:type="dxa"/>
          </w:tcPr>
          <w:p w14:paraId="09CAE82C" w14:textId="77777777" w:rsidR="00F36466" w:rsidRDefault="00F36466" w:rsidP="008002EF">
            <w:pPr>
              <w:spacing w:after="0"/>
              <w:rPr>
                <w:rFonts w:ascii="Arial" w:hAnsi="Arial"/>
              </w:rPr>
            </w:pPr>
          </w:p>
        </w:tc>
      </w:tr>
    </w:tbl>
    <w:p w14:paraId="2CAA6AB4" w14:textId="26EE1450" w:rsidR="00F36466" w:rsidRPr="00F36466" w:rsidRDefault="00F36466" w:rsidP="00F36466">
      <w:pPr>
        <w:pStyle w:val="BodyText"/>
      </w:pPr>
      <w:r>
        <w:rPr>
          <w:b/>
          <w:bCs/>
        </w:rPr>
        <w:lastRenderedPageBreak/>
        <w:br/>
      </w:r>
      <w:r w:rsidRPr="005801BB">
        <w:rPr>
          <w:b/>
          <w:bCs/>
        </w:rPr>
        <w:t>Rapporteur’s Summary:</w:t>
      </w:r>
      <w:r>
        <w:rPr>
          <w:b/>
          <w:bCs/>
        </w:rPr>
        <w:t xml:space="preserve"> </w:t>
      </w:r>
      <w:r w:rsidRPr="00EA75C7">
        <w:rPr>
          <w:highlight w:val="yellow"/>
        </w:rPr>
        <w:t>To be added</w:t>
      </w:r>
    </w:p>
    <w:p w14:paraId="4CE5B511" w14:textId="77777777" w:rsidR="009E7CDD" w:rsidRPr="009E7CDD" w:rsidRDefault="009E7CDD" w:rsidP="00B070CB">
      <w:pPr>
        <w:jc w:val="both"/>
        <w:rPr>
          <w:rFonts w:eastAsiaTheme="minorEastAsia" w:cs="Arial"/>
          <w:lang w:eastAsia="zh-CN"/>
        </w:rPr>
      </w:pPr>
    </w:p>
    <w:p w14:paraId="446B96D2" w14:textId="33E6CB8A" w:rsidR="00720832" w:rsidRPr="00114D89" w:rsidRDefault="00114D89" w:rsidP="00114D89">
      <w:pPr>
        <w:pStyle w:val="Heading2"/>
        <w:numPr>
          <w:ilvl w:val="1"/>
          <w:numId w:val="11"/>
        </w:numPr>
        <w:rPr>
          <w:rFonts w:eastAsiaTheme="minorEastAsia"/>
          <w:lang w:eastAsia="zh-CN"/>
        </w:rPr>
      </w:pPr>
      <w:r>
        <w:rPr>
          <w:rFonts w:eastAsiaTheme="minorEastAsia"/>
          <w:lang w:eastAsia="zh-CN"/>
        </w:rPr>
        <w:t>Interaction between NAS and AS</w:t>
      </w:r>
    </w:p>
    <w:p w14:paraId="1CCDE7D6" w14:textId="0C6DCE78" w:rsidR="00720832" w:rsidRDefault="00955682" w:rsidP="00B070CB">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7639271F" w14:textId="77777777" w:rsidR="004F5B78" w:rsidRPr="00D13720" w:rsidRDefault="004F5B78" w:rsidP="004F5B78">
      <w:pPr>
        <w:pStyle w:val="Agreement"/>
        <w:tabs>
          <w:tab w:val="clear" w:pos="1619"/>
          <w:tab w:val="num" w:pos="1200"/>
          <w:tab w:val="num" w:pos="1530"/>
          <w:tab w:val="num" w:pos="9990"/>
        </w:tabs>
        <w:ind w:left="1200"/>
        <w:rPr>
          <w:rFonts w:ascii="Times New Roman" w:hAnsi="Times New Roman"/>
          <w:b w:val="0"/>
          <w:bCs/>
          <w:sz w:val="22"/>
          <w:szCs w:val="22"/>
        </w:rPr>
      </w:pPr>
      <w:r w:rsidRPr="00D13720">
        <w:rPr>
          <w:rFonts w:ascii="Times New Roman" w:hAnsi="Times New Roman"/>
          <w:b w:val="0"/>
          <w:sz w:val="22"/>
          <w:szCs w:val="22"/>
        </w:rPr>
        <w:t>In the UE, AS reports to NAS about the following broadcasted new parameters:</w:t>
      </w:r>
    </w:p>
    <w:p w14:paraId="099ECF6B"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"access using credentials from a separate entity is supported" in the cell per SNPN</w:t>
      </w:r>
    </w:p>
    <w:p w14:paraId="2C87F8CA"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Supported Group IDs</w:t>
      </w:r>
    </w:p>
    <w:p w14:paraId="77602AB5" w14:textId="77777777" w:rsidR="004F5B78" w:rsidRPr="00D13720" w:rsidRDefault="004F5B78" w:rsidP="004F5B78">
      <w:pPr>
        <w:pStyle w:val="Agreement"/>
        <w:numPr>
          <w:ilvl w:val="0"/>
          <w:numId w:val="0"/>
        </w:numPr>
        <w:ind w:left="1200"/>
        <w:rPr>
          <w:rFonts w:ascii="Times New Roman" w:hAnsi="Times New Roman"/>
          <w:b w:val="0"/>
          <w:bCs/>
          <w:sz w:val="22"/>
          <w:szCs w:val="22"/>
        </w:rPr>
      </w:pPr>
      <w:r w:rsidRPr="00D13720">
        <w:rPr>
          <w:rFonts w:ascii="Times New Roman" w:hAnsi="Times New Roman"/>
          <w:b w:val="0"/>
          <w:sz w:val="22"/>
          <w:szCs w:val="22"/>
        </w:rPr>
        <w:t>Indicator that "whether the SNPN allows registration attempts from UEs that are not explicitly configured to select the SNPN" per SNPN.</w:t>
      </w:r>
    </w:p>
    <w:p w14:paraId="6B9683B8" w14:textId="0ACFF419" w:rsidR="00955682" w:rsidRPr="004F5B78" w:rsidRDefault="004F5B78" w:rsidP="00B070CB">
      <w:pPr>
        <w:jc w:val="both"/>
        <w:rPr>
          <w:rFonts w:eastAsiaTheme="minorEastAsia" w:cs="Arial"/>
          <w:lang w:eastAsia="zh-CN"/>
        </w:rPr>
      </w:pPr>
      <w:r>
        <w:rPr>
          <w:rFonts w:eastAsiaTheme="minorEastAsia" w:cs="Arial"/>
          <w:lang w:eastAsia="zh-CN"/>
        </w:rPr>
        <w:t xml:space="preserve">When GINs are selected by UE NAS, it is still </w:t>
      </w:r>
      <w:r w:rsidR="00D13720">
        <w:rPr>
          <w:rFonts w:eastAsiaTheme="minorEastAsia" w:cs="Arial"/>
          <w:lang w:eastAsia="zh-CN"/>
        </w:rPr>
        <w:t>no agreement about</w:t>
      </w:r>
      <w:r>
        <w:rPr>
          <w:rFonts w:eastAsiaTheme="minorEastAsia" w:cs="Arial"/>
          <w:lang w:eastAsia="zh-CN"/>
        </w:rPr>
        <w:t xml:space="preserve"> whether AS is visible for selected GINs. </w:t>
      </w:r>
      <w:r w:rsidR="00D13720">
        <w:rPr>
          <w:rFonts w:eastAsiaTheme="minorEastAsia" w:cs="Arial"/>
          <w:lang w:eastAsia="zh-CN"/>
        </w:rPr>
        <w:t>Based on the contributions in this meeting, rapporteur notice most companies tend to support that NAS only needs to send selected SNPN</w:t>
      </w:r>
      <w:r>
        <w:rPr>
          <w:rFonts w:eastAsiaTheme="minorEastAsia" w:cs="Arial"/>
          <w:lang w:eastAsia="zh-CN"/>
        </w:rPr>
        <w:t xml:space="preserve"> </w:t>
      </w:r>
      <w:r w:rsidR="00D13720">
        <w:rPr>
          <w:rFonts w:eastAsiaTheme="minorEastAsia" w:cs="Arial"/>
          <w:lang w:eastAsia="zh-CN"/>
        </w:rPr>
        <w:t xml:space="preserve">to AS </w:t>
      </w:r>
      <w:proofErr w:type="spellStart"/>
      <w:r w:rsidR="00D13720">
        <w:rPr>
          <w:rFonts w:eastAsiaTheme="minorEastAsia" w:cs="Arial"/>
          <w:lang w:eastAsia="zh-CN"/>
        </w:rPr>
        <w:t>as</w:t>
      </w:r>
      <w:proofErr w:type="spellEnd"/>
      <w:r w:rsidR="00D13720">
        <w:rPr>
          <w:rFonts w:eastAsiaTheme="minorEastAsia" w:cs="Arial"/>
          <w:lang w:eastAsia="zh-CN"/>
        </w:rPr>
        <w:t xml:space="preserve"> legacy, no other information is needed[1][4][6][8][12][16]. Only one company proposes NAS to indicate GINs and two indications related to external credentials to </w:t>
      </w:r>
      <w:proofErr w:type="gramStart"/>
      <w:r w:rsidR="00D13720">
        <w:rPr>
          <w:rFonts w:eastAsiaTheme="minorEastAsia" w:cs="Arial"/>
          <w:lang w:eastAsia="zh-CN"/>
        </w:rPr>
        <w:t>AS</w:t>
      </w:r>
      <w:r w:rsidR="00060C01">
        <w:rPr>
          <w:rFonts w:eastAsiaTheme="minorEastAsia" w:cs="Arial"/>
          <w:lang w:eastAsia="zh-CN"/>
        </w:rPr>
        <w:t>[</w:t>
      </w:r>
      <w:proofErr w:type="gramEnd"/>
      <w:r w:rsidR="00060C01">
        <w:rPr>
          <w:rFonts w:eastAsiaTheme="minorEastAsia" w:cs="Arial"/>
          <w:lang w:eastAsia="zh-CN"/>
        </w:rPr>
        <w:t>10]</w:t>
      </w:r>
      <w:r w:rsidR="00D13720">
        <w:rPr>
          <w:rFonts w:eastAsiaTheme="minorEastAsia" w:cs="Arial"/>
          <w:lang w:eastAsia="zh-CN"/>
        </w:rPr>
        <w:t>.</w:t>
      </w:r>
    </w:p>
    <w:p w14:paraId="4EB7AE1F" w14:textId="06763A6F" w:rsidR="00D13720" w:rsidRPr="0008247E" w:rsidRDefault="00D13720" w:rsidP="00D13720">
      <w:pPr>
        <w:spacing w:after="0"/>
        <w:jc w:val="both"/>
        <w:rPr>
          <w:rFonts w:ascii="Arial" w:hAnsi="Arial"/>
          <w:b/>
          <w:bCs/>
        </w:rPr>
      </w:pPr>
      <w:r>
        <w:rPr>
          <w:rFonts w:ascii="Arial" w:hAnsi="Arial"/>
          <w:b/>
          <w:bCs/>
        </w:rPr>
        <w:t xml:space="preserve">Q5: Do companies </w:t>
      </w:r>
      <w:r w:rsidR="00060C01">
        <w:rPr>
          <w:rFonts w:ascii="Arial" w:hAnsi="Arial"/>
          <w:b/>
          <w:bCs/>
        </w:rPr>
        <w:t xml:space="preserve">support NAS sending </w:t>
      </w:r>
      <w:r w:rsidR="00060C01" w:rsidRPr="00060C01">
        <w:rPr>
          <w:rFonts w:ascii="Arial" w:hAnsi="Arial"/>
          <w:b/>
          <w:bCs/>
        </w:rPr>
        <w:t>GINs and two indications related to external credentials to AS</w:t>
      </w:r>
      <w:r>
        <w:rPr>
          <w:rFonts w:ascii="Arial" w:hAnsi="Arial"/>
          <w:b/>
          <w:bCs/>
        </w:rPr>
        <w:t>?</w:t>
      </w:r>
    </w:p>
    <w:p w14:paraId="779FB061" w14:textId="77777777" w:rsidR="00D13720" w:rsidRDefault="00D13720" w:rsidP="00D13720">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060C01" w14:paraId="49038F2C"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hideMark/>
          </w:tcPr>
          <w:p w14:paraId="443E6044" w14:textId="77777777" w:rsidR="00060C01" w:rsidRDefault="00060C01"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7FFE141" w14:textId="77777777" w:rsidR="00060C01" w:rsidRPr="00660DBC"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8860891" w14:textId="77777777" w:rsidR="00060C01" w:rsidRDefault="00060C01"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60C01" w14:paraId="16391ECA" w14:textId="77777777" w:rsidTr="00060C01">
        <w:trPr>
          <w:trHeight w:val="396"/>
        </w:trPr>
        <w:tc>
          <w:tcPr>
            <w:tcW w:w="1980" w:type="dxa"/>
            <w:tcBorders>
              <w:top w:val="single" w:sz="4" w:space="0" w:color="auto"/>
              <w:left w:val="single" w:sz="4" w:space="0" w:color="auto"/>
              <w:bottom w:val="single" w:sz="4" w:space="0" w:color="auto"/>
              <w:right w:val="single" w:sz="4" w:space="0" w:color="auto"/>
            </w:tcBorders>
          </w:tcPr>
          <w:p w14:paraId="2898656D" w14:textId="77777777" w:rsidR="00060C01" w:rsidRPr="00A86BE2" w:rsidRDefault="00060C01"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977C349" w14:textId="6C1F9D89" w:rsidR="00060C01" w:rsidRDefault="0079775F" w:rsidP="008002EF">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48378D6B" w14:textId="77777777" w:rsidR="00060C01" w:rsidRDefault="00060C01" w:rsidP="008002EF">
            <w:pPr>
              <w:spacing w:after="0"/>
              <w:jc w:val="both"/>
              <w:rPr>
                <w:rFonts w:ascii="Arial" w:eastAsiaTheme="minorEastAsia" w:hAnsi="Arial"/>
                <w:lang w:eastAsia="zh-CN"/>
              </w:rPr>
            </w:pPr>
          </w:p>
        </w:tc>
      </w:tr>
      <w:tr w:rsidR="00060C01" w14:paraId="778B41F1"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285ED87E" w14:textId="2E862EA7" w:rsidR="00060C01"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9A41A96" w14:textId="7F2B19A3" w:rsidR="00060C01" w:rsidRDefault="00C07850"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2520D4AA" w14:textId="6664695D" w:rsidR="00060C01" w:rsidRDefault="00C07850" w:rsidP="008002EF">
            <w:pPr>
              <w:spacing w:after="0"/>
              <w:jc w:val="both"/>
              <w:rPr>
                <w:rFonts w:ascii="Arial" w:hAnsi="Arial"/>
              </w:rPr>
            </w:pPr>
            <w:r>
              <w:rPr>
                <w:rFonts w:ascii="Arial" w:hAnsi="Arial"/>
              </w:rPr>
              <w:t xml:space="preserve">Only the selected SNPN </w:t>
            </w:r>
            <w:r w:rsidRPr="00C07850">
              <w:rPr>
                <w:rFonts w:ascii="Arial" w:hAnsi="Arial"/>
              </w:rPr>
              <w:t>(associated with the GID or corresponding to the indications which allow for CHs) is used for cell (re)selection/suitability check in UE and for AMF selection in RAN (as per legacy Rel-16)</w:t>
            </w:r>
          </w:p>
        </w:tc>
      </w:tr>
      <w:tr w:rsidR="00060C01" w14:paraId="088931E5"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346D9FA1" w14:textId="099F7955" w:rsidR="00060C01" w:rsidRDefault="0028242A" w:rsidP="008002EF">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6C91BEAC" w14:textId="4ADF4D1A" w:rsidR="00060C01" w:rsidRDefault="0028242A" w:rsidP="008002EF">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53A8A9DC" w14:textId="231EAEE1" w:rsidR="00060C01" w:rsidRDefault="0028242A" w:rsidP="008002EF">
            <w:pPr>
              <w:spacing w:after="0"/>
              <w:jc w:val="both"/>
              <w:rPr>
                <w:rFonts w:ascii="Arial" w:hAnsi="Arial"/>
              </w:rPr>
            </w:pPr>
            <w:r>
              <w:rPr>
                <w:rFonts w:ascii="Arial" w:hAnsi="Arial"/>
              </w:rPr>
              <w:t>Same view as Intel</w:t>
            </w:r>
          </w:p>
        </w:tc>
      </w:tr>
      <w:tr w:rsidR="00060C01" w14:paraId="622DEA1D" w14:textId="77777777" w:rsidTr="00060C01">
        <w:trPr>
          <w:trHeight w:val="379"/>
        </w:trPr>
        <w:tc>
          <w:tcPr>
            <w:tcW w:w="1980" w:type="dxa"/>
            <w:tcBorders>
              <w:top w:val="single" w:sz="4" w:space="0" w:color="auto"/>
              <w:left w:val="single" w:sz="4" w:space="0" w:color="auto"/>
              <w:bottom w:val="single" w:sz="4" w:space="0" w:color="auto"/>
              <w:right w:val="single" w:sz="4" w:space="0" w:color="auto"/>
            </w:tcBorders>
          </w:tcPr>
          <w:p w14:paraId="124BD0EC" w14:textId="77777777" w:rsidR="00060C01" w:rsidRDefault="00060C01"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019AA017" w14:textId="77777777" w:rsidR="00060C01" w:rsidRPr="00574A16" w:rsidRDefault="00060C01" w:rsidP="008002EF">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06BC9EA" w14:textId="77777777" w:rsidR="00060C01" w:rsidRDefault="00060C01" w:rsidP="008002EF">
            <w:pPr>
              <w:spacing w:after="0"/>
              <w:jc w:val="both"/>
              <w:rPr>
                <w:rFonts w:ascii="Arial" w:hAnsi="Arial"/>
              </w:rPr>
            </w:pPr>
          </w:p>
        </w:tc>
      </w:tr>
      <w:tr w:rsidR="00060C01" w14:paraId="384F3675" w14:textId="77777777" w:rsidTr="00060C01">
        <w:trPr>
          <w:trHeight w:val="396"/>
        </w:trPr>
        <w:tc>
          <w:tcPr>
            <w:tcW w:w="1980" w:type="dxa"/>
          </w:tcPr>
          <w:p w14:paraId="167B4366" w14:textId="77777777" w:rsidR="00060C01" w:rsidRDefault="00060C01" w:rsidP="008002EF">
            <w:pPr>
              <w:spacing w:after="0"/>
              <w:jc w:val="both"/>
              <w:rPr>
                <w:rFonts w:ascii="Arial" w:hAnsi="Arial"/>
              </w:rPr>
            </w:pPr>
          </w:p>
        </w:tc>
        <w:tc>
          <w:tcPr>
            <w:tcW w:w="1134" w:type="dxa"/>
          </w:tcPr>
          <w:p w14:paraId="11D56E95" w14:textId="77777777" w:rsidR="00060C01" w:rsidRDefault="00060C01" w:rsidP="008002EF">
            <w:pPr>
              <w:spacing w:after="0"/>
              <w:rPr>
                <w:rFonts w:ascii="Arial" w:hAnsi="Arial"/>
              </w:rPr>
            </w:pPr>
          </w:p>
        </w:tc>
        <w:tc>
          <w:tcPr>
            <w:tcW w:w="7034" w:type="dxa"/>
          </w:tcPr>
          <w:p w14:paraId="50C1DD2F" w14:textId="77777777" w:rsidR="00060C01" w:rsidRDefault="00060C01" w:rsidP="008002EF">
            <w:pPr>
              <w:spacing w:after="0"/>
              <w:rPr>
                <w:rFonts w:ascii="Arial" w:hAnsi="Arial"/>
              </w:rPr>
            </w:pPr>
          </w:p>
        </w:tc>
      </w:tr>
      <w:tr w:rsidR="00060C01" w14:paraId="00FCD9B8" w14:textId="77777777" w:rsidTr="00060C01">
        <w:trPr>
          <w:trHeight w:val="379"/>
        </w:trPr>
        <w:tc>
          <w:tcPr>
            <w:tcW w:w="1980" w:type="dxa"/>
          </w:tcPr>
          <w:p w14:paraId="51E8ECF0" w14:textId="77777777" w:rsidR="00060C01" w:rsidRDefault="00060C01" w:rsidP="008002EF">
            <w:pPr>
              <w:spacing w:after="0"/>
              <w:jc w:val="both"/>
              <w:rPr>
                <w:rFonts w:ascii="Arial" w:hAnsi="Arial"/>
                <w:lang w:eastAsia="ja-JP"/>
              </w:rPr>
            </w:pPr>
          </w:p>
        </w:tc>
        <w:tc>
          <w:tcPr>
            <w:tcW w:w="1134" w:type="dxa"/>
          </w:tcPr>
          <w:p w14:paraId="6FD68322" w14:textId="77777777" w:rsidR="00060C01" w:rsidRDefault="00060C01" w:rsidP="008002EF">
            <w:pPr>
              <w:spacing w:after="0"/>
              <w:rPr>
                <w:rFonts w:ascii="Arial" w:hAnsi="Arial"/>
                <w:lang w:eastAsia="ja-JP"/>
              </w:rPr>
            </w:pPr>
          </w:p>
        </w:tc>
        <w:tc>
          <w:tcPr>
            <w:tcW w:w="7034" w:type="dxa"/>
          </w:tcPr>
          <w:p w14:paraId="0A51D8F5" w14:textId="77777777" w:rsidR="00060C01" w:rsidRDefault="00060C01" w:rsidP="008002EF">
            <w:pPr>
              <w:spacing w:after="0"/>
              <w:rPr>
                <w:rFonts w:ascii="Arial" w:hAnsi="Arial"/>
              </w:rPr>
            </w:pPr>
          </w:p>
        </w:tc>
      </w:tr>
    </w:tbl>
    <w:p w14:paraId="7F39097C" w14:textId="77777777" w:rsidR="00D13720" w:rsidRPr="00F36466" w:rsidRDefault="00D13720" w:rsidP="00D13720">
      <w:pPr>
        <w:pStyle w:val="BodyText"/>
      </w:pPr>
      <w:r>
        <w:rPr>
          <w:b/>
          <w:bCs/>
        </w:rPr>
        <w:br/>
      </w:r>
      <w:r w:rsidRPr="005801BB">
        <w:rPr>
          <w:b/>
          <w:bCs/>
        </w:rPr>
        <w:t>Rapporteur’s Summary:</w:t>
      </w:r>
      <w:r>
        <w:rPr>
          <w:b/>
          <w:bCs/>
        </w:rPr>
        <w:t xml:space="preserve"> </w:t>
      </w:r>
      <w:r w:rsidRPr="00EA75C7">
        <w:rPr>
          <w:highlight w:val="yellow"/>
        </w:rPr>
        <w:t>To be added</w:t>
      </w:r>
    </w:p>
    <w:p w14:paraId="1E1BF45B" w14:textId="317A16DC" w:rsidR="00720832" w:rsidRDefault="00720832" w:rsidP="00B070CB">
      <w:pPr>
        <w:jc w:val="both"/>
        <w:rPr>
          <w:rFonts w:eastAsiaTheme="minorEastAsia" w:cs="Arial"/>
          <w:lang w:eastAsia="zh-CN"/>
        </w:rPr>
      </w:pPr>
    </w:p>
    <w:p w14:paraId="33CBBA8F" w14:textId="32363929" w:rsidR="00720832" w:rsidRPr="00060C01" w:rsidRDefault="00060C01" w:rsidP="00060C01">
      <w:pPr>
        <w:pStyle w:val="Heading2"/>
        <w:numPr>
          <w:ilvl w:val="1"/>
          <w:numId w:val="11"/>
        </w:numPr>
        <w:rPr>
          <w:rFonts w:eastAsiaTheme="minorEastAsia"/>
          <w:lang w:eastAsia="zh-CN"/>
        </w:rPr>
      </w:pPr>
      <w:r w:rsidRPr="00060C01">
        <w:rPr>
          <w:rFonts w:eastAsiaTheme="minorEastAsia"/>
          <w:lang w:eastAsia="zh-CN"/>
        </w:rPr>
        <w:t>Cell (re)selection</w:t>
      </w:r>
    </w:p>
    <w:p w14:paraId="62E394EB" w14:textId="2503B138" w:rsidR="00720832" w:rsidRDefault="00A07F92" w:rsidP="00B070CB">
      <w:pPr>
        <w:jc w:val="both"/>
        <w:rPr>
          <w:rFonts w:eastAsiaTheme="minorEastAsia"/>
          <w:lang w:eastAsia="zh-TW"/>
        </w:rPr>
      </w:pPr>
      <w:r>
        <w:rPr>
          <w:rFonts w:eastAsiaTheme="minorEastAsia"/>
          <w:lang w:eastAsia="zh-TW"/>
        </w:rPr>
        <w:t>RAN2#113bis meeting has agreed that “</w:t>
      </w:r>
      <w:r w:rsidRPr="008D7312">
        <w:rPr>
          <w:rFonts w:eastAsiaTheme="minorEastAsia"/>
          <w:lang w:eastAsia="zh-TW"/>
        </w:rPr>
        <w:t>To suppor</w:t>
      </w:r>
      <w:r w:rsidR="008C569F">
        <w:rPr>
          <w:rFonts w:eastAsiaTheme="minorEastAsia"/>
          <w:lang w:eastAsia="zh-TW"/>
        </w:rPr>
        <w:t>t</w:t>
      </w:r>
      <w:r w:rsidRPr="008D7312">
        <w:rPr>
          <w:rFonts w:eastAsiaTheme="minorEastAsia"/>
          <w:lang w:eastAsia="zh-TW"/>
        </w:rPr>
        <w:t xml:space="preserve"> SNPN with subscription or credentials by a separate entity, R2 assumes that there is no impact on cell (re)selection (e.g. no need to change suitable cell criteria).</w:t>
      </w:r>
      <w:r>
        <w:rPr>
          <w:rFonts w:eastAsiaTheme="minorEastAsia"/>
          <w:lang w:eastAsia="zh-TW"/>
        </w:rPr>
        <w:t xml:space="preserve">” [8] thinks this meeting needs to </w:t>
      </w:r>
      <w:proofErr w:type="gramStart"/>
      <w:r>
        <w:rPr>
          <w:rFonts w:eastAsiaTheme="minorEastAsia"/>
          <w:lang w:eastAsia="zh-TW"/>
        </w:rPr>
        <w:t>confirms</w:t>
      </w:r>
      <w:proofErr w:type="gramEnd"/>
      <w:r>
        <w:rPr>
          <w:rFonts w:eastAsiaTheme="minorEastAsia"/>
          <w:lang w:eastAsia="zh-TW"/>
        </w:rPr>
        <w:t xml:space="preserve"> that agreement. [2] also analyses that the new agreed CT1 CR does not impact suitable cell definition. </w:t>
      </w:r>
      <w:r w:rsidR="0079775F">
        <w:rPr>
          <w:rFonts w:eastAsiaTheme="minorEastAsia"/>
          <w:lang w:eastAsia="zh-TW"/>
        </w:rPr>
        <w:t>However, o</w:t>
      </w:r>
      <w:r w:rsidR="008C569F">
        <w:rPr>
          <w:rFonts w:eastAsiaTheme="minorEastAsia"/>
          <w:lang w:eastAsia="zh-TW"/>
        </w:rPr>
        <w:t xml:space="preserve">ne company involves new considerations on suitable cells as well as cell barring rules [10]. </w:t>
      </w:r>
    </w:p>
    <w:p w14:paraId="1A6C4E0A" w14:textId="555746A7" w:rsidR="008C569F" w:rsidRPr="0008247E" w:rsidRDefault="008C569F" w:rsidP="008C569F">
      <w:pPr>
        <w:spacing w:after="0"/>
        <w:jc w:val="both"/>
        <w:rPr>
          <w:rFonts w:ascii="Arial" w:hAnsi="Arial"/>
          <w:b/>
          <w:bCs/>
        </w:rPr>
      </w:pPr>
      <w:r>
        <w:rPr>
          <w:rFonts w:ascii="Arial" w:hAnsi="Arial"/>
          <w:b/>
          <w:bCs/>
        </w:rPr>
        <w:t>Q6: Do companies confirm that t</w:t>
      </w:r>
      <w:r w:rsidRPr="008C569F">
        <w:rPr>
          <w:rFonts w:ascii="Arial" w:hAnsi="Arial"/>
          <w:b/>
          <w:bCs/>
        </w:rPr>
        <w:t>o support SNPN with subscription or credentials by a separate entity, there is no impact on cell (re)selection</w:t>
      </w:r>
      <w:r>
        <w:rPr>
          <w:rFonts w:ascii="Arial" w:hAnsi="Arial"/>
          <w:b/>
          <w:bCs/>
        </w:rPr>
        <w:t>?</w:t>
      </w:r>
    </w:p>
    <w:p w14:paraId="47FA9F4A" w14:textId="77777777" w:rsidR="008C569F" w:rsidRDefault="008C569F" w:rsidP="008C569F">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8C569F" w14:paraId="2C8467A7"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hideMark/>
          </w:tcPr>
          <w:p w14:paraId="74BDA28F" w14:textId="77777777" w:rsidR="008C569F" w:rsidRDefault="008C569F" w:rsidP="008002EF">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A124F7F" w14:textId="77777777" w:rsidR="008C569F" w:rsidRPr="00660DBC"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1B80853E" w14:textId="77777777" w:rsidR="008C569F" w:rsidRDefault="008C569F" w:rsidP="008002EF">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8C569F" w14:paraId="18DC55D7" w14:textId="77777777" w:rsidTr="008002EF">
        <w:trPr>
          <w:trHeight w:val="396"/>
        </w:trPr>
        <w:tc>
          <w:tcPr>
            <w:tcW w:w="1980" w:type="dxa"/>
            <w:tcBorders>
              <w:top w:val="single" w:sz="4" w:space="0" w:color="auto"/>
              <w:left w:val="single" w:sz="4" w:space="0" w:color="auto"/>
              <w:bottom w:val="single" w:sz="4" w:space="0" w:color="auto"/>
              <w:right w:val="single" w:sz="4" w:space="0" w:color="auto"/>
            </w:tcBorders>
          </w:tcPr>
          <w:p w14:paraId="6E893A1F" w14:textId="77777777" w:rsidR="008C569F" w:rsidRPr="00A86BE2" w:rsidRDefault="008C569F" w:rsidP="008002EF">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187A9E7" w14:textId="77777777" w:rsidR="008C569F" w:rsidRDefault="008C569F" w:rsidP="008002E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C8DD975" w14:textId="77777777" w:rsidR="008C569F" w:rsidRDefault="008C569F" w:rsidP="008002EF">
            <w:pPr>
              <w:spacing w:after="0"/>
              <w:jc w:val="both"/>
              <w:rPr>
                <w:rFonts w:ascii="Arial" w:eastAsiaTheme="minorEastAsia" w:hAnsi="Arial"/>
                <w:lang w:eastAsia="zh-CN"/>
              </w:rPr>
            </w:pPr>
          </w:p>
        </w:tc>
      </w:tr>
      <w:tr w:rsidR="008C569F" w14:paraId="6DB0ED20"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57D5E827" w14:textId="2E4D63DC" w:rsidR="008C569F" w:rsidRDefault="00C07850" w:rsidP="008002EF">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4381235" w14:textId="0122CDB8" w:rsidR="008C569F" w:rsidRDefault="00C07850"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61F66A1" w14:textId="77777777" w:rsidR="008C569F" w:rsidRDefault="008C569F" w:rsidP="008002EF">
            <w:pPr>
              <w:spacing w:after="0"/>
              <w:jc w:val="both"/>
              <w:rPr>
                <w:rFonts w:ascii="Arial" w:hAnsi="Arial"/>
              </w:rPr>
            </w:pPr>
          </w:p>
        </w:tc>
      </w:tr>
      <w:tr w:rsidR="008C569F" w14:paraId="04EAEE3A"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3785DF22" w14:textId="5948A825" w:rsidR="008C569F" w:rsidRDefault="0028242A" w:rsidP="008002EF">
            <w:pPr>
              <w:spacing w:after="0"/>
              <w:jc w:val="both"/>
              <w:rPr>
                <w:rFonts w:ascii="Arial" w:hAnsi="Arial"/>
              </w:rPr>
            </w:pPr>
            <w:r>
              <w:rPr>
                <w:rFonts w:ascii="Arial" w:hAnsi="Arial"/>
              </w:rPr>
              <w:lastRenderedPageBreak/>
              <w:t>Nokia</w:t>
            </w:r>
          </w:p>
        </w:tc>
        <w:tc>
          <w:tcPr>
            <w:tcW w:w="1134" w:type="dxa"/>
            <w:tcBorders>
              <w:top w:val="single" w:sz="4" w:space="0" w:color="auto"/>
              <w:left w:val="single" w:sz="4" w:space="0" w:color="auto"/>
              <w:bottom w:val="single" w:sz="4" w:space="0" w:color="auto"/>
              <w:right w:val="single" w:sz="4" w:space="0" w:color="auto"/>
            </w:tcBorders>
          </w:tcPr>
          <w:p w14:paraId="25CDF498" w14:textId="4185574E" w:rsidR="008C569F" w:rsidRDefault="0028242A" w:rsidP="008002EF">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92D2B81" w14:textId="77777777" w:rsidR="008C569F" w:rsidRDefault="008C569F" w:rsidP="008002EF">
            <w:pPr>
              <w:spacing w:after="0"/>
              <w:jc w:val="both"/>
              <w:rPr>
                <w:rFonts w:ascii="Arial" w:hAnsi="Arial"/>
              </w:rPr>
            </w:pPr>
          </w:p>
        </w:tc>
      </w:tr>
      <w:tr w:rsidR="008C569F" w14:paraId="49F6C8F2" w14:textId="77777777" w:rsidTr="008002EF">
        <w:trPr>
          <w:trHeight w:val="379"/>
        </w:trPr>
        <w:tc>
          <w:tcPr>
            <w:tcW w:w="1980" w:type="dxa"/>
            <w:tcBorders>
              <w:top w:val="single" w:sz="4" w:space="0" w:color="auto"/>
              <w:left w:val="single" w:sz="4" w:space="0" w:color="auto"/>
              <w:bottom w:val="single" w:sz="4" w:space="0" w:color="auto"/>
              <w:right w:val="single" w:sz="4" w:space="0" w:color="auto"/>
            </w:tcBorders>
          </w:tcPr>
          <w:p w14:paraId="43C1CBEF" w14:textId="77777777" w:rsidR="008C569F" w:rsidRDefault="008C569F" w:rsidP="008002EF">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CB977BF" w14:textId="77777777" w:rsidR="008C569F" w:rsidRPr="00574A16" w:rsidRDefault="008C569F" w:rsidP="008002EF">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7233D81D" w14:textId="77777777" w:rsidR="008C569F" w:rsidRDefault="008C569F" w:rsidP="008002EF">
            <w:pPr>
              <w:spacing w:after="0"/>
              <w:jc w:val="both"/>
              <w:rPr>
                <w:rFonts w:ascii="Arial" w:hAnsi="Arial"/>
              </w:rPr>
            </w:pPr>
          </w:p>
        </w:tc>
      </w:tr>
      <w:tr w:rsidR="008C569F" w14:paraId="50E595D3" w14:textId="77777777" w:rsidTr="008002EF">
        <w:trPr>
          <w:trHeight w:val="396"/>
        </w:trPr>
        <w:tc>
          <w:tcPr>
            <w:tcW w:w="1980" w:type="dxa"/>
          </w:tcPr>
          <w:p w14:paraId="1B87C1DC" w14:textId="77777777" w:rsidR="008C569F" w:rsidRDefault="008C569F" w:rsidP="008002EF">
            <w:pPr>
              <w:spacing w:after="0"/>
              <w:jc w:val="both"/>
              <w:rPr>
                <w:rFonts w:ascii="Arial" w:hAnsi="Arial"/>
              </w:rPr>
            </w:pPr>
          </w:p>
        </w:tc>
        <w:tc>
          <w:tcPr>
            <w:tcW w:w="1134" w:type="dxa"/>
          </w:tcPr>
          <w:p w14:paraId="4224D583" w14:textId="77777777" w:rsidR="008C569F" w:rsidRDefault="008C569F" w:rsidP="008002EF">
            <w:pPr>
              <w:spacing w:after="0"/>
              <w:rPr>
                <w:rFonts w:ascii="Arial" w:hAnsi="Arial"/>
              </w:rPr>
            </w:pPr>
          </w:p>
        </w:tc>
        <w:tc>
          <w:tcPr>
            <w:tcW w:w="7034" w:type="dxa"/>
          </w:tcPr>
          <w:p w14:paraId="1A1FCC19" w14:textId="77777777" w:rsidR="008C569F" w:rsidRDefault="008C569F" w:rsidP="008002EF">
            <w:pPr>
              <w:spacing w:after="0"/>
              <w:rPr>
                <w:rFonts w:ascii="Arial" w:hAnsi="Arial"/>
              </w:rPr>
            </w:pPr>
          </w:p>
        </w:tc>
      </w:tr>
      <w:tr w:rsidR="008C569F" w14:paraId="0C6AD53D" w14:textId="77777777" w:rsidTr="008002EF">
        <w:trPr>
          <w:trHeight w:val="379"/>
        </w:trPr>
        <w:tc>
          <w:tcPr>
            <w:tcW w:w="1980" w:type="dxa"/>
          </w:tcPr>
          <w:p w14:paraId="12B1A914" w14:textId="77777777" w:rsidR="008C569F" w:rsidRDefault="008C569F" w:rsidP="008002EF">
            <w:pPr>
              <w:spacing w:after="0"/>
              <w:jc w:val="both"/>
              <w:rPr>
                <w:rFonts w:ascii="Arial" w:hAnsi="Arial"/>
                <w:lang w:eastAsia="ja-JP"/>
              </w:rPr>
            </w:pPr>
          </w:p>
        </w:tc>
        <w:tc>
          <w:tcPr>
            <w:tcW w:w="1134" w:type="dxa"/>
          </w:tcPr>
          <w:p w14:paraId="44B02D8C" w14:textId="77777777" w:rsidR="008C569F" w:rsidRDefault="008C569F" w:rsidP="008002EF">
            <w:pPr>
              <w:spacing w:after="0"/>
              <w:rPr>
                <w:rFonts w:ascii="Arial" w:hAnsi="Arial"/>
                <w:lang w:eastAsia="ja-JP"/>
              </w:rPr>
            </w:pPr>
          </w:p>
        </w:tc>
        <w:tc>
          <w:tcPr>
            <w:tcW w:w="7034" w:type="dxa"/>
          </w:tcPr>
          <w:p w14:paraId="35D02010" w14:textId="77777777" w:rsidR="008C569F" w:rsidRDefault="008C569F" w:rsidP="008002EF">
            <w:pPr>
              <w:spacing w:after="0"/>
              <w:rPr>
                <w:rFonts w:ascii="Arial" w:hAnsi="Arial"/>
              </w:rPr>
            </w:pPr>
          </w:p>
        </w:tc>
      </w:tr>
    </w:tbl>
    <w:p w14:paraId="79834D50" w14:textId="77777777" w:rsidR="008C569F" w:rsidRPr="00F36466" w:rsidRDefault="008C569F" w:rsidP="008C569F">
      <w:pPr>
        <w:pStyle w:val="BodyText"/>
      </w:pPr>
      <w:r>
        <w:rPr>
          <w:b/>
          <w:bCs/>
        </w:rPr>
        <w:br/>
      </w:r>
      <w:r w:rsidRPr="005801BB">
        <w:rPr>
          <w:b/>
          <w:bCs/>
        </w:rPr>
        <w:t>Rapporteur’s Summary:</w:t>
      </w:r>
      <w:r>
        <w:rPr>
          <w:b/>
          <w:bCs/>
        </w:rPr>
        <w:t xml:space="preserve"> </w:t>
      </w:r>
      <w:r w:rsidRPr="00EA75C7">
        <w:rPr>
          <w:highlight w:val="yellow"/>
        </w:rPr>
        <w:t>To be added</w:t>
      </w:r>
    </w:p>
    <w:p w14:paraId="42F464CE" w14:textId="38D45A33" w:rsidR="008C569F" w:rsidRDefault="008C569F" w:rsidP="00B070CB">
      <w:pPr>
        <w:jc w:val="both"/>
        <w:rPr>
          <w:rFonts w:eastAsiaTheme="minorEastAsia" w:cs="Arial"/>
          <w:lang w:eastAsia="zh-CN"/>
        </w:rPr>
      </w:pPr>
    </w:p>
    <w:p w14:paraId="459539BC" w14:textId="79AED4D9" w:rsidR="008002EF" w:rsidRPr="008002EF" w:rsidRDefault="008002EF" w:rsidP="008002EF">
      <w:pPr>
        <w:pStyle w:val="Heading2"/>
        <w:numPr>
          <w:ilvl w:val="1"/>
          <w:numId w:val="11"/>
        </w:numPr>
        <w:rPr>
          <w:rFonts w:eastAsiaTheme="minorEastAsia"/>
          <w:lang w:eastAsia="zh-CN"/>
        </w:rPr>
      </w:pPr>
      <w:bookmarkStart w:id="5" w:name="_Hlk72588567"/>
      <w:r w:rsidRPr="008002EF">
        <w:rPr>
          <w:rFonts w:eastAsiaTheme="minorEastAsia" w:hint="eastAsia"/>
          <w:lang w:eastAsia="zh-CN"/>
        </w:rPr>
        <w:t>C</w:t>
      </w:r>
      <w:r w:rsidRPr="008002EF">
        <w:rPr>
          <w:rFonts w:eastAsiaTheme="minorEastAsia"/>
          <w:lang w:eastAsia="zh-CN"/>
        </w:rPr>
        <w:t>onnected mode mobility</w:t>
      </w:r>
    </w:p>
    <w:bookmarkEnd w:id="5"/>
    <w:p w14:paraId="19863B02" w14:textId="14F04E3E" w:rsidR="00455419" w:rsidRDefault="008002EF" w:rsidP="000D416D">
      <w:pPr>
        <w:jc w:val="both"/>
        <w:rPr>
          <w:rFonts w:eastAsiaTheme="minorEastAsia"/>
          <w:lang w:eastAsia="zh-CN"/>
        </w:rPr>
      </w:pPr>
      <w:r>
        <w:rPr>
          <w:rFonts w:eastAsiaTheme="minorEastAsia"/>
          <w:lang w:eastAsia="zh-CN"/>
        </w:rPr>
        <w:t xml:space="preserve">According to </w:t>
      </w:r>
      <w:r>
        <w:t xml:space="preserve">SA2’s reply LS in </w:t>
      </w:r>
      <w:r w:rsidRPr="00516026">
        <w:t>S2-2101076</w:t>
      </w:r>
      <w:r w:rsidR="00455419">
        <w:t>[</w:t>
      </w:r>
      <w:r w:rsidR="005D2AD9">
        <w:t>17</w:t>
      </w:r>
      <w:r w:rsidR="00455419">
        <w:t>]</w:t>
      </w:r>
      <w:r w:rsidR="00455419">
        <w:rPr>
          <w:rFonts w:eastAsiaTheme="minorEastAsia"/>
          <w:lang w:eastAsia="zh-CN"/>
        </w:rPr>
        <w:t xml:space="preserve">, </w:t>
      </w:r>
      <w:r w:rsidR="00455419">
        <w:t xml:space="preserve">the support of </w:t>
      </w:r>
      <w:r w:rsidR="00455419" w:rsidRPr="001D0617">
        <w:rPr>
          <w:rFonts w:eastAsia="SimSun"/>
          <w:lang w:eastAsia="zh-CN"/>
        </w:rPr>
        <w:t>external</w:t>
      </w:r>
      <w:r w:rsidR="00455419">
        <w:t xml:space="preserve"> </w:t>
      </w:r>
      <w:r w:rsidR="00455419" w:rsidRPr="001D0617">
        <w:rPr>
          <w:rFonts w:eastAsia="SimSun"/>
          <w:lang w:eastAsia="zh-CN"/>
        </w:rPr>
        <w:t>credentials</w:t>
      </w:r>
      <w:r w:rsidR="00455419">
        <w:t xml:space="preserve"> is uniform for all cells in the SNPN</w:t>
      </w:r>
      <w:r w:rsidR="00455419">
        <w:rPr>
          <w:rFonts w:eastAsiaTheme="minorEastAsia"/>
          <w:lang w:eastAsia="zh-CN"/>
        </w:rPr>
        <w:t>. Therefore, there is no RAN2 impact of intra-SNPN handover [9][16]. Any potential impact is from other WGs like RAN3 or SA2[1][13].</w:t>
      </w:r>
    </w:p>
    <w:p w14:paraId="71095496" w14:textId="6A3AE926" w:rsidR="00455419" w:rsidRPr="0008247E" w:rsidRDefault="00455419" w:rsidP="00455419">
      <w:pPr>
        <w:spacing w:after="0"/>
        <w:jc w:val="both"/>
        <w:rPr>
          <w:rFonts w:ascii="Arial" w:hAnsi="Arial"/>
          <w:b/>
          <w:bCs/>
        </w:rPr>
      </w:pPr>
      <w:r>
        <w:rPr>
          <w:rFonts w:ascii="Arial" w:hAnsi="Arial"/>
          <w:b/>
          <w:bCs/>
        </w:rPr>
        <w:t>Q</w:t>
      </w:r>
      <w:r w:rsidR="009440D7">
        <w:rPr>
          <w:rFonts w:ascii="Arial" w:hAnsi="Arial"/>
          <w:b/>
          <w:bCs/>
        </w:rPr>
        <w:t>7</w:t>
      </w:r>
      <w:r>
        <w:rPr>
          <w:rFonts w:ascii="Arial" w:hAnsi="Arial"/>
          <w:b/>
          <w:bCs/>
        </w:rPr>
        <w:t>: Do companies agree that no RAN2 impact</w:t>
      </w:r>
      <w:r w:rsidR="009440D7">
        <w:rPr>
          <w:rFonts w:ascii="Arial" w:hAnsi="Arial"/>
          <w:b/>
          <w:bCs/>
        </w:rPr>
        <w:t xml:space="preserve"> of c</w:t>
      </w:r>
      <w:r w:rsidR="009440D7" w:rsidRPr="009440D7">
        <w:rPr>
          <w:rFonts w:ascii="Arial" w:hAnsi="Arial"/>
          <w:b/>
          <w:bCs/>
        </w:rPr>
        <w:t>onnected mode mobility</w:t>
      </w:r>
      <w:r>
        <w:rPr>
          <w:rFonts w:ascii="Arial" w:hAnsi="Arial"/>
          <w:b/>
          <w:bCs/>
        </w:rPr>
        <w:t xml:space="preserve"> </w:t>
      </w:r>
      <w:r w:rsidR="009440D7" w:rsidRPr="009440D7">
        <w:rPr>
          <w:rFonts w:ascii="Arial" w:hAnsi="Arial"/>
          <w:b/>
          <w:bCs/>
        </w:rPr>
        <w:t>for third party credential</w:t>
      </w:r>
      <w:r>
        <w:rPr>
          <w:rFonts w:ascii="Arial" w:hAnsi="Arial"/>
          <w:b/>
          <w:bCs/>
        </w:rPr>
        <w:t xml:space="preserve">? </w:t>
      </w:r>
    </w:p>
    <w:p w14:paraId="0DFEF734" w14:textId="77777777" w:rsidR="00455419" w:rsidRDefault="00455419" w:rsidP="0045541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455419" w14:paraId="71B40B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95E5159" w14:textId="77777777" w:rsidR="00455419" w:rsidRDefault="0045541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2637371" w14:textId="77777777" w:rsidR="00455419" w:rsidRPr="00660DBC"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C505AB1" w14:textId="77777777" w:rsidR="00455419" w:rsidRDefault="0045541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455419" w14:paraId="14080D8B"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3234386" w14:textId="77777777" w:rsidR="00455419" w:rsidRPr="00A86BE2" w:rsidRDefault="0045541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AE2338A" w14:textId="77777777" w:rsidR="00455419" w:rsidRDefault="0045541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2DFF006" w14:textId="77777777" w:rsidR="00455419" w:rsidRDefault="00455419" w:rsidP="00FB4CA9">
            <w:pPr>
              <w:spacing w:after="0"/>
              <w:jc w:val="both"/>
              <w:rPr>
                <w:rFonts w:ascii="Arial" w:eastAsiaTheme="minorEastAsia" w:hAnsi="Arial"/>
                <w:lang w:eastAsia="zh-CN"/>
              </w:rPr>
            </w:pPr>
          </w:p>
        </w:tc>
      </w:tr>
      <w:tr w:rsidR="00455419" w14:paraId="5E590D5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3FC4E9D" w14:textId="74D5BD58" w:rsidR="00455419"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1608A97" w14:textId="7FEC4BB9" w:rsidR="00455419"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FB1AD7A" w14:textId="2325B74A" w:rsidR="00455419" w:rsidRDefault="00C07850" w:rsidP="00FB4CA9">
            <w:pPr>
              <w:spacing w:after="0"/>
              <w:jc w:val="both"/>
              <w:rPr>
                <w:rFonts w:ascii="Arial" w:hAnsi="Arial"/>
              </w:rPr>
            </w:pPr>
            <w:proofErr w:type="gramStart"/>
            <w:r>
              <w:rPr>
                <w:rFonts w:ascii="Arial" w:hAnsi="Arial"/>
              </w:rPr>
              <w:t>It is clear that there</w:t>
            </w:r>
            <w:proofErr w:type="gramEnd"/>
            <w:r>
              <w:rPr>
                <w:rFonts w:ascii="Arial" w:hAnsi="Arial"/>
              </w:rPr>
              <w:t xml:space="preserve"> is no UE impact. Whether there </w:t>
            </w:r>
            <w:proofErr w:type="gramStart"/>
            <w:r>
              <w:rPr>
                <w:rFonts w:ascii="Arial" w:hAnsi="Arial"/>
              </w:rPr>
              <w:t>are</w:t>
            </w:r>
            <w:proofErr w:type="gramEnd"/>
            <w:r>
              <w:rPr>
                <w:rFonts w:ascii="Arial" w:hAnsi="Arial"/>
              </w:rPr>
              <w:t xml:space="preserve"> inter-node messaging impact will depend on the request from RAN3 or SA2</w:t>
            </w:r>
          </w:p>
        </w:tc>
      </w:tr>
      <w:tr w:rsidR="00455419" w14:paraId="16EBE952"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962A64B" w14:textId="5EF6BA78" w:rsidR="0045541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892483C" w14:textId="27408F8E" w:rsidR="0045541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1EEA2075" w14:textId="77777777" w:rsidR="00455419" w:rsidRDefault="00455419" w:rsidP="00FB4CA9">
            <w:pPr>
              <w:spacing w:after="0"/>
              <w:jc w:val="both"/>
              <w:rPr>
                <w:rFonts w:ascii="Arial" w:hAnsi="Arial"/>
              </w:rPr>
            </w:pPr>
          </w:p>
        </w:tc>
      </w:tr>
      <w:tr w:rsidR="00455419" w14:paraId="5D1D832B"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362A6D5" w14:textId="77777777" w:rsidR="00455419" w:rsidRDefault="0045541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AA7347D" w14:textId="77777777" w:rsidR="00455419" w:rsidRPr="00574A16" w:rsidRDefault="0045541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6B9563AB" w14:textId="77777777" w:rsidR="00455419" w:rsidRDefault="00455419" w:rsidP="00FB4CA9">
            <w:pPr>
              <w:spacing w:after="0"/>
              <w:jc w:val="both"/>
              <w:rPr>
                <w:rFonts w:ascii="Arial" w:hAnsi="Arial"/>
              </w:rPr>
            </w:pPr>
          </w:p>
        </w:tc>
      </w:tr>
      <w:tr w:rsidR="00455419" w14:paraId="78D590AD" w14:textId="77777777" w:rsidTr="00FB4CA9">
        <w:trPr>
          <w:trHeight w:val="396"/>
        </w:trPr>
        <w:tc>
          <w:tcPr>
            <w:tcW w:w="1980" w:type="dxa"/>
          </w:tcPr>
          <w:p w14:paraId="503DDFC3" w14:textId="77777777" w:rsidR="00455419" w:rsidRDefault="00455419" w:rsidP="00FB4CA9">
            <w:pPr>
              <w:spacing w:after="0"/>
              <w:jc w:val="both"/>
              <w:rPr>
                <w:rFonts w:ascii="Arial" w:hAnsi="Arial"/>
              </w:rPr>
            </w:pPr>
          </w:p>
        </w:tc>
        <w:tc>
          <w:tcPr>
            <w:tcW w:w="1134" w:type="dxa"/>
          </w:tcPr>
          <w:p w14:paraId="70BE1F31" w14:textId="77777777" w:rsidR="00455419" w:rsidRDefault="00455419" w:rsidP="00FB4CA9">
            <w:pPr>
              <w:spacing w:after="0"/>
              <w:rPr>
                <w:rFonts w:ascii="Arial" w:hAnsi="Arial"/>
              </w:rPr>
            </w:pPr>
          </w:p>
        </w:tc>
        <w:tc>
          <w:tcPr>
            <w:tcW w:w="7034" w:type="dxa"/>
          </w:tcPr>
          <w:p w14:paraId="48BF9575" w14:textId="77777777" w:rsidR="00455419" w:rsidRDefault="00455419" w:rsidP="00FB4CA9">
            <w:pPr>
              <w:spacing w:after="0"/>
              <w:rPr>
                <w:rFonts w:ascii="Arial" w:hAnsi="Arial"/>
              </w:rPr>
            </w:pPr>
          </w:p>
        </w:tc>
      </w:tr>
      <w:tr w:rsidR="00455419" w14:paraId="2152B13A" w14:textId="77777777" w:rsidTr="00FB4CA9">
        <w:trPr>
          <w:trHeight w:val="379"/>
        </w:trPr>
        <w:tc>
          <w:tcPr>
            <w:tcW w:w="1980" w:type="dxa"/>
          </w:tcPr>
          <w:p w14:paraId="341C419F" w14:textId="77777777" w:rsidR="00455419" w:rsidRDefault="00455419" w:rsidP="00FB4CA9">
            <w:pPr>
              <w:spacing w:after="0"/>
              <w:jc w:val="both"/>
              <w:rPr>
                <w:rFonts w:ascii="Arial" w:hAnsi="Arial"/>
                <w:lang w:eastAsia="ja-JP"/>
              </w:rPr>
            </w:pPr>
          </w:p>
        </w:tc>
        <w:tc>
          <w:tcPr>
            <w:tcW w:w="1134" w:type="dxa"/>
          </w:tcPr>
          <w:p w14:paraId="3B0E4582" w14:textId="77777777" w:rsidR="00455419" w:rsidRDefault="00455419" w:rsidP="00FB4CA9">
            <w:pPr>
              <w:spacing w:after="0"/>
              <w:rPr>
                <w:rFonts w:ascii="Arial" w:hAnsi="Arial"/>
                <w:lang w:eastAsia="ja-JP"/>
              </w:rPr>
            </w:pPr>
          </w:p>
        </w:tc>
        <w:tc>
          <w:tcPr>
            <w:tcW w:w="7034" w:type="dxa"/>
          </w:tcPr>
          <w:p w14:paraId="2D8D506A" w14:textId="77777777" w:rsidR="00455419" w:rsidRDefault="00455419" w:rsidP="00FB4CA9">
            <w:pPr>
              <w:spacing w:after="0"/>
              <w:rPr>
                <w:rFonts w:ascii="Arial" w:hAnsi="Arial"/>
              </w:rPr>
            </w:pPr>
          </w:p>
        </w:tc>
      </w:tr>
    </w:tbl>
    <w:p w14:paraId="7C65B2D1" w14:textId="77777777" w:rsidR="00455419" w:rsidRPr="00F36466" w:rsidRDefault="00455419" w:rsidP="00455419">
      <w:pPr>
        <w:pStyle w:val="BodyText"/>
      </w:pPr>
      <w:r>
        <w:rPr>
          <w:b/>
          <w:bCs/>
        </w:rPr>
        <w:br/>
      </w:r>
      <w:r w:rsidRPr="005801BB">
        <w:rPr>
          <w:b/>
          <w:bCs/>
        </w:rPr>
        <w:t>Rapporteur’s Summary:</w:t>
      </w:r>
      <w:r>
        <w:rPr>
          <w:b/>
          <w:bCs/>
        </w:rPr>
        <w:t xml:space="preserve"> </w:t>
      </w:r>
      <w:r w:rsidRPr="00EA75C7">
        <w:rPr>
          <w:highlight w:val="yellow"/>
        </w:rPr>
        <w:t>To be added</w:t>
      </w:r>
    </w:p>
    <w:p w14:paraId="6489F755" w14:textId="77777777" w:rsidR="00455419" w:rsidRDefault="00455419" w:rsidP="00455419">
      <w:pPr>
        <w:jc w:val="both"/>
        <w:rPr>
          <w:rFonts w:eastAsiaTheme="minorEastAsia" w:cs="Arial"/>
          <w:lang w:eastAsia="zh-CN"/>
        </w:rPr>
      </w:pPr>
    </w:p>
    <w:p w14:paraId="5DFAE900" w14:textId="006E56A7" w:rsidR="00A0181B" w:rsidRPr="005D2AD9" w:rsidRDefault="005D2AD9" w:rsidP="005D2AD9">
      <w:pPr>
        <w:pStyle w:val="Heading2"/>
        <w:numPr>
          <w:ilvl w:val="1"/>
          <w:numId w:val="11"/>
        </w:numPr>
        <w:rPr>
          <w:rFonts w:eastAsiaTheme="minorEastAsia"/>
          <w:lang w:eastAsia="zh-CN"/>
        </w:rPr>
      </w:pPr>
      <w:r>
        <w:rPr>
          <w:rFonts w:eastAsiaTheme="minorEastAsia"/>
          <w:lang w:eastAsia="zh-CN"/>
        </w:rPr>
        <w:t>AMF selection</w:t>
      </w:r>
    </w:p>
    <w:p w14:paraId="2ABCF8F6" w14:textId="1C7AD06E" w:rsidR="0027338D" w:rsidRDefault="005D2AD9" w:rsidP="001E485C">
      <w:pPr>
        <w:jc w:val="both"/>
        <w:rPr>
          <w:rFonts w:eastAsiaTheme="minorEastAsia"/>
          <w:lang w:eastAsia="zh-CN"/>
        </w:rPr>
      </w:pPr>
      <w:r>
        <w:rPr>
          <w:rFonts w:eastAsiaTheme="minorEastAsia"/>
          <w:lang w:eastAsia="zh-CN"/>
        </w:rPr>
        <w:t xml:space="preserve">Based on TS 23.501[18], </w:t>
      </w:r>
      <w:r w:rsidRPr="005D2AD9">
        <w:rPr>
          <w:rFonts w:eastAsiaTheme="minorEastAsia"/>
          <w:lang w:eastAsia="zh-CN"/>
        </w:rPr>
        <w:t>clause 5.30.2.4</w:t>
      </w:r>
      <w:r>
        <w:rPr>
          <w:rFonts w:eastAsiaTheme="minorEastAsia"/>
          <w:lang w:eastAsia="zh-CN"/>
        </w:rPr>
        <w:t xml:space="preserve">, NG-RAN shall inform the AMF of the selected PLMN and NID. </w:t>
      </w:r>
      <w:r w:rsidR="00535967">
        <w:rPr>
          <w:rFonts w:eastAsiaTheme="minorEastAsia"/>
          <w:lang w:eastAsia="zh-CN"/>
        </w:rPr>
        <w:t xml:space="preserve">[1][13] believe the legacy procedure is enough while [14] wants to </w:t>
      </w:r>
      <w:r w:rsidR="00535967" w:rsidRPr="00535967">
        <w:rPr>
          <w:rFonts w:eastAsiaTheme="minorEastAsia"/>
          <w:lang w:eastAsia="zh-CN"/>
        </w:rPr>
        <w:t xml:space="preserve">depend on the Home SP or GIN </w:t>
      </w:r>
      <w:r w:rsidR="00535967">
        <w:rPr>
          <w:rFonts w:eastAsiaTheme="minorEastAsia"/>
          <w:lang w:eastAsia="zh-CN"/>
        </w:rPr>
        <w:t xml:space="preserve">for AMF selection. [9] wonders </w:t>
      </w:r>
      <w:r w:rsidR="00535967" w:rsidRPr="00535967">
        <w:rPr>
          <w:rFonts w:eastAsiaTheme="minorEastAsia"/>
          <w:lang w:eastAsia="zh-CN"/>
        </w:rPr>
        <w:t xml:space="preserve">whether the support of external credentials </w:t>
      </w:r>
      <w:proofErr w:type="gramStart"/>
      <w:r w:rsidR="00535967" w:rsidRPr="00535967">
        <w:rPr>
          <w:rFonts w:eastAsiaTheme="minorEastAsia"/>
          <w:lang w:eastAsia="zh-CN"/>
        </w:rPr>
        <w:t>are</w:t>
      </w:r>
      <w:proofErr w:type="gramEnd"/>
      <w:r w:rsidR="00535967" w:rsidRPr="00535967">
        <w:rPr>
          <w:rFonts w:eastAsiaTheme="minorEastAsia"/>
          <w:lang w:eastAsia="zh-CN"/>
        </w:rPr>
        <w:t xml:space="preserve"> uniform for all AMFs in an SNPN.</w:t>
      </w:r>
      <w:r w:rsidR="00535967">
        <w:rPr>
          <w:rFonts w:eastAsiaTheme="minorEastAsia"/>
          <w:lang w:eastAsia="zh-CN"/>
        </w:rPr>
        <w:t xml:space="preserve"> T</w:t>
      </w:r>
      <w:r w:rsidR="00535967" w:rsidRPr="00531721">
        <w:rPr>
          <w:rFonts w:eastAsiaTheme="minorEastAsia"/>
          <w:lang w:eastAsia="zh-CN"/>
        </w:rPr>
        <w:t>he rapporteur</w:t>
      </w:r>
      <w:r w:rsidR="00535967">
        <w:rPr>
          <w:rFonts w:eastAsiaTheme="minorEastAsia"/>
          <w:lang w:eastAsia="zh-CN"/>
        </w:rPr>
        <w:t xml:space="preserve"> </w:t>
      </w:r>
      <w:proofErr w:type="gramStart"/>
      <w:r w:rsidR="003038F4">
        <w:rPr>
          <w:rFonts w:eastAsiaTheme="minorEastAsia"/>
          <w:lang w:eastAsia="zh-CN"/>
        </w:rPr>
        <w:t>recommend</w:t>
      </w:r>
      <w:proofErr w:type="gramEnd"/>
      <w:r w:rsidR="003038F4">
        <w:rPr>
          <w:rFonts w:eastAsiaTheme="minorEastAsia"/>
          <w:lang w:eastAsia="zh-CN"/>
        </w:rPr>
        <w:t xml:space="preserve"> to confirm that </w:t>
      </w:r>
      <w:r w:rsidR="00535967">
        <w:rPr>
          <w:rFonts w:eastAsiaTheme="minorEastAsia"/>
          <w:lang w:eastAsia="zh-CN"/>
        </w:rPr>
        <w:t xml:space="preserve">no matter the AMFs supporting </w:t>
      </w:r>
      <w:r w:rsidR="00535967" w:rsidRPr="00535967">
        <w:rPr>
          <w:rFonts w:eastAsiaTheme="minorEastAsia"/>
          <w:lang w:eastAsia="zh-CN"/>
        </w:rPr>
        <w:t>of external credentials are uniform</w:t>
      </w:r>
      <w:r w:rsidR="00535967">
        <w:rPr>
          <w:rFonts w:eastAsiaTheme="minorEastAsia"/>
          <w:lang w:eastAsia="zh-CN"/>
        </w:rPr>
        <w:t xml:space="preserve">, </w:t>
      </w:r>
      <w:r w:rsidR="003038F4">
        <w:rPr>
          <w:rFonts w:eastAsiaTheme="minorEastAsia"/>
          <w:lang w:eastAsia="zh-CN"/>
        </w:rPr>
        <w:t xml:space="preserve">whether </w:t>
      </w:r>
      <w:proofErr w:type="spellStart"/>
      <w:r w:rsidR="00535967">
        <w:rPr>
          <w:rFonts w:eastAsiaTheme="minorEastAsia"/>
          <w:lang w:eastAsia="zh-CN"/>
        </w:rPr>
        <w:t>gNB</w:t>
      </w:r>
      <w:proofErr w:type="spellEnd"/>
      <w:r w:rsidR="00535967">
        <w:rPr>
          <w:rFonts w:eastAsiaTheme="minorEastAsia"/>
          <w:lang w:eastAsia="zh-CN"/>
        </w:rPr>
        <w:t xml:space="preserve"> could find the right AMF based on SNPN ID. </w:t>
      </w:r>
      <w:r w:rsidR="003038F4">
        <w:rPr>
          <w:rFonts w:eastAsiaTheme="minorEastAsia"/>
          <w:lang w:eastAsia="zh-CN"/>
        </w:rPr>
        <w:t>If the answer is no, we can think about sending LS to SA2</w:t>
      </w:r>
      <w:r w:rsidR="00535967">
        <w:rPr>
          <w:rFonts w:eastAsiaTheme="minorEastAsia"/>
          <w:lang w:eastAsia="zh-CN"/>
        </w:rPr>
        <w:t>.</w:t>
      </w:r>
    </w:p>
    <w:p w14:paraId="53041363" w14:textId="182C19CF" w:rsidR="00535967" w:rsidRPr="0008247E" w:rsidRDefault="00535967" w:rsidP="00535967">
      <w:pPr>
        <w:spacing w:after="0"/>
        <w:jc w:val="both"/>
        <w:rPr>
          <w:rFonts w:ascii="Arial" w:hAnsi="Arial"/>
          <w:b/>
          <w:bCs/>
        </w:rPr>
      </w:pPr>
      <w:r>
        <w:rPr>
          <w:rFonts w:ascii="Arial" w:hAnsi="Arial"/>
          <w:b/>
          <w:bCs/>
        </w:rPr>
        <w:t xml:space="preserve">Q8: Do companies </w:t>
      </w:r>
      <w:r w:rsidR="00011FB6">
        <w:rPr>
          <w:rFonts w:ascii="Arial" w:hAnsi="Arial"/>
          <w:b/>
          <w:bCs/>
        </w:rPr>
        <w:t xml:space="preserve">agree that the legacy AMF selection procedure is enough? </w:t>
      </w:r>
      <w:r w:rsidR="003038F4">
        <w:rPr>
          <w:rFonts w:ascii="Arial" w:hAnsi="Arial"/>
          <w:b/>
          <w:bCs/>
        </w:rPr>
        <w:t>Do we need to send LS</w:t>
      </w:r>
      <w:r w:rsidR="003038F4" w:rsidRPr="003038F4">
        <w:rPr>
          <w:rFonts w:ascii="Arial" w:hAnsi="Arial"/>
          <w:b/>
          <w:bCs/>
        </w:rPr>
        <w:t xml:space="preserve"> to SA2 to clarify whether the support of external credentials are uniform for all AMFs in an </w:t>
      </w:r>
      <w:proofErr w:type="gramStart"/>
      <w:r w:rsidR="003038F4" w:rsidRPr="003038F4">
        <w:rPr>
          <w:rFonts w:ascii="Arial" w:hAnsi="Arial"/>
          <w:b/>
          <w:bCs/>
        </w:rPr>
        <w:t>SNPN</w:t>
      </w:r>
      <w:proofErr w:type="gramEnd"/>
    </w:p>
    <w:p w14:paraId="5E68AE68" w14:textId="77777777" w:rsidR="00535967" w:rsidRPr="00011FB6" w:rsidRDefault="00535967" w:rsidP="00535967">
      <w:pPr>
        <w:jc w:val="both"/>
        <w:rPr>
          <w:rFonts w:eastAsiaTheme="minorEastAsia" w:cs="Arial"/>
          <w:lang w:eastAsia="zh-CN"/>
        </w:rPr>
      </w:pPr>
    </w:p>
    <w:tbl>
      <w:tblPr>
        <w:tblStyle w:val="TableGrid"/>
        <w:tblW w:w="9634" w:type="dxa"/>
        <w:tblLook w:val="04A0" w:firstRow="1" w:lastRow="0" w:firstColumn="1" w:lastColumn="0" w:noHBand="0" w:noVBand="1"/>
      </w:tblPr>
      <w:tblGrid>
        <w:gridCol w:w="1980"/>
        <w:gridCol w:w="1134"/>
        <w:gridCol w:w="1701"/>
        <w:gridCol w:w="4819"/>
      </w:tblGrid>
      <w:tr w:rsidR="003038F4" w14:paraId="010D501E" w14:textId="1885193A" w:rsidTr="003038F4">
        <w:trPr>
          <w:trHeight w:val="379"/>
        </w:trPr>
        <w:tc>
          <w:tcPr>
            <w:tcW w:w="1980" w:type="dxa"/>
            <w:tcBorders>
              <w:top w:val="single" w:sz="4" w:space="0" w:color="auto"/>
              <w:left w:val="single" w:sz="4" w:space="0" w:color="auto"/>
              <w:bottom w:val="single" w:sz="4" w:space="0" w:color="auto"/>
              <w:right w:val="single" w:sz="4" w:space="0" w:color="auto"/>
            </w:tcBorders>
            <w:hideMark/>
          </w:tcPr>
          <w:p w14:paraId="70F7A5C4" w14:textId="77777777" w:rsidR="003038F4" w:rsidRDefault="003038F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79F562C" w14:textId="77777777" w:rsidR="003038F4" w:rsidRPr="00660DBC"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66B9CD7E" w14:textId="494DA9FC" w:rsidR="003038F4" w:rsidRDefault="003038F4" w:rsidP="00FB4CA9">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4525877C" w14:textId="233B5A2B" w:rsidR="003038F4" w:rsidRDefault="003038F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3038F4" w14:paraId="68B6DA60" w14:textId="4BCB697A" w:rsidTr="003038F4">
        <w:trPr>
          <w:trHeight w:val="396"/>
        </w:trPr>
        <w:tc>
          <w:tcPr>
            <w:tcW w:w="1980" w:type="dxa"/>
            <w:tcBorders>
              <w:top w:val="single" w:sz="4" w:space="0" w:color="auto"/>
              <w:left w:val="single" w:sz="4" w:space="0" w:color="auto"/>
              <w:bottom w:val="single" w:sz="4" w:space="0" w:color="auto"/>
              <w:right w:val="single" w:sz="4" w:space="0" w:color="auto"/>
            </w:tcBorders>
          </w:tcPr>
          <w:p w14:paraId="76C72D3E" w14:textId="77777777" w:rsidR="003038F4" w:rsidRPr="00A86BE2" w:rsidRDefault="003038F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521F9304" w14:textId="77777777" w:rsidR="003038F4" w:rsidRDefault="003038F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057F09F" w14:textId="0BC69898" w:rsidR="003038F4" w:rsidRDefault="00AC2257" w:rsidP="00FB4CA9">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559A4775" w14:textId="77777777" w:rsidR="003038F4" w:rsidRDefault="003038F4" w:rsidP="00FB4CA9">
            <w:pPr>
              <w:spacing w:after="0"/>
              <w:jc w:val="both"/>
              <w:rPr>
                <w:rFonts w:ascii="Arial" w:eastAsiaTheme="minorEastAsia" w:hAnsi="Arial"/>
                <w:lang w:eastAsia="zh-CN"/>
              </w:rPr>
            </w:pPr>
          </w:p>
        </w:tc>
      </w:tr>
      <w:tr w:rsidR="003038F4" w14:paraId="04040290" w14:textId="1AB4410D"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49E4942E" w14:textId="2FAC5DB7" w:rsidR="003038F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115737D" w14:textId="7A7876B1" w:rsidR="003038F4" w:rsidRDefault="00C07850"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EFC66E4" w14:textId="798D8D86" w:rsidR="003038F4" w:rsidRDefault="00C07850"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103058A2" w14:textId="287EAC0B" w:rsidR="003038F4" w:rsidRDefault="00C07850" w:rsidP="00FB4CA9">
            <w:pPr>
              <w:spacing w:after="0"/>
              <w:jc w:val="both"/>
              <w:rPr>
                <w:rFonts w:ascii="Arial" w:hAnsi="Arial"/>
              </w:rPr>
            </w:pPr>
            <w:r>
              <w:rPr>
                <w:rFonts w:ascii="Arial" w:hAnsi="Arial"/>
              </w:rPr>
              <w:t>We do not see a need to send a LS since AMF selection i</w:t>
            </w:r>
            <w:r w:rsidR="00D20111">
              <w:rPr>
                <w:rFonts w:ascii="Arial" w:hAnsi="Arial"/>
              </w:rPr>
              <w:t>s</w:t>
            </w:r>
            <w:r>
              <w:rPr>
                <w:rFonts w:ascii="Arial" w:hAnsi="Arial"/>
              </w:rPr>
              <w:t xml:space="preserve"> not in the scope of RAN2. If RAN3 </w:t>
            </w:r>
            <w:r>
              <w:rPr>
                <w:rFonts w:ascii="Arial" w:hAnsi="Arial"/>
              </w:rPr>
              <w:lastRenderedPageBreak/>
              <w:t>or CT1 think there is need for other information other than selected SNPN ID, they can inform RAN2.</w:t>
            </w:r>
          </w:p>
        </w:tc>
      </w:tr>
      <w:tr w:rsidR="003038F4" w14:paraId="2CF578F9" w14:textId="29C4E837"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28E2F79A" w14:textId="3B1F88AC" w:rsidR="003038F4" w:rsidRDefault="0028242A" w:rsidP="00FB4CA9">
            <w:pPr>
              <w:spacing w:after="0"/>
              <w:jc w:val="both"/>
              <w:rPr>
                <w:rFonts w:ascii="Arial" w:hAnsi="Arial"/>
              </w:rPr>
            </w:pPr>
            <w:r>
              <w:rPr>
                <w:rFonts w:ascii="Arial" w:hAnsi="Arial"/>
              </w:rPr>
              <w:lastRenderedPageBreak/>
              <w:t>Nokia</w:t>
            </w:r>
          </w:p>
        </w:tc>
        <w:tc>
          <w:tcPr>
            <w:tcW w:w="1134" w:type="dxa"/>
            <w:tcBorders>
              <w:top w:val="single" w:sz="4" w:space="0" w:color="auto"/>
              <w:left w:val="single" w:sz="4" w:space="0" w:color="auto"/>
              <w:bottom w:val="single" w:sz="4" w:space="0" w:color="auto"/>
              <w:right w:val="single" w:sz="4" w:space="0" w:color="auto"/>
            </w:tcBorders>
          </w:tcPr>
          <w:p w14:paraId="264185A5" w14:textId="2E78C114" w:rsidR="003038F4" w:rsidRDefault="0028242A" w:rsidP="00FB4CA9">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3AB0D559" w14:textId="6D0A5355" w:rsidR="003038F4" w:rsidRDefault="0028242A" w:rsidP="00FB4CA9">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020D43A7" w14:textId="25F4705D" w:rsidR="003038F4" w:rsidRDefault="0028242A" w:rsidP="00FB4CA9">
            <w:pPr>
              <w:spacing w:after="0"/>
              <w:jc w:val="both"/>
              <w:rPr>
                <w:rFonts w:ascii="Arial" w:hAnsi="Arial"/>
              </w:rPr>
            </w:pPr>
            <w:r>
              <w:rPr>
                <w:rFonts w:ascii="Arial" w:hAnsi="Arial"/>
              </w:rPr>
              <w:t>Same view as Intel</w:t>
            </w:r>
            <w:r w:rsidR="0088112C">
              <w:rPr>
                <w:rFonts w:ascii="Arial" w:hAnsi="Arial"/>
              </w:rPr>
              <w:t>:</w:t>
            </w:r>
            <w:r>
              <w:rPr>
                <w:rFonts w:ascii="Arial" w:hAnsi="Arial"/>
              </w:rPr>
              <w:t xml:space="preserve"> this is not the scope of RAN2.</w:t>
            </w:r>
          </w:p>
        </w:tc>
      </w:tr>
      <w:tr w:rsidR="003038F4" w14:paraId="20C8CB83" w14:textId="51E8FD96" w:rsidTr="003038F4">
        <w:trPr>
          <w:trHeight w:val="379"/>
        </w:trPr>
        <w:tc>
          <w:tcPr>
            <w:tcW w:w="1980" w:type="dxa"/>
            <w:tcBorders>
              <w:top w:val="single" w:sz="4" w:space="0" w:color="auto"/>
              <w:left w:val="single" w:sz="4" w:space="0" w:color="auto"/>
              <w:bottom w:val="single" w:sz="4" w:space="0" w:color="auto"/>
              <w:right w:val="single" w:sz="4" w:space="0" w:color="auto"/>
            </w:tcBorders>
          </w:tcPr>
          <w:p w14:paraId="602EA06D" w14:textId="77777777" w:rsidR="003038F4" w:rsidRDefault="003038F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77CD69BC" w14:textId="77777777" w:rsidR="003038F4" w:rsidRPr="00574A16" w:rsidRDefault="003038F4" w:rsidP="00FB4CA9">
            <w:pPr>
              <w:spacing w:after="0"/>
              <w:jc w:val="both"/>
              <w:rPr>
                <w:rFonts w:ascii="Arial" w:eastAsiaTheme="minorEastAsia" w:hAnsi="Arial"/>
                <w:lang w:eastAsia="zh-CN"/>
              </w:rPr>
            </w:pPr>
          </w:p>
        </w:tc>
        <w:tc>
          <w:tcPr>
            <w:tcW w:w="1701" w:type="dxa"/>
            <w:tcBorders>
              <w:top w:val="single" w:sz="4" w:space="0" w:color="auto"/>
              <w:left w:val="single" w:sz="4" w:space="0" w:color="auto"/>
              <w:bottom w:val="single" w:sz="4" w:space="0" w:color="auto"/>
              <w:right w:val="single" w:sz="4" w:space="0" w:color="auto"/>
            </w:tcBorders>
          </w:tcPr>
          <w:p w14:paraId="1E5E3FF8" w14:textId="77777777" w:rsidR="003038F4" w:rsidRDefault="003038F4" w:rsidP="00FB4CA9">
            <w:pPr>
              <w:spacing w:after="0"/>
              <w:jc w:val="both"/>
              <w:rPr>
                <w:rFonts w:ascii="Arial" w:hAnsi="Arial"/>
              </w:rPr>
            </w:pPr>
          </w:p>
        </w:tc>
        <w:tc>
          <w:tcPr>
            <w:tcW w:w="4819" w:type="dxa"/>
            <w:tcBorders>
              <w:top w:val="single" w:sz="4" w:space="0" w:color="auto"/>
              <w:left w:val="single" w:sz="4" w:space="0" w:color="auto"/>
              <w:bottom w:val="single" w:sz="4" w:space="0" w:color="auto"/>
              <w:right w:val="single" w:sz="4" w:space="0" w:color="auto"/>
            </w:tcBorders>
          </w:tcPr>
          <w:p w14:paraId="72554BDE" w14:textId="77777777" w:rsidR="003038F4" w:rsidRDefault="003038F4" w:rsidP="00FB4CA9">
            <w:pPr>
              <w:spacing w:after="0"/>
              <w:jc w:val="both"/>
              <w:rPr>
                <w:rFonts w:ascii="Arial" w:hAnsi="Arial"/>
              </w:rPr>
            </w:pPr>
          </w:p>
        </w:tc>
      </w:tr>
      <w:tr w:rsidR="003038F4" w14:paraId="7CAF17C3" w14:textId="4D4C7577" w:rsidTr="003038F4">
        <w:trPr>
          <w:trHeight w:val="396"/>
        </w:trPr>
        <w:tc>
          <w:tcPr>
            <w:tcW w:w="1980" w:type="dxa"/>
          </w:tcPr>
          <w:p w14:paraId="52341FD4" w14:textId="77777777" w:rsidR="003038F4" w:rsidRDefault="003038F4" w:rsidP="00FB4CA9">
            <w:pPr>
              <w:spacing w:after="0"/>
              <w:jc w:val="both"/>
              <w:rPr>
                <w:rFonts w:ascii="Arial" w:hAnsi="Arial"/>
              </w:rPr>
            </w:pPr>
          </w:p>
        </w:tc>
        <w:tc>
          <w:tcPr>
            <w:tcW w:w="1134" w:type="dxa"/>
          </w:tcPr>
          <w:p w14:paraId="34B5ED8B" w14:textId="77777777" w:rsidR="003038F4" w:rsidRDefault="003038F4" w:rsidP="00FB4CA9">
            <w:pPr>
              <w:spacing w:after="0"/>
              <w:rPr>
                <w:rFonts w:ascii="Arial" w:hAnsi="Arial"/>
              </w:rPr>
            </w:pPr>
          </w:p>
        </w:tc>
        <w:tc>
          <w:tcPr>
            <w:tcW w:w="1701" w:type="dxa"/>
          </w:tcPr>
          <w:p w14:paraId="4266CC0E" w14:textId="77777777" w:rsidR="003038F4" w:rsidRDefault="003038F4" w:rsidP="00FB4CA9">
            <w:pPr>
              <w:spacing w:after="0"/>
              <w:rPr>
                <w:rFonts w:ascii="Arial" w:hAnsi="Arial"/>
              </w:rPr>
            </w:pPr>
          </w:p>
        </w:tc>
        <w:tc>
          <w:tcPr>
            <w:tcW w:w="4819" w:type="dxa"/>
          </w:tcPr>
          <w:p w14:paraId="09432CC7" w14:textId="77777777" w:rsidR="003038F4" w:rsidRDefault="003038F4" w:rsidP="00FB4CA9">
            <w:pPr>
              <w:spacing w:after="0"/>
              <w:rPr>
                <w:rFonts w:ascii="Arial" w:hAnsi="Arial"/>
              </w:rPr>
            </w:pPr>
          </w:p>
        </w:tc>
      </w:tr>
      <w:tr w:rsidR="003038F4" w14:paraId="74841EBA" w14:textId="711979E6" w:rsidTr="003038F4">
        <w:trPr>
          <w:trHeight w:val="379"/>
        </w:trPr>
        <w:tc>
          <w:tcPr>
            <w:tcW w:w="1980" w:type="dxa"/>
          </w:tcPr>
          <w:p w14:paraId="642F9C82" w14:textId="77777777" w:rsidR="003038F4" w:rsidRDefault="003038F4" w:rsidP="00FB4CA9">
            <w:pPr>
              <w:spacing w:after="0"/>
              <w:jc w:val="both"/>
              <w:rPr>
                <w:rFonts w:ascii="Arial" w:hAnsi="Arial"/>
                <w:lang w:eastAsia="ja-JP"/>
              </w:rPr>
            </w:pPr>
          </w:p>
        </w:tc>
        <w:tc>
          <w:tcPr>
            <w:tcW w:w="1134" w:type="dxa"/>
          </w:tcPr>
          <w:p w14:paraId="11940D0F" w14:textId="77777777" w:rsidR="003038F4" w:rsidRDefault="003038F4" w:rsidP="00FB4CA9">
            <w:pPr>
              <w:spacing w:after="0"/>
              <w:rPr>
                <w:rFonts w:ascii="Arial" w:hAnsi="Arial"/>
                <w:lang w:eastAsia="ja-JP"/>
              </w:rPr>
            </w:pPr>
          </w:p>
        </w:tc>
        <w:tc>
          <w:tcPr>
            <w:tcW w:w="1701" w:type="dxa"/>
          </w:tcPr>
          <w:p w14:paraId="77C5A627" w14:textId="77777777" w:rsidR="003038F4" w:rsidRDefault="003038F4" w:rsidP="00FB4CA9">
            <w:pPr>
              <w:spacing w:after="0"/>
              <w:rPr>
                <w:rFonts w:ascii="Arial" w:hAnsi="Arial"/>
              </w:rPr>
            </w:pPr>
          </w:p>
        </w:tc>
        <w:tc>
          <w:tcPr>
            <w:tcW w:w="4819" w:type="dxa"/>
          </w:tcPr>
          <w:p w14:paraId="796661D0" w14:textId="77777777" w:rsidR="003038F4" w:rsidRDefault="003038F4" w:rsidP="00FB4CA9">
            <w:pPr>
              <w:spacing w:after="0"/>
              <w:rPr>
                <w:rFonts w:ascii="Arial" w:hAnsi="Arial"/>
              </w:rPr>
            </w:pPr>
          </w:p>
        </w:tc>
      </w:tr>
    </w:tbl>
    <w:p w14:paraId="0B9BA974" w14:textId="77777777" w:rsidR="00535967" w:rsidRPr="00F36466" w:rsidRDefault="00535967" w:rsidP="00535967">
      <w:pPr>
        <w:pStyle w:val="BodyText"/>
      </w:pPr>
      <w:r>
        <w:rPr>
          <w:b/>
          <w:bCs/>
        </w:rPr>
        <w:br/>
      </w:r>
      <w:r w:rsidRPr="005801BB">
        <w:rPr>
          <w:b/>
          <w:bCs/>
        </w:rPr>
        <w:t>Rapporteur’s Summary:</w:t>
      </w:r>
      <w:r>
        <w:rPr>
          <w:b/>
          <w:bCs/>
        </w:rPr>
        <w:t xml:space="preserve"> </w:t>
      </w:r>
      <w:r w:rsidRPr="00EA75C7">
        <w:rPr>
          <w:highlight w:val="yellow"/>
        </w:rPr>
        <w:t>To be added</w:t>
      </w:r>
    </w:p>
    <w:p w14:paraId="6DC07F8F" w14:textId="77777777" w:rsidR="00535967" w:rsidRDefault="00535967" w:rsidP="00535967">
      <w:pPr>
        <w:jc w:val="both"/>
        <w:rPr>
          <w:rFonts w:eastAsiaTheme="minorEastAsia" w:cs="Arial"/>
          <w:lang w:eastAsia="zh-CN"/>
        </w:rPr>
      </w:pPr>
    </w:p>
    <w:p w14:paraId="0DF76CD4" w14:textId="05AC8597" w:rsidR="00A638F9" w:rsidRPr="00DB1044" w:rsidRDefault="00011FB6" w:rsidP="00DB1044">
      <w:pPr>
        <w:pStyle w:val="Heading2"/>
        <w:numPr>
          <w:ilvl w:val="1"/>
          <w:numId w:val="11"/>
        </w:numPr>
        <w:rPr>
          <w:rFonts w:eastAsiaTheme="minorEastAsia"/>
          <w:lang w:eastAsia="zh-CN"/>
        </w:rPr>
      </w:pPr>
      <w:r>
        <w:rPr>
          <w:rFonts w:eastAsiaTheme="minorEastAsia"/>
          <w:lang w:eastAsia="zh-CN"/>
        </w:rPr>
        <w:t>Others</w:t>
      </w:r>
    </w:p>
    <w:p w14:paraId="0DF76CD8" w14:textId="5CD8C13B" w:rsidR="00320041" w:rsidRDefault="00011FB6" w:rsidP="00B070CB">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w:t>
      </w:r>
      <w:r w:rsidR="006F04D4">
        <w:rPr>
          <w:rFonts w:eastAsia="SimSun"/>
          <w:lang w:eastAsia="zh-CN"/>
        </w:rPr>
        <w:t xml:space="preserve"> After RAN2 decides which SIB for GIN broadcasting, whether we need HRNN</w:t>
      </w:r>
      <w:r w:rsidR="006F04D4">
        <w:t>, etc</w:t>
      </w:r>
      <w:r w:rsidR="006F04D4">
        <w:rPr>
          <w:rFonts w:eastAsia="SimSun"/>
          <w:lang w:eastAsia="zh-CN"/>
        </w:rPr>
        <w:t>, we can come back to these contributions.</w:t>
      </w:r>
    </w:p>
    <w:p w14:paraId="0496D4B6" w14:textId="0F23830A" w:rsidR="00011FB6" w:rsidRPr="0008247E" w:rsidRDefault="00011FB6" w:rsidP="00011FB6">
      <w:pPr>
        <w:spacing w:after="0"/>
        <w:jc w:val="both"/>
        <w:rPr>
          <w:rFonts w:ascii="Arial" w:hAnsi="Arial"/>
          <w:b/>
          <w:bCs/>
        </w:rPr>
      </w:pPr>
      <w:r>
        <w:rPr>
          <w:rFonts w:ascii="Arial" w:hAnsi="Arial"/>
          <w:b/>
          <w:bCs/>
        </w:rPr>
        <w:t xml:space="preserve">Q9.1: Do companies agree that ASN.1 design could be postponed? </w:t>
      </w:r>
    </w:p>
    <w:p w14:paraId="296AEE29" w14:textId="77777777" w:rsidR="00011FB6" w:rsidRPr="00011FB6" w:rsidRDefault="00011FB6" w:rsidP="00011FB6">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011FB6" w14:paraId="664831C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063F5C89" w14:textId="77777777" w:rsidR="00011FB6" w:rsidRDefault="00011FB6"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47CDABBE" w14:textId="77777777" w:rsidR="00011FB6" w:rsidRPr="00660DBC"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384265CD" w14:textId="77777777" w:rsidR="00011FB6" w:rsidRDefault="00011FB6"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011FB6" w14:paraId="3766769D"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7AAA83FE" w14:textId="77777777" w:rsidR="00011FB6" w:rsidRPr="00A86BE2" w:rsidRDefault="00011FB6"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7A96AC45" w14:textId="77777777" w:rsidR="00011FB6" w:rsidRDefault="00011FB6"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15BBCCB" w14:textId="77777777" w:rsidR="00011FB6" w:rsidRDefault="00011FB6" w:rsidP="00FB4CA9">
            <w:pPr>
              <w:spacing w:after="0"/>
              <w:jc w:val="both"/>
              <w:rPr>
                <w:rFonts w:ascii="Arial" w:eastAsiaTheme="minorEastAsia" w:hAnsi="Arial"/>
                <w:lang w:eastAsia="zh-CN"/>
              </w:rPr>
            </w:pPr>
          </w:p>
        </w:tc>
      </w:tr>
      <w:tr w:rsidR="00011FB6" w14:paraId="4350B055"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0E127B8" w14:textId="49EF00B1" w:rsidR="00011FB6"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8BDBC7A" w14:textId="05C4B5B2" w:rsidR="00011FB6" w:rsidRDefault="00C07850"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F446E5" w14:textId="77777777" w:rsidR="00011FB6" w:rsidRDefault="00011FB6" w:rsidP="00FB4CA9">
            <w:pPr>
              <w:spacing w:after="0"/>
              <w:jc w:val="both"/>
              <w:rPr>
                <w:rFonts w:ascii="Arial" w:hAnsi="Arial"/>
              </w:rPr>
            </w:pPr>
          </w:p>
        </w:tc>
      </w:tr>
      <w:tr w:rsidR="00011FB6" w14:paraId="7BB1BA7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9899183" w14:textId="1E5FFC8C" w:rsidR="00011FB6"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D9FFFE4" w14:textId="2EE2915C" w:rsidR="00011FB6"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E28BB98" w14:textId="77777777" w:rsidR="00011FB6" w:rsidRDefault="00011FB6" w:rsidP="00FB4CA9">
            <w:pPr>
              <w:spacing w:after="0"/>
              <w:jc w:val="both"/>
              <w:rPr>
                <w:rFonts w:ascii="Arial" w:hAnsi="Arial"/>
              </w:rPr>
            </w:pPr>
          </w:p>
        </w:tc>
      </w:tr>
      <w:tr w:rsidR="00011FB6" w14:paraId="17D2B8C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C4B57FF" w14:textId="77777777" w:rsidR="00011FB6" w:rsidRDefault="00011FB6"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217BB9B7" w14:textId="77777777" w:rsidR="00011FB6" w:rsidRPr="00574A16" w:rsidRDefault="00011FB6"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290607F" w14:textId="77777777" w:rsidR="00011FB6" w:rsidRDefault="00011FB6" w:rsidP="00FB4CA9">
            <w:pPr>
              <w:spacing w:after="0"/>
              <w:jc w:val="both"/>
              <w:rPr>
                <w:rFonts w:ascii="Arial" w:hAnsi="Arial"/>
              </w:rPr>
            </w:pPr>
          </w:p>
        </w:tc>
      </w:tr>
      <w:tr w:rsidR="00011FB6" w14:paraId="5C68C769" w14:textId="77777777" w:rsidTr="00FB4CA9">
        <w:trPr>
          <w:trHeight w:val="396"/>
        </w:trPr>
        <w:tc>
          <w:tcPr>
            <w:tcW w:w="1980" w:type="dxa"/>
          </w:tcPr>
          <w:p w14:paraId="0A06D567" w14:textId="77777777" w:rsidR="00011FB6" w:rsidRDefault="00011FB6" w:rsidP="00FB4CA9">
            <w:pPr>
              <w:spacing w:after="0"/>
              <w:jc w:val="both"/>
              <w:rPr>
                <w:rFonts w:ascii="Arial" w:hAnsi="Arial"/>
              </w:rPr>
            </w:pPr>
          </w:p>
        </w:tc>
        <w:tc>
          <w:tcPr>
            <w:tcW w:w="1134" w:type="dxa"/>
          </w:tcPr>
          <w:p w14:paraId="43358B9D" w14:textId="77777777" w:rsidR="00011FB6" w:rsidRDefault="00011FB6" w:rsidP="00FB4CA9">
            <w:pPr>
              <w:spacing w:after="0"/>
              <w:rPr>
                <w:rFonts w:ascii="Arial" w:hAnsi="Arial"/>
              </w:rPr>
            </w:pPr>
          </w:p>
        </w:tc>
        <w:tc>
          <w:tcPr>
            <w:tcW w:w="7034" w:type="dxa"/>
          </w:tcPr>
          <w:p w14:paraId="7839CC8A" w14:textId="77777777" w:rsidR="00011FB6" w:rsidRDefault="00011FB6" w:rsidP="00FB4CA9">
            <w:pPr>
              <w:spacing w:after="0"/>
              <w:rPr>
                <w:rFonts w:ascii="Arial" w:hAnsi="Arial"/>
              </w:rPr>
            </w:pPr>
          </w:p>
        </w:tc>
      </w:tr>
      <w:tr w:rsidR="00011FB6" w14:paraId="3E894985" w14:textId="77777777" w:rsidTr="00FB4CA9">
        <w:trPr>
          <w:trHeight w:val="379"/>
        </w:trPr>
        <w:tc>
          <w:tcPr>
            <w:tcW w:w="1980" w:type="dxa"/>
          </w:tcPr>
          <w:p w14:paraId="3AB6FBF5" w14:textId="77777777" w:rsidR="00011FB6" w:rsidRDefault="00011FB6" w:rsidP="00FB4CA9">
            <w:pPr>
              <w:spacing w:after="0"/>
              <w:jc w:val="both"/>
              <w:rPr>
                <w:rFonts w:ascii="Arial" w:hAnsi="Arial"/>
                <w:lang w:eastAsia="ja-JP"/>
              </w:rPr>
            </w:pPr>
          </w:p>
        </w:tc>
        <w:tc>
          <w:tcPr>
            <w:tcW w:w="1134" w:type="dxa"/>
          </w:tcPr>
          <w:p w14:paraId="18ECC6AA" w14:textId="77777777" w:rsidR="00011FB6" w:rsidRDefault="00011FB6" w:rsidP="00FB4CA9">
            <w:pPr>
              <w:spacing w:after="0"/>
              <w:rPr>
                <w:rFonts w:ascii="Arial" w:hAnsi="Arial"/>
                <w:lang w:eastAsia="ja-JP"/>
              </w:rPr>
            </w:pPr>
          </w:p>
        </w:tc>
        <w:tc>
          <w:tcPr>
            <w:tcW w:w="7034" w:type="dxa"/>
          </w:tcPr>
          <w:p w14:paraId="4E8E275F" w14:textId="77777777" w:rsidR="00011FB6" w:rsidRDefault="00011FB6" w:rsidP="00FB4CA9">
            <w:pPr>
              <w:spacing w:after="0"/>
              <w:rPr>
                <w:rFonts w:ascii="Arial" w:hAnsi="Arial"/>
              </w:rPr>
            </w:pPr>
          </w:p>
        </w:tc>
      </w:tr>
    </w:tbl>
    <w:p w14:paraId="33D63D46" w14:textId="77777777" w:rsidR="00011FB6" w:rsidRPr="00F36466" w:rsidRDefault="00011FB6" w:rsidP="00011FB6">
      <w:pPr>
        <w:pStyle w:val="BodyText"/>
      </w:pPr>
      <w:r>
        <w:rPr>
          <w:b/>
          <w:bCs/>
        </w:rPr>
        <w:br/>
      </w:r>
      <w:r w:rsidRPr="005801BB">
        <w:rPr>
          <w:b/>
          <w:bCs/>
        </w:rPr>
        <w:t>Rapporteur’s Summary:</w:t>
      </w:r>
      <w:r>
        <w:rPr>
          <w:b/>
          <w:bCs/>
        </w:rPr>
        <w:t xml:space="preserve"> </w:t>
      </w:r>
      <w:r w:rsidRPr="00EA75C7">
        <w:rPr>
          <w:highlight w:val="yellow"/>
        </w:rPr>
        <w:t>To be added</w:t>
      </w:r>
    </w:p>
    <w:p w14:paraId="3CF9649F" w14:textId="77777777" w:rsidR="00011FB6" w:rsidRDefault="00011FB6" w:rsidP="00011FB6">
      <w:pPr>
        <w:jc w:val="both"/>
        <w:rPr>
          <w:rFonts w:eastAsiaTheme="minorEastAsia" w:cs="Arial"/>
          <w:lang w:eastAsia="zh-CN"/>
        </w:rPr>
      </w:pPr>
    </w:p>
    <w:p w14:paraId="27A1454E" w14:textId="1F40DC2B" w:rsidR="00011FB6" w:rsidRDefault="006F04D4" w:rsidP="00B070CB">
      <w:pPr>
        <w:jc w:val="both"/>
        <w:rPr>
          <w:rFonts w:eastAsia="SimSun"/>
          <w:lang w:eastAsia="zh-CN"/>
        </w:rPr>
      </w:pPr>
      <w:r>
        <w:rPr>
          <w:rFonts w:eastAsia="SimSun" w:hint="eastAsia"/>
          <w:lang w:eastAsia="zh-CN"/>
        </w:rPr>
        <w:t>I</w:t>
      </w:r>
      <w:r>
        <w:rPr>
          <w:rFonts w:eastAsia="SimSun"/>
          <w:lang w:eastAsia="zh-CN"/>
        </w:rPr>
        <w:t xml:space="preserve">t has been proposed in [2] that RAN2 to discuss trusted </w:t>
      </w:r>
      <w:r w:rsidRPr="006F04D4">
        <w:rPr>
          <w:rFonts w:eastAsia="SimSun"/>
          <w:lang w:eastAsia="zh-CN"/>
        </w:rPr>
        <w:t>3rd party authentication servers</w:t>
      </w:r>
      <w:r>
        <w:rPr>
          <w:rFonts w:eastAsia="SimSun"/>
          <w:lang w:eastAsia="zh-CN"/>
        </w:rPr>
        <w:t xml:space="preserve">. Since this is a new topic never discussed before, the rapporteur recommends </w:t>
      </w:r>
      <w:proofErr w:type="gramStart"/>
      <w:r>
        <w:rPr>
          <w:rFonts w:eastAsia="SimSun"/>
          <w:lang w:eastAsia="zh-CN"/>
        </w:rPr>
        <w:t>to postpone</w:t>
      </w:r>
      <w:proofErr w:type="gramEnd"/>
      <w:r>
        <w:rPr>
          <w:rFonts w:eastAsia="SimSun"/>
          <w:lang w:eastAsia="zh-CN"/>
        </w:rPr>
        <w:t xml:space="preserve"> this issue.</w:t>
      </w:r>
    </w:p>
    <w:p w14:paraId="64FF2962" w14:textId="2C1EF166" w:rsidR="006F04D4" w:rsidRPr="0008247E" w:rsidRDefault="006F04D4" w:rsidP="006F04D4">
      <w:pPr>
        <w:spacing w:after="0"/>
        <w:jc w:val="both"/>
        <w:rPr>
          <w:rFonts w:ascii="Arial" w:hAnsi="Arial"/>
          <w:b/>
          <w:bCs/>
        </w:rPr>
      </w:pPr>
      <w:r>
        <w:rPr>
          <w:rFonts w:ascii="Arial" w:hAnsi="Arial"/>
          <w:b/>
          <w:bCs/>
        </w:rPr>
        <w:t xml:space="preserve">Q9.2: Do companies agree that </w:t>
      </w:r>
      <w:r w:rsidRPr="006F04D4">
        <w:rPr>
          <w:rFonts w:ascii="Arial" w:hAnsi="Arial"/>
          <w:b/>
          <w:bCs/>
        </w:rPr>
        <w:t xml:space="preserve">trusted 3rd party authentication servers </w:t>
      </w:r>
      <w:r>
        <w:rPr>
          <w:rFonts w:ascii="Arial" w:hAnsi="Arial"/>
          <w:b/>
          <w:bCs/>
        </w:rPr>
        <w:t xml:space="preserve">related issues could be postponed? </w:t>
      </w:r>
    </w:p>
    <w:p w14:paraId="2BE393E8" w14:textId="77777777" w:rsidR="006F04D4" w:rsidRPr="00011FB6" w:rsidRDefault="006F04D4" w:rsidP="006F04D4">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6F04D4" w14:paraId="0735947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4ADF60F" w14:textId="77777777" w:rsidR="006F04D4" w:rsidRDefault="006F04D4"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0C581EE" w14:textId="77777777" w:rsidR="006F04D4" w:rsidRPr="00660DBC"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165131" w14:textId="77777777" w:rsidR="006F04D4" w:rsidRDefault="006F04D4"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6F04D4" w14:paraId="16FC6468"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2D8CDCD7" w14:textId="77777777" w:rsidR="006F04D4" w:rsidRPr="00A86BE2" w:rsidRDefault="006F04D4"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00EE83" w14:textId="77777777" w:rsidR="006F04D4" w:rsidRDefault="006F04D4"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ECAD93B" w14:textId="77777777" w:rsidR="006F04D4" w:rsidRDefault="006F04D4" w:rsidP="00FB4CA9">
            <w:pPr>
              <w:spacing w:after="0"/>
              <w:jc w:val="both"/>
              <w:rPr>
                <w:rFonts w:ascii="Arial" w:eastAsiaTheme="minorEastAsia" w:hAnsi="Arial"/>
                <w:lang w:eastAsia="zh-CN"/>
              </w:rPr>
            </w:pPr>
          </w:p>
        </w:tc>
      </w:tr>
      <w:tr w:rsidR="006F04D4" w14:paraId="464AB4EE"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6BA4B78E" w14:textId="73324742" w:rsidR="006F04D4"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22B142" w14:textId="77777777" w:rsidR="006F04D4" w:rsidRDefault="006F04D4"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2F6EF65" w14:textId="1D34B0CC" w:rsidR="006F04D4" w:rsidRDefault="00C07850" w:rsidP="00FB4CA9">
            <w:pPr>
              <w:spacing w:after="0"/>
              <w:jc w:val="both"/>
              <w:rPr>
                <w:rFonts w:ascii="Arial" w:hAnsi="Arial"/>
              </w:rPr>
            </w:pPr>
            <w:r>
              <w:rPr>
                <w:rFonts w:ascii="Arial" w:hAnsi="Arial"/>
              </w:rPr>
              <w:t>This is not in the scope of RAN2. If there is a need for this, it should come from other WGs.</w:t>
            </w:r>
          </w:p>
        </w:tc>
      </w:tr>
      <w:tr w:rsidR="006F04D4" w14:paraId="60DCCCBC"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B0BF3FD" w14:textId="41832FDA" w:rsidR="006F04D4"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49C0F78" w14:textId="417944BB" w:rsidR="006F04D4"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020A5147" w14:textId="0CC5F40E" w:rsidR="006F04D4" w:rsidRDefault="0028242A" w:rsidP="00FB4CA9">
            <w:pPr>
              <w:spacing w:after="0"/>
              <w:jc w:val="both"/>
              <w:rPr>
                <w:rFonts w:ascii="Arial" w:hAnsi="Arial"/>
              </w:rPr>
            </w:pPr>
            <w:r>
              <w:rPr>
                <w:rFonts w:ascii="Arial" w:hAnsi="Arial"/>
              </w:rPr>
              <w:t xml:space="preserve">Same view as Intel: RAN2 should only work on this if requirements from other </w:t>
            </w:r>
            <w:r w:rsidR="00743126">
              <w:rPr>
                <w:rFonts w:ascii="Arial" w:hAnsi="Arial"/>
              </w:rPr>
              <w:t>WG</w:t>
            </w:r>
            <w:r>
              <w:rPr>
                <w:rFonts w:ascii="Arial" w:hAnsi="Arial"/>
              </w:rPr>
              <w:t xml:space="preserve"> co</w:t>
            </w:r>
            <w:r w:rsidR="00743126">
              <w:rPr>
                <w:rFonts w:ascii="Arial" w:hAnsi="Arial"/>
              </w:rPr>
              <w:t>me</w:t>
            </w:r>
            <w:r>
              <w:rPr>
                <w:rFonts w:ascii="Arial" w:hAnsi="Arial"/>
              </w:rPr>
              <w:t>.</w:t>
            </w:r>
          </w:p>
        </w:tc>
      </w:tr>
      <w:tr w:rsidR="006F04D4" w14:paraId="56185B2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11A72E21" w14:textId="77777777" w:rsidR="006F04D4" w:rsidRDefault="006F04D4"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55A16CB2" w14:textId="77777777" w:rsidR="006F04D4" w:rsidRPr="00574A16" w:rsidRDefault="006F04D4"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2CD3D829" w14:textId="77777777" w:rsidR="006F04D4" w:rsidRDefault="006F04D4" w:rsidP="00FB4CA9">
            <w:pPr>
              <w:spacing w:after="0"/>
              <w:jc w:val="both"/>
              <w:rPr>
                <w:rFonts w:ascii="Arial" w:hAnsi="Arial"/>
              </w:rPr>
            </w:pPr>
          </w:p>
        </w:tc>
      </w:tr>
      <w:tr w:rsidR="006F04D4" w14:paraId="10602A44" w14:textId="77777777" w:rsidTr="00FB4CA9">
        <w:trPr>
          <w:trHeight w:val="396"/>
        </w:trPr>
        <w:tc>
          <w:tcPr>
            <w:tcW w:w="1980" w:type="dxa"/>
          </w:tcPr>
          <w:p w14:paraId="7F6E0B8F" w14:textId="77777777" w:rsidR="006F04D4" w:rsidRDefault="006F04D4" w:rsidP="00FB4CA9">
            <w:pPr>
              <w:spacing w:after="0"/>
              <w:jc w:val="both"/>
              <w:rPr>
                <w:rFonts w:ascii="Arial" w:hAnsi="Arial"/>
              </w:rPr>
            </w:pPr>
          </w:p>
        </w:tc>
        <w:tc>
          <w:tcPr>
            <w:tcW w:w="1134" w:type="dxa"/>
          </w:tcPr>
          <w:p w14:paraId="3BBE5AB8" w14:textId="77777777" w:rsidR="006F04D4" w:rsidRDefault="006F04D4" w:rsidP="00FB4CA9">
            <w:pPr>
              <w:spacing w:after="0"/>
              <w:rPr>
                <w:rFonts w:ascii="Arial" w:hAnsi="Arial"/>
              </w:rPr>
            </w:pPr>
          </w:p>
        </w:tc>
        <w:tc>
          <w:tcPr>
            <w:tcW w:w="7034" w:type="dxa"/>
          </w:tcPr>
          <w:p w14:paraId="10AB22BB" w14:textId="77777777" w:rsidR="006F04D4" w:rsidRDefault="006F04D4" w:rsidP="00FB4CA9">
            <w:pPr>
              <w:spacing w:after="0"/>
              <w:rPr>
                <w:rFonts w:ascii="Arial" w:hAnsi="Arial"/>
              </w:rPr>
            </w:pPr>
          </w:p>
        </w:tc>
      </w:tr>
      <w:tr w:rsidR="006F04D4" w14:paraId="05D3FDF8" w14:textId="77777777" w:rsidTr="00FB4CA9">
        <w:trPr>
          <w:trHeight w:val="379"/>
        </w:trPr>
        <w:tc>
          <w:tcPr>
            <w:tcW w:w="1980" w:type="dxa"/>
          </w:tcPr>
          <w:p w14:paraId="54422D5F" w14:textId="77777777" w:rsidR="006F04D4" w:rsidRDefault="006F04D4" w:rsidP="00FB4CA9">
            <w:pPr>
              <w:spacing w:after="0"/>
              <w:jc w:val="both"/>
              <w:rPr>
                <w:rFonts w:ascii="Arial" w:hAnsi="Arial"/>
                <w:lang w:eastAsia="ja-JP"/>
              </w:rPr>
            </w:pPr>
          </w:p>
        </w:tc>
        <w:tc>
          <w:tcPr>
            <w:tcW w:w="1134" w:type="dxa"/>
          </w:tcPr>
          <w:p w14:paraId="09D377F9" w14:textId="77777777" w:rsidR="006F04D4" w:rsidRDefault="006F04D4" w:rsidP="00FB4CA9">
            <w:pPr>
              <w:spacing w:after="0"/>
              <w:rPr>
                <w:rFonts w:ascii="Arial" w:hAnsi="Arial"/>
                <w:lang w:eastAsia="ja-JP"/>
              </w:rPr>
            </w:pPr>
          </w:p>
        </w:tc>
        <w:tc>
          <w:tcPr>
            <w:tcW w:w="7034" w:type="dxa"/>
          </w:tcPr>
          <w:p w14:paraId="10AE327F" w14:textId="77777777" w:rsidR="006F04D4" w:rsidRDefault="006F04D4" w:rsidP="00FB4CA9">
            <w:pPr>
              <w:spacing w:after="0"/>
              <w:rPr>
                <w:rFonts w:ascii="Arial" w:hAnsi="Arial"/>
              </w:rPr>
            </w:pPr>
          </w:p>
        </w:tc>
      </w:tr>
    </w:tbl>
    <w:p w14:paraId="30C2BFAD" w14:textId="13E77611" w:rsidR="006F04D4" w:rsidRDefault="006F04D4" w:rsidP="006F04D4">
      <w:pPr>
        <w:pStyle w:val="BodyText"/>
      </w:pPr>
      <w:r>
        <w:rPr>
          <w:b/>
          <w:bCs/>
        </w:rPr>
        <w:lastRenderedPageBreak/>
        <w:br/>
      </w:r>
      <w:r w:rsidRPr="005801BB">
        <w:rPr>
          <w:b/>
          <w:bCs/>
        </w:rPr>
        <w:t>Rapporteur’s Summary:</w:t>
      </w:r>
      <w:r>
        <w:rPr>
          <w:b/>
          <w:bCs/>
        </w:rPr>
        <w:t xml:space="preserve"> </w:t>
      </w:r>
      <w:r w:rsidRPr="00EA75C7">
        <w:rPr>
          <w:highlight w:val="yellow"/>
        </w:rPr>
        <w:t>To be added</w:t>
      </w:r>
    </w:p>
    <w:p w14:paraId="31A92CB7" w14:textId="77777777" w:rsidR="009871F9" w:rsidRPr="00F36466" w:rsidRDefault="009871F9" w:rsidP="006F04D4">
      <w:pPr>
        <w:pStyle w:val="BodyText"/>
      </w:pPr>
    </w:p>
    <w:p w14:paraId="3A402C9C" w14:textId="4935409E" w:rsidR="006F04D4" w:rsidRDefault="009871F9" w:rsidP="006F04D4">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 xml:space="preserve">the rapporteur recommends </w:t>
      </w:r>
      <w:proofErr w:type="gramStart"/>
      <w:r>
        <w:rPr>
          <w:rFonts w:eastAsia="SimSun"/>
          <w:lang w:eastAsia="zh-CN"/>
        </w:rPr>
        <w:t>to postpone</w:t>
      </w:r>
      <w:proofErr w:type="gramEnd"/>
      <w:r>
        <w:rPr>
          <w:rFonts w:eastAsia="SimSun"/>
          <w:lang w:eastAsia="zh-CN"/>
        </w:rPr>
        <w:t xml:space="preserve"> this issue.</w:t>
      </w:r>
    </w:p>
    <w:p w14:paraId="5DF89B1D" w14:textId="5D1013F9" w:rsidR="009871F9" w:rsidRPr="0008247E" w:rsidRDefault="009871F9" w:rsidP="009871F9">
      <w:pPr>
        <w:spacing w:after="0"/>
        <w:jc w:val="both"/>
        <w:rPr>
          <w:rFonts w:ascii="Arial" w:hAnsi="Arial"/>
          <w:b/>
          <w:bCs/>
        </w:rPr>
      </w:pPr>
      <w:r>
        <w:rPr>
          <w:rFonts w:ascii="Arial" w:hAnsi="Arial"/>
          <w:b/>
          <w:bCs/>
        </w:rPr>
        <w:t xml:space="preserve">Q9.3: Do companies agree that access control related issues could be postponed? </w:t>
      </w:r>
    </w:p>
    <w:p w14:paraId="2563A1E5" w14:textId="77777777" w:rsidR="009871F9" w:rsidRPr="00011FB6" w:rsidRDefault="009871F9" w:rsidP="009871F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871F9" w14:paraId="484E8C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7A46996B"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017885CD"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7B1BA8E"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08714509"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08611DAC"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0BBFA0C"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674586F" w14:textId="77777777" w:rsidR="009871F9" w:rsidRDefault="009871F9" w:rsidP="00FB4CA9">
            <w:pPr>
              <w:spacing w:after="0"/>
              <w:jc w:val="both"/>
              <w:rPr>
                <w:rFonts w:ascii="Arial" w:eastAsiaTheme="minorEastAsia" w:hAnsi="Arial"/>
                <w:lang w:eastAsia="zh-CN"/>
              </w:rPr>
            </w:pPr>
          </w:p>
        </w:tc>
      </w:tr>
      <w:tr w:rsidR="009871F9" w14:paraId="6BBFDFE3"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C723246" w14:textId="5BC92419" w:rsidR="009871F9" w:rsidRDefault="00C07850"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3FF96A0" w14:textId="77777777" w:rsidR="009871F9" w:rsidRDefault="009871F9" w:rsidP="00FB4CA9">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3F4240E1" w14:textId="5D991666" w:rsidR="009871F9" w:rsidRDefault="00C07850" w:rsidP="00FB4CA9">
            <w:pPr>
              <w:spacing w:after="0"/>
              <w:jc w:val="both"/>
              <w:rPr>
                <w:rFonts w:ascii="Arial" w:hAnsi="Arial"/>
              </w:rPr>
            </w:pPr>
            <w:r>
              <w:rPr>
                <w:rFonts w:ascii="Arial" w:hAnsi="Arial"/>
              </w:rPr>
              <w:t>We do not see a need to</w:t>
            </w:r>
            <w:r w:rsidR="006945C2">
              <w:rPr>
                <w:rFonts w:ascii="Arial" w:hAnsi="Arial"/>
              </w:rPr>
              <w:t xml:space="preserve"> enhance access control.</w:t>
            </w:r>
          </w:p>
        </w:tc>
      </w:tr>
      <w:tr w:rsidR="009871F9" w14:paraId="02080DE6"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AFCF3BD" w14:textId="5DE57948"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51F5F46" w14:textId="2A3F792B"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F96AA16" w14:textId="1CE01866" w:rsidR="009871F9" w:rsidRDefault="0028242A" w:rsidP="00FB4CA9">
            <w:pPr>
              <w:spacing w:after="0"/>
              <w:jc w:val="both"/>
              <w:rPr>
                <w:rFonts w:ascii="Arial" w:hAnsi="Arial"/>
              </w:rPr>
            </w:pPr>
            <w:r>
              <w:rPr>
                <w:rFonts w:ascii="Arial" w:hAnsi="Arial"/>
              </w:rPr>
              <w:t xml:space="preserve">RAN2 should only work on this if requirements from other </w:t>
            </w:r>
            <w:r w:rsidR="00743126">
              <w:rPr>
                <w:rFonts w:ascii="Arial" w:hAnsi="Arial"/>
              </w:rPr>
              <w:t>WGs</w:t>
            </w:r>
            <w:r>
              <w:rPr>
                <w:rFonts w:ascii="Arial" w:hAnsi="Arial"/>
              </w:rPr>
              <w:t xml:space="preserve"> come.</w:t>
            </w:r>
          </w:p>
        </w:tc>
      </w:tr>
      <w:tr w:rsidR="009871F9" w14:paraId="0219128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0A09E66F"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38D9D471" w14:textId="77777777" w:rsidR="009871F9" w:rsidRPr="00574A16" w:rsidRDefault="009871F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17B7D2A7" w14:textId="77777777" w:rsidR="009871F9" w:rsidRDefault="009871F9" w:rsidP="00FB4CA9">
            <w:pPr>
              <w:spacing w:after="0"/>
              <w:jc w:val="both"/>
              <w:rPr>
                <w:rFonts w:ascii="Arial" w:hAnsi="Arial"/>
              </w:rPr>
            </w:pPr>
          </w:p>
        </w:tc>
      </w:tr>
      <w:tr w:rsidR="009871F9" w14:paraId="729F931F" w14:textId="77777777" w:rsidTr="00FB4CA9">
        <w:trPr>
          <w:trHeight w:val="396"/>
        </w:trPr>
        <w:tc>
          <w:tcPr>
            <w:tcW w:w="1980" w:type="dxa"/>
          </w:tcPr>
          <w:p w14:paraId="16E8B849" w14:textId="77777777" w:rsidR="009871F9" w:rsidRDefault="009871F9" w:rsidP="00FB4CA9">
            <w:pPr>
              <w:spacing w:after="0"/>
              <w:jc w:val="both"/>
              <w:rPr>
                <w:rFonts w:ascii="Arial" w:hAnsi="Arial"/>
              </w:rPr>
            </w:pPr>
          </w:p>
        </w:tc>
        <w:tc>
          <w:tcPr>
            <w:tcW w:w="1134" w:type="dxa"/>
          </w:tcPr>
          <w:p w14:paraId="78F289EE" w14:textId="77777777" w:rsidR="009871F9" w:rsidRDefault="009871F9" w:rsidP="00FB4CA9">
            <w:pPr>
              <w:spacing w:after="0"/>
              <w:rPr>
                <w:rFonts w:ascii="Arial" w:hAnsi="Arial"/>
              </w:rPr>
            </w:pPr>
          </w:p>
        </w:tc>
        <w:tc>
          <w:tcPr>
            <w:tcW w:w="7034" w:type="dxa"/>
          </w:tcPr>
          <w:p w14:paraId="0BA27643" w14:textId="77777777" w:rsidR="009871F9" w:rsidRDefault="009871F9" w:rsidP="00FB4CA9">
            <w:pPr>
              <w:spacing w:after="0"/>
              <w:rPr>
                <w:rFonts w:ascii="Arial" w:hAnsi="Arial"/>
              </w:rPr>
            </w:pPr>
          </w:p>
        </w:tc>
      </w:tr>
      <w:tr w:rsidR="009871F9" w14:paraId="42A1B82D" w14:textId="77777777" w:rsidTr="00FB4CA9">
        <w:trPr>
          <w:trHeight w:val="379"/>
        </w:trPr>
        <w:tc>
          <w:tcPr>
            <w:tcW w:w="1980" w:type="dxa"/>
          </w:tcPr>
          <w:p w14:paraId="6EDC0199" w14:textId="77777777" w:rsidR="009871F9" w:rsidRDefault="009871F9" w:rsidP="00FB4CA9">
            <w:pPr>
              <w:spacing w:after="0"/>
              <w:jc w:val="both"/>
              <w:rPr>
                <w:rFonts w:ascii="Arial" w:hAnsi="Arial"/>
                <w:lang w:eastAsia="ja-JP"/>
              </w:rPr>
            </w:pPr>
          </w:p>
        </w:tc>
        <w:tc>
          <w:tcPr>
            <w:tcW w:w="1134" w:type="dxa"/>
          </w:tcPr>
          <w:p w14:paraId="093635CF" w14:textId="77777777" w:rsidR="009871F9" w:rsidRDefault="009871F9" w:rsidP="00FB4CA9">
            <w:pPr>
              <w:spacing w:after="0"/>
              <w:rPr>
                <w:rFonts w:ascii="Arial" w:hAnsi="Arial"/>
                <w:lang w:eastAsia="ja-JP"/>
              </w:rPr>
            </w:pPr>
          </w:p>
        </w:tc>
        <w:tc>
          <w:tcPr>
            <w:tcW w:w="7034" w:type="dxa"/>
          </w:tcPr>
          <w:p w14:paraId="7FBAF6F9" w14:textId="77777777" w:rsidR="009871F9" w:rsidRDefault="009871F9" w:rsidP="00FB4CA9">
            <w:pPr>
              <w:spacing w:after="0"/>
              <w:rPr>
                <w:rFonts w:ascii="Arial" w:hAnsi="Arial"/>
              </w:rPr>
            </w:pPr>
          </w:p>
        </w:tc>
      </w:tr>
    </w:tbl>
    <w:p w14:paraId="51236ACB" w14:textId="77777777" w:rsidR="009871F9" w:rsidRPr="00F36466" w:rsidRDefault="009871F9" w:rsidP="009871F9">
      <w:pPr>
        <w:pStyle w:val="BodyText"/>
      </w:pPr>
      <w:r>
        <w:rPr>
          <w:b/>
          <w:bCs/>
        </w:rPr>
        <w:br/>
      </w:r>
      <w:r w:rsidRPr="005801BB">
        <w:rPr>
          <w:b/>
          <w:bCs/>
        </w:rPr>
        <w:t>Rapporteur’s Summary:</w:t>
      </w:r>
      <w:r>
        <w:rPr>
          <w:b/>
          <w:bCs/>
        </w:rPr>
        <w:t xml:space="preserve"> </w:t>
      </w:r>
      <w:r w:rsidRPr="00EA75C7">
        <w:rPr>
          <w:highlight w:val="yellow"/>
        </w:rPr>
        <w:t>To be added</w:t>
      </w:r>
    </w:p>
    <w:p w14:paraId="56C4BC6B" w14:textId="77777777" w:rsidR="009871F9" w:rsidRDefault="009871F9" w:rsidP="009871F9">
      <w:pPr>
        <w:jc w:val="both"/>
        <w:rPr>
          <w:rFonts w:eastAsiaTheme="minorEastAsia" w:cs="Arial"/>
          <w:lang w:eastAsia="zh-CN"/>
        </w:rPr>
      </w:pPr>
    </w:p>
    <w:p w14:paraId="0BE59A44" w14:textId="0279CF40" w:rsidR="009871F9" w:rsidRPr="00D82F60" w:rsidRDefault="009871F9" w:rsidP="009871F9">
      <w:pPr>
        <w:pStyle w:val="BodyText"/>
        <w:rPr>
          <w:color w:val="FF0000"/>
        </w:rPr>
      </w:pPr>
      <w:r w:rsidRPr="00493FA9">
        <w:t>It has been proposed in</w:t>
      </w:r>
      <w:r>
        <w:t xml:space="preserve"> [14]</w:t>
      </w:r>
      <w:r w:rsidRPr="00493FA9">
        <w:t xml:space="preserve">, for RAN2 to discuss if </w:t>
      </w:r>
      <w:r w:rsidRPr="009871F9">
        <w:t xml:space="preserve">V-SNPN info of neighbour cells </w:t>
      </w:r>
      <w:proofErr w:type="gramStart"/>
      <w:r w:rsidRPr="009871F9">
        <w:t>is</w:t>
      </w:r>
      <w:proofErr w:type="gramEnd"/>
      <w:r w:rsidRPr="009871F9">
        <w:t xml:space="preserve"> collected and reported for ANR purpose</w:t>
      </w:r>
      <w:r w:rsidRPr="00493FA9">
        <w:t xml:space="preserve">. </w:t>
      </w:r>
      <w:r>
        <w:t xml:space="preserve">[1] supports to extend ANR function </w:t>
      </w:r>
      <w:r w:rsidRPr="009871F9">
        <w:t>for third party credential and Onboarding.</w:t>
      </w:r>
      <w:r>
        <w:t xml:space="preserve"> </w:t>
      </w:r>
    </w:p>
    <w:p w14:paraId="4429D18D" w14:textId="286818BB" w:rsidR="009871F9" w:rsidRPr="0008247E" w:rsidRDefault="009871F9" w:rsidP="009871F9">
      <w:pPr>
        <w:spacing w:after="0"/>
        <w:jc w:val="both"/>
        <w:rPr>
          <w:rFonts w:ascii="Arial" w:hAnsi="Arial"/>
          <w:b/>
          <w:bCs/>
        </w:rPr>
      </w:pPr>
      <w:r>
        <w:rPr>
          <w:rFonts w:ascii="Arial" w:hAnsi="Arial"/>
          <w:b/>
          <w:bCs/>
        </w:rPr>
        <w:t xml:space="preserve">Q9.4: Do companies agree that </w:t>
      </w:r>
      <w:r w:rsidR="00A746AF">
        <w:rPr>
          <w:rFonts w:ascii="Arial" w:hAnsi="Arial"/>
          <w:b/>
          <w:bCs/>
        </w:rPr>
        <w:t>ANR</w:t>
      </w:r>
      <w:r>
        <w:rPr>
          <w:rFonts w:ascii="Arial" w:hAnsi="Arial"/>
          <w:b/>
          <w:bCs/>
        </w:rPr>
        <w:t xml:space="preserve"> related issues could be postponed? </w:t>
      </w:r>
    </w:p>
    <w:p w14:paraId="1358EA2A" w14:textId="77777777" w:rsidR="009871F9" w:rsidRPr="00011FB6" w:rsidRDefault="009871F9" w:rsidP="009871F9">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9871F9" w14:paraId="74DFC217"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hideMark/>
          </w:tcPr>
          <w:p w14:paraId="551BFBDD" w14:textId="77777777" w:rsidR="009871F9" w:rsidRDefault="009871F9" w:rsidP="00FB4CA9">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2D9A2660" w14:textId="77777777" w:rsidR="009871F9" w:rsidRPr="00660DBC"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BF0998" w14:textId="77777777" w:rsidR="009871F9" w:rsidRDefault="009871F9" w:rsidP="00FB4CA9">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9871F9" w14:paraId="41082C9C" w14:textId="77777777" w:rsidTr="00FB4CA9">
        <w:trPr>
          <w:trHeight w:val="396"/>
        </w:trPr>
        <w:tc>
          <w:tcPr>
            <w:tcW w:w="1980" w:type="dxa"/>
            <w:tcBorders>
              <w:top w:val="single" w:sz="4" w:space="0" w:color="auto"/>
              <w:left w:val="single" w:sz="4" w:space="0" w:color="auto"/>
              <w:bottom w:val="single" w:sz="4" w:space="0" w:color="auto"/>
              <w:right w:val="single" w:sz="4" w:space="0" w:color="auto"/>
            </w:tcBorders>
          </w:tcPr>
          <w:p w14:paraId="4725DD33" w14:textId="77777777" w:rsidR="009871F9" w:rsidRPr="00A86BE2" w:rsidRDefault="009871F9" w:rsidP="00FB4CA9">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2A3B649" w14:textId="77777777" w:rsidR="009871F9" w:rsidRDefault="009871F9" w:rsidP="00FB4CA9">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2D94D04F" w14:textId="77777777" w:rsidR="009871F9" w:rsidRDefault="009871F9" w:rsidP="00FB4CA9">
            <w:pPr>
              <w:spacing w:after="0"/>
              <w:jc w:val="both"/>
              <w:rPr>
                <w:rFonts w:ascii="Arial" w:eastAsiaTheme="minorEastAsia" w:hAnsi="Arial"/>
                <w:lang w:eastAsia="zh-CN"/>
              </w:rPr>
            </w:pPr>
          </w:p>
        </w:tc>
      </w:tr>
      <w:tr w:rsidR="009871F9" w14:paraId="6D2B9D14"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1A42234" w14:textId="08A2154E" w:rsidR="009871F9" w:rsidRDefault="006945C2" w:rsidP="00FB4CA9">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40C1144F" w14:textId="7F5B550B" w:rsidR="009871F9" w:rsidRDefault="006945C2"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A34F86F" w14:textId="77777777" w:rsidR="009871F9" w:rsidRDefault="009871F9" w:rsidP="00FB4CA9">
            <w:pPr>
              <w:spacing w:after="0"/>
              <w:jc w:val="both"/>
              <w:rPr>
                <w:rFonts w:ascii="Arial" w:hAnsi="Arial"/>
              </w:rPr>
            </w:pPr>
          </w:p>
        </w:tc>
      </w:tr>
      <w:tr w:rsidR="009871F9" w14:paraId="56CFB1C9"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3D35F18A" w14:textId="559A934E" w:rsidR="009871F9" w:rsidRDefault="0028242A" w:rsidP="00FB4CA9">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9801CEA" w14:textId="174643F2" w:rsidR="009871F9" w:rsidRDefault="0028242A" w:rsidP="00FB4CA9">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2E2186C" w14:textId="77777777" w:rsidR="009871F9" w:rsidRDefault="009871F9" w:rsidP="00FB4CA9">
            <w:pPr>
              <w:spacing w:after="0"/>
              <w:jc w:val="both"/>
              <w:rPr>
                <w:rFonts w:ascii="Arial" w:hAnsi="Arial"/>
              </w:rPr>
            </w:pPr>
          </w:p>
        </w:tc>
      </w:tr>
      <w:tr w:rsidR="009871F9" w14:paraId="4256D4E1" w14:textId="77777777" w:rsidTr="00FB4CA9">
        <w:trPr>
          <w:trHeight w:val="379"/>
        </w:trPr>
        <w:tc>
          <w:tcPr>
            <w:tcW w:w="1980" w:type="dxa"/>
            <w:tcBorders>
              <w:top w:val="single" w:sz="4" w:space="0" w:color="auto"/>
              <w:left w:val="single" w:sz="4" w:space="0" w:color="auto"/>
              <w:bottom w:val="single" w:sz="4" w:space="0" w:color="auto"/>
              <w:right w:val="single" w:sz="4" w:space="0" w:color="auto"/>
            </w:tcBorders>
          </w:tcPr>
          <w:p w14:paraId="78E461F4" w14:textId="77777777" w:rsidR="009871F9" w:rsidRDefault="009871F9" w:rsidP="00FB4CA9">
            <w:pPr>
              <w:spacing w:after="0"/>
              <w:jc w:val="both"/>
              <w:rPr>
                <w:rFonts w:ascii="Arial" w:hAnsi="Arial"/>
              </w:rPr>
            </w:pPr>
          </w:p>
        </w:tc>
        <w:tc>
          <w:tcPr>
            <w:tcW w:w="1134" w:type="dxa"/>
            <w:tcBorders>
              <w:top w:val="single" w:sz="4" w:space="0" w:color="auto"/>
              <w:left w:val="single" w:sz="4" w:space="0" w:color="auto"/>
              <w:bottom w:val="single" w:sz="4" w:space="0" w:color="auto"/>
              <w:right w:val="single" w:sz="4" w:space="0" w:color="auto"/>
            </w:tcBorders>
          </w:tcPr>
          <w:p w14:paraId="6C8ECA18" w14:textId="77777777" w:rsidR="009871F9" w:rsidRPr="00574A16" w:rsidRDefault="009871F9" w:rsidP="00FB4CA9">
            <w:pPr>
              <w:spacing w:after="0"/>
              <w:jc w:val="both"/>
              <w:rPr>
                <w:rFonts w:ascii="Arial" w:eastAsiaTheme="minorEastAsia" w:hAnsi="Arial"/>
                <w:lang w:eastAsia="zh-CN"/>
              </w:rPr>
            </w:pPr>
          </w:p>
        </w:tc>
        <w:tc>
          <w:tcPr>
            <w:tcW w:w="7034" w:type="dxa"/>
            <w:tcBorders>
              <w:top w:val="single" w:sz="4" w:space="0" w:color="auto"/>
              <w:left w:val="single" w:sz="4" w:space="0" w:color="auto"/>
              <w:bottom w:val="single" w:sz="4" w:space="0" w:color="auto"/>
              <w:right w:val="single" w:sz="4" w:space="0" w:color="auto"/>
            </w:tcBorders>
          </w:tcPr>
          <w:p w14:paraId="3CEBEFAF" w14:textId="77777777" w:rsidR="009871F9" w:rsidRDefault="009871F9" w:rsidP="00FB4CA9">
            <w:pPr>
              <w:spacing w:after="0"/>
              <w:jc w:val="both"/>
              <w:rPr>
                <w:rFonts w:ascii="Arial" w:hAnsi="Arial"/>
              </w:rPr>
            </w:pPr>
          </w:p>
        </w:tc>
      </w:tr>
      <w:tr w:rsidR="009871F9" w14:paraId="233634E5" w14:textId="77777777" w:rsidTr="00FB4CA9">
        <w:trPr>
          <w:trHeight w:val="396"/>
        </w:trPr>
        <w:tc>
          <w:tcPr>
            <w:tcW w:w="1980" w:type="dxa"/>
          </w:tcPr>
          <w:p w14:paraId="1831A072" w14:textId="77777777" w:rsidR="009871F9" w:rsidRDefault="009871F9" w:rsidP="00FB4CA9">
            <w:pPr>
              <w:spacing w:after="0"/>
              <w:jc w:val="both"/>
              <w:rPr>
                <w:rFonts w:ascii="Arial" w:hAnsi="Arial"/>
              </w:rPr>
            </w:pPr>
          </w:p>
        </w:tc>
        <w:tc>
          <w:tcPr>
            <w:tcW w:w="1134" w:type="dxa"/>
          </w:tcPr>
          <w:p w14:paraId="42E4EDAF" w14:textId="77777777" w:rsidR="009871F9" w:rsidRDefault="009871F9" w:rsidP="00FB4CA9">
            <w:pPr>
              <w:spacing w:after="0"/>
              <w:rPr>
                <w:rFonts w:ascii="Arial" w:hAnsi="Arial"/>
              </w:rPr>
            </w:pPr>
          </w:p>
        </w:tc>
        <w:tc>
          <w:tcPr>
            <w:tcW w:w="7034" w:type="dxa"/>
          </w:tcPr>
          <w:p w14:paraId="637F3C39" w14:textId="77777777" w:rsidR="009871F9" w:rsidRDefault="009871F9" w:rsidP="00FB4CA9">
            <w:pPr>
              <w:spacing w:after="0"/>
              <w:rPr>
                <w:rFonts w:ascii="Arial" w:hAnsi="Arial"/>
              </w:rPr>
            </w:pPr>
          </w:p>
        </w:tc>
      </w:tr>
      <w:tr w:rsidR="009871F9" w14:paraId="250DF058" w14:textId="77777777" w:rsidTr="00FB4CA9">
        <w:trPr>
          <w:trHeight w:val="379"/>
        </w:trPr>
        <w:tc>
          <w:tcPr>
            <w:tcW w:w="1980" w:type="dxa"/>
          </w:tcPr>
          <w:p w14:paraId="7197F507" w14:textId="77777777" w:rsidR="009871F9" w:rsidRDefault="009871F9" w:rsidP="00FB4CA9">
            <w:pPr>
              <w:spacing w:after="0"/>
              <w:jc w:val="both"/>
              <w:rPr>
                <w:rFonts w:ascii="Arial" w:hAnsi="Arial"/>
                <w:lang w:eastAsia="ja-JP"/>
              </w:rPr>
            </w:pPr>
          </w:p>
        </w:tc>
        <w:tc>
          <w:tcPr>
            <w:tcW w:w="1134" w:type="dxa"/>
          </w:tcPr>
          <w:p w14:paraId="6DA00474" w14:textId="77777777" w:rsidR="009871F9" w:rsidRDefault="009871F9" w:rsidP="00FB4CA9">
            <w:pPr>
              <w:spacing w:after="0"/>
              <w:rPr>
                <w:rFonts w:ascii="Arial" w:hAnsi="Arial"/>
                <w:lang w:eastAsia="ja-JP"/>
              </w:rPr>
            </w:pPr>
          </w:p>
        </w:tc>
        <w:tc>
          <w:tcPr>
            <w:tcW w:w="7034" w:type="dxa"/>
          </w:tcPr>
          <w:p w14:paraId="2ED7BA2C" w14:textId="77777777" w:rsidR="009871F9" w:rsidRDefault="009871F9" w:rsidP="00FB4CA9">
            <w:pPr>
              <w:spacing w:after="0"/>
              <w:rPr>
                <w:rFonts w:ascii="Arial" w:hAnsi="Arial"/>
              </w:rPr>
            </w:pPr>
          </w:p>
        </w:tc>
      </w:tr>
    </w:tbl>
    <w:p w14:paraId="22CA28F3" w14:textId="77777777" w:rsidR="009871F9" w:rsidRPr="00F36466" w:rsidRDefault="009871F9" w:rsidP="009871F9">
      <w:pPr>
        <w:pStyle w:val="BodyText"/>
      </w:pPr>
      <w:r>
        <w:rPr>
          <w:b/>
          <w:bCs/>
        </w:rPr>
        <w:br/>
      </w:r>
      <w:r w:rsidRPr="005801BB">
        <w:rPr>
          <w:b/>
          <w:bCs/>
        </w:rPr>
        <w:t>Rapporteur’s Summary:</w:t>
      </w:r>
      <w:r>
        <w:rPr>
          <w:b/>
          <w:bCs/>
        </w:rPr>
        <w:t xml:space="preserve"> </w:t>
      </w:r>
      <w:r w:rsidRPr="00EA75C7">
        <w:rPr>
          <w:highlight w:val="yellow"/>
        </w:rPr>
        <w:t>To be added</w:t>
      </w:r>
    </w:p>
    <w:p w14:paraId="4091C8F8" w14:textId="77777777" w:rsidR="009871F9" w:rsidRDefault="009871F9" w:rsidP="009871F9">
      <w:pPr>
        <w:jc w:val="both"/>
        <w:rPr>
          <w:rFonts w:eastAsiaTheme="minorEastAsia" w:cs="Arial"/>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9B59045" w14:textId="77777777" w:rsidR="00FF7A67" w:rsidRPr="00FF7A67" w:rsidRDefault="00FF7A67" w:rsidP="00FF7A67">
      <w:pPr>
        <w:pStyle w:val="Caption"/>
        <w:rPr>
          <w:sz w:val="22"/>
          <w:szCs w:val="22"/>
        </w:rPr>
      </w:pPr>
      <w:r w:rsidRPr="00FF7A67">
        <w:rPr>
          <w:sz w:val="22"/>
          <w:szCs w:val="22"/>
        </w:rPr>
        <w:t>Proposals that could potentially be agreed upon quickly</w:t>
      </w:r>
    </w:p>
    <w:p w14:paraId="156C6C87" w14:textId="77777777" w:rsidR="00FF7A67" w:rsidRPr="00FF7A67" w:rsidRDefault="00FF7A67" w:rsidP="00FF7A67">
      <w:pPr>
        <w:pStyle w:val="BodyText"/>
        <w:rPr>
          <w:sz w:val="28"/>
          <w:szCs w:val="22"/>
        </w:rPr>
      </w:pPr>
      <w:r w:rsidRPr="00FF7A67">
        <w:rPr>
          <w:sz w:val="28"/>
          <w:szCs w:val="22"/>
          <w:highlight w:val="yellow"/>
        </w:rPr>
        <w:t>To be added</w:t>
      </w:r>
    </w:p>
    <w:p w14:paraId="7B8C3920" w14:textId="77777777" w:rsidR="00FF7A67" w:rsidRPr="00FF7A67" w:rsidRDefault="00FF7A67" w:rsidP="00FF7A67">
      <w:pPr>
        <w:pStyle w:val="Caption"/>
        <w:rPr>
          <w:sz w:val="22"/>
          <w:szCs w:val="22"/>
        </w:rPr>
      </w:pPr>
      <w:r w:rsidRPr="00FF7A67">
        <w:rPr>
          <w:sz w:val="22"/>
          <w:szCs w:val="22"/>
        </w:rPr>
        <w:t>Proposals that require further discussion</w:t>
      </w:r>
    </w:p>
    <w:p w14:paraId="4D7888C5" w14:textId="77777777" w:rsidR="00FF7A67" w:rsidRPr="00FF7A67" w:rsidRDefault="00FF7A67" w:rsidP="00FF7A67">
      <w:pPr>
        <w:pStyle w:val="BodyText"/>
        <w:rPr>
          <w:sz w:val="28"/>
          <w:szCs w:val="22"/>
        </w:rPr>
      </w:pPr>
      <w:r w:rsidRPr="00FF7A67">
        <w:rPr>
          <w:sz w:val="28"/>
          <w:szCs w:val="22"/>
          <w:highlight w:val="yellow"/>
        </w:rPr>
        <w:t>To be added</w:t>
      </w:r>
    </w:p>
    <w:p w14:paraId="2423C90E" w14:textId="77777777" w:rsidR="00FF7A67" w:rsidRPr="00FF7A67" w:rsidRDefault="00FF7A67" w:rsidP="00FF7A67">
      <w:pPr>
        <w:pStyle w:val="Caption"/>
        <w:rPr>
          <w:sz w:val="22"/>
          <w:szCs w:val="22"/>
        </w:rPr>
      </w:pPr>
      <w:r w:rsidRPr="00FF7A67">
        <w:rPr>
          <w:sz w:val="22"/>
          <w:szCs w:val="22"/>
        </w:rPr>
        <w:lastRenderedPageBreak/>
        <w:t>Proposals that can be postponed</w:t>
      </w:r>
    </w:p>
    <w:p w14:paraId="0BE4EF9D" w14:textId="77777777" w:rsidR="00FF7A67" w:rsidRPr="00FF7A67" w:rsidRDefault="00FF7A67" w:rsidP="00FF7A67">
      <w:pPr>
        <w:pStyle w:val="BodyText"/>
        <w:rPr>
          <w:sz w:val="28"/>
          <w:szCs w:val="22"/>
        </w:rPr>
      </w:pPr>
      <w:r w:rsidRPr="00FF7A67">
        <w:rPr>
          <w:sz w:val="28"/>
          <w:szCs w:val="22"/>
          <w:highlight w:val="yellow"/>
        </w:rPr>
        <w:t>To be added</w:t>
      </w:r>
    </w:p>
    <w:p w14:paraId="68C8FF1F" w14:textId="77777777" w:rsidR="00FF7A67" w:rsidRPr="00485359" w:rsidRDefault="00FF7A67" w:rsidP="00FF7A67">
      <w:pPr>
        <w:pStyle w:val="BodyText"/>
      </w:pPr>
    </w:p>
    <w:bookmarkEnd w:id="0"/>
    <w:p w14:paraId="0DF76D0B" w14:textId="77777777" w:rsidR="007720EE" w:rsidRPr="000D3833" w:rsidRDefault="007720EE" w:rsidP="007720EE">
      <w:pPr>
        <w:pStyle w:val="Heading1"/>
        <w:numPr>
          <w:ilvl w:val="0"/>
          <w:numId w:val="3"/>
        </w:numPr>
      </w:pPr>
      <w:r w:rsidRPr="000D3833">
        <w:t>Reference</w:t>
      </w:r>
    </w:p>
    <w:p w14:paraId="411BC9DF" w14:textId="77777777" w:rsidR="00905615" w:rsidRDefault="00905615" w:rsidP="00905615">
      <w:pPr>
        <w:pStyle w:val="Reference"/>
      </w:pPr>
      <w:bookmarkStart w:id="6" w:name="_Hlk72504517"/>
      <w:r>
        <w:t>R2-2104767</w:t>
      </w:r>
      <w:r>
        <w:tab/>
        <w:t>Support SNPN with subscription or credentials by a separate entity</w:t>
      </w:r>
      <w:r>
        <w:tab/>
        <w:t>OPPO</w:t>
      </w:r>
      <w:r>
        <w:tab/>
        <w:t>discussion</w:t>
      </w:r>
      <w:r>
        <w:tab/>
        <w:t>Rel-17</w:t>
      </w:r>
      <w:r>
        <w:tab/>
      </w:r>
      <w:proofErr w:type="spellStart"/>
      <w:r>
        <w:t>NG_RAN_PRN_enh</w:t>
      </w:r>
      <w:proofErr w:type="spellEnd"/>
      <w:r>
        <w:t>-Core</w:t>
      </w:r>
    </w:p>
    <w:p w14:paraId="621C4009" w14:textId="77777777" w:rsidR="00905615" w:rsidRDefault="00905615" w:rsidP="00905615">
      <w:pPr>
        <w:pStyle w:val="Reference"/>
      </w:pPr>
      <w:r>
        <w:t>R2-2105125</w:t>
      </w:r>
      <w:r>
        <w:tab/>
        <w:t>Additional considerations for access of SNPN with credentials from a different entity</w:t>
      </w:r>
      <w:r>
        <w:tab/>
        <w:t>Apple</w:t>
      </w:r>
      <w:r>
        <w:tab/>
        <w:t>discussion</w:t>
      </w:r>
      <w:r>
        <w:tab/>
        <w:t>Rel-17</w:t>
      </w:r>
      <w:r>
        <w:tab/>
      </w:r>
      <w:proofErr w:type="spellStart"/>
      <w:r>
        <w:t>NG_RAN_PRN_enh</w:t>
      </w:r>
      <w:proofErr w:type="spellEnd"/>
      <w:r>
        <w:t>-Core</w:t>
      </w:r>
    </w:p>
    <w:p w14:paraId="70D172CE" w14:textId="77777777" w:rsidR="00905615" w:rsidRDefault="00905615" w:rsidP="00905615">
      <w:pPr>
        <w:pStyle w:val="Reference"/>
      </w:pPr>
      <w:r>
        <w:t>R2-2105167</w:t>
      </w:r>
      <w:r>
        <w:tab/>
        <w:t>Consideration on the Separate Entity Supporting</w:t>
      </w:r>
      <w:r>
        <w:tab/>
        <w:t>ZTE Corporation, Sanechips</w:t>
      </w:r>
      <w:r>
        <w:tab/>
        <w:t>discussion</w:t>
      </w:r>
      <w:r>
        <w:tab/>
        <w:t>Rel-17</w:t>
      </w:r>
      <w:r>
        <w:tab/>
      </w:r>
      <w:proofErr w:type="spellStart"/>
      <w:r>
        <w:t>NG_RAN_PRN_enh</w:t>
      </w:r>
      <w:proofErr w:type="spellEnd"/>
      <w:r>
        <w:t>-Core</w:t>
      </w:r>
    </w:p>
    <w:p w14:paraId="2E2E4B5D" w14:textId="77777777" w:rsidR="00905615" w:rsidRDefault="00905615" w:rsidP="00905615">
      <w:pPr>
        <w:pStyle w:val="Reference"/>
      </w:pPr>
      <w:r>
        <w:t>R2-2105192</w:t>
      </w:r>
      <w:r>
        <w:tab/>
        <w:t>Further Consideration on Subscription or Credentials by CH</w:t>
      </w:r>
      <w:r>
        <w:tab/>
        <w:t>CATT</w:t>
      </w:r>
      <w:r>
        <w:tab/>
        <w:t>discussion</w:t>
      </w:r>
      <w:r>
        <w:tab/>
        <w:t>Rel-17</w:t>
      </w:r>
      <w:r>
        <w:tab/>
      </w:r>
      <w:proofErr w:type="spellStart"/>
      <w:r>
        <w:t>NG_RAN_PRN_enh</w:t>
      </w:r>
      <w:proofErr w:type="spellEnd"/>
      <w:r>
        <w:t>-Core</w:t>
      </w:r>
    </w:p>
    <w:p w14:paraId="410DF272" w14:textId="77777777" w:rsidR="00905615" w:rsidRDefault="00905615" w:rsidP="00905615">
      <w:pPr>
        <w:pStyle w:val="Reference"/>
      </w:pPr>
      <w:r>
        <w:t>R2-2105200</w:t>
      </w:r>
      <w:r>
        <w:tab/>
        <w:t>Consideration on GIN related issues</w:t>
      </w:r>
      <w:r>
        <w:tab/>
        <w:t>China Telecommunication</w:t>
      </w:r>
      <w:r>
        <w:tab/>
        <w:t>discussion</w:t>
      </w:r>
      <w:r>
        <w:tab/>
        <w:t>Rel-17</w:t>
      </w:r>
      <w:r>
        <w:tab/>
      </w:r>
      <w:proofErr w:type="spellStart"/>
      <w:r>
        <w:t>NG_RAN_PRN_enh</w:t>
      </w:r>
      <w:proofErr w:type="spellEnd"/>
      <w:r>
        <w:t>-Core</w:t>
      </w:r>
    </w:p>
    <w:p w14:paraId="4F1ADA14" w14:textId="77777777" w:rsidR="00905615" w:rsidRDefault="00905615" w:rsidP="00905615">
      <w:pPr>
        <w:pStyle w:val="Reference"/>
      </w:pPr>
      <w:r>
        <w:t>R2-2105244</w:t>
      </w:r>
      <w:r>
        <w:tab/>
        <w:t>Discussion on GINs from RAN2 perspective</w:t>
      </w:r>
      <w:r>
        <w:tab/>
        <w:t>Nokia, Nokia Shanghai Bell</w:t>
      </w:r>
      <w:r>
        <w:tab/>
        <w:t>discussion</w:t>
      </w:r>
      <w:r>
        <w:tab/>
        <w:t>Rel-17</w:t>
      </w:r>
      <w:r>
        <w:tab/>
      </w:r>
      <w:proofErr w:type="spellStart"/>
      <w:r>
        <w:t>NG_RAN_PRN_enh</w:t>
      </w:r>
      <w:proofErr w:type="spellEnd"/>
      <w:r>
        <w:t>-Core</w:t>
      </w:r>
    </w:p>
    <w:p w14:paraId="542D02DD" w14:textId="77777777" w:rsidR="00905615" w:rsidRDefault="00905615" w:rsidP="00905615">
      <w:pPr>
        <w:pStyle w:val="Reference"/>
      </w:pPr>
      <w:r>
        <w:t>R2-2105291</w:t>
      </w:r>
      <w:r>
        <w:tab/>
        <w:t>Remaining issues on supporting SNPN with subscription or   credentials by a separate entity</w:t>
      </w:r>
      <w:r>
        <w:tab/>
        <w:t>vivo</w:t>
      </w:r>
      <w:r>
        <w:tab/>
        <w:t>discussion</w:t>
      </w:r>
    </w:p>
    <w:p w14:paraId="5DD3AAB4" w14:textId="77777777" w:rsidR="00905615" w:rsidRDefault="00905615" w:rsidP="00905615">
      <w:pPr>
        <w:pStyle w:val="Reference"/>
      </w:pPr>
      <w:r>
        <w:t>R2-2105409</w:t>
      </w:r>
      <w:r>
        <w:tab/>
        <w:t xml:space="preserve">SNPN access with different entity credentials </w:t>
      </w:r>
      <w:r>
        <w:tab/>
        <w:t>Qualcomm Incorporated</w:t>
      </w:r>
      <w:r>
        <w:tab/>
        <w:t>discussion</w:t>
      </w:r>
    </w:p>
    <w:p w14:paraId="1C48B41A" w14:textId="77777777" w:rsidR="00905615" w:rsidRDefault="00905615" w:rsidP="00905615">
      <w:pPr>
        <w:pStyle w:val="Reference"/>
      </w:pPr>
      <w:r>
        <w:t>R2-2105570</w:t>
      </w:r>
      <w:r>
        <w:tab/>
        <w:t xml:space="preserve">Accessing SNPN with credentials owned by a </w:t>
      </w:r>
      <w:proofErr w:type="gramStart"/>
      <w:r>
        <w:t>credentials</w:t>
      </w:r>
      <w:proofErr w:type="gramEnd"/>
      <w:r>
        <w:t xml:space="preserve"> holder</w:t>
      </w:r>
      <w:r>
        <w:tab/>
        <w:t>Huawei, HiSilicon</w:t>
      </w:r>
      <w:r>
        <w:tab/>
        <w:t>discussion</w:t>
      </w:r>
    </w:p>
    <w:p w14:paraId="2C3214D3" w14:textId="77777777" w:rsidR="00905615" w:rsidRDefault="00905615" w:rsidP="00905615">
      <w:pPr>
        <w:pStyle w:val="Reference"/>
      </w:pPr>
      <w:r>
        <w:t>R2-2105632</w:t>
      </w:r>
      <w:r>
        <w:tab/>
        <w:t>Cell (re)selection for Rel-17 NPN enhancements</w:t>
      </w:r>
      <w:r>
        <w:tab/>
        <w:t>Asia Pacific Telecom, FGI</w:t>
      </w:r>
      <w:r>
        <w:tab/>
        <w:t>discussion</w:t>
      </w:r>
    </w:p>
    <w:p w14:paraId="1855B227" w14:textId="77777777" w:rsidR="00905615" w:rsidRDefault="00905615" w:rsidP="00905615">
      <w:pPr>
        <w:pStyle w:val="Reference"/>
      </w:pPr>
      <w:r>
        <w:t>R2-2105670</w:t>
      </w:r>
      <w:r>
        <w:tab/>
        <w:t>RAN2 impact to support SNPN with credentials by a separate entity</w:t>
      </w:r>
      <w:r>
        <w:tab/>
        <w:t>MediaTek Inc.</w:t>
      </w:r>
      <w:r>
        <w:tab/>
        <w:t>discussion</w:t>
      </w:r>
      <w:r>
        <w:tab/>
        <w:t>Rel-17</w:t>
      </w:r>
      <w:r>
        <w:tab/>
      </w:r>
      <w:proofErr w:type="spellStart"/>
      <w:r>
        <w:t>NG_RAN_PRN_enh</w:t>
      </w:r>
      <w:proofErr w:type="spellEnd"/>
      <w:r>
        <w:t>-Core</w:t>
      </w:r>
      <w:r>
        <w:tab/>
        <w:t>R2-2103782</w:t>
      </w:r>
    </w:p>
    <w:p w14:paraId="2AA0514B" w14:textId="77777777" w:rsidR="00905615" w:rsidRDefault="00905615" w:rsidP="00905615">
      <w:pPr>
        <w:pStyle w:val="Reference"/>
      </w:pPr>
      <w:r>
        <w:t>R2-2105915</w:t>
      </w:r>
      <w:r>
        <w:tab/>
        <w:t>Support of credentials owned by third party entities in SNPN</w:t>
      </w:r>
      <w:r>
        <w:tab/>
        <w:t>Intel Corporation</w:t>
      </w:r>
      <w:r>
        <w:tab/>
        <w:t>discussion</w:t>
      </w:r>
      <w:r>
        <w:tab/>
        <w:t>Rel-17</w:t>
      </w:r>
      <w:r>
        <w:tab/>
      </w:r>
      <w:proofErr w:type="spellStart"/>
      <w:r>
        <w:t>NG_RAN_PRN_enh</w:t>
      </w:r>
      <w:proofErr w:type="spellEnd"/>
      <w:r>
        <w:t>-Core</w:t>
      </w:r>
    </w:p>
    <w:p w14:paraId="635B7CE4" w14:textId="77777777" w:rsidR="00905615" w:rsidRDefault="00905615" w:rsidP="00905615">
      <w:pPr>
        <w:pStyle w:val="Reference"/>
      </w:pPr>
      <w:r>
        <w:t>R2-2106034</w:t>
      </w:r>
      <w:r>
        <w:tab/>
        <w:t>SNPN access using external credentials</w:t>
      </w:r>
      <w:r>
        <w:tab/>
        <w:t>Ericsson</w:t>
      </w:r>
      <w:r>
        <w:tab/>
        <w:t>discussion</w:t>
      </w:r>
      <w:r>
        <w:tab/>
        <w:t>Rel-17</w:t>
      </w:r>
      <w:r>
        <w:tab/>
      </w:r>
      <w:proofErr w:type="spellStart"/>
      <w:r>
        <w:t>NG_RAN_PRN_enh</w:t>
      </w:r>
      <w:proofErr w:type="spellEnd"/>
      <w:r>
        <w:t>-Core</w:t>
      </w:r>
    </w:p>
    <w:p w14:paraId="47D31E14" w14:textId="77777777" w:rsidR="00905615" w:rsidRDefault="00905615" w:rsidP="00905615">
      <w:pPr>
        <w:pStyle w:val="Reference"/>
      </w:pPr>
      <w:r>
        <w:t>R2-2106199</w:t>
      </w:r>
      <w:r>
        <w:tab/>
        <w:t>On Supporting Visited SNPN with Credentials</w:t>
      </w:r>
      <w:r>
        <w:tab/>
        <w:t>Samsung</w:t>
      </w:r>
      <w:r>
        <w:tab/>
        <w:t>discussion</w:t>
      </w:r>
      <w:r>
        <w:tab/>
      </w:r>
      <w:proofErr w:type="spellStart"/>
      <w:r>
        <w:t>NG_RAN_PRN_enh</w:t>
      </w:r>
      <w:proofErr w:type="spellEnd"/>
      <w:r>
        <w:t>-Core</w:t>
      </w:r>
    </w:p>
    <w:p w14:paraId="0935CAA6" w14:textId="77777777" w:rsidR="00905615" w:rsidRDefault="00905615" w:rsidP="00905615">
      <w:pPr>
        <w:pStyle w:val="Reference"/>
      </w:pPr>
      <w:r>
        <w:t>R2-2106246</w:t>
      </w:r>
      <w:r>
        <w:tab/>
        <w:t>Left Issues on Supporting SNPN with Credentials by a Separate Entity</w:t>
      </w:r>
      <w:r>
        <w:tab/>
        <w:t>CMCC</w:t>
      </w:r>
      <w:r>
        <w:tab/>
        <w:t>discussion</w:t>
      </w:r>
      <w:r>
        <w:tab/>
        <w:t>Rel-17</w:t>
      </w:r>
      <w:r>
        <w:tab/>
      </w:r>
      <w:proofErr w:type="spellStart"/>
      <w:r>
        <w:t>NG_RAN_PRN_enh</w:t>
      </w:r>
      <w:proofErr w:type="spellEnd"/>
      <w:r>
        <w:t>-Core</w:t>
      </w:r>
    </w:p>
    <w:p w14:paraId="7B7F3A48" w14:textId="7A7935F3" w:rsidR="003D2149" w:rsidRPr="00455419" w:rsidRDefault="00905615" w:rsidP="00905615">
      <w:pPr>
        <w:pStyle w:val="Reference"/>
        <w:rPr>
          <w:rFonts w:eastAsia="SimSun"/>
          <w:lang w:eastAsia="zh-CN"/>
        </w:rPr>
      </w:pPr>
      <w:r>
        <w:t>R2-2106296</w:t>
      </w:r>
      <w:r>
        <w:tab/>
        <w:t>Resolving issues for access with external CH</w:t>
      </w:r>
      <w:r>
        <w:tab/>
        <w:t>LG Electronics</w:t>
      </w:r>
      <w:r>
        <w:tab/>
        <w:t>discussion</w:t>
      </w:r>
      <w:r>
        <w:tab/>
        <w:t>Rel-17</w:t>
      </w:r>
      <w:bookmarkEnd w:id="6"/>
    </w:p>
    <w:p w14:paraId="1717A796" w14:textId="5331D26C" w:rsidR="00455419" w:rsidRDefault="00455419" w:rsidP="00905615">
      <w:pPr>
        <w:pStyle w:val="Reference"/>
      </w:pPr>
      <w:r w:rsidRPr="00455419">
        <w:t>S2-2101076, Reply LS on clarification request for eNPN features, SA2 #143-e</w:t>
      </w:r>
    </w:p>
    <w:p w14:paraId="39625F36" w14:textId="6F0985A8" w:rsidR="005D2AD9" w:rsidRDefault="005D2AD9" w:rsidP="00905615">
      <w:pPr>
        <w:pStyle w:val="Reference"/>
      </w:pPr>
      <w:r w:rsidRPr="005D2AD9">
        <w:t>TS 23.501, “System architecture for the 5G System (5GS); Stage 2”, V17.0.0, 2021-03</w:t>
      </w:r>
    </w:p>
    <w:p w14:paraId="5B597FF5" w14:textId="138EB2A6" w:rsidR="0079775F" w:rsidRPr="00455419" w:rsidRDefault="0079775F" w:rsidP="00905615">
      <w:pPr>
        <w:pStyle w:val="Reference"/>
      </w:pPr>
      <w:r>
        <w:t>TR 23.700-07,</w:t>
      </w:r>
      <w:r w:rsidRPr="009F6046">
        <w:t xml:space="preserve"> </w:t>
      </w:r>
      <w:r>
        <w:t>“</w:t>
      </w:r>
      <w:r w:rsidRPr="009F6046">
        <w:t>Study on enhanced support of non-public networks</w:t>
      </w:r>
      <w:r>
        <w:t>”, TSG SA, V17.0.0, 2021-03</w:t>
      </w:r>
    </w:p>
    <w:sectPr w:rsidR="0079775F" w:rsidRPr="00455419" w:rsidSect="004D25DA">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E5C7F" w14:textId="77777777" w:rsidR="00D16008" w:rsidRDefault="00D16008">
      <w:pPr>
        <w:spacing w:after="0"/>
      </w:pPr>
      <w:r>
        <w:separator/>
      </w:r>
    </w:p>
  </w:endnote>
  <w:endnote w:type="continuationSeparator" w:id="0">
    <w:p w14:paraId="0F80F2B2" w14:textId="77777777" w:rsidR="00D16008" w:rsidRDefault="00D160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B9CD" w14:textId="77777777" w:rsidR="006945C2" w:rsidRDefault="00694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3C66462D" w:rsidR="008002EF" w:rsidRDefault="008002EF">
    <w:pPr>
      <w:pStyle w:val="Footer"/>
    </w:pPr>
    <w:r>
      <w:fldChar w:fldCharType="begin"/>
    </w:r>
    <w:r>
      <w:instrText xml:space="preserve"> PAGE </w:instrText>
    </w:r>
    <w:r>
      <w:fldChar w:fldCharType="separate"/>
    </w:r>
    <w:r>
      <w:t>9</w:t>
    </w:r>
    <w:r>
      <w:fldChar w:fldCharType="end"/>
    </w:r>
    <w:r>
      <w:rPr>
        <w:rFonts w:eastAsia="SimSun" w:hint="eastAsia"/>
        <w:lang w:eastAsia="zh-CN"/>
      </w:rPr>
      <w:t>/</w:t>
    </w:r>
    <w:r>
      <w:fldChar w:fldCharType="begin"/>
    </w:r>
    <w:r>
      <w:instrText xml:space="preserve"> NUMPAGES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09A6E" w14:textId="77777777" w:rsidR="006945C2" w:rsidRDefault="00694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8864B" w14:textId="77777777" w:rsidR="00D16008" w:rsidRDefault="00D16008">
      <w:pPr>
        <w:spacing w:after="0"/>
      </w:pPr>
      <w:r>
        <w:separator/>
      </w:r>
    </w:p>
  </w:footnote>
  <w:footnote w:type="continuationSeparator" w:id="0">
    <w:p w14:paraId="7D0DDE4F" w14:textId="77777777" w:rsidR="00D16008" w:rsidRDefault="00D1600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D11A6" w14:textId="77777777" w:rsidR="006945C2" w:rsidRDefault="00694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70D58" w14:textId="77777777" w:rsidR="006945C2" w:rsidRDefault="00694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95C02" w14:textId="77777777" w:rsidR="006945C2" w:rsidRDefault="00694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E33AC9"/>
    <w:multiLevelType w:val="hybridMultilevel"/>
    <w:tmpl w:val="88B28A3A"/>
    <w:lvl w:ilvl="0" w:tplc="9B8CE72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4"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15"/>
  </w:num>
  <w:num w:numId="3">
    <w:abstractNumId w:val="6"/>
  </w:num>
  <w:num w:numId="4">
    <w:abstractNumId w:val="12"/>
  </w:num>
  <w:num w:numId="5">
    <w:abstractNumId w:val="10"/>
  </w:num>
  <w:num w:numId="6">
    <w:abstractNumId w:val="5"/>
  </w:num>
  <w:num w:numId="7">
    <w:abstractNumId w:val="1"/>
  </w:num>
  <w:num w:numId="8">
    <w:abstractNumId w:val="8"/>
  </w:num>
  <w:num w:numId="9">
    <w:abstractNumId w:val="9"/>
  </w:num>
  <w:num w:numId="10">
    <w:abstractNumId w:val="4"/>
  </w:num>
  <w:num w:numId="11">
    <w:abstractNumId w:val="11"/>
  </w:num>
  <w:num w:numId="12">
    <w:abstractNumId w:val="13"/>
  </w:num>
  <w:num w:numId="13">
    <w:abstractNumId w:val="3"/>
  </w:num>
  <w:num w:numId="14">
    <w:abstractNumId w:val="0"/>
  </w:num>
  <w:num w:numId="15">
    <w:abstractNumId w:val="7"/>
  </w:num>
  <w:num w:numId="16">
    <w:abstractNumId w:val="2"/>
  </w:num>
  <w:num w:numId="17">
    <w:abstractNumId w:val="14"/>
  </w:num>
  <w:num w:numId="18">
    <w:abstractNumId w:val="12"/>
  </w:num>
  <w:num w:numId="19">
    <w:abstractNumId w:val="12"/>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1FB6"/>
    <w:rsid w:val="00012F9C"/>
    <w:rsid w:val="00013A1D"/>
    <w:rsid w:val="000161F8"/>
    <w:rsid w:val="000176ED"/>
    <w:rsid w:val="0002318B"/>
    <w:rsid w:val="0002549F"/>
    <w:rsid w:val="000327DB"/>
    <w:rsid w:val="00034F98"/>
    <w:rsid w:val="00036866"/>
    <w:rsid w:val="00042743"/>
    <w:rsid w:val="00044C77"/>
    <w:rsid w:val="00045369"/>
    <w:rsid w:val="000467DF"/>
    <w:rsid w:val="000513FE"/>
    <w:rsid w:val="00051BFD"/>
    <w:rsid w:val="0005765D"/>
    <w:rsid w:val="00060C01"/>
    <w:rsid w:val="00060F57"/>
    <w:rsid w:val="00067E1B"/>
    <w:rsid w:val="000711FA"/>
    <w:rsid w:val="00072A66"/>
    <w:rsid w:val="00073D7C"/>
    <w:rsid w:val="00075F6B"/>
    <w:rsid w:val="00081058"/>
    <w:rsid w:val="000815EE"/>
    <w:rsid w:val="00081797"/>
    <w:rsid w:val="0008247E"/>
    <w:rsid w:val="00091643"/>
    <w:rsid w:val="000974C6"/>
    <w:rsid w:val="000A2784"/>
    <w:rsid w:val="000A64CC"/>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62D7"/>
    <w:rsid w:val="002464FA"/>
    <w:rsid w:val="00252604"/>
    <w:rsid w:val="00257812"/>
    <w:rsid w:val="0026012D"/>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A195A"/>
    <w:rsid w:val="005A46FC"/>
    <w:rsid w:val="005A4A05"/>
    <w:rsid w:val="005A4DD3"/>
    <w:rsid w:val="005B1A75"/>
    <w:rsid w:val="005B248F"/>
    <w:rsid w:val="005B2C83"/>
    <w:rsid w:val="005B3E2F"/>
    <w:rsid w:val="005B65F7"/>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7449"/>
    <w:rsid w:val="007B0A19"/>
    <w:rsid w:val="007B36AD"/>
    <w:rsid w:val="007B51B9"/>
    <w:rsid w:val="007C0180"/>
    <w:rsid w:val="007C26FA"/>
    <w:rsid w:val="007C2C77"/>
    <w:rsid w:val="007C6873"/>
    <w:rsid w:val="007C7BEF"/>
    <w:rsid w:val="007D5B61"/>
    <w:rsid w:val="007E266B"/>
    <w:rsid w:val="007E2DEE"/>
    <w:rsid w:val="007F155A"/>
    <w:rsid w:val="007F3651"/>
    <w:rsid w:val="008002EF"/>
    <w:rsid w:val="008056A2"/>
    <w:rsid w:val="00805D5A"/>
    <w:rsid w:val="00806DC0"/>
    <w:rsid w:val="008106C0"/>
    <w:rsid w:val="008114FA"/>
    <w:rsid w:val="0081409A"/>
    <w:rsid w:val="00815F0A"/>
    <w:rsid w:val="00817CD1"/>
    <w:rsid w:val="0082225B"/>
    <w:rsid w:val="00825C90"/>
    <w:rsid w:val="00825F72"/>
    <w:rsid w:val="008323A7"/>
    <w:rsid w:val="00835FEE"/>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71F9"/>
    <w:rsid w:val="00994B43"/>
    <w:rsid w:val="009977C2"/>
    <w:rsid w:val="009A4E1A"/>
    <w:rsid w:val="009B11FC"/>
    <w:rsid w:val="009B3A87"/>
    <w:rsid w:val="009B4D8A"/>
    <w:rsid w:val="009B5210"/>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5C33"/>
    <w:rsid w:val="00A746AF"/>
    <w:rsid w:val="00A75A03"/>
    <w:rsid w:val="00A804FF"/>
    <w:rsid w:val="00A84320"/>
    <w:rsid w:val="00A84ED7"/>
    <w:rsid w:val="00A86BE2"/>
    <w:rsid w:val="00A871A0"/>
    <w:rsid w:val="00A90242"/>
    <w:rsid w:val="00A90957"/>
    <w:rsid w:val="00A91323"/>
    <w:rsid w:val="00A9687F"/>
    <w:rsid w:val="00AA024C"/>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3852"/>
    <w:rsid w:val="00C5698C"/>
    <w:rsid w:val="00C56EAF"/>
    <w:rsid w:val="00C600BD"/>
    <w:rsid w:val="00C61B8A"/>
    <w:rsid w:val="00C6270C"/>
    <w:rsid w:val="00C71BE2"/>
    <w:rsid w:val="00C72AB8"/>
    <w:rsid w:val="00C76802"/>
    <w:rsid w:val="00C80899"/>
    <w:rsid w:val="00C82645"/>
    <w:rsid w:val="00C82B47"/>
    <w:rsid w:val="00C82DC9"/>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843CF"/>
    <w:rsid w:val="00D84C78"/>
    <w:rsid w:val="00D87C85"/>
    <w:rsid w:val="00D92939"/>
    <w:rsid w:val="00D93B49"/>
    <w:rsid w:val="00D941F5"/>
    <w:rsid w:val="00DA1004"/>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5442"/>
    <w:rsid w:val="00DF7AF0"/>
    <w:rsid w:val="00E025AB"/>
    <w:rsid w:val="00E02FEE"/>
    <w:rsid w:val="00E05A2F"/>
    <w:rsid w:val="00E11AA9"/>
    <w:rsid w:val="00E12D56"/>
    <w:rsid w:val="00E13B96"/>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6ECF"/>
    <w:rsid w:val="00F07BAE"/>
    <w:rsid w:val="00F11245"/>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6C88"/>
    <w:rsid w:val="00FF7A67"/>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549C0CDC-5149-4246-911B-60C243FD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qFormat/>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qFormat/>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3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3GPPHeader">
    <w:name w:val="3GPP_Header"/>
    <w:basedOn w:val="BodyText"/>
    <w:rsid w:val="00733754"/>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styleId="BodyText">
    <w:name w:val="Body Text"/>
    <w:basedOn w:val="Normal"/>
    <w:link w:val="BodyTextChar"/>
    <w:uiPriority w:val="99"/>
    <w:unhideWhenUsed/>
    <w:rsid w:val="00733754"/>
    <w:pPr>
      <w:spacing w:after="120"/>
    </w:pPr>
  </w:style>
  <w:style w:type="character" w:customStyle="1" w:styleId="BodyTextChar">
    <w:name w:val="Body Text Char"/>
    <w:basedOn w:val="DefaultParagraphFont"/>
    <w:link w:val="BodyText"/>
    <w:uiPriority w:val="99"/>
    <w:rsid w:val="00733754"/>
    <w:rPr>
      <w:rFonts w:ascii="Times New Roman" w:eastAsia="MS Mincho" w:hAnsi="Times New Roman" w:cs="Times New Roman"/>
      <w:kern w:val="0"/>
      <w:sz w:val="22"/>
      <w:szCs w:val="20"/>
      <w:lang w:val="en-GB" w:eastAsia="en-US"/>
    </w:rPr>
  </w:style>
  <w:style w:type="paragraph" w:customStyle="1" w:styleId="Doc-text2">
    <w:name w:val="Doc-text2"/>
    <w:basedOn w:val="Normal"/>
    <w:link w:val="Doc-text2Char"/>
    <w:qFormat/>
    <w:rsid w:val="00733754"/>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733754"/>
    <w:rPr>
      <w:rFonts w:ascii="Arial" w:eastAsia="MS Mincho" w:hAnsi="Arial" w:cs="Times New Roman"/>
      <w:kern w:val="0"/>
      <w:sz w:val="20"/>
      <w:szCs w:val="24"/>
      <w:lang w:val="en-GB" w:eastAsia="en-GB"/>
    </w:rPr>
  </w:style>
  <w:style w:type="paragraph" w:customStyle="1" w:styleId="TAC">
    <w:name w:val="TAC"/>
    <w:basedOn w:val="Normal"/>
    <w:link w:val="TACChar"/>
    <w:qFormat/>
    <w:rsid w:val="00733754"/>
    <w:pPr>
      <w:keepNext/>
      <w:keepLines/>
      <w:overflowPunct w:val="0"/>
      <w:autoSpaceDE w:val="0"/>
      <w:autoSpaceDN w:val="0"/>
      <w:adjustRightInd w:val="0"/>
      <w:spacing w:after="0"/>
      <w:jc w:val="center"/>
      <w:textAlignment w:val="baseline"/>
    </w:pPr>
    <w:rPr>
      <w:rFonts w:ascii="Arial" w:eastAsiaTheme="minorEastAsia" w:hAnsi="Arial"/>
      <w:sz w:val="18"/>
      <w:lang w:val="x-none" w:eastAsia="x-none"/>
    </w:rPr>
  </w:style>
  <w:style w:type="character" w:customStyle="1" w:styleId="TACChar">
    <w:name w:val="TAC Char"/>
    <w:link w:val="TAC"/>
    <w:qFormat/>
    <w:locked/>
    <w:rsid w:val="00733754"/>
    <w:rPr>
      <w:rFonts w:ascii="Arial" w:hAnsi="Arial" w:cs="Times New Roman"/>
      <w:kern w:val="0"/>
      <w:sz w:val="18"/>
      <w:szCs w:val="20"/>
      <w:lang w:val="x-none" w:eastAsia="x-none"/>
    </w:rPr>
  </w:style>
  <w:style w:type="paragraph" w:customStyle="1" w:styleId="Agreement">
    <w:name w:val="Agreement"/>
    <w:basedOn w:val="Normal"/>
    <w:next w:val="Doc-text2"/>
    <w:uiPriority w:val="99"/>
    <w:qFormat/>
    <w:rsid w:val="00905615"/>
    <w:pPr>
      <w:numPr>
        <w:numId w:val="17"/>
      </w:numPr>
      <w:spacing w:before="60" w:after="0"/>
    </w:pPr>
    <w:rPr>
      <w:rFonts w:ascii="Arial" w:hAnsi="Arial"/>
      <w:b/>
      <w:sz w:val="20"/>
      <w:szCs w:val="24"/>
      <w:lang w:eastAsia="en-GB"/>
    </w:rPr>
  </w:style>
  <w:style w:type="paragraph" w:styleId="Caption">
    <w:name w:val="caption"/>
    <w:basedOn w:val="Normal"/>
    <w:next w:val="Normal"/>
    <w:qFormat/>
    <w:rsid w:val="00FF7A67"/>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270F5"/>
    <w:rPr>
      <w:b/>
      <w:bCs/>
    </w:rPr>
  </w:style>
  <w:style w:type="character" w:customStyle="1" w:styleId="CommentSubjectChar">
    <w:name w:val="Comment Subject Char"/>
    <w:basedOn w:val="CommentTextChar"/>
    <w:link w:val="CommentSubject"/>
    <w:uiPriority w:val="99"/>
    <w:semiHidden/>
    <w:rsid w:val="005270F5"/>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20DCBEF-0D55-4734-83FB-2990AD54ED0D}">
  <ds:schemaRefs>
    <ds:schemaRef ds:uri="http://schemas.openxmlformats.org/officeDocument/2006/bibliography"/>
  </ds:schemaRefs>
</ds:datastoreItem>
</file>

<file path=customXml/itemProps4.xml><?xml version="1.0" encoding="utf-8"?>
<ds:datastoreItem xmlns:ds="http://schemas.openxmlformats.org/officeDocument/2006/customXml" ds:itemID="{AF79EB53-1842-44EA-9215-A950D76E1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Nokia (GWO)2</cp:lastModifiedBy>
  <cp:revision>11</cp:revision>
  <dcterms:created xsi:type="dcterms:W3CDTF">2021-05-22T19:39:00Z</dcterms:created>
  <dcterms:modified xsi:type="dcterms:W3CDTF">2021-05-23T06:31:00Z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0x010100C3355BB4B7850E44A83DAD8AF6CF14B0</vt:lpwstr>
  </property>
</Properties>
</file>