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3GPP TSG-RAN WG2 #113-e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color w:val="FF0000"/>
          <w:sz w:val="24"/>
          <w:szCs w:val="24"/>
          <w:highlight w:val="yellow"/>
        </w:rPr>
        <w:t>draft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R2-2102036</w:t>
      </w:r>
    </w:p>
    <w:p>
      <w:pPr>
        <w:pStyle w:val="40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e-meeting, 25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January – 5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February 2021</w:t>
      </w:r>
    </w:p>
    <w:p>
      <w:pPr>
        <w:pStyle w:val="15"/>
        <w:pBdr>
          <w:bottom w:val="single" w:color="auto" w:sz="4" w:space="1"/>
        </w:pBdr>
        <w:tabs>
          <w:tab w:val="right" w:pos="9639"/>
          <w:tab w:val="clear" w:pos="4153"/>
          <w:tab w:val="clear" w:pos="8306"/>
        </w:tabs>
        <w:rPr>
          <w:rFonts w:ascii="Arial" w:hAnsi="Arial" w:cs="Arial"/>
          <w:b/>
          <w:bCs/>
          <w:sz w:val="24"/>
          <w:szCs w:val="24"/>
        </w:rPr>
      </w:pPr>
    </w:p>
    <w:p>
      <w:pPr>
        <w:rPr>
          <w:rFonts w:ascii="Arial" w:hAnsi="Arial" w:cs="Arial"/>
        </w:rPr>
      </w:pPr>
    </w:p>
    <w:p>
      <w:pPr>
        <w:pStyle w:val="16"/>
        <w:spacing w:before="0"/>
      </w:pPr>
      <w:r>
        <w:t>Title:</w:t>
      </w:r>
      <w:r>
        <w:tab/>
      </w:r>
      <w:r>
        <w:rPr>
          <w:color w:val="C00000"/>
        </w:rPr>
        <w:t xml:space="preserve">[DRAFT] </w:t>
      </w:r>
      <w:r>
        <w:t xml:space="preserve">LS </w:t>
      </w:r>
      <w:del w:id="0" w:author="Nokia" w:date="2021-02-03T17:13:00Z">
        <w:commentRangeStart w:id="0"/>
        <w:r>
          <w:rPr/>
          <w:delText xml:space="preserve">to SA3 </w:delText>
        </w:r>
      </w:del>
      <w:ins w:id="1" w:author="OPPO" w:date="2021-02-03T11:35:00Z">
        <w:del w:id="2" w:author="Nokia" w:date="2021-02-03T17:13:00Z">
          <w:r>
            <w:rPr/>
            <w:delText xml:space="preserve">SA2 </w:delText>
          </w:r>
        </w:del>
      </w:ins>
      <w:del w:id="3" w:author="Nokia" w:date="2021-02-03T17:13:00Z">
        <w:r>
          <w:rPr/>
          <w:delText xml:space="preserve">&amp; SA3-LI </w:delText>
        </w:r>
        <w:commentRangeEnd w:id="0"/>
      </w:del>
      <w:r>
        <w:rPr>
          <w:rStyle w:val="22"/>
          <w:rFonts w:cs="Times New Roman"/>
          <w:b w:val="0"/>
          <w:bCs w:val="0"/>
          <w:kern w:val="0"/>
        </w:rPr>
        <w:commentReference w:id="0"/>
      </w:r>
      <w:r>
        <w:t>about location requirements for NTN</w:t>
      </w:r>
    </w:p>
    <w:p>
      <w:pPr>
        <w:pStyle w:val="16"/>
        <w:spacing w:before="0"/>
        <w:rPr>
          <w:color w:val="000000"/>
        </w:rPr>
      </w:pPr>
      <w:r>
        <w:t>Release:</w:t>
      </w:r>
      <w:r>
        <w:tab/>
      </w:r>
      <w:r>
        <w:rPr>
          <w:color w:val="000000"/>
        </w:rPr>
        <w:t>Release 17</w:t>
      </w:r>
    </w:p>
    <w:p>
      <w:pPr>
        <w:pStyle w:val="16"/>
        <w:spacing w:before="0"/>
        <w:rPr>
          <w:color w:val="000000"/>
        </w:rPr>
      </w:pPr>
      <w:r>
        <w:t>Work Item:</w:t>
      </w:r>
      <w:r>
        <w:tab/>
      </w:r>
      <w:r>
        <w:rPr>
          <w:color w:val="000000"/>
        </w:rPr>
        <w:t>NR_NTN_solutions</w:t>
      </w:r>
      <w:ins w:id="4" w:author="Qualcomm-Bharat" w:date="2021-02-02T20:45:00Z">
        <w:r>
          <w:rPr>
            <w:color w:val="000000"/>
          </w:rPr>
          <w:t>-Core</w:t>
        </w:r>
      </w:ins>
      <w:r>
        <w:rPr>
          <w:color w:val="000000"/>
        </w:rPr>
        <w:t xml:space="preserve">, </w:t>
      </w:r>
      <w:r>
        <w:t>5GSAT_ARCH</w:t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35"/>
        <w:rPr>
          <w:b w:val="0"/>
          <w:color w:val="C00000"/>
        </w:rPr>
      </w:pPr>
      <w:r>
        <w:t>Source:</w:t>
      </w:r>
      <w:r>
        <w:tab/>
      </w:r>
      <w:r>
        <w:rPr>
          <w:color w:val="C00000"/>
        </w:rPr>
        <w:t xml:space="preserve">Thales [to be </w:t>
      </w:r>
      <w:r>
        <w:rPr>
          <w:rFonts w:hint="eastAsia"/>
          <w:color w:val="C00000"/>
        </w:rPr>
        <w:t>RAN</w:t>
      </w:r>
      <w:r>
        <w:rPr>
          <w:color w:val="C00000"/>
        </w:rPr>
        <w:t>2]</w:t>
      </w:r>
    </w:p>
    <w:p>
      <w:pPr>
        <w:pStyle w:val="35"/>
        <w:rPr>
          <w:lang w:val="it-IT"/>
        </w:rPr>
      </w:pPr>
      <w:r>
        <w:rPr>
          <w:lang w:val="it-IT"/>
        </w:rPr>
        <w:t>To:</w:t>
      </w:r>
      <w:r>
        <w:rPr>
          <w:lang w:val="it-IT"/>
        </w:rPr>
        <w:tab/>
      </w:r>
      <w:r>
        <w:rPr>
          <w:lang w:val="it-IT"/>
        </w:rPr>
        <w:t>SA2, SA3-LI</w:t>
      </w:r>
    </w:p>
    <w:p>
      <w:pPr>
        <w:pStyle w:val="35"/>
        <w:rPr>
          <w:lang w:val="it-IT"/>
        </w:rPr>
      </w:pPr>
      <w:r>
        <w:rPr>
          <w:lang w:val="it-IT"/>
        </w:rPr>
        <w:t>Cc:</w:t>
      </w:r>
      <w:r>
        <w:rPr>
          <w:lang w:val="it-IT"/>
        </w:rPr>
        <w:tab/>
      </w:r>
      <w:r>
        <w:rPr>
          <w:lang w:val="it-IT"/>
        </w:rPr>
        <w:t>RAN3, SA3</w:t>
      </w:r>
    </w:p>
    <w:p>
      <w:pPr>
        <w:spacing w:after="60"/>
        <w:ind w:left="1985" w:hanging="1985"/>
        <w:rPr>
          <w:rFonts w:ascii="Arial" w:hAnsi="Arial" w:cs="Arial"/>
          <w:bCs/>
          <w:lang w:val="it-IT"/>
        </w:rPr>
      </w:pPr>
    </w:p>
    <w:p>
      <w:pPr>
        <w:tabs>
          <w:tab w:val="left" w:pos="2268"/>
        </w:tabs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>
      <w:pPr>
        <w:pStyle w:val="36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>
        <w:rPr>
          <w:bCs/>
        </w:rPr>
        <w:t>Nicolas Chuberre</w:t>
      </w:r>
    </w:p>
    <w:p>
      <w:pPr>
        <w:pStyle w:val="36"/>
        <w:tabs>
          <w:tab w:val="clear" w:pos="2268"/>
        </w:tabs>
        <w:rPr>
          <w:bCs/>
        </w:rPr>
      </w:pPr>
      <w:r>
        <w:t>Tel. Number:</w:t>
      </w:r>
      <w:r>
        <w:rPr>
          <w:bCs/>
        </w:rPr>
        <w:tab/>
      </w:r>
    </w:p>
    <w:p>
      <w:pPr>
        <w:pStyle w:val="36"/>
        <w:tabs>
          <w:tab w:val="clear" w:pos="2268"/>
        </w:tabs>
        <w:rPr>
          <w:bCs/>
          <w:color w:val="0000FF"/>
          <w:lang w:val="it-IT"/>
        </w:rPr>
      </w:pPr>
      <w:r>
        <w:rPr>
          <w:color w:val="0000FF"/>
          <w:lang w:val="it-IT"/>
        </w:rPr>
        <w:t>E-mail Address:</w:t>
      </w:r>
      <w:r>
        <w:rPr>
          <w:bCs/>
          <w:color w:val="0000FF"/>
          <w:lang w:val="it-IT"/>
        </w:rPr>
        <w:tab/>
      </w:r>
      <w:r>
        <w:rPr>
          <w:bCs/>
          <w:color w:val="0000FF"/>
          <w:lang w:val="it-IT"/>
        </w:rPr>
        <w:t>nicolas.chuberre@thalesaleniaspace.com</w:t>
      </w:r>
    </w:p>
    <w:p>
      <w:pPr>
        <w:spacing w:after="60"/>
        <w:ind w:left="1985" w:hanging="1985"/>
        <w:rPr>
          <w:rFonts w:ascii="Arial" w:hAnsi="Arial" w:cs="Arial"/>
          <w:b/>
          <w:lang w:val="it-IT"/>
        </w:rPr>
      </w:pPr>
    </w:p>
    <w:p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3GPP Liaisons Coordinator, </w:t>
      </w:r>
      <w:r>
        <w:fldChar w:fldCharType="begin"/>
      </w:r>
      <w:r>
        <w:instrText xml:space="preserve"> HYPERLINK "mailto:3GPPLiaison@etsi.org" </w:instrText>
      </w:r>
      <w:r>
        <w:fldChar w:fldCharType="separate"/>
      </w:r>
      <w:r>
        <w:rPr>
          <w:rStyle w:val="21"/>
          <w:rFonts w:ascii="Arial" w:hAnsi="Arial" w:cs="Arial"/>
          <w:b/>
        </w:rPr>
        <w:t>mailto:3GPPLiaison@etsi.org</w:t>
      </w:r>
      <w:r>
        <w:rPr>
          <w:rStyle w:val="21"/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>
      <w:pPr>
        <w:spacing w:after="60"/>
        <w:ind w:left="1985" w:hanging="1985"/>
        <w:rPr>
          <w:rFonts w:ascii="Arial" w:hAnsi="Arial" w:cs="Arial"/>
          <w:b/>
        </w:rPr>
      </w:pPr>
    </w:p>
    <w:p>
      <w:pPr>
        <w:pStyle w:val="16"/>
      </w:pPr>
      <w:r>
        <w:t>Attachments:</w:t>
      </w:r>
      <w:r>
        <w:tab/>
      </w:r>
      <w:r>
        <w:rPr>
          <w:b w:val="0"/>
          <w:bCs w:val="0"/>
          <w:kern w:val="0"/>
        </w:rPr>
        <w:t>None</w:t>
      </w:r>
    </w:p>
    <w:p>
      <w:pPr>
        <w:pBdr>
          <w:bottom w:val="single" w:color="auto" w:sz="4" w:space="1"/>
        </w:pBd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>
      <w:pPr>
        <w:rPr>
          <w:rFonts w:ascii="Arial" w:hAnsi="Arial" w:cs="Arial"/>
          <w:color w:val="000000"/>
          <w:lang w:eastAsia="ko-KR"/>
        </w:rPr>
      </w:pPr>
    </w:p>
    <w:p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As part of the WI NR-NTN-solutions, RAN2 has been discussing the support of LCS in Non-Terrestrial Networks </w:t>
      </w:r>
      <w:r>
        <w:rPr>
          <w:rFonts w:ascii="Arial" w:hAnsi="Arial" w:cs="Arial"/>
          <w:lang w:eastAsia="ko-KR"/>
        </w:rPr>
        <w:t>(NTN) which encompass Satellite and HAPS based access networks</w:t>
      </w:r>
      <w:r>
        <w:rPr>
          <w:rFonts w:ascii="Arial" w:hAnsi="Arial" w:cs="Arial"/>
          <w:color w:val="000000"/>
          <w:lang w:eastAsia="ko-KR"/>
        </w:rPr>
        <w:t>.</w:t>
      </w:r>
    </w:p>
    <w:p>
      <w:pPr>
        <w:rPr>
          <w:rFonts w:ascii="Arial" w:hAnsi="Arial" w:cs="Arial"/>
          <w:color w:val="000000"/>
          <w:lang w:eastAsia="ko-KR"/>
        </w:rPr>
      </w:pPr>
    </w:p>
    <w:p>
      <w:pPr>
        <w:rPr>
          <w:rFonts w:ascii="Arial" w:hAnsi="Arial" w:cs="Arial"/>
          <w:lang w:eastAsia="ko-KR"/>
        </w:rPr>
      </w:pPr>
      <w:r>
        <w:rPr>
          <w:rFonts w:ascii="Arial" w:hAnsi="Arial" w:cs="Arial"/>
          <w:lang w:eastAsia="ko-KR"/>
        </w:rPr>
        <w:t>RAN2 would like to further understand requirements applying to LCS in the context of NTN</w:t>
      </w:r>
      <w:ins w:id="5" w:author="Qualcomm-Bharat" w:date="2021-02-02T20:37:00Z">
        <w:r>
          <w:rPr>
            <w:rFonts w:ascii="Arial" w:hAnsi="Arial" w:cs="Arial"/>
            <w:lang w:eastAsia="ko-KR"/>
          </w:rPr>
          <w:t>, for example</w:t>
        </w:r>
      </w:ins>
      <w:ins w:id="6" w:author="Qualcomm-Bharat" w:date="2021-02-02T20:38:00Z">
        <w:r>
          <w:rPr>
            <w:rFonts w:ascii="Arial" w:hAnsi="Arial" w:cs="Arial"/>
            <w:lang w:eastAsia="ko-KR"/>
          </w:rPr>
          <w:t xml:space="preserve"> to support regulatory requirements</w:t>
        </w:r>
      </w:ins>
      <w:r>
        <w:rPr>
          <w:rFonts w:ascii="Arial" w:hAnsi="Arial" w:cs="Arial"/>
          <w:lang w:eastAsia="ko-KR"/>
        </w:rPr>
        <w:t>.</w:t>
      </w:r>
    </w:p>
    <w:p>
      <w:pPr>
        <w:rPr>
          <w:rFonts w:ascii="Arial" w:hAnsi="Arial" w:cs="Arial"/>
          <w:lang w:eastAsia="ko-KR"/>
        </w:rPr>
      </w:pP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eastAsia="Malgun Gothic" w:cs="Arial"/>
          <w:b/>
          <w:lang w:eastAsia="ko-KR"/>
        </w:rPr>
      </w:pPr>
      <w:commentRangeStart w:id="1"/>
      <w:r>
        <w:rPr>
          <w:rFonts w:ascii="Arial" w:hAnsi="Arial" w:eastAsia="Malgun Gothic" w:cs="Arial"/>
          <w:b/>
          <w:lang w:eastAsia="ko-KR"/>
        </w:rPr>
        <w:t xml:space="preserve">Question 1: RAN2 would like to ask </w:t>
      </w:r>
      <w:del w:id="7" w:author="Thales 2nd round" w:date="2021-02-03T11:26:00Z">
        <w:r>
          <w:rPr>
            <w:rFonts w:ascii="Arial" w:hAnsi="Arial" w:eastAsia="Malgun Gothic" w:cs="Arial"/>
            <w:b/>
            <w:strike/>
            <w:lang w:eastAsia="ko-KR"/>
            <w:rPrChange w:id="8" w:author="Apple Inc" w:date="2021-02-02T17:02:00Z">
              <w:rPr>
                <w:rFonts w:ascii="Arial" w:hAnsi="Arial" w:eastAsia="Malgun Gothic" w:cs="Arial"/>
                <w:b/>
                <w:lang w:eastAsia="ko-KR"/>
              </w:rPr>
            </w:rPrChange>
          </w:rPr>
          <w:delText>to</w:delText>
        </w:r>
      </w:del>
      <w:del w:id="9" w:author="Thales 2nd round" w:date="2021-02-03T11:26:00Z">
        <w:r>
          <w:rPr>
            <w:rFonts w:ascii="Arial" w:hAnsi="Arial" w:eastAsia="Malgun Gothic" w:cs="Arial"/>
            <w:b/>
            <w:lang w:eastAsia="ko-KR"/>
          </w:rPr>
          <w:delText xml:space="preserve"> </w:delText>
        </w:r>
      </w:del>
      <w:r>
        <w:rPr>
          <w:rFonts w:ascii="Arial" w:hAnsi="Arial" w:eastAsia="Malgun Gothic" w:cs="Arial"/>
          <w:b/>
          <w:lang w:eastAsia="ko-KR"/>
        </w:rPr>
        <w:t xml:space="preserve">SA2 </w:t>
      </w:r>
      <w:commentRangeStart w:id="2"/>
      <w:r>
        <w:rPr>
          <w:rFonts w:ascii="Arial" w:hAnsi="Arial" w:eastAsia="Malgun Gothic" w:cs="Arial"/>
          <w:b/>
          <w:lang w:eastAsia="ko-KR"/>
        </w:rPr>
        <w:t xml:space="preserve">whether </w:t>
      </w:r>
      <w:del w:id="10" w:author="Thales 2nd round" w:date="2021-02-03T11:26:00Z">
        <w:r>
          <w:rPr>
            <w:rFonts w:ascii="Arial" w:hAnsi="Arial" w:cs="Arial"/>
            <w:b/>
            <w:bCs/>
            <w:strike/>
            <w:lang w:val="en-US" w:eastAsia="ko-KR"/>
            <w:rPrChange w:id="11" w:author="Apple Inc" w:date="2021-02-02T17:0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delText>a</w:delText>
        </w:r>
      </w:del>
      <w:del w:id="12" w:author="Thales 2nd round" w:date="2021-02-03T11:26:00Z">
        <w:r>
          <w:rPr>
            <w:rFonts w:ascii="Arial" w:hAnsi="Arial" w:cs="Arial"/>
            <w:b/>
            <w:bCs/>
            <w:lang w:val="en-US" w:eastAsia="ko-KR"/>
          </w:rPr>
          <w:delText xml:space="preserve"> </w:delText>
        </w:r>
      </w:del>
      <w:r>
        <w:rPr>
          <w:rFonts w:ascii="Arial" w:hAnsi="Arial" w:cs="Arial"/>
          <w:b/>
          <w:bCs/>
          <w:lang w:val="en-US" w:eastAsia="ko-KR"/>
        </w:rPr>
        <w:t xml:space="preserve">finer granularity for UE location information is needed </w:t>
      </w:r>
      <w:del w:id="13" w:author="Thales 2nd round" w:date="2021-02-03T11:23:00Z">
        <w:r>
          <w:rPr>
            <w:rFonts w:ascii="Arial" w:hAnsi="Arial" w:cs="Arial"/>
            <w:b/>
            <w:bCs/>
            <w:lang w:val="en-US" w:eastAsia="ko-KR"/>
          </w:rPr>
          <w:delText xml:space="preserve">in </w:delText>
        </w:r>
      </w:del>
      <w:ins w:id="14" w:author="Thales 2nd round" w:date="2021-02-03T11:23:00Z">
        <w:r>
          <w:rPr>
            <w:rFonts w:ascii="Arial" w:hAnsi="Arial" w:cs="Arial"/>
            <w:b/>
            <w:bCs/>
            <w:lang w:val="en-US" w:eastAsia="ko-KR"/>
          </w:rPr>
          <w:t xml:space="preserve">for </w:t>
        </w:r>
      </w:ins>
      <w:ins w:id="15" w:author="Thales 2nd round" w:date="2021-02-03T11:23:00Z">
        <w:r>
          <w:rPr>
            <w:rFonts w:ascii="Arial" w:hAnsi="Arial" w:cs="Arial"/>
            <w:b/>
            <w:bCs/>
            <w:strike/>
            <w:lang w:val="en-US" w:eastAsia="ko-KR"/>
            <w:rPrChange w:id="16" w:author="Diaz Sendra,S,Salva,TLW8 R" w:date="2021-02-03T13:55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>some</w:t>
        </w:r>
      </w:ins>
      <w:ins w:id="17" w:author="Thales 2nd round" w:date="2021-02-03T11:23:00Z">
        <w:r>
          <w:rPr>
            <w:rFonts w:ascii="Arial" w:hAnsi="Arial" w:cs="Arial"/>
            <w:b/>
            <w:bCs/>
            <w:lang w:val="en-US" w:eastAsia="ko-KR"/>
          </w:rPr>
          <w:t xml:space="preserve"> </w:t>
        </w:r>
      </w:ins>
      <w:ins w:id="18" w:author="Thales 2nd round" w:date="2021-02-03T15:50:00Z">
        <w:r>
          <w:rPr>
            <w:rFonts w:ascii="Arial" w:hAnsi="Arial" w:eastAsia="Malgun Gothic" w:cs="Arial"/>
            <w:b/>
            <w:lang w:eastAsia="ko-KR"/>
          </w:rPr>
          <w:t>some</w:t>
        </w:r>
      </w:ins>
      <w:ins w:id="19" w:author="Thales 2nd round" w:date="2021-02-03T15:43:00Z">
        <w:r>
          <w:rPr>
            <w:rFonts w:ascii="Arial" w:hAnsi="Arial" w:eastAsia="Malgun Gothic" w:cs="Arial"/>
            <w:b/>
            <w:bCs w:val="0"/>
            <w:lang w:val="en-GB" w:eastAsia="ko-KR"/>
            <w:rPrChange w:id="20" w:author="Thales 2nd round" w:date="2021-02-03T15:43:00Z">
              <w:rPr>
                <w:rFonts w:ascii="Arial" w:hAnsi="Arial" w:cs="Arial"/>
                <w:b/>
                <w:bCs/>
                <w:lang w:val="en-US" w:eastAsia="ko-KR"/>
              </w:rPr>
            </w:rPrChange>
          </w:rPr>
          <w:t xml:space="preserve"> Non-Terrestrial Networks</w:t>
        </w:r>
      </w:ins>
      <w:ins w:id="21" w:author="Thales 2nd round" w:date="2021-02-03T15:43:00Z">
        <w:r>
          <w:rPr>
            <w:rFonts w:ascii="Arial" w:hAnsi="Arial" w:eastAsia="Malgun Gothic" w:cs="Arial"/>
            <w:b/>
            <w:lang w:eastAsia="ko-KR"/>
          </w:rPr>
          <w:t xml:space="preserve"> </w:t>
        </w:r>
      </w:ins>
      <w:del w:id="22" w:author="Thales 2nd round" w:date="2021-02-03T15:43:00Z">
        <w:r>
          <w:rPr>
            <w:rFonts w:ascii="Arial" w:hAnsi="Arial" w:eastAsia="Malgun Gothic" w:cs="Arial"/>
            <w:b/>
            <w:lang w:eastAsia="ko-KR"/>
          </w:rPr>
          <w:delText xml:space="preserve">NTN </w:delText>
        </w:r>
      </w:del>
      <w:ins w:id="23" w:author="Thales 2nd round" w:date="2021-02-03T11:24:00Z">
        <w:r>
          <w:rPr>
            <w:rFonts w:ascii="Arial" w:hAnsi="Arial" w:eastAsia="Malgun Gothic" w:cs="Arial"/>
            <w:b/>
            <w:lang w:eastAsia="ko-KR"/>
          </w:rPr>
          <w:t>wh</w:t>
        </w:r>
      </w:ins>
      <w:ins w:id="24" w:author="Nokia" w:date="2021-02-03T17:10:00Z">
        <w:r>
          <w:rPr>
            <w:rFonts w:ascii="Arial" w:hAnsi="Arial" w:eastAsia="Malgun Gothic" w:cs="Arial"/>
            <w:b/>
            <w:lang w:eastAsia="ko-KR"/>
          </w:rPr>
          <w:t>ose</w:t>
        </w:r>
      </w:ins>
      <w:ins w:id="25" w:author="Thales 2nd round" w:date="2021-02-03T11:24:00Z">
        <w:del w:id="26" w:author="Nokia" w:date="2021-02-03T17:10:00Z">
          <w:r>
            <w:rPr>
              <w:rFonts w:ascii="Arial" w:hAnsi="Arial" w:eastAsia="Malgun Gothic" w:cs="Arial"/>
              <w:b/>
              <w:lang w:eastAsia="ko-KR"/>
            </w:rPr>
            <w:delText>ich</w:delText>
          </w:r>
        </w:del>
      </w:ins>
      <w:ins w:id="27" w:author="Thales 2nd round" w:date="2021-02-03T11:24:00Z">
        <w:r>
          <w:rPr>
            <w:rFonts w:ascii="Arial" w:hAnsi="Arial" w:eastAsia="Malgun Gothic" w:cs="Arial"/>
            <w:b/>
            <w:lang w:eastAsia="ko-KR"/>
          </w:rPr>
          <w:t xml:space="preserve"> cell size </w:t>
        </w:r>
      </w:ins>
      <w:ins w:id="28" w:author="Thales 2nd round" w:date="2021-02-03T11:24:00Z">
        <w:commentRangeStart w:id="3"/>
        <w:commentRangeStart w:id="4"/>
        <w:r>
          <w:rPr>
            <w:rFonts w:ascii="Arial" w:hAnsi="Arial" w:eastAsia="Malgun Gothic" w:cs="Arial"/>
            <w:b/>
            <w:strike/>
            <w:lang w:eastAsia="ko-KR"/>
            <w:rPrChange w:id="29" w:author="Diaz Sendra,S,Salva,TLW8 R" w:date="2021-02-03T14:04:00Z">
              <w:rPr>
                <w:rFonts w:ascii="Arial" w:hAnsi="Arial" w:eastAsia="Malgun Gothic" w:cs="Arial"/>
                <w:b/>
                <w:lang w:eastAsia="ko-KR"/>
              </w:rPr>
            </w:rPrChange>
          </w:rPr>
          <w:t>may be</w:t>
        </w:r>
        <w:commentRangeEnd w:id="3"/>
      </w:ins>
      <w:r>
        <w:rPr>
          <w:rStyle w:val="22"/>
          <w:rFonts w:ascii="Arial" w:hAnsi="Arial"/>
        </w:rPr>
        <w:commentReference w:id="3"/>
      </w:r>
      <w:commentRangeEnd w:id="4"/>
      <w:r>
        <w:rPr>
          <w:rStyle w:val="22"/>
          <w:rFonts w:ascii="Arial" w:hAnsi="Arial"/>
        </w:rPr>
        <w:commentReference w:id="4"/>
      </w:r>
      <w:ins w:id="30" w:author="Thales 2nd round" w:date="2021-02-03T11:24:00Z">
        <w:r>
          <w:rPr>
            <w:rFonts w:ascii="Arial" w:hAnsi="Arial" w:eastAsia="Malgun Gothic" w:cs="Arial"/>
            <w:b/>
            <w:lang w:eastAsia="ko-KR"/>
          </w:rPr>
          <w:t xml:space="preserve"> </w:t>
        </w:r>
      </w:ins>
      <w:ins w:id="31" w:author="Diaz Sendra,S,Salva,TLW8 R" w:date="2021-02-03T14:04:00Z">
        <w:r>
          <w:rPr>
            <w:rFonts w:ascii="Arial" w:hAnsi="Arial" w:eastAsia="Malgun Gothic" w:cs="Arial"/>
            <w:b/>
            <w:lang w:eastAsia="ko-KR"/>
          </w:rPr>
          <w:t xml:space="preserve">is </w:t>
        </w:r>
      </w:ins>
      <w:ins w:id="32" w:author="Thales 2nd round" w:date="2021-02-03T11:24:00Z">
        <w:r>
          <w:rPr>
            <w:rFonts w:ascii="Arial" w:hAnsi="Arial" w:eastAsia="Malgun Gothic" w:cs="Arial"/>
            <w:b/>
            <w:lang w:eastAsia="ko-KR"/>
          </w:rPr>
          <w:t xml:space="preserve">larger </w:t>
        </w:r>
      </w:ins>
      <w:ins w:id="33" w:author="Apple Inc" w:date="2021-02-02T17:02:00Z">
        <w:del w:id="34" w:author="Thales 2nd round" w:date="2021-02-03T11:24:00Z">
          <w:r>
            <w:rPr>
              <w:rFonts w:ascii="Arial" w:hAnsi="Arial" w:eastAsia="Malgun Gothic" w:cs="Arial"/>
              <w:b/>
              <w:lang w:eastAsia="ko-KR"/>
            </w:rPr>
            <w:delText xml:space="preserve">due to </w:delText>
          </w:r>
        </w:del>
      </w:ins>
      <w:ins w:id="35" w:author="Apple Inc" w:date="2021-02-02T17:02:00Z">
        <w:del w:id="36" w:author="Thales 2nd round" w:date="2021-02-03T11:23:00Z">
          <w:r>
            <w:rPr>
              <w:rFonts w:ascii="Arial" w:hAnsi="Arial" w:eastAsia="Malgun Gothic" w:cs="Arial"/>
              <w:b/>
              <w:lang w:eastAsia="ko-KR"/>
            </w:rPr>
            <w:delText xml:space="preserve">the </w:delText>
          </w:r>
        </w:del>
      </w:ins>
      <w:del w:id="37" w:author="Thales 2nd round" w:date="2021-02-03T11:23:00Z">
        <w:r>
          <w:rPr>
            <w:rFonts w:ascii="Arial" w:hAnsi="Arial" w:eastAsia="Malgun Gothic" w:cs="Arial"/>
            <w:b/>
            <w:strike/>
            <w:lang w:eastAsia="ko-KR"/>
            <w:rPrChange w:id="38" w:author="Apple Inc" w:date="2021-02-02T17:02:00Z">
              <w:rPr>
                <w:rFonts w:ascii="Arial" w:hAnsi="Arial" w:eastAsia="Malgun Gothic" w:cs="Arial"/>
                <w:b/>
                <w:lang w:eastAsia="ko-KR"/>
              </w:rPr>
            </w:rPrChange>
          </w:rPr>
          <w:delText>compared to</w:delText>
        </w:r>
      </w:del>
      <w:ins w:id="39" w:author="Apple Inc" w:date="2021-02-02T17:04:00Z">
        <w:del w:id="40" w:author="Thales 2nd round" w:date="2021-02-03T11:23:00Z">
          <w:r>
            <w:rPr>
              <w:rFonts w:ascii="Arial" w:hAnsi="Arial" w:eastAsia="Malgun Gothic" w:cs="Arial"/>
              <w:b/>
              <w:lang w:eastAsia="ko-KR"/>
            </w:rPr>
            <w:delText xml:space="preserve"> a</w:delText>
          </w:r>
        </w:del>
      </w:ins>
      <w:del w:id="41" w:author="Thales 2nd round" w:date="2021-02-03T11:23:00Z">
        <w:r>
          <w:rPr>
            <w:rFonts w:ascii="Arial" w:hAnsi="Arial" w:eastAsia="Malgun Gothic" w:cs="Arial"/>
            <w:b/>
            <w:strike/>
            <w:lang w:eastAsia="ko-KR"/>
            <w:rPrChange w:id="42" w:author="Apple Inc" w:date="2021-02-02T17:02:00Z">
              <w:rPr>
                <w:rFonts w:ascii="Arial" w:hAnsi="Arial" w:eastAsia="Malgun Gothic" w:cs="Arial"/>
                <w:b/>
                <w:lang w:eastAsia="ko-KR"/>
              </w:rPr>
            </w:rPrChange>
          </w:rPr>
          <w:delText xml:space="preserve"> </w:delText>
        </w:r>
      </w:del>
      <w:del w:id="43" w:author="Thales 2nd round" w:date="2021-02-03T11:23:00Z">
        <w:r>
          <w:rPr>
            <w:rFonts w:ascii="Arial" w:hAnsi="Arial" w:eastAsia="Malgun Gothic" w:cs="Arial"/>
            <w:b/>
            <w:lang w:eastAsia="ko-KR"/>
          </w:rPr>
          <w:delText>typical</w:delText>
        </w:r>
      </w:del>
      <w:ins w:id="44" w:author="Apple Inc" w:date="2021-02-02T17:03:00Z">
        <w:del w:id="45" w:author="Thales 2nd round" w:date="2021-02-03T11:23:00Z">
          <w:r>
            <w:rPr>
              <w:rFonts w:ascii="Arial" w:hAnsi="Arial" w:eastAsia="Malgun Gothic" w:cs="Arial"/>
              <w:b/>
              <w:lang w:eastAsia="ko-KR"/>
            </w:rPr>
            <w:delText xml:space="preserve">ly </w:delText>
          </w:r>
        </w:del>
      </w:ins>
      <w:ins w:id="46" w:author="Apple Inc" w:date="2021-02-02T17:03:00Z">
        <w:del w:id="47" w:author="Thales 2nd round" w:date="2021-02-03T11:24:00Z">
          <w:r>
            <w:rPr>
              <w:rFonts w:ascii="Arial" w:hAnsi="Arial" w:eastAsia="Malgun Gothic" w:cs="Arial"/>
              <w:b/>
              <w:lang w:eastAsia="ko-KR"/>
            </w:rPr>
            <w:delText>large</w:delText>
          </w:r>
        </w:del>
      </w:ins>
      <w:ins w:id="48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t xml:space="preserve">than the </w:t>
        </w:r>
      </w:ins>
      <w:ins w:id="49" w:author="Diaz Sendra,S,Salva,TLW8 R" w:date="2021-02-03T13:55:00Z">
        <w:r>
          <w:rPr>
            <w:rFonts w:ascii="Arial" w:hAnsi="Arial" w:eastAsia="Malgun Gothic" w:cs="Arial"/>
            <w:b/>
            <w:lang w:eastAsia="ko-KR"/>
          </w:rPr>
          <w:t xml:space="preserve">typical </w:t>
        </w:r>
      </w:ins>
      <w:del w:id="50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delText xml:space="preserve"> </w:delText>
        </w:r>
      </w:del>
      <w:r>
        <w:rPr>
          <w:rFonts w:ascii="Arial" w:hAnsi="Arial" w:eastAsia="Malgun Gothic" w:cs="Arial"/>
          <w:b/>
          <w:lang w:eastAsia="ko-KR"/>
        </w:rPr>
        <w:t>cell size</w:t>
      </w:r>
      <w:ins w:id="51" w:author="Thales 2nd round" w:date="2021-02-03T11:24:00Z">
        <w:r>
          <w:rPr>
            <w:rFonts w:ascii="Arial" w:hAnsi="Arial" w:eastAsia="Malgun Gothic" w:cs="Arial"/>
            <w:b/>
            <w:lang w:eastAsia="ko-KR"/>
          </w:rPr>
          <w:t xml:space="preserve"> of terrestrial network</w:t>
        </w:r>
      </w:ins>
      <w:ins w:id="52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t>s</w:t>
        </w:r>
      </w:ins>
      <w:ins w:id="53" w:author="Apple Inc" w:date="2021-02-02T17:05:00Z">
        <w:del w:id="54" w:author="Thales 2nd round" w:date="2021-02-03T11:25:00Z">
          <w:r>
            <w:rPr>
              <w:rFonts w:ascii="Arial" w:hAnsi="Arial" w:eastAsia="Malgun Gothic" w:cs="Arial"/>
              <w:b/>
              <w:lang w:eastAsia="ko-KR"/>
            </w:rPr>
            <w:delText>s</w:delText>
          </w:r>
        </w:del>
      </w:ins>
      <w:del w:id="55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delText xml:space="preserve"> </w:delText>
        </w:r>
      </w:del>
      <w:del w:id="56" w:author="Thales 2nd round" w:date="2021-02-03T11:25:00Z">
        <w:r>
          <w:rPr>
            <w:rFonts w:ascii="Arial" w:hAnsi="Arial" w:eastAsia="Malgun Gothic" w:cs="Arial"/>
            <w:b/>
            <w:strike/>
            <w:lang w:eastAsia="ko-KR"/>
            <w:rPrChange w:id="57" w:author="Apple Inc" w:date="2021-02-02T17:02:00Z">
              <w:rPr>
                <w:rFonts w:ascii="Arial" w:hAnsi="Arial" w:eastAsia="Malgun Gothic" w:cs="Arial"/>
                <w:b/>
                <w:lang w:eastAsia="ko-KR"/>
              </w:rPr>
            </w:rPrChange>
          </w:rPr>
          <w:delText xml:space="preserve">of </w:delText>
        </w:r>
      </w:del>
      <w:del w:id="58" w:author="Thales 2nd round" w:date="2021-02-03T11:25:00Z">
        <w:r>
          <w:rPr>
            <w:rFonts w:ascii="Arial" w:hAnsi="Arial" w:eastAsia="Malgun Gothic" w:cs="Arial"/>
            <w:b/>
            <w:strike/>
            <w:lang w:eastAsia="ko-KR"/>
            <w:rPrChange w:id="59" w:author="Apple Inc" w:date="2021-02-02T17:02:00Z">
              <w:rPr>
                <w:rFonts w:ascii="Arial" w:hAnsi="Arial" w:eastAsia="Malgun Gothic" w:cs="Arial"/>
                <w:b/>
                <w:lang w:eastAsia="ko-KR"/>
              </w:rPr>
            </w:rPrChange>
          </w:rPr>
          <w:delText>non-</w:delText>
        </w:r>
      </w:del>
      <w:del w:id="60" w:author="Thales 2nd round" w:date="2021-02-03T11:25:00Z">
        <w:r>
          <w:rPr>
            <w:rFonts w:ascii="Arial" w:hAnsi="Arial" w:eastAsia="Malgun Gothic" w:cs="Arial"/>
            <w:b/>
            <w:strike/>
            <w:lang w:eastAsia="ko-KR"/>
            <w:rPrChange w:id="61" w:author="Apple Inc" w:date="2021-02-02T17:02:00Z">
              <w:rPr>
                <w:rFonts w:ascii="Arial" w:hAnsi="Arial" w:eastAsia="Malgun Gothic" w:cs="Arial"/>
                <w:b/>
                <w:lang w:eastAsia="ko-KR"/>
              </w:rPr>
            </w:rPrChange>
          </w:rPr>
          <w:delText>terrestrial network</w:delText>
        </w:r>
      </w:del>
      <w:del w:id="62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delText xml:space="preserve"> </w:delText>
        </w:r>
      </w:del>
      <w:ins w:id="63" w:author="Apple Inc" w:date="2021-02-02T17:03:00Z">
        <w:del w:id="64" w:author="Thales 2nd round" w:date="2021-02-03T11:25:00Z">
          <w:r>
            <w:rPr>
              <w:rFonts w:ascii="Arial" w:hAnsi="Arial" w:eastAsia="Malgun Gothic" w:cs="Arial"/>
              <w:b/>
              <w:lang w:eastAsia="ko-KR"/>
            </w:rPr>
            <w:delText>(</w:delText>
          </w:r>
        </w:del>
      </w:ins>
      <w:del w:id="65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delText>(</w:delText>
        </w:r>
      </w:del>
      <w:ins w:id="66" w:author="OPPO" w:date="2021-02-03T11:35:00Z">
        <w:del w:id="67" w:author="Thales 2nd round" w:date="2021-02-03T11:25:00Z">
          <w:r>
            <w:rPr>
              <w:rFonts w:ascii="Arial" w:hAnsi="Arial" w:eastAsia="Malgun Gothic" w:cs="Arial"/>
              <w:b/>
              <w:lang w:eastAsia="ko-KR"/>
            </w:rPr>
            <w:delText xml:space="preserve">e.g. </w:delText>
          </w:r>
        </w:del>
      </w:ins>
      <w:del w:id="68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delText xml:space="preserve">thousands </w:delText>
        </w:r>
      </w:del>
      <w:ins w:id="69" w:author="Apple Inc" w:date="2021-02-02T17:04:00Z">
        <w:del w:id="70" w:author="Thales 2nd round" w:date="2021-02-03T11:25:00Z">
          <w:r>
            <w:rPr>
              <w:rFonts w:ascii="Arial" w:hAnsi="Arial" w:eastAsia="Malgun Gothic" w:cs="Arial"/>
              <w:b/>
              <w:lang w:eastAsia="ko-KR"/>
            </w:rPr>
            <w:delText xml:space="preserve">of </w:delText>
          </w:r>
        </w:del>
      </w:ins>
      <w:del w:id="71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delText xml:space="preserve">km edge to edge, see TR 38.821 on table 4.2-2: Reference scenario </w:delText>
        </w:r>
        <w:commentRangeStart w:id="5"/>
        <w:r>
          <w:rPr>
            <w:rFonts w:ascii="Arial" w:hAnsi="Arial" w:eastAsia="Malgun Gothic" w:cs="Arial"/>
            <w:b/>
            <w:lang w:eastAsia="ko-KR"/>
          </w:rPr>
          <w:delText>parameters</w:delText>
        </w:r>
        <w:commentRangeEnd w:id="5"/>
      </w:del>
      <w:del w:id="72" w:author="Thales 2nd round" w:date="2021-02-03T11:25:00Z">
        <w:r>
          <w:rPr>
            <w:rStyle w:val="22"/>
            <w:rFonts w:ascii="Arial" w:hAnsi="Arial"/>
          </w:rPr>
          <w:commentReference w:id="5"/>
        </w:r>
      </w:del>
      <w:del w:id="73" w:author="Thales 2nd round" w:date="2021-02-03T11:25:00Z">
        <w:r>
          <w:rPr>
            <w:rFonts w:ascii="Arial" w:hAnsi="Arial" w:eastAsia="Malgun Gothic" w:cs="Arial"/>
            <w:b/>
            <w:lang w:eastAsia="ko-KR"/>
          </w:rPr>
          <w:delText>)</w:delText>
        </w:r>
      </w:del>
      <w:r>
        <w:rPr>
          <w:rFonts w:ascii="Arial" w:hAnsi="Arial" w:eastAsia="Malgun Gothic" w:cs="Arial"/>
          <w:b/>
          <w:lang w:eastAsia="ko-KR"/>
        </w:rPr>
        <w:t>.</w:t>
      </w:r>
      <w:commentRangeEnd w:id="1"/>
      <w:r>
        <w:rPr>
          <w:rStyle w:val="22"/>
          <w:rFonts w:ascii="Arial" w:hAnsi="Arial"/>
        </w:rPr>
        <w:commentReference w:id="1"/>
      </w:r>
      <w:commentRangeEnd w:id="2"/>
      <w:r>
        <w:commentReference w:id="2"/>
      </w:r>
    </w:p>
    <w:p>
      <w:pPr>
        <w:rPr>
          <w:del w:id="74" w:author="Thales 2nd round" w:date="2021-02-03T11:29:00Z"/>
          <w:rFonts w:ascii="Arial" w:hAnsi="Arial" w:eastAsia="Malgun Gothic" w:cs="Arial"/>
          <w:b/>
          <w:lang w:eastAsia="ko-KR"/>
        </w:rPr>
      </w:pPr>
    </w:p>
    <w:p>
      <w:pPr>
        <w:rPr>
          <w:del w:id="75" w:author="Thales 2nd round" w:date="2021-02-03T11:29:00Z"/>
          <w:rFonts w:ascii="Arial" w:hAnsi="Arial" w:cs="Arial"/>
          <w:lang w:eastAsia="ko-KR"/>
        </w:rPr>
      </w:pPr>
      <w:del w:id="76" w:author="Qualcomm-Bharat" w:date="2021-02-02T20:27:00Z">
        <w:commentRangeStart w:id="6"/>
        <w:commentRangeStart w:id="7"/>
        <w:r>
          <w:rPr>
            <w:rFonts w:ascii="Arial" w:hAnsi="Arial" w:cs="Arial"/>
            <w:lang w:eastAsia="ko-KR"/>
          </w:rPr>
          <w:delText>In case the response to question 1 is positive</w:delText>
        </w:r>
        <w:commentRangeEnd w:id="6"/>
      </w:del>
      <w:del w:id="77" w:author="Qualcomm-Bharat" w:date="2021-02-02T20:27:00Z">
        <w:r>
          <w:rPr>
            <w:rStyle w:val="22"/>
            <w:rFonts w:ascii="Arial" w:hAnsi="Arial"/>
          </w:rPr>
          <w:commentReference w:id="6"/>
        </w:r>
        <w:commentRangeEnd w:id="7"/>
      </w:del>
      <w:r>
        <w:rPr>
          <w:rStyle w:val="22"/>
          <w:rFonts w:ascii="Arial" w:hAnsi="Arial"/>
        </w:rPr>
        <w:commentReference w:id="7"/>
      </w:r>
    </w:p>
    <w:p>
      <w:pPr>
        <w:rPr>
          <w:rFonts w:ascii="Arial" w:hAnsi="Arial" w:eastAsia="Malgun Gothic" w:cs="Arial"/>
          <w:b/>
          <w:lang w:eastAsia="ko-KR"/>
        </w:rPr>
      </w:pPr>
    </w:p>
    <w:p>
      <w:pPr>
        <w:numPr>
          <w:ilvl w:val="0"/>
          <w:numId w:val="5"/>
        </w:numPr>
        <w:overflowPunct w:val="0"/>
        <w:autoSpaceDE w:val="0"/>
        <w:autoSpaceDN w:val="0"/>
        <w:adjustRightInd w:val="0"/>
        <w:textAlignment w:val="baseline"/>
        <w:rPr>
          <w:rFonts w:ascii="Arial" w:hAnsi="Arial" w:eastAsia="Malgun Gothic" w:cs="Arial"/>
          <w:b/>
          <w:color w:val="000000" w:themeColor="text1"/>
          <w:lang w:eastAsia="ko-KR"/>
          <w14:textFill>
            <w14:solidFill>
              <w14:schemeClr w14:val="tx1"/>
            </w14:solidFill>
          </w14:textFill>
        </w:rPr>
      </w:pPr>
      <w:r>
        <w:rPr>
          <w:rFonts w:ascii="Arial" w:hAnsi="Arial" w:eastAsia="Malgun Gothic" w:cs="Arial"/>
          <w:b/>
          <w:color w:val="000000" w:themeColor="text1"/>
          <w:lang w:eastAsia="ko-KR"/>
          <w14:textFill>
            <w14:solidFill>
              <w14:schemeClr w14:val="tx1"/>
            </w14:solidFill>
          </w14:textFill>
        </w:rPr>
        <w:t xml:space="preserve">Question 2: RAN2 would like to ask </w:t>
      </w:r>
      <w:del w:id="78" w:author="OPPO" w:date="2021-02-03T11:35:00Z">
        <w:r>
          <w:rPr>
            <w:rFonts w:ascii="Arial" w:hAnsi="Arial" w:eastAsia="Malgun Gothic" w:cs="Arial"/>
            <w:b/>
            <w:color w:val="000000" w:themeColor="text1"/>
            <w:lang w:eastAsia="ko-KR"/>
            <w14:textFill>
              <w14:solidFill>
                <w14:schemeClr w14:val="tx1"/>
              </w14:solidFill>
            </w14:textFill>
          </w:rPr>
          <w:delText xml:space="preserve">to </w:delText>
        </w:r>
      </w:del>
      <w:r>
        <w:rPr>
          <w:rFonts w:ascii="Arial" w:hAnsi="Arial" w:eastAsia="Malgun Gothic" w:cs="Arial"/>
          <w:b/>
          <w:color w:val="000000" w:themeColor="text1"/>
          <w:lang w:eastAsia="ko-KR"/>
          <w14:textFill>
            <w14:solidFill>
              <w14:schemeClr w14:val="tx1"/>
            </w14:solidFill>
          </w14:textFill>
        </w:rPr>
        <w:t xml:space="preserve">SA3-LI </w:t>
      </w:r>
      <w:del w:id="79" w:author="Thales 2nd round" w:date="2021-02-03T11:27:00Z">
        <w:r>
          <w:rPr>
            <w:rFonts w:ascii="Arial" w:hAnsi="Arial" w:eastAsia="Malgun Gothic" w:cs="Arial"/>
            <w:b/>
            <w:strike/>
            <w:color w:val="000000" w:themeColor="text1"/>
            <w:lang w:eastAsia="ko-KR"/>
            <w:rPrChange w:id="80" w:author="Apple Inc" w:date="2021-02-02T17:04:00Z">
              <w:rPr>
                <w:rFonts w:ascii="Arial" w:hAnsi="Arial" w:eastAsia="Malgun Gothic" w:cs="Arial"/>
                <w:b/>
                <w:color w:val="000000" w:themeColor="text1"/>
                <w:lang w:eastAsia="ko-KR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whether</w:delText>
        </w:r>
      </w:del>
      <w:ins w:id="81" w:author="Apple Inc" w:date="2021-02-02T17:04:00Z">
        <w:del w:id="82" w:author="Thales 2nd round" w:date="2021-02-03T11:27:00Z">
          <w:r>
            <w:rPr>
              <w:rFonts w:ascii="Arial" w:hAnsi="Arial" w:eastAsia="Malgun Gothic" w:cs="Arial"/>
              <w:b/>
              <w:color w:val="000000" w:themeColor="text1"/>
              <w:lang w:eastAsia="ko-KR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83" w:author="Apple Inc" w:date="2021-02-02T17:05:00Z">
        <w:r>
          <w:rPr>
            <w:rFonts w:ascii="Arial" w:hAnsi="Arial" w:eastAsia="Malgun Gothic" w:cs="Arial"/>
            <w:b/>
            <w:color w:val="000000" w:themeColor="text1"/>
            <w:lang w:eastAsia="ko-KR"/>
            <w14:textFill>
              <w14:solidFill>
                <w14:schemeClr w14:val="tx1"/>
              </w14:solidFill>
            </w14:textFill>
          </w:rPr>
          <w:t>if</w:t>
        </w:r>
      </w:ins>
      <w:ins w:id="84" w:author="Apple Inc" w:date="2021-02-02T17:06:00Z">
        <w:r>
          <w:rPr>
            <w:rFonts w:ascii="Arial" w:hAnsi="Arial" w:eastAsia="Malgun Gothic" w:cs="Arial"/>
            <w:b/>
            <w:color w:val="000000" w:themeColor="text1"/>
            <w:lang w:eastAsia="ko-KR"/>
            <w14:textFill>
              <w14:solidFill>
                <w14:schemeClr w14:val="tx1"/>
              </w14:solidFill>
            </w14:textFill>
          </w:rPr>
          <w:t>,</w:t>
        </w:r>
      </w:ins>
      <w:ins w:id="85" w:author="Apple Inc" w:date="2021-02-02T17:05:00Z">
        <w:r>
          <w:rPr>
            <w:rFonts w:ascii="Arial" w:hAnsi="Arial" w:eastAsia="Malgun Gothic" w:cs="Arial"/>
            <w:b/>
            <w:color w:val="000000" w:themeColor="text1"/>
            <w:lang w:eastAsia="ko-KR"/>
            <w14:textFill>
              <w14:solidFill>
                <w14:schemeClr w14:val="tx1"/>
              </w14:solidFill>
            </w14:textFill>
          </w:rPr>
          <w:t xml:space="preserve"> in </w:t>
        </w:r>
      </w:ins>
      <w:ins w:id="86" w:author="Apple Inc" w:date="2021-02-02T17:05:00Z">
        <w:del w:id="87" w:author="Thales 2nd round" w:date="2021-02-03T11:27:00Z">
          <w:commentRangeStart w:id="8"/>
          <w:r>
            <w:rPr>
              <w:rFonts w:ascii="Arial" w:hAnsi="Arial" w:eastAsia="Malgun Gothic" w:cs="Arial"/>
              <w:b/>
              <w:color w:val="000000" w:themeColor="text1"/>
              <w:lang w:eastAsia="ko-KR"/>
              <w14:textFill>
                <w14:solidFill>
                  <w14:schemeClr w14:val="tx1"/>
                </w14:solidFill>
              </w14:textFill>
            </w:rPr>
            <w:delText xml:space="preserve">these </w:delText>
          </w:r>
          <w:commentRangeEnd w:id="8"/>
        </w:del>
      </w:ins>
      <w:r>
        <w:rPr>
          <w:rStyle w:val="22"/>
          <w:rFonts w:ascii="Arial" w:hAnsi="Arial"/>
        </w:rPr>
        <w:commentReference w:id="8"/>
      </w:r>
      <w:ins w:id="88" w:author="Apple Inc" w:date="2021-02-02T17:06:00Z">
        <w:r>
          <w:rPr>
            <w:rFonts w:ascii="Arial" w:hAnsi="Arial" w:eastAsia="Malgun Gothic" w:cs="Arial"/>
            <w:b/>
            <w:color w:val="000000" w:themeColor="text1"/>
            <w:lang w:eastAsia="ko-KR"/>
            <w14:textFill>
              <w14:solidFill>
                <w14:schemeClr w14:val="tx1"/>
              </w14:solidFill>
            </w14:textFill>
          </w:rPr>
          <w:t xml:space="preserve">NTN </w:t>
        </w:r>
      </w:ins>
      <w:ins w:id="89" w:author="Apple Inc" w:date="2021-02-02T17:05:00Z">
        <w:r>
          <w:rPr>
            <w:rFonts w:ascii="Arial" w:hAnsi="Arial" w:eastAsia="Malgun Gothic" w:cs="Arial"/>
            <w:b/>
            <w:color w:val="000000" w:themeColor="text1"/>
            <w:lang w:eastAsia="ko-KR"/>
            <w14:textFill>
              <w14:solidFill>
                <w14:schemeClr w14:val="tx1"/>
              </w14:solidFill>
            </w14:textFill>
          </w:rPr>
          <w:t>scenarios</w:t>
        </w:r>
      </w:ins>
      <w:ins w:id="90" w:author="Apple Inc" w:date="2021-02-02T17:06:00Z">
        <w:r>
          <w:rPr>
            <w:rFonts w:ascii="Arial" w:hAnsi="Arial" w:eastAsia="Malgun Gothic" w:cs="Arial"/>
            <w:b/>
            <w:color w:val="000000" w:themeColor="text1"/>
            <w:lang w:eastAsia="ko-KR"/>
            <w14:textFill>
              <w14:solidFill>
                <w14:schemeClr w14:val="tx1"/>
              </w14:solidFill>
            </w14:textFill>
          </w:rPr>
          <w:t>,</w:t>
        </w:r>
      </w:ins>
      <w:commentRangeStart w:id="9"/>
      <w:r>
        <w:rPr>
          <w:rFonts w:ascii="Arial" w:hAnsi="Arial" w:eastAsia="Malgun Gothic" w:cs="Arial"/>
          <w:b/>
          <w:color w:val="000000" w:themeColor="text1"/>
          <w:lang w:eastAsia="ko-KR"/>
          <w14:textFill>
            <w14:solidFill>
              <w14:schemeClr w14:val="tx1"/>
            </w14:solidFill>
          </w14:textFill>
        </w:rPr>
        <w:t xml:space="preserve"> the </w:t>
      </w:r>
      <w:r>
        <w:rPr>
          <w:rFonts w:ascii="Arial" w:hAnsi="Arial" w:cs="Arial"/>
          <w:b/>
          <w:bCs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 xml:space="preserve">UE location information </w:t>
      </w:r>
      <w:ins w:id="91" w:author="CATT" w:date="2021-02-03T13:20:00Z">
        <w:r>
          <w:rPr>
            <w:rFonts w:hint="eastAsia" w:ascii="Arial" w:hAnsi="Arial" w:cs="Arial"/>
            <w:b/>
            <w:bCs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in Location Service Response </w:t>
        </w:r>
      </w:ins>
      <w:r>
        <w:rPr>
          <w:rFonts w:ascii="Arial" w:hAnsi="Arial" w:cs="Arial"/>
          <w:b/>
          <w:bCs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 xml:space="preserve">computed </w:t>
      </w:r>
      <w:ins w:id="92" w:author="CATT" w:date="2021-02-03T13:20:00Z">
        <w:commentRangeStart w:id="10"/>
        <w:commentRangeStart w:id="11"/>
        <w:r>
          <w:rPr>
            <w:rFonts w:hint="eastAsia" w:ascii="Arial" w:hAnsi="Arial" w:cs="Arial"/>
            <w:b/>
            <w:bCs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either </w:t>
        </w:r>
      </w:ins>
      <w:r>
        <w:rPr>
          <w:rFonts w:ascii="Arial" w:hAnsi="Arial" w:cs="Arial"/>
          <w:b/>
          <w:bCs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 xml:space="preserve">at network side using A-GNSS </w:t>
      </w:r>
      <w:ins w:id="93" w:author="Apple Inc" w:date="2021-02-02T17:06:00Z">
        <w:r>
          <w:rPr>
            <w:rFonts w:ascii="Arial" w:hAnsi="Arial" w:cs="Arial"/>
            <w:b/>
            <w:bCs/>
            <w:color w:val="000000" w:themeColor="text1"/>
            <w:lang w:val="en-US" w:eastAsia="ko-KR"/>
            <w14:textFill>
              <w14:solidFill>
                <w14:schemeClr w14:val="tx1"/>
              </w14:solidFill>
            </w14:textFill>
          </w:rPr>
          <w:t xml:space="preserve">based on </w:t>
        </w:r>
      </w:ins>
      <w:r>
        <w:rPr>
          <w:rFonts w:ascii="Arial" w:hAnsi="Arial" w:cs="Arial"/>
          <w:b/>
          <w:bCs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 xml:space="preserve">measurements provided by UE, </w:t>
      </w:r>
      <w:ins w:id="94" w:author="CATT" w:date="2021-02-03T13:20:00Z">
        <w:r>
          <w:rPr>
            <w:rFonts w:hint="eastAsia" w:ascii="Arial" w:hAnsi="Arial" w:cs="Arial"/>
            <w:b/>
            <w:bCs/>
            <w:color w:val="000000" w:themeColor="text1"/>
            <w:lang w:val="en-US" w:eastAsia="zh-CN"/>
            <w14:textFill>
              <w14:solidFill>
                <w14:schemeClr w14:val="tx1"/>
              </w14:solidFill>
            </w14:textFill>
          </w:rPr>
          <w:t xml:space="preserve">or by UE </w:t>
        </w:r>
        <w:commentRangeEnd w:id="10"/>
      </w:ins>
      <w:r>
        <w:rPr>
          <w:rStyle w:val="22"/>
          <w:rFonts w:ascii="Arial" w:hAnsi="Arial"/>
        </w:rPr>
        <w:commentReference w:id="10"/>
      </w:r>
      <w:commentRangeEnd w:id="11"/>
      <w:r>
        <w:rPr>
          <w:rStyle w:val="22"/>
          <w:rFonts w:ascii="Arial" w:hAnsi="Arial"/>
        </w:rPr>
        <w:commentReference w:id="11"/>
      </w:r>
      <w:r>
        <w:rPr>
          <w:rFonts w:ascii="Arial" w:hAnsi="Arial" w:cs="Arial"/>
          <w:b/>
          <w:bCs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as defined in TS 38.305</w:t>
      </w:r>
      <w:del w:id="95" w:author="CATT" w:date="2021-02-03T13:21:00Z">
        <w:r>
          <w:rPr>
            <w:rFonts w:ascii="Arial" w:hAnsi="Arial" w:cs="Arial"/>
            <w:b/>
            <w:bCs/>
            <w:color w:val="000000" w:themeColor="text1"/>
            <w:lang w:val="en-US" w:eastAsia="ko-KR"/>
            <w14:textFill>
              <w14:solidFill>
                <w14:schemeClr w14:val="tx1"/>
              </w14:solidFill>
            </w14:textFill>
          </w:rPr>
          <w:delText xml:space="preserve"> </w:delText>
        </w:r>
        <w:commentRangeStart w:id="12"/>
        <w:r>
          <w:rPr>
            <w:rFonts w:ascii="Arial" w:hAnsi="Arial" w:cs="Arial"/>
            <w:b/>
            <w:bCs/>
            <w:color w:val="000000" w:themeColor="text1"/>
            <w:lang w:val="en-US" w:eastAsia="ko-KR"/>
            <w14:textFill>
              <w14:solidFill>
                <w14:schemeClr w14:val="tx1"/>
              </w14:solidFill>
            </w14:textFill>
          </w:rPr>
          <w:delText>in UE-assisted, LMF-based mode</w:delText>
        </w:r>
        <w:commentRangeEnd w:id="12"/>
      </w:del>
      <w:del w:id="96" w:author="CATT" w:date="2021-02-03T13:21:00Z">
        <w:r>
          <w:rPr>
            <w:rStyle w:val="22"/>
            <w:rFonts w:ascii="Arial" w:hAnsi="Arial"/>
          </w:rPr>
          <w:commentReference w:id="12"/>
        </w:r>
      </w:del>
      <w:r>
        <w:rPr>
          <w:rFonts w:ascii="Arial" w:hAnsi="Arial" w:cs="Arial"/>
          <w:b/>
          <w:bCs/>
          <w:color w:val="000000" w:themeColor="text1"/>
          <w:lang w:val="en-US" w:eastAsia="ko-KR"/>
          <w14:textFill>
            <w14:solidFill>
              <w14:schemeClr w14:val="tx1"/>
            </w14:solidFill>
          </w14:textFill>
        </w:rPr>
        <w:t>, can be considered reliable</w:t>
      </w:r>
      <w:commentRangeEnd w:id="9"/>
      <w:r>
        <w:commentReference w:id="9"/>
      </w:r>
      <w:r>
        <w:rPr>
          <w:rFonts w:ascii="Arial" w:hAnsi="Arial" w:eastAsia="Malgun Gothic" w:cs="Arial"/>
          <w:b/>
          <w:color w:val="000000" w:themeColor="text1"/>
          <w:lang w:eastAsia="ko-KR"/>
          <w14:textFill>
            <w14:solidFill>
              <w14:schemeClr w14:val="tx1"/>
            </w14:solidFill>
          </w14:textFill>
        </w:rPr>
        <w:t>.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>
        <w:rPr>
          <w:rFonts w:ascii="Arial" w:hAnsi="Arial" w:cs="Arial"/>
          <w:b/>
          <w:color w:val="000000"/>
        </w:rPr>
        <w:t xml:space="preserve"> </w:t>
      </w:r>
      <w:bookmarkStart w:id="0" w:name="_Hlk46227635"/>
      <w:r>
        <w:rPr>
          <w:rFonts w:ascii="Arial" w:hAnsi="Arial" w:cs="Arial"/>
          <w:b/>
        </w:rPr>
        <w:t>SA WG</w:t>
      </w:r>
      <w:bookmarkEnd w:id="0"/>
      <w:r>
        <w:rPr>
          <w:rFonts w:ascii="Arial" w:hAnsi="Arial" w:cs="Arial"/>
          <w:b/>
        </w:rPr>
        <w:t>2 and SA WG3-LI.</w:t>
      </w:r>
    </w:p>
    <w:p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color w:val="000000"/>
        </w:rPr>
        <w:t xml:space="preserve">RAN2 </w:t>
      </w:r>
      <w:ins w:id="97" w:author="Qualcomm-Bharat" w:date="2021-02-02T20:46:00Z">
        <w:r>
          <w:rPr>
            <w:rFonts w:ascii="Arial" w:hAnsi="Arial" w:cs="Arial"/>
            <w:color w:val="000000"/>
          </w:rPr>
          <w:t xml:space="preserve">respectfully </w:t>
        </w:r>
      </w:ins>
      <w:r>
        <w:rPr>
          <w:rFonts w:ascii="Arial" w:hAnsi="Arial" w:cs="Arial"/>
          <w:color w:val="000000"/>
        </w:rPr>
        <w:t xml:space="preserve">asks SA2 and SA3-LI to answer the questions above. </w:t>
      </w:r>
    </w:p>
    <w:p>
      <w:pPr>
        <w:spacing w:after="120"/>
        <w:rPr>
          <w:rFonts w:ascii="Arial" w:hAnsi="Arial" w:cs="Arial"/>
          <w:b/>
        </w:rPr>
      </w:pPr>
    </w:p>
    <w:p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RAN2#113-bis-e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12th – 20th April 2021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Electronic meeting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>
        <w:rPr>
          <w:rFonts w:ascii="Arial" w:hAnsi="Arial" w:cs="Arial"/>
          <w:bCs/>
          <w:lang w:val="sv-SE"/>
        </w:rPr>
        <w:t>RAN2#114-e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19th – 27th May 2021</w:t>
      </w:r>
      <w:r>
        <w:rPr>
          <w:rFonts w:ascii="Arial" w:hAnsi="Arial" w:cs="Arial"/>
          <w:bCs/>
          <w:lang w:val="sv-SE"/>
        </w:rPr>
        <w:tab/>
      </w:r>
      <w:r>
        <w:rPr>
          <w:rFonts w:ascii="Arial" w:hAnsi="Arial" w:cs="Arial"/>
          <w:bCs/>
          <w:lang w:val="sv-SE"/>
        </w:rPr>
        <w:t>Electronic meeting</w:t>
      </w:r>
    </w:p>
    <w:p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del w:id="98" w:author="Nokia" w:date="2021-02-03T17:13:00Z">
        <w:r>
          <w:rPr>
            <w:rFonts w:ascii="Arial" w:hAnsi="Arial" w:cs="Arial"/>
            <w:bCs/>
            <w:lang w:val="sv-SE"/>
          </w:rPr>
          <w:delText>RAN2#115</w:delText>
        </w:r>
      </w:del>
      <w:del w:id="99" w:author="Nokia" w:date="2021-02-03T17:13:00Z">
        <w:r>
          <w:rPr>
            <w:rFonts w:ascii="Arial" w:hAnsi="Arial" w:cs="Arial"/>
            <w:bCs/>
            <w:lang w:val="sv-SE"/>
          </w:rPr>
          <w:tab/>
        </w:r>
      </w:del>
      <w:del w:id="100" w:author="Nokia" w:date="2021-02-03T17:13:00Z">
        <w:r>
          <w:rPr>
            <w:rFonts w:ascii="Arial" w:hAnsi="Arial" w:cs="Arial"/>
            <w:bCs/>
            <w:lang w:val="sv-SE"/>
          </w:rPr>
          <w:delText>23th – 27th August 2021</w:delText>
        </w:r>
      </w:del>
      <w:del w:id="101" w:author="Nokia" w:date="2021-02-03T17:13:00Z">
        <w:r>
          <w:rPr>
            <w:rFonts w:ascii="Arial" w:hAnsi="Arial" w:cs="Arial"/>
            <w:bCs/>
            <w:lang w:val="sv-SE"/>
          </w:rPr>
          <w:tab/>
        </w:r>
      </w:del>
      <w:del w:id="102" w:author="Nokia" w:date="2021-02-03T17:13:00Z">
        <w:r>
          <w:rPr>
            <w:rFonts w:ascii="Arial" w:hAnsi="Arial" w:cs="Arial"/>
            <w:bCs/>
            <w:lang w:val="sv-SE"/>
          </w:rPr>
          <w:delText>Toulouse, France</w:delText>
        </w:r>
      </w:del>
    </w:p>
    <w:sectPr>
      <w:headerReference r:id="rId5" w:type="default"/>
      <w:footerReference r:id="rId6" w:type="default"/>
      <w:pgSz w:w="11907" w:h="16840"/>
      <w:pgMar w:top="1134" w:right="1134" w:bottom="1134" w:left="1134" w:header="720" w:footer="578" w:gutter="0"/>
      <w:cols w:space="720" w:num="1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Nokia" w:date="2021-02-03T17:14:00Z" w:initials="">
    <w:p w14:paraId="42EB0074">
      <w:pPr>
        <w:pStyle w:val="11"/>
      </w:pPr>
      <w:r>
        <w:t>No need to mention that in the title.</w:t>
      </w:r>
    </w:p>
  </w:comment>
  <w:comment w:id="3" w:author="Diaz Sendra,S,Salva,TLW8 R" w:date="2021-02-03T15:44:00Z" w:initials="DSR">
    <w:p w14:paraId="1A3D2902">
      <w:pPr>
        <w:pStyle w:val="11"/>
      </w:pPr>
      <w:r>
        <w:t xml:space="preserve">It doesn’t seem necessary to say </w:t>
      </w:r>
      <w:r>
        <w:rPr>
          <w:i/>
          <w:iCs/>
        </w:rPr>
        <w:t>some</w:t>
      </w:r>
      <w:r>
        <w:t xml:space="preserve"> or </w:t>
      </w:r>
      <w:r>
        <w:rPr>
          <w:i/>
          <w:iCs/>
        </w:rPr>
        <w:t>may be</w:t>
      </w:r>
      <w:r>
        <w:t>. We would like to address to all possible NTN and we assume that the cell size of NTN is larger than TN.</w:t>
      </w:r>
    </w:p>
  </w:comment>
  <w:comment w:id="4" w:author="Thales 2nd round" w:date="2021-02-03T15:51:00Z" w:initials="Thales">
    <w:p w14:paraId="34B21838">
      <w:pPr>
        <w:pStyle w:val="11"/>
      </w:pPr>
      <w:r>
        <w:t>Not all NTN feature a cell size larger than terrestrial networks’ ones. Therefore, we should clarify that only some NTN may feature larger cells than TN’s ones</w:t>
      </w:r>
    </w:p>
  </w:comment>
  <w:comment w:id="5" w:author="CATT" w:date="2021-02-03T15:44:00Z" w:initials="CATT">
    <w:p w14:paraId="025939B3">
      <w:pPr>
        <w:pStyle w:val="11"/>
        <w:rPr>
          <w:lang w:eastAsia="zh-CN"/>
        </w:rPr>
      </w:pPr>
      <w:r>
        <w:rPr>
          <w:rFonts w:hint="eastAsia"/>
          <w:lang w:eastAsia="zh-CN"/>
        </w:rPr>
        <w:t xml:space="preserve">We prefer to add one more </w:t>
      </w:r>
      <w:r>
        <w:rPr>
          <w:lang w:eastAsia="zh-CN"/>
        </w:rPr>
        <w:t>“</w:t>
      </w:r>
      <w:r>
        <w:rPr>
          <w:rFonts w:hint="eastAsia"/>
          <w:lang w:eastAsia="zh-CN"/>
        </w:rPr>
        <w:t>If it is needed in NTN, please clarify the use case and the accuracy of UE location.</w:t>
      </w:r>
      <w:r>
        <w:rPr>
          <w:lang w:eastAsia="zh-CN"/>
        </w:rPr>
        <w:t>”</w:t>
      </w:r>
    </w:p>
    <w:p w14:paraId="3FA72C9B">
      <w:pPr>
        <w:pStyle w:val="11"/>
      </w:pPr>
    </w:p>
  </w:comment>
  <w:comment w:id="1" w:author="Thales 2nd round" w:date="2021-02-03T17:51:00Z" w:initials="Thales">
    <w:p w14:paraId="57B935BD">
      <w:r>
        <w:t>As indicated over the mail reflector this question 1 could be removed, because it is already clear that SA3-LI (See S3i-200056) and SA2 (S2-2008307) have stated that the accuracy of a Cell based location scheme should be comparable of the one of terrestrial networks. This is an issue especially for those Non-Terrestrial Networks which cell size is larger than the typical cell size of terrestrial networks. They both ask for a complementary location scheme (e.g. LCS based) to determine the UE location with sufficient level of accuracy.</w:t>
      </w:r>
    </w:p>
  </w:comment>
  <w:comment w:id="2" w:author="ZTE(Yuan)" w:date="2021-02-04T01:04:26Z" w:initials="0">
    <w:p w14:paraId="51B46F3D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What we agreed to ask was:</w:t>
      </w:r>
    </w:p>
    <w:p w14:paraId="6A2B0AF7">
      <w:pPr>
        <w:pStyle w:val="11"/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W</w:t>
      </w:r>
      <w:r>
        <w:rPr>
          <w:i/>
          <w:iCs/>
        </w:rPr>
        <w:t>hether a finer granularity (than the typical size of an NTN cell) is needed about the information of UE location in a NTN</w:t>
      </w:r>
      <w:r>
        <w:rPr>
          <w:rFonts w:hint="eastAsia"/>
          <w:i/>
          <w:iCs/>
          <w:lang w:val="en-US" w:eastAsia="zh-CN"/>
        </w:rPr>
        <w:t>?</w:t>
      </w:r>
    </w:p>
    <w:p w14:paraId="40B464C8">
      <w:pPr>
        <w:pStyle w:val="11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Why the question 1 has turn into something totally different? </w:t>
      </w:r>
    </w:p>
    <w:p w14:paraId="030A4C5D">
      <w:pPr>
        <w:pStyle w:val="11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We think the intention is to ask whether the serving NTN cell information indicating a coarse UE location would be sufficient and whether there is need of finer granularity for UE location information. And it should be a common problem for NTN, including all the NTN cells with different sizes.</w:t>
      </w:r>
    </w:p>
  </w:comment>
  <w:comment w:id="6" w:author="Qualcomm-Bharat" w:date="2021-02-03T15:44:00Z" w:initials="BS">
    <w:p w14:paraId="0A7A6A38">
      <w:pPr>
        <w:pStyle w:val="11"/>
      </w:pPr>
      <w:r>
        <w:t>This does not seem necessary. Does it mean, first SA3-LI wait for SA3 response and then we further wait SA3-LI?</w:t>
      </w:r>
    </w:p>
  </w:comment>
  <w:comment w:id="7" w:author="Thales 2nd round" w:date="2021-02-03T15:44:00Z" w:initials="Thales">
    <w:p w14:paraId="45630205">
      <w:pPr>
        <w:pStyle w:val="11"/>
      </w:pPr>
      <w:r>
        <w:t>Agree with QC</w:t>
      </w:r>
    </w:p>
  </w:comment>
  <w:comment w:id="8" w:author="Thales 2nd round" w:date="2021-02-03T15:44:00Z" w:initials="Thales">
    <w:p w14:paraId="5614247A">
      <w:pPr>
        <w:pStyle w:val="11"/>
      </w:pPr>
      <w:r>
        <w:t>Questions applies to all NTN scenarios</w:t>
      </w:r>
    </w:p>
  </w:comment>
  <w:comment w:id="10" w:author="Nokia" w:date="2021-02-03T17:12:00Z" w:initials="">
    <w:p w14:paraId="59553555">
      <w:pPr>
        <w:pStyle w:val="11"/>
      </w:pPr>
      <w:r>
        <w:t>Maybe this can be removed and we can only refer to what is listed in 38.305? Otherwise there will be a lengthy discussion why these methods and not the other are mentioned in the LS?</w:t>
      </w:r>
    </w:p>
  </w:comment>
  <w:comment w:id="11" w:author="Thales 2nd round" w:date="2021-02-03T17:47:00Z" w:initials="Thales">
    <w:p w14:paraId="1A500E39">
      <w:pPr>
        <w:pStyle w:val="11"/>
      </w:pPr>
      <w:r>
        <w:t>It seems that quite a few companies considers that GNSS based method is good enough to provide reliable location, therefore the question 2 is focused on GNSS based method. Other network based methods defined by 38.305 could obviously be considered but they haven’t been assessed as part of the WI yet.</w:t>
      </w:r>
    </w:p>
  </w:comment>
  <w:comment w:id="12" w:author="CATT" w:date="2021-02-03T15:44:00Z" w:initials="CATT">
    <w:p w14:paraId="66BE0D74">
      <w:pPr>
        <w:pStyle w:val="11"/>
        <w:rPr>
          <w:lang w:eastAsia="zh-CN"/>
        </w:rPr>
      </w:pPr>
      <w:r>
        <w:t>Why</w:t>
      </w:r>
      <w:r>
        <w:rPr>
          <w:rFonts w:hint="eastAsia"/>
          <w:lang w:eastAsia="zh-CN"/>
        </w:rPr>
        <w:t xml:space="preserve"> here only mention the UE-assisted, LMF-based? Does it imply that standalone GNSS, UE-based A-GNSS positioning methods which are list in </w:t>
      </w:r>
      <w:r>
        <w:rPr>
          <w:lang w:eastAsia="zh-CN"/>
        </w:rPr>
        <w:t>Table 4.3.1-1: Supported versions of UE positioning methods</w:t>
      </w:r>
      <w:r>
        <w:rPr>
          <w:rFonts w:hint="eastAsia"/>
          <w:lang w:eastAsia="zh-CN"/>
        </w:rPr>
        <w:t xml:space="preserve"> in TS38.305 are not reliable?</w:t>
      </w:r>
    </w:p>
    <w:p w14:paraId="0D8017F5">
      <w:pPr>
        <w:pStyle w:val="11"/>
        <w:rPr>
          <w:lang w:eastAsia="zh-CN"/>
        </w:rPr>
      </w:pPr>
    </w:p>
    <w:p w14:paraId="23140FFE">
      <w:pPr>
        <w:pStyle w:val="11"/>
        <w:rPr>
          <w:lang w:eastAsia="zh-CN"/>
        </w:rPr>
      </w:pPr>
      <w:r>
        <w:rPr>
          <w:rFonts w:hint="eastAsia"/>
          <w:lang w:eastAsia="zh-CN"/>
        </w:rPr>
        <w:t>RAN2 may ask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 if the LCS response which comes either from UE or network is reliable</w:t>
      </w:r>
      <w:r>
        <w:rPr>
          <w:lang w:eastAsia="zh-CN"/>
        </w:rPr>
        <w:t>”</w:t>
      </w:r>
      <w:r>
        <w:rPr>
          <w:rFonts w:hint="eastAsia"/>
          <w:lang w:eastAsia="zh-CN"/>
        </w:rPr>
        <w:t xml:space="preserve">. </w:t>
      </w:r>
    </w:p>
    <w:p w14:paraId="427B0E55">
      <w:pPr>
        <w:pStyle w:val="11"/>
        <w:rPr>
          <w:lang w:eastAsia="zh-CN"/>
        </w:rPr>
      </w:pPr>
    </w:p>
    <w:p w14:paraId="769059FC">
      <w:pPr>
        <w:pStyle w:val="11"/>
      </w:pPr>
      <w:r>
        <w:rPr>
          <w:lang w:eastAsia="zh-CN"/>
        </w:rPr>
        <w:t>Because</w:t>
      </w:r>
      <w:r>
        <w:rPr>
          <w:rFonts w:hint="eastAsia"/>
          <w:lang w:eastAsia="zh-CN"/>
        </w:rPr>
        <w:t xml:space="preserve"> if the location report for LCS request is considered as reliable from SA3-LI whatever the </w:t>
      </w:r>
      <w:r>
        <w:rPr>
          <w:lang w:eastAsia="zh-CN"/>
        </w:rPr>
        <w:t>positioning</w:t>
      </w:r>
      <w:r>
        <w:rPr>
          <w:rFonts w:hint="eastAsia"/>
          <w:lang w:eastAsia="zh-CN"/>
        </w:rPr>
        <w:t xml:space="preserve"> methods, then RAN2 and RAN1 should work together to figure out </w:t>
      </w:r>
      <w:r>
        <w:rPr>
          <w:lang w:eastAsia="zh-CN"/>
        </w:rPr>
        <w:t>which</w:t>
      </w:r>
      <w:r>
        <w:rPr>
          <w:rFonts w:hint="eastAsia"/>
          <w:lang w:eastAsia="zh-CN"/>
        </w:rPr>
        <w:t xml:space="preserve"> methods in </w:t>
      </w:r>
      <w:r>
        <w:rPr>
          <w:lang w:eastAsia="zh-CN"/>
        </w:rPr>
        <w:t>Table 4.3.1-1</w:t>
      </w:r>
      <w:r>
        <w:rPr>
          <w:rFonts w:hint="eastAsia"/>
          <w:lang w:eastAsia="zh-CN"/>
        </w:rPr>
        <w:t xml:space="preserve"> work smoothly in NTN.</w:t>
      </w:r>
    </w:p>
  </w:comment>
  <w:comment w:id="9" w:author="ZTE(Yuan)" w:date="2021-02-04T01:11:23Z" w:initials="0">
    <w:p w14:paraId="16E43ABE">
      <w:pPr>
        <w:pStyle w:val="11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What we agreed to ask was:</w:t>
      </w:r>
    </w:p>
    <w:p w14:paraId="7C926513">
      <w:pPr>
        <w:pStyle w:val="11"/>
        <w:rPr>
          <w:rFonts w:hint="eastAsia"/>
          <w:i/>
          <w:iCs/>
          <w:lang w:val="en-US" w:eastAsia="zh-CN"/>
        </w:rPr>
      </w:pPr>
      <w:r>
        <w:rPr>
          <w:rFonts w:hint="eastAsia"/>
          <w:i/>
          <w:iCs/>
          <w:lang w:val="en-US" w:eastAsia="zh-CN"/>
        </w:rPr>
        <w:t>W</w:t>
      </w:r>
      <w:r>
        <w:rPr>
          <w:rFonts w:hint="eastAsia"/>
          <w:i/>
          <w:iCs/>
        </w:rPr>
        <w:t>hether a A-GNSS based UE location information can be reliable, e.g. for lawful interception</w:t>
      </w:r>
      <w:r>
        <w:rPr>
          <w:rFonts w:hint="eastAsia"/>
          <w:i/>
          <w:iCs/>
          <w:lang w:val="en-US" w:eastAsia="zh-CN"/>
        </w:rPr>
        <w:t>?</w:t>
      </w:r>
    </w:p>
    <w:p w14:paraId="56AF7224">
      <w:pPr>
        <w:pStyle w:val="11"/>
        <w:rPr>
          <w:rFonts w:hint="default"/>
          <w:i w:val="0"/>
          <w:iCs w:val="0"/>
          <w:lang w:val="en-US" w:eastAsia="zh-CN"/>
        </w:rPr>
      </w:pPr>
      <w:r>
        <w:rPr>
          <w:rFonts w:hint="eastAsia"/>
          <w:i w:val="0"/>
          <w:iCs w:val="0"/>
          <w:lang w:val="en-US" w:eastAsia="zh-CN"/>
        </w:rPr>
        <w:t>We do not see the need to mention details on how the UE information is derived.</w:t>
      </w:r>
      <w:bookmarkStart w:id="1" w:name="_GoBack"/>
      <w:bookmarkEnd w:id="1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2EB0074" w15:done="0"/>
  <w15:commentEx w15:paraId="1A3D2902" w15:done="0"/>
  <w15:commentEx w15:paraId="34B21838" w15:done="0"/>
  <w15:commentEx w15:paraId="3FA72C9B" w15:done="0"/>
  <w15:commentEx w15:paraId="57B935BD" w15:done="0"/>
  <w15:commentEx w15:paraId="030A4C5D" w15:done="0"/>
  <w15:commentEx w15:paraId="0A7A6A38" w15:done="0"/>
  <w15:commentEx w15:paraId="45630205" w15:done="0"/>
  <w15:commentEx w15:paraId="5614247A" w15:done="0"/>
  <w15:commentEx w15:paraId="59553555" w15:done="0"/>
  <w15:commentEx w15:paraId="1A500E39" w15:done="0"/>
  <w15:commentEx w15:paraId="769059FC" w15:done="0"/>
  <w15:commentEx w15:paraId="56AF72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Monotype Sorts">
    <w:altName w:val="Wingdings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76FA"/>
    <w:multiLevelType w:val="multilevel"/>
    <w:tmpl w:val="1AA676F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B0A1344"/>
    <w:multiLevelType w:val="singleLevel"/>
    <w:tmpl w:val="1B0A1344"/>
    <w:lvl w:ilvl="0" w:tentative="0">
      <w:start w:val="1"/>
      <w:numFmt w:val="bullet"/>
      <w:pStyle w:val="30"/>
      <w:lvlText w:val=""/>
      <w:lvlJc w:val="left"/>
      <w:pPr>
        <w:tabs>
          <w:tab w:val="left" w:pos="0"/>
        </w:tabs>
        <w:ind w:left="1728" w:hanging="288"/>
      </w:pPr>
      <w:rPr>
        <w:rFonts w:hint="default" w:ascii="Monotype Sorts" w:hAnsi="Monotype Sorts"/>
      </w:rPr>
    </w:lvl>
  </w:abstractNum>
  <w:abstractNum w:abstractNumId="2">
    <w:nsid w:val="41CA2C26"/>
    <w:multiLevelType w:val="singleLevel"/>
    <w:tmpl w:val="41CA2C26"/>
    <w:lvl w:ilvl="0" w:tentative="0">
      <w:start w:val="1"/>
      <w:numFmt w:val="bullet"/>
      <w:pStyle w:val="28"/>
      <w:lvlText w:val=""/>
      <w:lvlJc w:val="left"/>
      <w:pPr>
        <w:tabs>
          <w:tab w:val="left" w:pos="360"/>
        </w:tabs>
        <w:ind w:left="360" w:hanging="360"/>
      </w:pPr>
      <w:rPr>
        <w:rFonts w:hint="default" w:ascii="Webdings" w:hAnsi="Webdings"/>
      </w:rPr>
    </w:lvl>
  </w:abstractNum>
  <w:abstractNum w:abstractNumId="3">
    <w:nsid w:val="549A69FD"/>
    <w:multiLevelType w:val="multilevel"/>
    <w:tmpl w:val="549A69FD"/>
    <w:lvl w:ilvl="0" w:tentative="0">
      <w:start w:val="5"/>
      <w:numFmt w:val="decimal"/>
      <w:pStyle w:val="29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>
    <w:nsid w:val="63690C9E"/>
    <w:multiLevelType w:val="singleLevel"/>
    <w:tmpl w:val="63690C9E"/>
    <w:lvl w:ilvl="0" w:tentative="0">
      <w:start w:val="1"/>
      <w:numFmt w:val="bullet"/>
      <w:pStyle w:val="27"/>
      <w:lvlText w:val="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Nokia">
    <w15:presenceInfo w15:providerId="None" w15:userId="Nokia"/>
  </w15:person>
  <w15:person w15:author="OPPO">
    <w15:presenceInfo w15:providerId="None" w15:userId="OPPO"/>
  </w15:person>
  <w15:person w15:author="Diaz Sendra,S,Salva,TLW8 R">
    <w15:presenceInfo w15:providerId="AD" w15:userId="S::salva.diazsendra@bt.com::a83f9b98-55f4-43aa-88ff-dafa7e298646"/>
  </w15:person>
  <w15:person w15:author="Thales 2nd round">
    <w15:presenceInfo w15:providerId="None" w15:userId="Thales 2nd round"/>
  </w15:person>
  <w15:person w15:author="CATT">
    <w15:presenceInfo w15:providerId="None" w15:userId="CATT"/>
  </w15:person>
  <w15:person w15:author="Qualcomm-Bharat">
    <w15:presenceInfo w15:providerId="None" w15:userId="Qualcomm-Bharat"/>
  </w15:person>
  <w15:person w15:author="Apple Inc">
    <w15:presenceInfo w15:providerId="None" w15:userId="Apple Inc"/>
  </w15:person>
  <w15:person w15:author="ZTE(Yuan)">
    <w15:presenceInfo w15:providerId="None" w15:userId="ZTE(Yua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trackRevisions w:val="1"/>
  <w:documentProtection w:enforcement="0"/>
  <w:defaultTabStop w:val="720"/>
  <w:hyphenationZone w:val="425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005A"/>
    <w:rsid w:val="00001A4F"/>
    <w:rsid w:val="00016176"/>
    <w:rsid w:val="00026AD2"/>
    <w:rsid w:val="000270CF"/>
    <w:rsid w:val="00046F76"/>
    <w:rsid w:val="00075635"/>
    <w:rsid w:val="00085250"/>
    <w:rsid w:val="0009213B"/>
    <w:rsid w:val="000B1D49"/>
    <w:rsid w:val="000B375E"/>
    <w:rsid w:val="000B55EB"/>
    <w:rsid w:val="000C4591"/>
    <w:rsid w:val="000F4E43"/>
    <w:rsid w:val="001133C1"/>
    <w:rsid w:val="001230E3"/>
    <w:rsid w:val="001332EF"/>
    <w:rsid w:val="001367C5"/>
    <w:rsid w:val="00137B4E"/>
    <w:rsid w:val="0014273D"/>
    <w:rsid w:val="00151B18"/>
    <w:rsid w:val="0015303A"/>
    <w:rsid w:val="0015524B"/>
    <w:rsid w:val="0016327C"/>
    <w:rsid w:val="0018482B"/>
    <w:rsid w:val="001920CE"/>
    <w:rsid w:val="001951AB"/>
    <w:rsid w:val="001A51D0"/>
    <w:rsid w:val="001B6056"/>
    <w:rsid w:val="001B75AA"/>
    <w:rsid w:val="001C6DF3"/>
    <w:rsid w:val="001C7A35"/>
    <w:rsid w:val="001C7EE5"/>
    <w:rsid w:val="001E7476"/>
    <w:rsid w:val="0020509D"/>
    <w:rsid w:val="00206527"/>
    <w:rsid w:val="00234647"/>
    <w:rsid w:val="00234B7E"/>
    <w:rsid w:val="00235076"/>
    <w:rsid w:val="0023769B"/>
    <w:rsid w:val="00260C89"/>
    <w:rsid w:val="00270EE2"/>
    <w:rsid w:val="00286536"/>
    <w:rsid w:val="00287F98"/>
    <w:rsid w:val="002A31CF"/>
    <w:rsid w:val="002A693B"/>
    <w:rsid w:val="002B5F12"/>
    <w:rsid w:val="002D17AC"/>
    <w:rsid w:val="002D7FF9"/>
    <w:rsid w:val="002E4B74"/>
    <w:rsid w:val="002F44E5"/>
    <w:rsid w:val="002F469C"/>
    <w:rsid w:val="002F70B3"/>
    <w:rsid w:val="003108A2"/>
    <w:rsid w:val="0031324A"/>
    <w:rsid w:val="00313B5A"/>
    <w:rsid w:val="00342DF7"/>
    <w:rsid w:val="00351E58"/>
    <w:rsid w:val="0037661E"/>
    <w:rsid w:val="003804BB"/>
    <w:rsid w:val="0038474C"/>
    <w:rsid w:val="003906F5"/>
    <w:rsid w:val="0039216E"/>
    <w:rsid w:val="00392511"/>
    <w:rsid w:val="003E03FF"/>
    <w:rsid w:val="003E6948"/>
    <w:rsid w:val="003F1D6E"/>
    <w:rsid w:val="00401113"/>
    <w:rsid w:val="0040231D"/>
    <w:rsid w:val="0040321E"/>
    <w:rsid w:val="00405507"/>
    <w:rsid w:val="004120B7"/>
    <w:rsid w:val="0042029F"/>
    <w:rsid w:val="00420E2F"/>
    <w:rsid w:val="0044039A"/>
    <w:rsid w:val="00447106"/>
    <w:rsid w:val="00455367"/>
    <w:rsid w:val="004572CC"/>
    <w:rsid w:val="00463675"/>
    <w:rsid w:val="00466753"/>
    <w:rsid w:val="00480AF1"/>
    <w:rsid w:val="00481E44"/>
    <w:rsid w:val="00495325"/>
    <w:rsid w:val="004B680F"/>
    <w:rsid w:val="004B7B66"/>
    <w:rsid w:val="004D10A4"/>
    <w:rsid w:val="004D29B5"/>
    <w:rsid w:val="004D353C"/>
    <w:rsid w:val="004E6585"/>
    <w:rsid w:val="004F4A61"/>
    <w:rsid w:val="005012BB"/>
    <w:rsid w:val="00507FA4"/>
    <w:rsid w:val="005132DB"/>
    <w:rsid w:val="00523593"/>
    <w:rsid w:val="00527975"/>
    <w:rsid w:val="00531645"/>
    <w:rsid w:val="00532A72"/>
    <w:rsid w:val="00540953"/>
    <w:rsid w:val="005449F0"/>
    <w:rsid w:val="00561788"/>
    <w:rsid w:val="005706B7"/>
    <w:rsid w:val="00570A65"/>
    <w:rsid w:val="005715A9"/>
    <w:rsid w:val="00584B08"/>
    <w:rsid w:val="005C237F"/>
    <w:rsid w:val="005C32E7"/>
    <w:rsid w:val="005D1466"/>
    <w:rsid w:val="006074C7"/>
    <w:rsid w:val="006111AB"/>
    <w:rsid w:val="00621AED"/>
    <w:rsid w:val="006250AE"/>
    <w:rsid w:val="0062779C"/>
    <w:rsid w:val="00654743"/>
    <w:rsid w:val="00654AC5"/>
    <w:rsid w:val="00670000"/>
    <w:rsid w:val="00684D62"/>
    <w:rsid w:val="00691ED9"/>
    <w:rsid w:val="006A00EB"/>
    <w:rsid w:val="006A1D13"/>
    <w:rsid w:val="006B32D3"/>
    <w:rsid w:val="006B4932"/>
    <w:rsid w:val="006C2329"/>
    <w:rsid w:val="006C5208"/>
    <w:rsid w:val="006D1638"/>
    <w:rsid w:val="006E01F5"/>
    <w:rsid w:val="006E71F5"/>
    <w:rsid w:val="006F1301"/>
    <w:rsid w:val="006F2B3F"/>
    <w:rsid w:val="006F3086"/>
    <w:rsid w:val="007063E3"/>
    <w:rsid w:val="00723628"/>
    <w:rsid w:val="00726FC3"/>
    <w:rsid w:val="007310AF"/>
    <w:rsid w:val="00746323"/>
    <w:rsid w:val="007519BF"/>
    <w:rsid w:val="00754724"/>
    <w:rsid w:val="00757874"/>
    <w:rsid w:val="00766BBC"/>
    <w:rsid w:val="00770B29"/>
    <w:rsid w:val="0078618D"/>
    <w:rsid w:val="00795D8B"/>
    <w:rsid w:val="00795ECA"/>
    <w:rsid w:val="007B312E"/>
    <w:rsid w:val="007D096B"/>
    <w:rsid w:val="007E31C6"/>
    <w:rsid w:val="007F5257"/>
    <w:rsid w:val="007F65E2"/>
    <w:rsid w:val="0080117D"/>
    <w:rsid w:val="00807532"/>
    <w:rsid w:val="00812E29"/>
    <w:rsid w:val="00813FA7"/>
    <w:rsid w:val="0083131E"/>
    <w:rsid w:val="00833535"/>
    <w:rsid w:val="008353F6"/>
    <w:rsid w:val="00843A4A"/>
    <w:rsid w:val="00852D85"/>
    <w:rsid w:val="0085408B"/>
    <w:rsid w:val="00872052"/>
    <w:rsid w:val="00873F79"/>
    <w:rsid w:val="00874B45"/>
    <w:rsid w:val="008800C6"/>
    <w:rsid w:val="00884CEF"/>
    <w:rsid w:val="00890BE4"/>
    <w:rsid w:val="008D1D37"/>
    <w:rsid w:val="008E4929"/>
    <w:rsid w:val="008F252A"/>
    <w:rsid w:val="008F5356"/>
    <w:rsid w:val="008F73AF"/>
    <w:rsid w:val="008F73F5"/>
    <w:rsid w:val="00914DD6"/>
    <w:rsid w:val="00921D86"/>
    <w:rsid w:val="00923E7C"/>
    <w:rsid w:val="00942D93"/>
    <w:rsid w:val="00944E0D"/>
    <w:rsid w:val="00945FEB"/>
    <w:rsid w:val="00946350"/>
    <w:rsid w:val="00970366"/>
    <w:rsid w:val="009823BB"/>
    <w:rsid w:val="00992D56"/>
    <w:rsid w:val="00996EDC"/>
    <w:rsid w:val="00997B99"/>
    <w:rsid w:val="009A0789"/>
    <w:rsid w:val="009A1C1A"/>
    <w:rsid w:val="009A370A"/>
    <w:rsid w:val="009B36E4"/>
    <w:rsid w:val="009B746B"/>
    <w:rsid w:val="009C0F8A"/>
    <w:rsid w:val="009C19A2"/>
    <w:rsid w:val="009E483D"/>
    <w:rsid w:val="009F7429"/>
    <w:rsid w:val="00A06291"/>
    <w:rsid w:val="00A10493"/>
    <w:rsid w:val="00A4621E"/>
    <w:rsid w:val="00A5195D"/>
    <w:rsid w:val="00A60D9E"/>
    <w:rsid w:val="00A637D0"/>
    <w:rsid w:val="00A64B82"/>
    <w:rsid w:val="00A66A61"/>
    <w:rsid w:val="00A66AFD"/>
    <w:rsid w:val="00A67C48"/>
    <w:rsid w:val="00A74A7E"/>
    <w:rsid w:val="00A856C3"/>
    <w:rsid w:val="00A871B9"/>
    <w:rsid w:val="00A87D3C"/>
    <w:rsid w:val="00A91B06"/>
    <w:rsid w:val="00A91FCB"/>
    <w:rsid w:val="00A96D34"/>
    <w:rsid w:val="00AA4D9A"/>
    <w:rsid w:val="00AA5AE2"/>
    <w:rsid w:val="00AB6DD2"/>
    <w:rsid w:val="00AC2181"/>
    <w:rsid w:val="00AD50B2"/>
    <w:rsid w:val="00AE6778"/>
    <w:rsid w:val="00AF3E68"/>
    <w:rsid w:val="00AF662B"/>
    <w:rsid w:val="00B05463"/>
    <w:rsid w:val="00B07AAA"/>
    <w:rsid w:val="00B12335"/>
    <w:rsid w:val="00B457FE"/>
    <w:rsid w:val="00B55CAA"/>
    <w:rsid w:val="00B5644D"/>
    <w:rsid w:val="00B64343"/>
    <w:rsid w:val="00B643F3"/>
    <w:rsid w:val="00B67137"/>
    <w:rsid w:val="00B90E5E"/>
    <w:rsid w:val="00B97AD9"/>
    <w:rsid w:val="00BA0197"/>
    <w:rsid w:val="00BB1959"/>
    <w:rsid w:val="00BB3E6B"/>
    <w:rsid w:val="00BC1C96"/>
    <w:rsid w:val="00BD7DB1"/>
    <w:rsid w:val="00BE3382"/>
    <w:rsid w:val="00BF342B"/>
    <w:rsid w:val="00C0594A"/>
    <w:rsid w:val="00C160DD"/>
    <w:rsid w:val="00C20E8A"/>
    <w:rsid w:val="00C42600"/>
    <w:rsid w:val="00C5368D"/>
    <w:rsid w:val="00C62865"/>
    <w:rsid w:val="00C71A49"/>
    <w:rsid w:val="00C7275B"/>
    <w:rsid w:val="00CA6783"/>
    <w:rsid w:val="00CC132C"/>
    <w:rsid w:val="00CC384C"/>
    <w:rsid w:val="00CC6B25"/>
    <w:rsid w:val="00CD1967"/>
    <w:rsid w:val="00CD3225"/>
    <w:rsid w:val="00CD6D78"/>
    <w:rsid w:val="00CE71B5"/>
    <w:rsid w:val="00CF010F"/>
    <w:rsid w:val="00D00BA3"/>
    <w:rsid w:val="00D240ED"/>
    <w:rsid w:val="00D34170"/>
    <w:rsid w:val="00D37341"/>
    <w:rsid w:val="00D43F50"/>
    <w:rsid w:val="00D44631"/>
    <w:rsid w:val="00D4687B"/>
    <w:rsid w:val="00D604DE"/>
    <w:rsid w:val="00D667CB"/>
    <w:rsid w:val="00D87C98"/>
    <w:rsid w:val="00D964D6"/>
    <w:rsid w:val="00DA0364"/>
    <w:rsid w:val="00DA3228"/>
    <w:rsid w:val="00DA4A0C"/>
    <w:rsid w:val="00DA744B"/>
    <w:rsid w:val="00DB1D34"/>
    <w:rsid w:val="00DC267F"/>
    <w:rsid w:val="00DC6979"/>
    <w:rsid w:val="00DD3763"/>
    <w:rsid w:val="00DF0E9C"/>
    <w:rsid w:val="00DF41A8"/>
    <w:rsid w:val="00DF66E6"/>
    <w:rsid w:val="00E139C1"/>
    <w:rsid w:val="00E315C8"/>
    <w:rsid w:val="00E430CD"/>
    <w:rsid w:val="00E61F0F"/>
    <w:rsid w:val="00E63B1C"/>
    <w:rsid w:val="00E65B63"/>
    <w:rsid w:val="00E71F5A"/>
    <w:rsid w:val="00E851B0"/>
    <w:rsid w:val="00E86EF5"/>
    <w:rsid w:val="00E93BD5"/>
    <w:rsid w:val="00EA65DC"/>
    <w:rsid w:val="00EB10D7"/>
    <w:rsid w:val="00EB278D"/>
    <w:rsid w:val="00EF2717"/>
    <w:rsid w:val="00EF4F52"/>
    <w:rsid w:val="00F04D4D"/>
    <w:rsid w:val="00F14D7F"/>
    <w:rsid w:val="00F25290"/>
    <w:rsid w:val="00F25813"/>
    <w:rsid w:val="00F31169"/>
    <w:rsid w:val="00F51CA9"/>
    <w:rsid w:val="00F75F2A"/>
    <w:rsid w:val="00F77E19"/>
    <w:rsid w:val="00F82DCF"/>
    <w:rsid w:val="00F84A6A"/>
    <w:rsid w:val="00FA4657"/>
    <w:rsid w:val="00FB26F4"/>
    <w:rsid w:val="00FB4BF6"/>
    <w:rsid w:val="00FC2ED2"/>
    <w:rsid w:val="00FC4365"/>
    <w:rsid w:val="00FC441D"/>
    <w:rsid w:val="00FE4071"/>
    <w:rsid w:val="00FE61FC"/>
    <w:rsid w:val="52BF3D49"/>
    <w:rsid w:val="565F0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nhideWhenUsed="0" w:uiPriority="0" w:name="header"/>
    <w:lsdException w:unhideWhenUsed="0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0" w:name="annotation reference"/>
    <w:lsdException w:uiPriority="99" w:name="line number"/>
    <w:lsdException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7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7"/>
    <w:basedOn w:val="1"/>
    <w:next w:val="1"/>
    <w:qFormat/>
    <w:uiPriority w:val="0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9">
    <w:name w:val="heading 8"/>
    <w:basedOn w:val="1"/>
    <w:next w:val="1"/>
    <w:qFormat/>
    <w:uiPriority w:val="0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10">
    <w:name w:val="heading 9"/>
    <w:basedOn w:val="1"/>
    <w:next w:val="1"/>
    <w:qFormat/>
    <w:uiPriority w:val="0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12">
    <w:name w:val="Body Text"/>
    <w:basedOn w:val="1"/>
    <w:link w:val="32"/>
    <w:semiHidden/>
    <w:uiPriority w:val="0"/>
    <w:rPr>
      <w:rFonts w:ascii="Arial" w:hAnsi="Arial" w:cs="Arial"/>
      <w:color w:val="FF0000"/>
    </w:rPr>
  </w:style>
  <w:style w:type="paragraph" w:styleId="13">
    <w:name w:val="Balloon Text"/>
    <w:basedOn w:val="1"/>
    <w:link w:val="31"/>
    <w:semiHidden/>
    <w:unhideWhenUsed/>
    <w:uiPriority w:val="99"/>
    <w:rPr>
      <w:rFonts w:ascii="Tahoma" w:hAnsi="Tahoma" w:cs="Tahoma"/>
      <w:sz w:val="16"/>
      <w:szCs w:val="16"/>
    </w:rPr>
  </w:style>
  <w:style w:type="paragraph" w:styleId="14">
    <w:name w:val="foot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15">
    <w:name w:val="header"/>
    <w:basedOn w:val="1"/>
    <w:semiHidden/>
    <w:uiPriority w:val="0"/>
    <w:pPr>
      <w:tabs>
        <w:tab w:val="center" w:pos="4153"/>
        <w:tab w:val="right" w:pos="8306"/>
      </w:tabs>
    </w:pPr>
  </w:style>
  <w:style w:type="paragraph" w:styleId="16">
    <w:name w:val="Title"/>
    <w:basedOn w:val="1"/>
    <w:next w:val="1"/>
    <w:link w:val="34"/>
    <w:qFormat/>
    <w:uiPriority w:val="10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17">
    <w:name w:val="annotation subject"/>
    <w:basedOn w:val="11"/>
    <w:next w:val="11"/>
    <w:link w:val="37"/>
    <w:semiHidden/>
    <w:unhideWhenUsed/>
    <w:uiPriority w:val="9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20">
    <w:name w:val="page number"/>
    <w:basedOn w:val="19"/>
    <w:semiHidden/>
    <w:uiPriority w:val="0"/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semiHidden/>
    <w:uiPriority w:val="0"/>
    <w:rPr>
      <w:sz w:val="16"/>
    </w:rPr>
  </w:style>
  <w:style w:type="paragraph" w:customStyle="1" w:styleId="23">
    <w:name w:val="B1"/>
    <w:basedOn w:val="1"/>
    <w:uiPriority w:val="0"/>
    <w:pPr>
      <w:ind w:left="567" w:hanging="567"/>
      <w:jc w:val="both"/>
    </w:pPr>
    <w:rPr>
      <w:rFonts w:ascii="Arial" w:hAnsi="Arial"/>
    </w:rPr>
  </w:style>
  <w:style w:type="paragraph" w:customStyle="1" w:styleId="24">
    <w:name w:val="00 BodyText"/>
    <w:basedOn w:val="1"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5">
    <w:name w:val="??"/>
    <w:uiPriority w:val="0"/>
    <w:pPr>
      <w:widowControl w:val="0"/>
    </w:pPr>
    <w:rPr>
      <w:rFonts w:ascii="Times New Roman" w:hAnsi="Times New Roman" w:cs="Times New Roman" w:eastAsiaTheme="minorEastAsia"/>
      <w:lang w:val="en-US" w:eastAsia="en-US" w:bidi="ar-SA"/>
    </w:rPr>
  </w:style>
  <w:style w:type="paragraph" w:customStyle="1" w:styleId="26">
    <w:name w:val="??? 2"/>
    <w:basedOn w:val="25"/>
    <w:next w:val="25"/>
    <w:uiPriority w:val="0"/>
    <w:pPr>
      <w:keepNext/>
    </w:pPr>
    <w:rPr>
      <w:rFonts w:ascii="Arial" w:hAnsi="Arial"/>
      <w:b/>
      <w:sz w:val="24"/>
    </w:rPr>
  </w:style>
  <w:style w:type="paragraph" w:customStyle="1" w:styleId="27">
    <w:name w:val="DECISION"/>
    <w:basedOn w:val="1"/>
    <w:uiPriority w:val="0"/>
    <w:pPr>
      <w:widowControl w:val="0"/>
      <w:numPr>
        <w:ilvl w:val="0"/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28">
    <w:name w:val="ACTION"/>
    <w:basedOn w:val="1"/>
    <w:uiPriority w:val="0"/>
    <w:pPr>
      <w:keepNext/>
      <w:keepLines/>
      <w:widowControl w:val="0"/>
      <w:numPr>
        <w:ilvl w:val="0"/>
        <w:numId w:val="2"/>
      </w:numPr>
      <w:pBdr>
        <w:top w:val="single" w:color="FF0000" w:sz="6" w:space="1"/>
        <w:left w:val="single" w:color="FF0000" w:sz="6" w:space="4"/>
        <w:bottom w:val="single" w:color="FF0000" w:sz="6" w:space="1"/>
        <w:right w:val="single" w:color="FF0000" w:sz="6" w:space="4"/>
      </w:pBdr>
      <w:tabs>
        <w:tab w:val="left" w:pos="1843"/>
        <w:tab w:val="clear" w:pos="360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29">
    <w:name w:val="done"/>
    <w:basedOn w:val="28"/>
    <w:uiPriority w:val="0"/>
    <w:pPr>
      <w:numPr>
        <w:numId w:val="3"/>
      </w:numPr>
      <w:pBdr>
        <w:top w:val="single" w:color="008000" w:sz="6" w:space="1"/>
        <w:left w:val="single" w:color="008000" w:sz="6" w:space="4"/>
        <w:bottom w:val="single" w:color="008000" w:sz="6" w:space="1"/>
        <w:right w:val="single" w:color="008000" w:sz="6" w:space="4"/>
      </w:pBdr>
      <w:tabs>
        <w:tab w:val="left" w:pos="360"/>
        <w:tab w:val="left" w:pos="1125"/>
      </w:tabs>
      <w:ind w:left="340" w:hanging="340"/>
    </w:pPr>
    <w:rPr>
      <w:color w:val="008000"/>
    </w:rPr>
  </w:style>
  <w:style w:type="paragraph" w:customStyle="1" w:styleId="30">
    <w:name w:val="Not Done"/>
    <w:basedOn w:val="29"/>
    <w:uiPriority w:val="0"/>
    <w:pPr>
      <w:numPr>
        <w:numId w:val="4"/>
      </w:numPr>
      <w:tabs>
        <w:tab w:val="left" w:pos="0"/>
      </w:tabs>
    </w:pPr>
    <w:rPr>
      <w:color w:val="FF0000"/>
    </w:rPr>
  </w:style>
  <w:style w:type="character" w:customStyle="1" w:styleId="31">
    <w:name w:val="Texte de bulles Car"/>
    <w:link w:val="13"/>
    <w:semiHidden/>
    <w:qFormat/>
    <w:uiPriority w:val="99"/>
    <w:rPr>
      <w:rFonts w:ascii="Tahoma" w:hAnsi="Tahoma" w:cs="Tahoma"/>
      <w:sz w:val="16"/>
      <w:szCs w:val="16"/>
      <w:lang w:val="en-GB"/>
    </w:rPr>
  </w:style>
  <w:style w:type="character" w:customStyle="1" w:styleId="32">
    <w:name w:val="Corps de texte Car"/>
    <w:link w:val="12"/>
    <w:semiHidden/>
    <w:uiPriority w:val="0"/>
    <w:rPr>
      <w:rFonts w:ascii="Arial" w:hAnsi="Arial" w:cs="Arial"/>
      <w:color w:val="FF0000"/>
      <w:lang w:eastAsia="en-US"/>
    </w:rPr>
  </w:style>
  <w:style w:type="character" w:customStyle="1" w:styleId="33">
    <w:name w:val="Commentaire Car"/>
    <w:link w:val="11"/>
    <w:semiHidden/>
    <w:uiPriority w:val="0"/>
    <w:rPr>
      <w:rFonts w:ascii="Arial" w:hAnsi="Arial"/>
      <w:lang w:eastAsia="en-US"/>
    </w:rPr>
  </w:style>
  <w:style w:type="character" w:customStyle="1" w:styleId="34">
    <w:name w:val="Titre Car"/>
    <w:link w:val="16"/>
    <w:qFormat/>
    <w:uiPriority w:val="10"/>
    <w:rPr>
      <w:rFonts w:ascii="Arial" w:hAnsi="Arial" w:eastAsia="Times New Roman" w:cs="Arial"/>
      <w:b/>
      <w:bCs/>
      <w:kern w:val="28"/>
      <w:lang w:eastAsia="en-US"/>
    </w:rPr>
  </w:style>
  <w:style w:type="paragraph" w:customStyle="1" w:styleId="35">
    <w:name w:val="Source"/>
    <w:basedOn w:val="1"/>
    <w:uiPriority w:val="0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36">
    <w:name w:val="Contact"/>
    <w:basedOn w:val="5"/>
    <w:qFormat/>
    <w:uiPriority w:val="0"/>
    <w:pPr>
      <w:tabs>
        <w:tab w:val="left" w:pos="2268"/>
      </w:tabs>
      <w:ind w:left="567"/>
    </w:pPr>
    <w:rPr>
      <w:rFonts w:cs="Arial"/>
    </w:rPr>
  </w:style>
  <w:style w:type="character" w:customStyle="1" w:styleId="37">
    <w:name w:val="Objet du commentaire Car"/>
    <w:link w:val="17"/>
    <w:semiHidden/>
    <w:qFormat/>
    <w:uiPriority w:val="99"/>
    <w:rPr>
      <w:rFonts w:ascii="Arial" w:hAnsi="Arial"/>
      <w:b/>
      <w:bCs/>
      <w:lang w:eastAsia="en-US"/>
    </w:rPr>
  </w:style>
  <w:style w:type="paragraph" w:styleId="38">
    <w:name w:val="List Paragraph"/>
    <w:basedOn w:val="1"/>
    <w:qFormat/>
    <w:uiPriority w:val="34"/>
    <w:pPr>
      <w:ind w:firstLine="420" w:firstLineChars="200"/>
    </w:pPr>
  </w:style>
  <w:style w:type="character" w:customStyle="1" w:styleId="39">
    <w:name w:val="CR Cover Page Zchn"/>
    <w:link w:val="40"/>
    <w:qFormat/>
    <w:locked/>
    <w:uiPriority w:val="0"/>
    <w:rPr>
      <w:rFonts w:ascii="Arial" w:hAnsi="Arial" w:cs="Arial"/>
      <w:lang w:val="en-GB"/>
    </w:rPr>
  </w:style>
  <w:style w:type="paragraph" w:customStyle="1" w:styleId="40">
    <w:name w:val="CR Cover Page"/>
    <w:link w:val="39"/>
    <w:qFormat/>
    <w:uiPriority w:val="0"/>
    <w:pPr>
      <w:spacing w:after="120"/>
    </w:pPr>
    <w:rPr>
      <w:rFonts w:ascii="Arial" w:hAnsi="Arial" w:cs="Arial" w:eastAsiaTheme="minorEastAsia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4" Type="http://schemas.microsoft.com/office/2011/relationships/people" Target="people.xml"/><Relationship Id="rId13" Type="http://schemas.openxmlformats.org/officeDocument/2006/relationships/fontTable" Target="fontTable.xml"/><Relationship Id="rId12" Type="http://schemas.openxmlformats.org/officeDocument/2006/relationships/customXml" Target="../customXml/item4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3969bad89c1e8af66bac11d861b3a985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90ce26dd04fe7e679a7956444e442c28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C83FBF-2A2A-4074-82BA-3D5FBF9E73AC}">
  <ds:schemaRefs/>
</ds:datastoreItem>
</file>

<file path=customXml/itemProps3.xml><?xml version="1.0" encoding="utf-8"?>
<ds:datastoreItem xmlns:ds="http://schemas.openxmlformats.org/officeDocument/2006/customXml" ds:itemID="{186E58FC-4C0F-4071-9275-68067D724641}">
  <ds:schemaRefs/>
</ds:datastoreItem>
</file>

<file path=customXml/itemProps4.xml><?xml version="1.0" encoding="utf-8"?>
<ds:datastoreItem xmlns:ds="http://schemas.openxmlformats.org/officeDocument/2006/customXml" ds:itemID="{38FCB721-C8F5-4011-B448-FC7B658AB21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ETSI Sophia Antipolis</Company>
  <Pages>1</Pages>
  <Words>303</Words>
  <Characters>1669</Characters>
  <Lines>13</Lines>
  <Paragraphs>3</Paragraphs>
  <TotalTime>7</TotalTime>
  <ScaleCrop>false</ScaleCrop>
  <LinksUpToDate>false</LinksUpToDate>
  <CharactersWithSpaces>1969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2021-02-03T16:48:00Z</dcterms:created>
  <dc:creator>David Boswarthick</dc:creator>
  <cp:lastModifiedBy>ZTE(Yuan)</cp:lastModifiedBy>
  <cp:lastPrinted>2002-04-23T07:10:00Z</cp:lastPrinted>
  <dcterms:modified xsi:type="dcterms:W3CDTF">2021-02-03T17:12:45Z</dcterms:modified>
  <dc:title>LS template for N3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0x010100EB28163D68FE8E4D9361964FDD814FC4</vt:lpwstr>
  </property>
  <property fmtid="{D5CDD505-2E9C-101B-9397-08002B2CF9AE}" pid="10" name="KSOProductBuildVer">
    <vt:lpwstr>2052-11.8.2.9022</vt:lpwstr>
  </property>
</Properties>
</file>