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27B5DDFF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</w:t>
      </w:r>
      <w:commentRangeStart w:id="0"/>
      <w:del w:id="1" w:author="Nokia" w:date="2021-02-03T17:13:00Z">
        <w:r w:rsidR="00C71A49" w:rsidRPr="00C71A49" w:rsidDel="00F84A6A">
          <w:delText xml:space="preserve">to SA3 </w:delText>
        </w:r>
      </w:del>
      <w:ins w:id="2" w:author="OPPO" w:date="2021-02-03T11:35:00Z">
        <w:del w:id="3" w:author="Nokia" w:date="2021-02-03T17:13:00Z">
          <w:r w:rsidR="005C32E7" w:rsidRPr="00C71A49" w:rsidDel="00F84A6A">
            <w:delText>SA</w:delText>
          </w:r>
          <w:r w:rsidR="005C32E7" w:rsidDel="00F84A6A">
            <w:delText>2</w:delText>
          </w:r>
          <w:r w:rsidR="005C32E7" w:rsidRPr="00C71A49" w:rsidDel="00F84A6A">
            <w:delText xml:space="preserve"> </w:delText>
          </w:r>
        </w:del>
      </w:ins>
      <w:del w:id="4" w:author="Nokia" w:date="2021-02-03T17:13:00Z">
        <w:r w:rsidR="00C71A49" w:rsidRPr="00C71A49" w:rsidDel="00F84A6A">
          <w:delText xml:space="preserve">&amp; SA3-LI </w:delText>
        </w:r>
      </w:del>
      <w:commentRangeEnd w:id="0"/>
      <w:r w:rsidR="00F84A6A">
        <w:rPr>
          <w:rStyle w:val="CommentReference"/>
          <w:rFonts w:cs="Times New Roman"/>
          <w:b w:val="0"/>
          <w:bCs w:val="0"/>
          <w:kern w:val="0"/>
        </w:rPr>
        <w:commentReference w:id="0"/>
      </w:r>
      <w:r w:rsidR="00C71A49" w:rsidRPr="00C71A49">
        <w:t xml:space="preserve">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l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2D7AFDCC" w:rsidR="00A856C3" w:rsidRDefault="00A856C3" w:rsidP="00A856C3">
      <w:pPr>
        <w:pStyle w:val="Titl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ins w:id="6" w:author="Qualcomm-Bharat" w:date="2021-02-02T20:45:00Z">
        <w:r w:rsidR="00B90E5E">
          <w:rPr>
            <w:color w:val="000000"/>
          </w:rPr>
          <w:t>-Core</w:t>
        </w:r>
      </w:ins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>E-mail Address: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59FFB2FA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ins w:id="7" w:author="Qualcomm-Bharat" w:date="2021-02-02T20:37:00Z">
        <w:r w:rsidR="00392511">
          <w:rPr>
            <w:rFonts w:ascii="Arial" w:hAnsi="Arial" w:cs="Arial"/>
            <w:lang w:eastAsia="ko-KR"/>
          </w:rPr>
          <w:t>, for example</w:t>
        </w:r>
      </w:ins>
      <w:ins w:id="8" w:author="Qualcomm-Bharat" w:date="2021-02-02T20:38:00Z">
        <w:r w:rsidR="00D00BA3"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1CCE0432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del w:id="9" w:author="Thales 2nd round" w:date="2021-02-03T11:26:00Z">
        <w:r w:rsidRPr="00E61F0F" w:rsidDel="00531645">
          <w:rPr>
            <w:rFonts w:ascii="Arial" w:eastAsia="Malgun Gothic" w:hAnsi="Arial" w:cs="Arial"/>
            <w:b/>
            <w:strike/>
            <w:lang w:eastAsia="ko-KR"/>
            <w:rPrChange w:id="10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to</w:delText>
        </w:r>
        <w:r w:rsidRPr="00916A01" w:rsidDel="00531645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Pr="00916A01">
        <w:rPr>
          <w:rFonts w:ascii="Arial" w:eastAsia="Malgun Gothic" w:hAnsi="Arial" w:cs="Arial"/>
          <w:b/>
          <w:lang w:eastAsia="ko-KR"/>
        </w:rPr>
        <w:t>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del w:id="11" w:author="Thales 2nd round" w:date="2021-02-03T11:26:00Z">
        <w:r w:rsidRPr="00E61F0F" w:rsidDel="00531645">
          <w:rPr>
            <w:rFonts w:ascii="Arial" w:hAnsi="Arial" w:cs="Arial"/>
            <w:b/>
            <w:bCs/>
            <w:strike/>
            <w:lang w:val="en-US" w:eastAsia="ko-KR"/>
            <w:rPrChange w:id="12" w:author="Apple Inc" w:date="2021-02-02T17:0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delText>a</w:delText>
        </w:r>
        <w:r w:rsidRPr="00916A01" w:rsidDel="0053164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</w:del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</w:t>
      </w:r>
      <w:del w:id="13" w:author="Thales 2nd round" w:date="2021-02-03T11:23:00Z">
        <w:r w:rsidR="00CF010F" w:rsidDel="006074C7">
          <w:rPr>
            <w:rFonts w:ascii="Arial" w:hAnsi="Arial" w:cs="Arial"/>
            <w:b/>
            <w:bCs/>
            <w:lang w:val="en-US" w:eastAsia="ko-KR"/>
          </w:rPr>
          <w:delText xml:space="preserve">in </w:delText>
        </w:r>
      </w:del>
      <w:ins w:id="14" w:author="Thales 2nd round" w:date="2021-02-03T11:23:00Z">
        <w:r w:rsidR="006074C7">
          <w:rPr>
            <w:rFonts w:ascii="Arial" w:hAnsi="Arial" w:cs="Arial"/>
            <w:b/>
            <w:bCs/>
            <w:lang w:val="en-US" w:eastAsia="ko-KR"/>
          </w:rPr>
          <w:t xml:space="preserve">for </w:t>
        </w:r>
        <w:r w:rsidR="006074C7" w:rsidRPr="00FB4BF6">
          <w:rPr>
            <w:rFonts w:ascii="Arial" w:hAnsi="Arial" w:cs="Arial"/>
            <w:b/>
            <w:bCs/>
            <w:strike/>
            <w:lang w:val="en-US" w:eastAsia="ko-KR"/>
            <w:rPrChange w:id="15" w:author="Diaz Sendra,S,Salva,TLW8 R" w:date="2021-02-03T13:55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>some</w:t>
        </w:r>
        <w:r w:rsidR="006074C7">
          <w:rPr>
            <w:rFonts w:ascii="Arial" w:hAnsi="Arial" w:cs="Arial"/>
            <w:b/>
            <w:bCs/>
            <w:lang w:val="en-US" w:eastAsia="ko-KR"/>
          </w:rPr>
          <w:t xml:space="preserve"> </w:t>
        </w:r>
      </w:ins>
      <w:ins w:id="16" w:author="Thales 2nd round" w:date="2021-02-03T15:50:00Z">
        <w:r w:rsidR="00807532">
          <w:rPr>
            <w:rFonts w:ascii="Arial" w:eastAsia="Malgun Gothic" w:hAnsi="Arial" w:cs="Arial"/>
            <w:b/>
            <w:lang w:eastAsia="ko-KR"/>
          </w:rPr>
          <w:t>some</w:t>
        </w:r>
      </w:ins>
      <w:ins w:id="17" w:author="Thales 2nd round" w:date="2021-02-03T15:43:00Z">
        <w:r w:rsidR="009823BB" w:rsidRPr="009823BB">
          <w:rPr>
            <w:rFonts w:ascii="Arial" w:eastAsia="Malgun Gothic" w:hAnsi="Arial" w:cs="Arial"/>
            <w:b/>
            <w:lang w:eastAsia="ko-KR"/>
            <w:rPrChange w:id="18" w:author="Thales 2nd round" w:date="2021-02-03T15:4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 xml:space="preserve"> </w:t>
        </w:r>
        <w:r w:rsidR="009823BB" w:rsidRPr="009823BB">
          <w:rPr>
            <w:rFonts w:ascii="Arial" w:eastAsia="Malgun Gothic" w:hAnsi="Arial" w:cs="Arial"/>
            <w:b/>
            <w:lang w:eastAsia="ko-KR"/>
            <w:rPrChange w:id="19" w:author="Thales 2nd round" w:date="2021-02-03T15:43:00Z">
              <w:rPr>
                <w:rFonts w:ascii="Arial" w:hAnsi="Arial" w:cs="Arial"/>
                <w:color w:val="000000"/>
                <w:lang w:eastAsia="ko-KR"/>
              </w:rPr>
            </w:rPrChange>
          </w:rPr>
          <w:t>Non-Terrestrial Networks</w:t>
        </w:r>
        <w:r w:rsidR="009823BB" w:rsidRPr="00CF010F">
          <w:rPr>
            <w:rFonts w:ascii="Arial" w:eastAsia="Malgun Gothic" w:hAnsi="Arial" w:cs="Arial"/>
            <w:b/>
            <w:lang w:eastAsia="ko-KR"/>
          </w:rPr>
          <w:t xml:space="preserve"> </w:t>
        </w:r>
      </w:ins>
      <w:del w:id="20" w:author="Thales 2nd round" w:date="2021-02-03T15:43:00Z">
        <w:r w:rsidR="00CF010F" w:rsidRPr="00CF010F" w:rsidDel="009823BB">
          <w:rPr>
            <w:rFonts w:ascii="Arial" w:eastAsia="Malgun Gothic" w:hAnsi="Arial" w:cs="Arial"/>
            <w:b/>
            <w:lang w:eastAsia="ko-KR"/>
          </w:rPr>
          <w:delText xml:space="preserve">NTN </w:delText>
        </w:r>
      </w:del>
      <w:ins w:id="21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>wh</w:t>
        </w:r>
      </w:ins>
      <w:ins w:id="22" w:author="Nokia" w:date="2021-02-03T17:10:00Z">
        <w:r w:rsidR="00CA6783">
          <w:rPr>
            <w:rFonts w:ascii="Arial" w:eastAsia="Malgun Gothic" w:hAnsi="Arial" w:cs="Arial"/>
            <w:b/>
            <w:lang w:eastAsia="ko-KR"/>
          </w:rPr>
          <w:t>ose</w:t>
        </w:r>
      </w:ins>
      <w:ins w:id="23" w:author="Thales 2nd round" w:date="2021-02-03T11:24:00Z">
        <w:del w:id="24" w:author="Nokia" w:date="2021-02-03T17:10:00Z">
          <w:r w:rsidR="006074C7" w:rsidDel="00CA6783">
            <w:rPr>
              <w:rFonts w:ascii="Arial" w:eastAsia="Malgun Gothic" w:hAnsi="Arial" w:cs="Arial"/>
              <w:b/>
              <w:lang w:eastAsia="ko-KR"/>
            </w:rPr>
            <w:delText>ich</w:delText>
          </w:r>
        </w:del>
        <w:r w:rsidR="006074C7">
          <w:rPr>
            <w:rFonts w:ascii="Arial" w:eastAsia="Malgun Gothic" w:hAnsi="Arial" w:cs="Arial"/>
            <w:b/>
            <w:lang w:eastAsia="ko-KR"/>
          </w:rPr>
          <w:t xml:space="preserve"> cell size </w:t>
        </w:r>
        <w:commentRangeStart w:id="25"/>
        <w:commentRangeStart w:id="26"/>
        <w:r w:rsidR="006074C7" w:rsidRPr="0062779C">
          <w:rPr>
            <w:rFonts w:ascii="Arial" w:eastAsia="Malgun Gothic" w:hAnsi="Arial" w:cs="Arial"/>
            <w:b/>
            <w:strike/>
            <w:lang w:eastAsia="ko-KR"/>
            <w:rPrChange w:id="27" w:author="Diaz Sendra,S,Salva,TLW8 R" w:date="2021-02-03T14:04:00Z">
              <w:rPr>
                <w:rFonts w:ascii="Arial" w:eastAsia="Malgun Gothic" w:hAnsi="Arial" w:cs="Arial"/>
                <w:b/>
                <w:lang w:eastAsia="ko-KR"/>
              </w:rPr>
            </w:rPrChange>
          </w:rPr>
          <w:t>may be</w:t>
        </w:r>
      </w:ins>
      <w:commentRangeEnd w:id="25"/>
      <w:r w:rsidR="0078618D">
        <w:rPr>
          <w:rStyle w:val="CommentReference"/>
          <w:rFonts w:ascii="Arial" w:hAnsi="Arial"/>
        </w:rPr>
        <w:commentReference w:id="25"/>
      </w:r>
      <w:commentRangeEnd w:id="26"/>
      <w:r w:rsidR="00807532">
        <w:rPr>
          <w:rStyle w:val="CommentReference"/>
          <w:rFonts w:ascii="Arial" w:hAnsi="Arial"/>
        </w:rPr>
        <w:commentReference w:id="26"/>
      </w:r>
      <w:ins w:id="28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9" w:author="Diaz Sendra,S,Salva,TLW8 R" w:date="2021-02-03T14:04:00Z">
        <w:r w:rsidR="0062779C">
          <w:rPr>
            <w:rFonts w:ascii="Arial" w:eastAsia="Malgun Gothic" w:hAnsi="Arial" w:cs="Arial"/>
            <w:b/>
            <w:lang w:eastAsia="ko-KR"/>
          </w:rPr>
          <w:t xml:space="preserve">is </w:t>
        </w:r>
      </w:ins>
      <w:ins w:id="30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larger </w:t>
        </w:r>
      </w:ins>
      <w:ins w:id="31" w:author="Apple Inc" w:date="2021-02-02T17:02:00Z">
        <w:del w:id="32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due to </w:delText>
          </w:r>
        </w:del>
        <w:del w:id="33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the </w:delText>
          </w:r>
        </w:del>
      </w:ins>
      <w:del w:id="34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35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compared to</w:delText>
        </w:r>
      </w:del>
      <w:ins w:id="36" w:author="Apple Inc" w:date="2021-02-02T17:04:00Z">
        <w:del w:id="37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 a</w:delText>
          </w:r>
        </w:del>
      </w:ins>
      <w:del w:id="38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39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>typical</w:delText>
        </w:r>
      </w:del>
      <w:ins w:id="40" w:author="Apple Inc" w:date="2021-02-02T17:03:00Z">
        <w:del w:id="41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ly </w:delText>
          </w:r>
        </w:del>
        <w:del w:id="42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large</w:delText>
          </w:r>
        </w:del>
      </w:ins>
      <w:ins w:id="43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 xml:space="preserve">than the </w:t>
        </w:r>
      </w:ins>
      <w:ins w:id="44" w:author="Diaz Sendra,S,Salva,TLW8 R" w:date="2021-02-03T13:55:00Z">
        <w:r w:rsidR="00FB4BF6">
          <w:rPr>
            <w:rFonts w:ascii="Arial" w:eastAsia="Malgun Gothic" w:hAnsi="Arial" w:cs="Arial"/>
            <w:b/>
            <w:lang w:eastAsia="ko-KR"/>
          </w:rPr>
          <w:t xml:space="preserve">typical </w:t>
        </w:r>
      </w:ins>
      <w:del w:id="45" w:author="Thales 2nd round" w:date="2021-02-03T11:25:00Z"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46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of terrestrial network</w:t>
        </w:r>
      </w:ins>
      <w:ins w:id="47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>s</w:t>
        </w:r>
      </w:ins>
      <w:ins w:id="48" w:author="Apple Inc" w:date="2021-02-02T17:05:00Z">
        <w:del w:id="49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s</w:delText>
          </w:r>
        </w:del>
      </w:ins>
      <w:del w:id="50" w:author="Thales 2nd round" w:date="2021-02-03T11:25:00Z">
        <w:r w:rsidR="0040321E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  <w:r w:rsidR="0040321E" w:rsidRPr="00E61F0F" w:rsidDel="006074C7">
          <w:rPr>
            <w:rFonts w:ascii="Arial" w:eastAsia="Malgun Gothic" w:hAnsi="Arial" w:cs="Arial"/>
            <w:b/>
            <w:strike/>
            <w:lang w:eastAsia="ko-KR"/>
            <w:rPrChange w:id="51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of </w:delText>
        </w:r>
        <w:r w:rsidR="00AA5AE2" w:rsidRPr="00E61F0F" w:rsidDel="006074C7">
          <w:rPr>
            <w:rFonts w:ascii="Arial" w:eastAsia="Malgun Gothic" w:hAnsi="Arial" w:cs="Arial"/>
            <w:b/>
            <w:strike/>
            <w:lang w:eastAsia="ko-KR"/>
            <w:rPrChange w:id="52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non-</w:delText>
        </w:r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53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terrestrial network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54" w:author="Apple Inc" w:date="2021-02-02T17:03:00Z">
        <w:del w:id="55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(</w:delText>
          </w:r>
        </w:del>
      </w:ins>
      <w:del w:id="56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>(</w:delText>
        </w:r>
      </w:del>
      <w:ins w:id="57" w:author="OPPO" w:date="2021-02-03T11:35:00Z">
        <w:del w:id="58" w:author="Thales 2nd round" w:date="2021-02-03T11:25:00Z">
          <w:r w:rsidR="005C32E7" w:rsidDel="006074C7">
            <w:rPr>
              <w:rFonts w:ascii="Arial" w:eastAsia="Malgun Gothic" w:hAnsi="Arial" w:cs="Arial"/>
              <w:b/>
              <w:lang w:eastAsia="ko-KR"/>
            </w:rPr>
            <w:delText xml:space="preserve">e.g. </w:delText>
          </w:r>
        </w:del>
      </w:ins>
      <w:del w:id="59" w:author="Thales 2nd round" w:date="2021-02-03T11:25:00Z">
        <w:r w:rsidR="00AA5AE2" w:rsidDel="006074C7">
          <w:rPr>
            <w:rFonts w:ascii="Arial" w:eastAsia="Malgun Gothic" w:hAnsi="Arial" w:cs="Arial"/>
            <w:b/>
            <w:lang w:eastAsia="ko-KR"/>
          </w:rPr>
          <w:delText>thousands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60" w:author="Apple Inc" w:date="2021-02-02T17:04:00Z">
        <w:del w:id="61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of </w:delText>
          </w:r>
        </w:del>
      </w:ins>
      <w:del w:id="62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km </w:delText>
        </w:r>
        <w:r w:rsidR="00AA5AE2" w:rsidDel="006074C7">
          <w:rPr>
            <w:rFonts w:ascii="Arial" w:eastAsia="Malgun Gothic" w:hAnsi="Arial" w:cs="Arial"/>
            <w:b/>
            <w:lang w:eastAsia="ko-KR"/>
          </w:rPr>
          <w:delText xml:space="preserve">edge to edge, see TR 38.821 on table </w:delText>
        </w:r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 xml:space="preserve">4.2-2: Reference scenario </w:delText>
        </w:r>
        <w:commentRangeStart w:id="63"/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>parameters</w:delText>
        </w:r>
        <w:commentRangeEnd w:id="63"/>
        <w:r w:rsidR="00527975" w:rsidDel="006074C7">
          <w:rPr>
            <w:rStyle w:val="CommentReference"/>
            <w:rFonts w:ascii="Arial" w:hAnsi="Arial"/>
          </w:rPr>
          <w:commentReference w:id="63"/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>)</w:delText>
        </w:r>
      </w:del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352AB838" w:rsidR="0016327C" w:rsidDel="00531645" w:rsidRDefault="0016327C" w:rsidP="0016327C">
      <w:pPr>
        <w:rPr>
          <w:del w:id="64" w:author="Thales 2nd round" w:date="2021-02-03T11:29:00Z"/>
          <w:rFonts w:ascii="Arial" w:eastAsia="Malgun Gothic" w:hAnsi="Arial" w:cs="Arial"/>
          <w:b/>
          <w:lang w:eastAsia="ko-KR"/>
        </w:rPr>
      </w:pPr>
    </w:p>
    <w:p w14:paraId="25196256" w14:textId="42EA0DF1" w:rsidR="00CF010F" w:rsidRPr="00CF010F" w:rsidDel="00531645" w:rsidRDefault="00CF010F" w:rsidP="0016327C">
      <w:pPr>
        <w:rPr>
          <w:del w:id="65" w:author="Thales 2nd round" w:date="2021-02-03T11:29:00Z"/>
          <w:rFonts w:ascii="Arial" w:hAnsi="Arial" w:cs="Arial"/>
          <w:lang w:eastAsia="ko-KR"/>
        </w:rPr>
      </w:pPr>
      <w:commentRangeStart w:id="66"/>
      <w:commentRangeStart w:id="67"/>
      <w:del w:id="68" w:author="Qualcomm-Bharat" w:date="2021-02-02T20:27:00Z">
        <w:r w:rsidRPr="00CF010F" w:rsidDel="00A871B9">
          <w:rPr>
            <w:rFonts w:ascii="Arial" w:hAnsi="Arial" w:cs="Arial"/>
            <w:lang w:eastAsia="ko-KR"/>
          </w:rPr>
          <w:delText>In case the response to question 1 is positive</w:delText>
        </w:r>
        <w:commentRangeEnd w:id="66"/>
        <w:r w:rsidR="00DB1D34" w:rsidDel="00A871B9">
          <w:rPr>
            <w:rStyle w:val="CommentReference"/>
            <w:rFonts w:ascii="Arial" w:hAnsi="Arial"/>
          </w:rPr>
          <w:commentReference w:id="66"/>
        </w:r>
      </w:del>
      <w:commentRangeEnd w:id="67"/>
      <w:r w:rsidR="009E483D">
        <w:rPr>
          <w:rStyle w:val="CommentReference"/>
          <w:rFonts w:ascii="Arial" w:hAnsi="Arial"/>
        </w:rPr>
        <w:commentReference w:id="67"/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0AA69EE7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69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del w:id="70" w:author="Thales 2nd round" w:date="2021-02-03T11:27:00Z">
        <w:r w:rsidRPr="00E61F0F" w:rsidDel="00531645">
          <w:rPr>
            <w:rFonts w:ascii="Arial" w:eastAsia="Malgun Gothic" w:hAnsi="Arial" w:cs="Arial"/>
            <w:b/>
            <w:strike/>
            <w:color w:val="000000" w:themeColor="text1"/>
            <w:lang w:eastAsia="ko-KR"/>
            <w:rPrChange w:id="71" w:author="Apple Inc" w:date="2021-02-02T17:04:00Z">
              <w:rPr>
                <w:rFonts w:ascii="Arial" w:eastAsia="Malgun Gothic" w:hAnsi="Arial" w:cs="Arial"/>
                <w:b/>
                <w:color w:val="000000" w:themeColor="text1"/>
                <w:lang w:eastAsia="ko-KR"/>
              </w:rPr>
            </w:rPrChange>
          </w:rPr>
          <w:delText>whether</w:delText>
        </w:r>
      </w:del>
      <w:ins w:id="72" w:author="Apple Inc" w:date="2021-02-02T17:04:00Z">
        <w:del w:id="73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 </w:delText>
          </w:r>
        </w:del>
      </w:ins>
      <w:ins w:id="74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75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76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</w:t>
        </w:r>
        <w:commentRangeStart w:id="77"/>
        <w:del w:id="78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these </w:delText>
          </w:r>
        </w:del>
      </w:ins>
      <w:commentRangeEnd w:id="77"/>
      <w:r w:rsidR="009E483D">
        <w:rPr>
          <w:rStyle w:val="CommentReference"/>
          <w:rFonts w:ascii="Arial" w:hAnsi="Arial"/>
        </w:rPr>
        <w:commentReference w:id="77"/>
      </w:r>
      <w:ins w:id="79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80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81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</w:t>
      </w:r>
      <w:ins w:id="82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in Location Service Response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commentRangeStart w:id="83"/>
      <w:ins w:id="84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either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</w:t>
      </w:r>
      <w:ins w:id="85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measurements provided by UE, </w:t>
      </w:r>
      <w:ins w:id="86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or by UE </w:t>
        </w:r>
      </w:ins>
      <w:commentRangeEnd w:id="83"/>
      <w:r w:rsidR="00CA6783">
        <w:rPr>
          <w:rStyle w:val="CommentReference"/>
          <w:rFonts w:ascii="Arial" w:hAnsi="Arial"/>
        </w:rPr>
        <w:commentReference w:id="83"/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</w:t>
      </w:r>
      <w:del w:id="87" w:author="CATT" w:date="2021-02-03T13:21:00Z"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 </w:delText>
        </w:r>
        <w:commentRangeStart w:id="88"/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in UE-assisted, LMF-based mode</w:delText>
        </w:r>
        <w:commentRangeEnd w:id="88"/>
        <w:r w:rsidR="00527975" w:rsidDel="007063E3">
          <w:rPr>
            <w:rStyle w:val="CommentReference"/>
            <w:rFonts w:ascii="Arial" w:hAnsi="Arial"/>
          </w:rPr>
          <w:commentReference w:id="88"/>
        </w:r>
      </w:del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89" w:name="_Hlk46227635"/>
      <w:r w:rsidR="00942D93">
        <w:rPr>
          <w:rFonts w:ascii="Arial" w:hAnsi="Arial" w:cs="Arial"/>
          <w:b/>
        </w:rPr>
        <w:t>SA WG</w:t>
      </w:r>
      <w:bookmarkEnd w:id="89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30A72A6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</w:t>
      </w:r>
      <w:ins w:id="90" w:author="Qualcomm-Bharat" w:date="2021-02-02T20:46:00Z">
        <w:r w:rsidR="00DF41A8" w:rsidRPr="00DF41A8">
          <w:rPr>
            <w:rFonts w:ascii="Arial" w:hAnsi="Arial" w:cs="Arial"/>
            <w:color w:val="000000"/>
          </w:rPr>
          <w:t xml:space="preserve">respectfully </w:t>
        </w:r>
      </w:ins>
      <w:r w:rsidR="00C71A49" w:rsidRPr="00C71A49">
        <w:rPr>
          <w:rFonts w:ascii="Arial" w:hAnsi="Arial" w:cs="Arial"/>
          <w:color w:val="000000"/>
        </w:rPr>
        <w:t xml:space="preserve">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5257E7DB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del w:id="91" w:author="Nokia" w:date="2021-02-03T17:13:00Z">
        <w:r w:rsidRPr="00342DF7" w:rsidDel="00D37341">
          <w:rPr>
            <w:rFonts w:ascii="Arial" w:hAnsi="Arial" w:cs="Arial"/>
            <w:bCs/>
            <w:lang w:val="sv-SE"/>
          </w:rPr>
          <w:delText>RAN</w:delText>
        </w:r>
        <w:r w:rsidDel="00D37341">
          <w:rPr>
            <w:rFonts w:ascii="Arial" w:hAnsi="Arial" w:cs="Arial"/>
            <w:bCs/>
            <w:lang w:val="sv-SE"/>
          </w:rPr>
          <w:delText>2</w:delText>
        </w:r>
        <w:r w:rsidRPr="00342DF7" w:rsidDel="00D37341">
          <w:rPr>
            <w:rFonts w:ascii="Arial" w:hAnsi="Arial" w:cs="Arial"/>
            <w:bCs/>
            <w:lang w:val="sv-SE"/>
          </w:rPr>
          <w:delText>#1</w:delText>
        </w:r>
        <w:r w:rsidDel="00D37341">
          <w:rPr>
            <w:rFonts w:ascii="Arial" w:hAnsi="Arial" w:cs="Arial"/>
            <w:bCs/>
            <w:lang w:val="sv-SE"/>
          </w:rPr>
          <w:delText>15</w:delText>
        </w:r>
        <w:r w:rsidDel="00D37341">
          <w:rPr>
            <w:rFonts w:ascii="Arial" w:hAnsi="Arial" w:cs="Arial"/>
            <w:bCs/>
            <w:lang w:val="sv-SE"/>
          </w:rPr>
          <w:tab/>
          <w:delText>23th – 27th August 2021</w:delText>
        </w:r>
        <w:r w:rsidDel="00D37341">
          <w:rPr>
            <w:rFonts w:ascii="Arial" w:hAnsi="Arial" w:cs="Arial"/>
            <w:bCs/>
            <w:lang w:val="sv-SE"/>
          </w:rPr>
          <w:tab/>
          <w:delText>Toulouse, France</w:delText>
        </w:r>
      </w:del>
    </w:p>
    <w:sectPr w:rsidR="00AE6778" w:rsidRPr="00D43F50" w:rsidSect="000F4E43">
      <w:headerReference w:type="default" r:id="rId14"/>
      <w:footerReference w:type="defaul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okia" w:date="2021-02-03T17:14:00Z" w:initials="Nokia">
    <w:p w14:paraId="07125090" w14:textId="4F53BAAC" w:rsidR="00F84A6A" w:rsidRDefault="00F84A6A">
      <w:pPr>
        <w:pStyle w:val="CommentText"/>
      </w:pPr>
      <w:r>
        <w:rPr>
          <w:rStyle w:val="CommentReference"/>
        </w:rPr>
        <w:annotationRef/>
      </w:r>
      <w:r>
        <w:t>No need to mention that in the title.</w:t>
      </w:r>
      <w:bookmarkStart w:id="5" w:name="_GoBack"/>
      <w:bookmarkEnd w:id="5"/>
    </w:p>
  </w:comment>
  <w:comment w:id="25" w:author="Diaz Sendra,S,Salva,TLW8 R" w:date="2021-02-03T15:44:00Z" w:initials="DSR">
    <w:p w14:paraId="297242C8" w14:textId="611310EE" w:rsidR="0078618D" w:rsidRPr="001920CE" w:rsidRDefault="0078618D">
      <w:pPr>
        <w:pStyle w:val="CommentText"/>
      </w:pPr>
      <w:r>
        <w:rPr>
          <w:rStyle w:val="CommentReference"/>
        </w:rPr>
        <w:annotationRef/>
      </w:r>
      <w:r>
        <w:t xml:space="preserve">It doesn’t seem necessary to say </w:t>
      </w:r>
      <w:r>
        <w:rPr>
          <w:i/>
          <w:iCs/>
        </w:rPr>
        <w:t>some</w:t>
      </w:r>
      <w:r>
        <w:t xml:space="preserve"> or </w:t>
      </w:r>
      <w:r w:rsidR="001920CE">
        <w:rPr>
          <w:i/>
          <w:iCs/>
        </w:rPr>
        <w:t>may be</w:t>
      </w:r>
      <w:r w:rsidR="001920CE">
        <w:t>. We would like to address to all possible NTN and we assume that the cell size of NTN is larger than TN.</w:t>
      </w:r>
    </w:p>
  </w:comment>
  <w:comment w:id="26" w:author="Thales 2nd round" w:date="2021-02-03T15:51:00Z" w:initials="Thales">
    <w:p w14:paraId="738C4FD4" w14:textId="3A778E72" w:rsidR="00807532" w:rsidRDefault="00807532">
      <w:pPr>
        <w:pStyle w:val="CommentText"/>
      </w:pPr>
      <w:r>
        <w:rPr>
          <w:rStyle w:val="CommentReference"/>
        </w:rPr>
        <w:annotationRef/>
      </w:r>
      <w:r>
        <w:t>Not all NTN feature a cell size larger than terrestrial networks’ ones. Therefore, we should clarify that only some NTN may feature larger cells than TN’s ones</w:t>
      </w:r>
    </w:p>
  </w:comment>
  <w:comment w:id="63" w:author="CATT" w:date="2021-02-03T15:44:00Z" w:initials="CATT">
    <w:p w14:paraId="2B33C5AF" w14:textId="7A283DCD" w:rsidR="00527975" w:rsidRDefault="00527975" w:rsidP="0052797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We prefer to add 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>If it is needed in NTN, please clarify the use case and the accuracy of UE location.</w:t>
      </w:r>
      <w:r>
        <w:rPr>
          <w:lang w:eastAsia="zh-CN"/>
        </w:rPr>
        <w:t>”</w:t>
      </w:r>
    </w:p>
    <w:p w14:paraId="42EF8C0F" w14:textId="7ADCEDF1" w:rsidR="00527975" w:rsidRDefault="00527975">
      <w:pPr>
        <w:pStyle w:val="CommentText"/>
      </w:pPr>
    </w:p>
  </w:comment>
  <w:comment w:id="66" w:author="Qualcomm-Bharat" w:date="2021-02-03T15:44:00Z" w:initials="BS">
    <w:p w14:paraId="5DA314D2" w14:textId="6097084E" w:rsidR="00DB1D34" w:rsidRDefault="00DB1D34">
      <w:pPr>
        <w:pStyle w:val="CommentText"/>
      </w:pPr>
      <w:r>
        <w:rPr>
          <w:rStyle w:val="CommentReference"/>
        </w:rPr>
        <w:annotationRef/>
      </w:r>
      <w:r w:rsidR="007F5257">
        <w:t xml:space="preserve">This does not seem </w:t>
      </w:r>
      <w:r w:rsidR="003F1D6E">
        <w:t>necessary</w:t>
      </w:r>
      <w:r w:rsidR="007F5257">
        <w:t xml:space="preserve">. </w:t>
      </w:r>
      <w:r w:rsidR="00FB26F4">
        <w:t xml:space="preserve">Does it mean, </w:t>
      </w:r>
      <w:r w:rsidR="004B7B66">
        <w:t xml:space="preserve">first </w:t>
      </w:r>
      <w:r w:rsidR="00FB26F4">
        <w:t>SA3-LI wait for SA3 response and then we further wait SA3-LI?</w:t>
      </w:r>
    </w:p>
  </w:comment>
  <w:comment w:id="67" w:author="Thales 2nd round" w:date="2021-02-03T15:44:00Z" w:initials="Thales">
    <w:p w14:paraId="150B65AB" w14:textId="750FFA4B" w:rsidR="009E483D" w:rsidRDefault="009E483D">
      <w:pPr>
        <w:pStyle w:val="CommentText"/>
      </w:pPr>
      <w:r>
        <w:rPr>
          <w:rStyle w:val="CommentReference"/>
        </w:rPr>
        <w:annotationRef/>
      </w:r>
      <w:r>
        <w:t>Agree with QC</w:t>
      </w:r>
    </w:p>
  </w:comment>
  <w:comment w:id="77" w:author="Thales 2nd round" w:date="2021-02-03T15:44:00Z" w:initials="Thales">
    <w:p w14:paraId="0101F2FB" w14:textId="3B254696" w:rsidR="009E483D" w:rsidRDefault="009E483D">
      <w:pPr>
        <w:pStyle w:val="CommentText"/>
      </w:pPr>
      <w:r>
        <w:rPr>
          <w:rStyle w:val="CommentReference"/>
        </w:rPr>
        <w:annotationRef/>
      </w:r>
      <w:r>
        <w:t>Questions applies to all NTN scenarios</w:t>
      </w:r>
    </w:p>
  </w:comment>
  <w:comment w:id="83" w:author="Nokia" w:date="2021-02-03T17:12:00Z" w:initials="Nokia">
    <w:p w14:paraId="2683AE42" w14:textId="164CF2CB" w:rsidR="00CA6783" w:rsidRDefault="00CA6783">
      <w:pPr>
        <w:pStyle w:val="CommentText"/>
      </w:pPr>
      <w:r>
        <w:rPr>
          <w:rStyle w:val="CommentReference"/>
        </w:rPr>
        <w:annotationRef/>
      </w:r>
      <w:r>
        <w:t>Maybe this can be removed and we can only refer to what is listed in 38.305? Otherwise there will be a lengthy discussion why these methods and not the other are mentioned in the LS?</w:t>
      </w:r>
    </w:p>
  </w:comment>
  <w:comment w:id="88" w:author="CATT" w:date="2021-02-03T15:44:00Z" w:initials="CATT">
    <w:p w14:paraId="1E981A38" w14:textId="77777777" w:rsidR="00527975" w:rsidRDefault="00527975" w:rsidP="0052797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Why</w:t>
      </w:r>
      <w:r>
        <w:rPr>
          <w:rFonts w:hint="eastAsia"/>
          <w:lang w:eastAsia="zh-CN"/>
        </w:rPr>
        <w:t xml:space="preserve"> here only mention the UE-assisted, LMF-based? Does it imply that standalone GNSS, UE-based A-GNSS positioning methods which are list in </w:t>
      </w:r>
      <w:r w:rsidRPr="0085053F"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4C329E46" w14:textId="77777777" w:rsidR="00527975" w:rsidRDefault="00527975" w:rsidP="00527975">
      <w:pPr>
        <w:pStyle w:val="CommentText"/>
        <w:rPr>
          <w:lang w:eastAsia="zh-CN"/>
        </w:rPr>
      </w:pPr>
    </w:p>
    <w:p w14:paraId="0007B8E9" w14:textId="6135E155" w:rsidR="00527975" w:rsidRDefault="00527975" w:rsidP="00527975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0FCFFCE2" w14:textId="77777777" w:rsidR="00527975" w:rsidRDefault="00527975" w:rsidP="00527975">
      <w:pPr>
        <w:pStyle w:val="CommentText"/>
        <w:rPr>
          <w:lang w:eastAsia="zh-CN"/>
        </w:rPr>
      </w:pPr>
    </w:p>
    <w:p w14:paraId="2776E75C" w14:textId="4301E364" w:rsidR="00527975" w:rsidRDefault="00527975">
      <w:pPr>
        <w:pStyle w:val="CommentText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</w:t>
      </w:r>
      <w:r w:rsidR="007063E3">
        <w:rPr>
          <w:rFonts w:hint="eastAsia"/>
          <w:lang w:eastAsia="zh-CN"/>
        </w:rPr>
        <w:t xml:space="preserve"> whatever the </w:t>
      </w:r>
      <w:r w:rsidR="007063E3">
        <w:rPr>
          <w:lang w:eastAsia="zh-CN"/>
        </w:rPr>
        <w:t>positioning</w:t>
      </w:r>
      <w:r w:rsidR="007063E3">
        <w:rPr>
          <w:rFonts w:hint="eastAsia"/>
          <w:lang w:eastAsia="zh-CN"/>
        </w:rPr>
        <w:t xml:space="preserve"> methods</w:t>
      </w:r>
      <w:r>
        <w:rPr>
          <w:rFonts w:hint="eastAsia"/>
          <w:lang w:eastAsia="zh-CN"/>
        </w:rPr>
        <w:t xml:space="preserve">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 w:rsidRPr="0085053F"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smoothly in NTN.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125090" w15:done="0"/>
  <w15:commentEx w15:paraId="297242C8" w15:done="0"/>
  <w15:commentEx w15:paraId="738C4FD4" w15:done="0"/>
  <w15:commentEx w15:paraId="42EF8C0F" w15:done="0"/>
  <w15:commentEx w15:paraId="5DA314D2" w15:done="0"/>
  <w15:commentEx w15:paraId="150B65AB" w15:done="0"/>
  <w15:commentEx w15:paraId="0101F2FB" w15:done="0"/>
  <w15:commentEx w15:paraId="2683AE42" w15:done="0"/>
  <w15:commentEx w15:paraId="2776E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351" w16cex:dateUtc="2021-02-03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125090" w16cid:durableId="23C5585F"/>
  <w16cid:commentId w16cid:paraId="297242C8" w16cid:durableId="23C52C20"/>
  <w16cid:commentId w16cid:paraId="738C4FD4" w16cid:durableId="23C54E6F"/>
  <w16cid:commentId w16cid:paraId="42EF8C0F" w16cid:durableId="23C529A9"/>
  <w16cid:commentId w16cid:paraId="5DA314D2" w16cid:durableId="23C43351"/>
  <w16cid:commentId w16cid:paraId="150B65AB" w16cid:durableId="23C529AB"/>
  <w16cid:commentId w16cid:paraId="0101F2FB" w16cid:durableId="23C529AC"/>
  <w16cid:commentId w16cid:paraId="2683AE42" w16cid:durableId="23C557F8"/>
  <w16cid:commentId w16cid:paraId="2776E75C" w16cid:durableId="23C529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103E2" w14:textId="77777777" w:rsidR="00016176" w:rsidRDefault="00016176">
      <w:r>
        <w:separator/>
      </w:r>
    </w:p>
  </w:endnote>
  <w:endnote w:type="continuationSeparator" w:id="0">
    <w:p w14:paraId="178997B4" w14:textId="77777777" w:rsidR="00016176" w:rsidRDefault="00016176">
      <w:r>
        <w:continuationSeparator/>
      </w:r>
    </w:p>
  </w:endnote>
  <w:endnote w:type="continuationNotice" w:id="1">
    <w:p w14:paraId="15A4D5AF" w14:textId="77777777" w:rsidR="00016176" w:rsidRDefault="00016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5813F" w14:textId="77777777" w:rsidR="00016176" w:rsidRDefault="00016176">
      <w:r>
        <w:separator/>
      </w:r>
    </w:p>
  </w:footnote>
  <w:footnote w:type="continuationSeparator" w:id="0">
    <w:p w14:paraId="5B5BFA30" w14:textId="77777777" w:rsidR="00016176" w:rsidRDefault="00016176">
      <w:r>
        <w:continuationSeparator/>
      </w:r>
    </w:p>
  </w:footnote>
  <w:footnote w:type="continuationNotice" w:id="1">
    <w:p w14:paraId="1657411C" w14:textId="77777777" w:rsidR="00016176" w:rsidRDefault="00016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OPPO">
    <w15:presenceInfo w15:providerId="None" w15:userId="OPPO"/>
  </w15:person>
  <w15:person w15:author="Qualcomm-Bharat">
    <w15:presenceInfo w15:providerId="None" w15:userId="Qualcomm-Bharat"/>
  </w15:person>
  <w15:person w15:author="Diaz Sendra,S,Salva,TLW8 R">
    <w15:presenceInfo w15:providerId="AD" w15:userId="S::salva.diazsendra@bt.com::a83f9b98-55f4-43aa-88ff-dafa7e298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4A7E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37341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A4657"/>
    <w:rsid w:val="00FB26F4"/>
    <w:rsid w:val="00FB4BF6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72889A6B-38DD-4DA3-8D88-C0DE1A79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5</cp:revision>
  <cp:lastPrinted>2002-04-23T07:10:00Z</cp:lastPrinted>
  <dcterms:created xsi:type="dcterms:W3CDTF">2021-02-03T16:08:00Z</dcterms:created>
  <dcterms:modified xsi:type="dcterms:W3CDTF">2021-02-03T16:14:00Z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