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1187" w14:textId="43A9DA08" w:rsidR="00362A6B" w:rsidRPr="007570B0" w:rsidRDefault="00BD1DEA" w:rsidP="00C470E1">
      <w:pPr>
        <w:pStyle w:val="Header"/>
        <w:tabs>
          <w:tab w:val="right" w:pos="9630"/>
        </w:tabs>
        <w:spacing w:after="120"/>
        <w:rPr>
          <w:noProof w:val="0"/>
          <w:sz w:val="24"/>
          <w:lang w:val="en-GB"/>
        </w:rPr>
      </w:pPr>
      <w:r w:rsidRPr="007570B0">
        <w:rPr>
          <w:sz w:val="24"/>
          <w:lang w:val="en-GB" w:eastAsia="en-GB"/>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w:t>
      </w:r>
      <w:proofErr w:type="gramStart"/>
      <w:r w:rsidR="006709FC" w:rsidRPr="007570B0">
        <w:rPr>
          <w:sz w:val="22"/>
          <w:szCs w:val="22"/>
          <w:lang w:val="en-GB"/>
        </w:rPr>
        <w:t>][</w:t>
      </w:r>
      <w:proofErr w:type="gramEnd"/>
      <w:r w:rsidR="006709FC" w:rsidRPr="007570B0">
        <w:rPr>
          <w:sz w:val="22"/>
          <w:szCs w:val="22"/>
          <w:lang w:val="en-GB"/>
        </w:rPr>
        <w:t>1</w:t>
      </w:r>
      <w:r w:rsidR="006E1A72" w:rsidRPr="007570B0">
        <w:rPr>
          <w:sz w:val="22"/>
          <w:szCs w:val="22"/>
          <w:lang w:val="en-GB"/>
        </w:rPr>
        <w:t>08</w:t>
      </w:r>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Heading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[AT113-e][108][REDCAP] UE identification and access restriction (Ericsson)</w:t>
      </w:r>
    </w:p>
    <w:p w14:paraId="2B66606E" w14:textId="4377E5B4" w:rsidR="00AE336D" w:rsidRPr="007570B0" w:rsidRDefault="00AE336D" w:rsidP="00AE336D">
      <w:pPr>
        <w:pStyle w:val="EmailDiscussion2"/>
        <w:ind w:left="1619" w:firstLine="0"/>
        <w:rPr>
          <w:rStyle w:val="Hyperlink"/>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Hyperlink"/>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Heading1"/>
        <w:rPr>
          <w:rFonts w:eastAsia="SimSun"/>
        </w:rPr>
      </w:pPr>
      <w:r w:rsidRPr="007570B0">
        <w:rPr>
          <w:rFonts w:eastAsia="SimSun"/>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TableGrid"/>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RAN1 studied feasibility, necessity, pros and cons from RAN1 perspective for the following schemes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4: During </w:t>
            </w:r>
            <w:proofErr w:type="spellStart"/>
            <w:r w:rsidRPr="007570B0">
              <w:rPr>
                <w:rFonts w:ascii="Times New Roman" w:eastAsia="Times New Roman" w:hAnsi="Times New Roman"/>
                <w:lang w:val="en-GB"/>
              </w:rPr>
              <w:t>MsgA</w:t>
            </w:r>
            <w:proofErr w:type="spellEnd"/>
            <w:r w:rsidRPr="007570B0">
              <w:rPr>
                <w:rFonts w:ascii="Times New Roman" w:eastAsia="Times New Roman" w:hAnsi="Times New Roman"/>
                <w:lang w:val="en-GB"/>
              </w:rPr>
              <w:t xml:space="preserve">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E.g.,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via separate PRACH resource or PRACH preamble partitioning, or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 xml:space="preserve">RAN1 made </w:t>
            </w:r>
            <w:proofErr w:type="spellStart"/>
            <w:r w:rsidRPr="007570B0">
              <w:rPr>
                <w:rFonts w:ascii="Times New Roman" w:eastAsia="Times New Roman" w:hAnsi="Times New Roman"/>
                <w:strike/>
                <w:color w:val="4472C4" w:themeColor="accent1"/>
                <w:lang w:val="en-GB"/>
              </w:rPr>
              <w:t>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he</w:t>
            </w:r>
            <w:proofErr w:type="spellEnd"/>
            <w:r w:rsidRPr="007570B0">
              <w:rPr>
                <w:rFonts w:ascii="Times New Roman" w:eastAsia="Times New Roman" w:hAnsi="Times New Roman"/>
                <w:lang w:val="en-GB"/>
              </w:rPr>
              <w:t xml:space="preserv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PRACH resources (e.g., occasions and/or formats) or PRACH preambles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initial UL BWP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Coverage recovery (including link adaptation) for one or more of: Msg2 PDCCH/PDSCH, Msg3 PUSCH and PDCCH scheduling Msg3 retransmission, Msg4 PDCCH/PDSCH or PUCCH in response to Msg4, Msg5 PUSCH and associated PDCCH, if it is determined that coverage recovery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11.1.1-1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 xml:space="preserve">Table 11.1.1-1: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reduction in PRACH user capacity (for the options based on separation of PRACH preambles),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from PRACH (for the options based on separation of PRACH resources),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 xml:space="preserve">address congestion (if congestion may occur) in the initial UL BWP that may otherwise need to be restricted to the mandatory required BW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lang w:val="en-GB"/>
                    </w:rPr>
                    <w:t>gNB</w:t>
                  </w:r>
                  <w:proofErr w:type="spellEnd"/>
                  <w:r w:rsidRPr="007570B0">
                    <w:rPr>
                      <w:rFonts w:ascii="Times New Roman" w:eastAsia="Times New Roman" w:hAnsi="Times New Roman"/>
                      <w:lang w:val="en-GB"/>
                    </w:rPr>
                    <w:t>,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BodyText"/>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BodyText"/>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BodyText"/>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BodyText"/>
              <w:rPr>
                <w:rFonts w:eastAsia="DengXian"/>
                <w:bCs/>
              </w:rPr>
            </w:pPr>
            <w:r>
              <w:rPr>
                <w:rFonts w:eastAsia="DengXian"/>
                <w:bCs/>
              </w:rPr>
              <w:t>Apple</w:t>
            </w:r>
          </w:p>
        </w:tc>
        <w:tc>
          <w:tcPr>
            <w:tcW w:w="2127" w:type="dxa"/>
          </w:tcPr>
          <w:p w14:paraId="09241B33" w14:textId="1A02A71C" w:rsidR="00D7021F" w:rsidRPr="007570B0" w:rsidRDefault="002A1F17" w:rsidP="00F338CD">
            <w:pPr>
              <w:pStyle w:val="BodyText"/>
              <w:rPr>
                <w:rFonts w:eastAsia="SimSun"/>
              </w:rPr>
            </w:pPr>
            <w:r>
              <w:rPr>
                <w:rFonts w:eastAsia="SimSun"/>
              </w:rPr>
              <w:t>agreeable</w:t>
            </w:r>
          </w:p>
        </w:tc>
        <w:tc>
          <w:tcPr>
            <w:tcW w:w="5811" w:type="dxa"/>
          </w:tcPr>
          <w:p w14:paraId="49341A91" w14:textId="77777777" w:rsidR="00D7021F" w:rsidRPr="007570B0" w:rsidRDefault="00D7021F" w:rsidP="00F338CD">
            <w:pPr>
              <w:pStyle w:val="BodyText"/>
              <w:rPr>
                <w:rFonts w:eastAsia="SimSun"/>
              </w:rPr>
            </w:pPr>
          </w:p>
        </w:tc>
      </w:tr>
      <w:tr w:rsidR="00D7021F" w:rsidRPr="007570B0" w14:paraId="2EF0B439" w14:textId="77777777" w:rsidTr="003C5553">
        <w:tc>
          <w:tcPr>
            <w:tcW w:w="1696" w:type="dxa"/>
          </w:tcPr>
          <w:p w14:paraId="6DA93FCE" w14:textId="54153BB6" w:rsidR="00D7021F" w:rsidRPr="007570B0" w:rsidRDefault="00115DE5" w:rsidP="00F338CD">
            <w:pPr>
              <w:pStyle w:val="BodyText"/>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BodyText"/>
              <w:rPr>
                <w:rFonts w:eastAsia="SimSun"/>
              </w:rPr>
            </w:pPr>
            <w:r>
              <w:rPr>
                <w:rFonts w:eastAsia="SimSun"/>
              </w:rPr>
              <w:t>See comments</w:t>
            </w:r>
          </w:p>
        </w:tc>
        <w:tc>
          <w:tcPr>
            <w:tcW w:w="5811" w:type="dxa"/>
          </w:tcPr>
          <w:p w14:paraId="166A0A6A" w14:textId="234D9AA6" w:rsidR="00D7021F" w:rsidRDefault="00115DE5" w:rsidP="00115DE5">
            <w:pPr>
              <w:pStyle w:val="BodyText"/>
              <w:rPr>
                <w:rFonts w:eastAsia="SimSun"/>
              </w:rPr>
            </w:pPr>
            <w:r>
              <w:rPr>
                <w:rFonts w:eastAsia="SimSun"/>
              </w:rPr>
              <w:t xml:space="preserve">As discussed in the SI, UAC can be used to </w:t>
            </w:r>
            <w:proofErr w:type="spellStart"/>
            <w:r>
              <w:rPr>
                <w:rFonts w:eastAsia="SimSun"/>
              </w:rPr>
              <w:t>priortise</w:t>
            </w:r>
            <w:proofErr w:type="spellEnd"/>
            <w:r>
              <w:rPr>
                <w:rFonts w:eastAsia="SimSun"/>
              </w:rPr>
              <w:t xml:space="preserve"> non-</w:t>
            </w:r>
            <w:proofErr w:type="spellStart"/>
            <w:r>
              <w:rPr>
                <w:rFonts w:eastAsia="SimSun"/>
              </w:rPr>
              <w:t>RedCap</w:t>
            </w:r>
            <w:proofErr w:type="spellEnd"/>
            <w:r>
              <w:rPr>
                <w:rFonts w:eastAsia="SimSun"/>
              </w:rPr>
              <w:t xml:space="preserve"> UEs over </w:t>
            </w:r>
            <w:proofErr w:type="spellStart"/>
            <w:r>
              <w:rPr>
                <w:rFonts w:eastAsia="SimSun"/>
              </w:rPr>
              <w:t>RedCap</w:t>
            </w:r>
            <w:proofErr w:type="spellEnd"/>
            <w:r>
              <w:rPr>
                <w:rFonts w:eastAsia="SimSun"/>
              </w:rPr>
              <w:t xml:space="preserve"> UEs even prior to RACH. As this mechanism of prioritisation is introduced on top on the UAC mechanism, it should be clarified in the text as below:</w:t>
            </w:r>
          </w:p>
          <w:p w14:paraId="5DF41238"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776BE2EE" w14:textId="77777777" w:rsidR="00115DE5" w:rsidRDefault="00115DE5" w:rsidP="00115DE5">
            <w:pPr>
              <w:pStyle w:val="BodyText"/>
              <w:rPr>
                <w:rFonts w:eastAsia="SimSun"/>
              </w:rPr>
            </w:pPr>
          </w:p>
          <w:p w14:paraId="0BF0C636" w14:textId="7A2BF520" w:rsidR="00115DE5" w:rsidRPr="007570B0" w:rsidRDefault="00115DE5" w:rsidP="00875C40">
            <w:pPr>
              <w:pStyle w:val="BodyText"/>
              <w:rPr>
                <w:rFonts w:eastAsia="SimSun"/>
              </w:rPr>
            </w:pPr>
            <w:r>
              <w:rPr>
                <w:rFonts w:eastAsia="SimSun"/>
              </w:rPr>
              <w:t xml:space="preserve">Furthermore, the first paragraph on minimum processing times </w:t>
            </w:r>
            <w:r w:rsidR="00875C40">
              <w:rPr>
                <w:rFonts w:eastAsia="SimSun"/>
              </w:rPr>
              <w:t>could</w:t>
            </w:r>
            <w:r>
              <w:rPr>
                <w:rFonts w:eastAsia="SimSun"/>
              </w:rPr>
              <w:t xml:space="preserve"> be removed as this is no longer in the scope of the </w:t>
            </w:r>
            <w:proofErr w:type="spellStart"/>
            <w:r>
              <w:rPr>
                <w:rFonts w:eastAsia="SimSun"/>
              </w:rPr>
              <w:t>RedCap</w:t>
            </w:r>
            <w:proofErr w:type="spellEnd"/>
            <w:r>
              <w:rPr>
                <w:rFonts w:eastAsia="SimSun"/>
              </w:rPr>
              <w:t xml:space="preserve"> WID.</w:t>
            </w:r>
          </w:p>
        </w:tc>
      </w:tr>
      <w:tr w:rsidR="00D7021F" w:rsidRPr="007570B0" w14:paraId="0D7D6463" w14:textId="77777777" w:rsidTr="003C5553">
        <w:tc>
          <w:tcPr>
            <w:tcW w:w="1696" w:type="dxa"/>
          </w:tcPr>
          <w:p w14:paraId="633EC7CC" w14:textId="7D1E43F8" w:rsidR="00D7021F" w:rsidRPr="007570B0" w:rsidRDefault="00D7021F" w:rsidP="00F338CD">
            <w:pPr>
              <w:pStyle w:val="BodyText"/>
              <w:rPr>
                <w:rFonts w:eastAsia="Malgun Gothic"/>
                <w:bCs/>
                <w:lang w:eastAsia="ko-KR"/>
              </w:rPr>
            </w:pPr>
          </w:p>
        </w:tc>
        <w:tc>
          <w:tcPr>
            <w:tcW w:w="2127" w:type="dxa"/>
          </w:tcPr>
          <w:p w14:paraId="7A83B5D2" w14:textId="77777777" w:rsidR="00D7021F" w:rsidRPr="007570B0" w:rsidRDefault="00D7021F" w:rsidP="00F338CD">
            <w:pPr>
              <w:pStyle w:val="BodyText"/>
              <w:rPr>
                <w:rFonts w:eastAsia="SimSun"/>
              </w:rPr>
            </w:pPr>
          </w:p>
        </w:tc>
        <w:tc>
          <w:tcPr>
            <w:tcW w:w="5811" w:type="dxa"/>
          </w:tcPr>
          <w:p w14:paraId="29E33BE4" w14:textId="77777777" w:rsidR="00D7021F" w:rsidRPr="007570B0" w:rsidRDefault="00D7021F" w:rsidP="00F338CD">
            <w:pPr>
              <w:pStyle w:val="BodyText"/>
              <w:rPr>
                <w:rFonts w:eastAsia="SimSun"/>
              </w:rPr>
            </w:pPr>
          </w:p>
        </w:tc>
      </w:tr>
      <w:tr w:rsidR="00D7021F" w:rsidRPr="007570B0" w14:paraId="27FDEB08" w14:textId="77777777" w:rsidTr="003C5553">
        <w:tc>
          <w:tcPr>
            <w:tcW w:w="1696" w:type="dxa"/>
          </w:tcPr>
          <w:p w14:paraId="1E80D32E" w14:textId="77777777" w:rsidR="00D7021F" w:rsidRPr="007570B0" w:rsidRDefault="00D7021F" w:rsidP="00F338CD">
            <w:pPr>
              <w:pStyle w:val="BodyText"/>
              <w:rPr>
                <w:rFonts w:eastAsia="Malgun Gothic"/>
                <w:bCs/>
                <w:lang w:eastAsia="ko-KR"/>
              </w:rPr>
            </w:pPr>
          </w:p>
        </w:tc>
        <w:tc>
          <w:tcPr>
            <w:tcW w:w="2127" w:type="dxa"/>
          </w:tcPr>
          <w:p w14:paraId="4F323B71" w14:textId="77777777" w:rsidR="00D7021F" w:rsidRPr="007570B0" w:rsidRDefault="00D7021F" w:rsidP="00F338CD">
            <w:pPr>
              <w:pStyle w:val="BodyText"/>
              <w:rPr>
                <w:rFonts w:eastAsia="SimSun"/>
              </w:rPr>
            </w:pPr>
          </w:p>
        </w:tc>
        <w:tc>
          <w:tcPr>
            <w:tcW w:w="5811" w:type="dxa"/>
          </w:tcPr>
          <w:p w14:paraId="551F2C93" w14:textId="77777777" w:rsidR="00D7021F" w:rsidRPr="007570B0" w:rsidRDefault="00D7021F" w:rsidP="00F338CD">
            <w:pPr>
              <w:pStyle w:val="BodyText"/>
              <w:rPr>
                <w:rFonts w:eastAsia="SimSun"/>
              </w:rPr>
            </w:pP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lastRenderedPageBreak/>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TableGrid"/>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can </w:t>
            </w:r>
            <w:proofErr w:type="spellStart"/>
            <w:r w:rsidRPr="007570B0">
              <w:rPr>
                <w:rFonts w:ascii="Times New Roman" w:eastAsia="Times New Roman" w:hAnsi="Times New Roman"/>
                <w:color w:val="4472C4" w:themeColor="accent1"/>
                <w:lang w:val="en-GB"/>
              </w:rPr>
              <w:t>deduce</w:t>
            </w:r>
            <w:proofErr w:type="spellEnd"/>
            <w:r w:rsidRPr="007570B0">
              <w:rPr>
                <w:rFonts w:ascii="Times New Roman" w:eastAsia="Times New Roman" w:hAnsi="Times New Roman"/>
                <w:color w:val="4472C4" w:themeColor="accent1"/>
                <w:lang w:val="en-GB"/>
              </w:rPr>
              <w:t xml:space="preserv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Extending the Msg3 size to carry additional one or more bits, indicating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 1 is not supported,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11.1.1-2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 xml:space="preserve">Table 11.1.1-2: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extending Msg3 size may offer good scalability in the number of bits for such UE identification; e.g., if sub-types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if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sub-types/capabilities are defined in the context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(including separate link adaptation) for broadcast PDCCH and/or Msg2 PDSCH, and/or Msg3 PUSCH (and associated PDCCH)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(compared to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lastRenderedPageBreak/>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TableGrid"/>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BodyText"/>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BodyText"/>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BodyText"/>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BodyText"/>
              <w:rPr>
                <w:rFonts w:eastAsia="DengXian"/>
                <w:bCs/>
              </w:rPr>
            </w:pPr>
            <w:r>
              <w:rPr>
                <w:rFonts w:eastAsia="DengXian"/>
                <w:bCs/>
              </w:rPr>
              <w:t>Apple</w:t>
            </w:r>
          </w:p>
        </w:tc>
        <w:tc>
          <w:tcPr>
            <w:tcW w:w="2410" w:type="dxa"/>
          </w:tcPr>
          <w:p w14:paraId="1D711219" w14:textId="4D170DF0" w:rsidR="006F2485" w:rsidRPr="007570B0" w:rsidRDefault="002A1F17" w:rsidP="00115DE5">
            <w:pPr>
              <w:pStyle w:val="BodyText"/>
              <w:rPr>
                <w:rFonts w:eastAsia="SimSun"/>
              </w:rPr>
            </w:pPr>
            <w:r>
              <w:rPr>
                <w:rFonts w:eastAsia="SimSun"/>
              </w:rPr>
              <w:t>We are not favourable to Msg3 based identification (option-2)</w:t>
            </w:r>
          </w:p>
        </w:tc>
        <w:tc>
          <w:tcPr>
            <w:tcW w:w="5528" w:type="dxa"/>
          </w:tcPr>
          <w:p w14:paraId="15CFFD63" w14:textId="46FD0F42" w:rsidR="006F2485" w:rsidRPr="007570B0" w:rsidRDefault="002A1F17" w:rsidP="00115DE5">
            <w:pPr>
              <w:pStyle w:val="BodyText"/>
              <w:rPr>
                <w:rFonts w:eastAsia="SimSun"/>
              </w:rPr>
            </w:pPr>
            <w:r>
              <w:rPr>
                <w:rFonts w:eastAsia="SimSun"/>
              </w:rPr>
              <w:t>But we understand this is still SI phase.</w:t>
            </w:r>
          </w:p>
        </w:tc>
      </w:tr>
      <w:tr w:rsidR="006F2485" w:rsidRPr="007570B0" w14:paraId="60FB893B" w14:textId="77777777" w:rsidTr="00F330ED">
        <w:tc>
          <w:tcPr>
            <w:tcW w:w="1696" w:type="dxa"/>
          </w:tcPr>
          <w:p w14:paraId="7A4EF8F2" w14:textId="2ED07228" w:rsidR="006F2485" w:rsidRPr="007570B0" w:rsidRDefault="00115DE5" w:rsidP="00115DE5">
            <w:pPr>
              <w:pStyle w:val="BodyText"/>
              <w:rPr>
                <w:rFonts w:eastAsia="Malgun Gothic"/>
                <w:bCs/>
                <w:lang w:eastAsia="ko-KR"/>
              </w:rPr>
            </w:pPr>
            <w:r>
              <w:rPr>
                <w:rFonts w:eastAsia="Malgun Gothic"/>
                <w:bCs/>
                <w:lang w:eastAsia="ko-KR"/>
              </w:rPr>
              <w:t>MediaTek</w:t>
            </w:r>
          </w:p>
        </w:tc>
        <w:tc>
          <w:tcPr>
            <w:tcW w:w="2410" w:type="dxa"/>
          </w:tcPr>
          <w:p w14:paraId="42B154A0" w14:textId="0DB83689" w:rsidR="006F2485" w:rsidRPr="007570B0" w:rsidRDefault="00115DE5" w:rsidP="00115DE5">
            <w:pPr>
              <w:pStyle w:val="BodyText"/>
              <w:rPr>
                <w:rFonts w:eastAsia="SimSun"/>
              </w:rPr>
            </w:pPr>
            <w:r>
              <w:rPr>
                <w:rFonts w:eastAsia="SimSun"/>
              </w:rPr>
              <w:t>See comments</w:t>
            </w:r>
          </w:p>
        </w:tc>
        <w:tc>
          <w:tcPr>
            <w:tcW w:w="5528" w:type="dxa"/>
          </w:tcPr>
          <w:p w14:paraId="73495DEB" w14:textId="31C1ABB0" w:rsidR="00115DE5" w:rsidRDefault="00115DE5" w:rsidP="00115DE5">
            <w:pPr>
              <w:pStyle w:val="BodyText"/>
              <w:rPr>
                <w:rFonts w:eastAsia="SimSun"/>
              </w:rPr>
            </w:pPr>
            <w:r>
              <w:rPr>
                <w:rFonts w:eastAsia="SimSun"/>
              </w:rPr>
              <w:t xml:space="preserve">Similar to the earlier question: UAC can be used to </w:t>
            </w:r>
            <w:proofErr w:type="spellStart"/>
            <w:r>
              <w:rPr>
                <w:rFonts w:eastAsia="SimSun"/>
              </w:rPr>
              <w:t>priortise</w:t>
            </w:r>
            <w:proofErr w:type="spellEnd"/>
            <w:r>
              <w:rPr>
                <w:rFonts w:eastAsia="SimSun"/>
              </w:rPr>
              <w:t xml:space="preserve"> non-</w:t>
            </w:r>
            <w:proofErr w:type="spellStart"/>
            <w:r>
              <w:rPr>
                <w:rFonts w:eastAsia="SimSun"/>
              </w:rPr>
              <w:t>RedCap</w:t>
            </w:r>
            <w:proofErr w:type="spellEnd"/>
            <w:r>
              <w:rPr>
                <w:rFonts w:eastAsia="SimSun"/>
              </w:rPr>
              <w:t xml:space="preserve"> UEs over </w:t>
            </w:r>
            <w:proofErr w:type="spellStart"/>
            <w:r>
              <w:rPr>
                <w:rFonts w:eastAsia="SimSun"/>
              </w:rPr>
              <w:t>RedCap</w:t>
            </w:r>
            <w:proofErr w:type="spellEnd"/>
            <w:r>
              <w:rPr>
                <w:rFonts w:eastAsia="SimSun"/>
              </w:rPr>
              <w:t xml:space="preserve"> UEs even prior to RACH. As this mechanism of prioritisation is introduced on top on the UAC mechanism, it should be clarified in the text as below:</w:t>
            </w:r>
          </w:p>
          <w:p w14:paraId="60A4F063"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28084994" w14:textId="62DDD536" w:rsidR="006F2485" w:rsidRPr="007570B0" w:rsidRDefault="006F2485" w:rsidP="00115DE5">
            <w:pPr>
              <w:pStyle w:val="BodyText"/>
              <w:rPr>
                <w:rFonts w:eastAsia="SimSun"/>
              </w:rPr>
            </w:pPr>
          </w:p>
        </w:tc>
      </w:tr>
      <w:tr w:rsidR="006F2485" w:rsidRPr="007570B0" w14:paraId="41DE9AA3" w14:textId="77777777" w:rsidTr="00F330ED">
        <w:tc>
          <w:tcPr>
            <w:tcW w:w="1696" w:type="dxa"/>
          </w:tcPr>
          <w:p w14:paraId="2CCC8DCD" w14:textId="77777777" w:rsidR="006F2485" w:rsidRPr="007570B0" w:rsidRDefault="006F2485" w:rsidP="00115DE5">
            <w:pPr>
              <w:pStyle w:val="BodyText"/>
              <w:rPr>
                <w:rFonts w:eastAsia="Malgun Gothic"/>
                <w:bCs/>
                <w:lang w:eastAsia="ko-KR"/>
              </w:rPr>
            </w:pPr>
          </w:p>
        </w:tc>
        <w:tc>
          <w:tcPr>
            <w:tcW w:w="2410" w:type="dxa"/>
          </w:tcPr>
          <w:p w14:paraId="3E68C47E" w14:textId="77777777" w:rsidR="006F2485" w:rsidRPr="007570B0" w:rsidRDefault="006F2485" w:rsidP="00115DE5">
            <w:pPr>
              <w:pStyle w:val="BodyText"/>
              <w:rPr>
                <w:rFonts w:eastAsia="SimSun"/>
              </w:rPr>
            </w:pPr>
          </w:p>
        </w:tc>
        <w:tc>
          <w:tcPr>
            <w:tcW w:w="5528" w:type="dxa"/>
          </w:tcPr>
          <w:p w14:paraId="5446F981" w14:textId="77777777" w:rsidR="006F2485" w:rsidRPr="007570B0" w:rsidRDefault="006F2485" w:rsidP="00115DE5">
            <w:pPr>
              <w:pStyle w:val="BodyText"/>
              <w:rPr>
                <w:rFonts w:eastAsia="SimSun"/>
              </w:rPr>
            </w:pPr>
          </w:p>
        </w:tc>
      </w:tr>
      <w:tr w:rsidR="006F2485" w:rsidRPr="007570B0" w14:paraId="096F9515" w14:textId="77777777" w:rsidTr="00F330ED">
        <w:tc>
          <w:tcPr>
            <w:tcW w:w="1696" w:type="dxa"/>
          </w:tcPr>
          <w:p w14:paraId="13DF31B7" w14:textId="77777777" w:rsidR="006F2485" w:rsidRPr="007570B0" w:rsidRDefault="006F2485" w:rsidP="00115DE5">
            <w:pPr>
              <w:pStyle w:val="BodyText"/>
              <w:rPr>
                <w:rFonts w:eastAsia="Malgun Gothic"/>
                <w:bCs/>
                <w:lang w:eastAsia="ko-KR"/>
              </w:rPr>
            </w:pPr>
          </w:p>
        </w:tc>
        <w:tc>
          <w:tcPr>
            <w:tcW w:w="2410" w:type="dxa"/>
          </w:tcPr>
          <w:p w14:paraId="7482EC6E" w14:textId="77777777" w:rsidR="006F2485" w:rsidRPr="007570B0" w:rsidRDefault="006F2485" w:rsidP="00115DE5">
            <w:pPr>
              <w:pStyle w:val="BodyText"/>
              <w:rPr>
                <w:rFonts w:eastAsia="SimSun"/>
              </w:rPr>
            </w:pPr>
          </w:p>
        </w:tc>
        <w:tc>
          <w:tcPr>
            <w:tcW w:w="5528" w:type="dxa"/>
          </w:tcPr>
          <w:p w14:paraId="5DB52594" w14:textId="77777777" w:rsidR="006F2485" w:rsidRPr="007570B0" w:rsidRDefault="006F2485" w:rsidP="00115DE5">
            <w:pPr>
              <w:pStyle w:val="BodyText"/>
              <w:rPr>
                <w:rFonts w:eastAsia="SimSun"/>
              </w:rPr>
            </w:pP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TableGrid"/>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BodyText"/>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BodyText"/>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BodyText"/>
              <w:rPr>
                <w:b/>
                <w:bCs/>
              </w:rPr>
            </w:pPr>
            <w:r w:rsidRPr="007570B0">
              <w:rPr>
                <w:b/>
                <w:bCs/>
              </w:rPr>
              <w:t>Comments / Further TP suggestions</w:t>
            </w:r>
          </w:p>
        </w:tc>
      </w:tr>
      <w:tr w:rsidR="00974C00" w:rsidRPr="007570B0" w14:paraId="6A75424C" w14:textId="77777777" w:rsidTr="00F330ED">
        <w:tc>
          <w:tcPr>
            <w:tcW w:w="1696" w:type="dxa"/>
          </w:tcPr>
          <w:p w14:paraId="0D713A4F" w14:textId="77777777" w:rsidR="00974C00" w:rsidRPr="007570B0" w:rsidRDefault="00974C00" w:rsidP="00115DE5">
            <w:pPr>
              <w:pStyle w:val="BodyText"/>
              <w:rPr>
                <w:rFonts w:eastAsia="DengXian"/>
                <w:bCs/>
              </w:rPr>
            </w:pPr>
          </w:p>
        </w:tc>
        <w:tc>
          <w:tcPr>
            <w:tcW w:w="2410" w:type="dxa"/>
          </w:tcPr>
          <w:p w14:paraId="4BD69B6D" w14:textId="77777777" w:rsidR="00974C00" w:rsidRPr="007570B0" w:rsidRDefault="00974C00" w:rsidP="00115DE5">
            <w:pPr>
              <w:pStyle w:val="BodyText"/>
              <w:rPr>
                <w:rFonts w:eastAsia="SimSun"/>
              </w:rPr>
            </w:pPr>
          </w:p>
        </w:tc>
        <w:tc>
          <w:tcPr>
            <w:tcW w:w="5528" w:type="dxa"/>
          </w:tcPr>
          <w:p w14:paraId="03157D51" w14:textId="77777777" w:rsidR="00974C00" w:rsidRPr="007570B0" w:rsidRDefault="00974C00" w:rsidP="00115DE5">
            <w:pPr>
              <w:pStyle w:val="BodyText"/>
              <w:rPr>
                <w:rFonts w:eastAsia="SimSun"/>
              </w:rPr>
            </w:pPr>
          </w:p>
        </w:tc>
      </w:tr>
      <w:tr w:rsidR="00974C00" w:rsidRPr="007570B0" w14:paraId="61AF539A" w14:textId="77777777" w:rsidTr="00F330ED">
        <w:tc>
          <w:tcPr>
            <w:tcW w:w="1696" w:type="dxa"/>
          </w:tcPr>
          <w:p w14:paraId="2F7D4E74" w14:textId="77777777" w:rsidR="00974C00" w:rsidRPr="007570B0" w:rsidRDefault="00974C00" w:rsidP="00115DE5">
            <w:pPr>
              <w:pStyle w:val="BodyText"/>
              <w:rPr>
                <w:rFonts w:eastAsia="Malgun Gothic"/>
                <w:bCs/>
                <w:lang w:eastAsia="ko-KR"/>
              </w:rPr>
            </w:pPr>
          </w:p>
        </w:tc>
        <w:tc>
          <w:tcPr>
            <w:tcW w:w="2410" w:type="dxa"/>
          </w:tcPr>
          <w:p w14:paraId="753797BF" w14:textId="77777777" w:rsidR="00974C00" w:rsidRPr="007570B0" w:rsidRDefault="00974C00" w:rsidP="00115DE5">
            <w:pPr>
              <w:pStyle w:val="BodyText"/>
              <w:rPr>
                <w:rFonts w:eastAsia="SimSun"/>
              </w:rPr>
            </w:pPr>
          </w:p>
        </w:tc>
        <w:tc>
          <w:tcPr>
            <w:tcW w:w="5528" w:type="dxa"/>
          </w:tcPr>
          <w:p w14:paraId="70C571E5" w14:textId="77777777" w:rsidR="00974C00" w:rsidRPr="007570B0" w:rsidRDefault="00974C00" w:rsidP="00115DE5">
            <w:pPr>
              <w:pStyle w:val="BodyText"/>
              <w:rPr>
                <w:rFonts w:eastAsia="SimSun"/>
              </w:rPr>
            </w:pPr>
          </w:p>
        </w:tc>
      </w:tr>
      <w:tr w:rsidR="00974C00" w:rsidRPr="007570B0" w14:paraId="2F6E2D39" w14:textId="77777777" w:rsidTr="00F330ED">
        <w:tc>
          <w:tcPr>
            <w:tcW w:w="1696" w:type="dxa"/>
          </w:tcPr>
          <w:p w14:paraId="1E272D10" w14:textId="77777777" w:rsidR="00974C00" w:rsidRPr="007570B0" w:rsidRDefault="00974C00" w:rsidP="00115DE5">
            <w:pPr>
              <w:pStyle w:val="BodyText"/>
              <w:rPr>
                <w:rFonts w:eastAsia="Malgun Gothic"/>
                <w:bCs/>
                <w:lang w:eastAsia="ko-KR"/>
              </w:rPr>
            </w:pPr>
          </w:p>
        </w:tc>
        <w:tc>
          <w:tcPr>
            <w:tcW w:w="2410" w:type="dxa"/>
          </w:tcPr>
          <w:p w14:paraId="5FF88ACA" w14:textId="77777777" w:rsidR="00974C00" w:rsidRPr="007570B0" w:rsidRDefault="00974C00" w:rsidP="00115DE5">
            <w:pPr>
              <w:pStyle w:val="BodyText"/>
              <w:rPr>
                <w:rFonts w:eastAsia="SimSun"/>
              </w:rPr>
            </w:pPr>
          </w:p>
        </w:tc>
        <w:tc>
          <w:tcPr>
            <w:tcW w:w="5528" w:type="dxa"/>
          </w:tcPr>
          <w:p w14:paraId="5CF14843" w14:textId="77777777" w:rsidR="00974C00" w:rsidRPr="007570B0" w:rsidRDefault="00974C00" w:rsidP="00115DE5">
            <w:pPr>
              <w:pStyle w:val="BodyText"/>
              <w:rPr>
                <w:rFonts w:eastAsia="SimSun"/>
              </w:rPr>
            </w:pPr>
          </w:p>
        </w:tc>
      </w:tr>
      <w:tr w:rsidR="00974C00" w:rsidRPr="007570B0" w14:paraId="77E5C3FA" w14:textId="77777777" w:rsidTr="00F330ED">
        <w:tc>
          <w:tcPr>
            <w:tcW w:w="1696" w:type="dxa"/>
          </w:tcPr>
          <w:p w14:paraId="30C9B95A" w14:textId="77777777" w:rsidR="00974C00" w:rsidRPr="007570B0" w:rsidRDefault="00974C00" w:rsidP="00115DE5">
            <w:pPr>
              <w:pStyle w:val="BodyText"/>
              <w:rPr>
                <w:rFonts w:eastAsia="Malgun Gothic"/>
                <w:bCs/>
                <w:lang w:eastAsia="ko-KR"/>
              </w:rPr>
            </w:pPr>
          </w:p>
        </w:tc>
        <w:tc>
          <w:tcPr>
            <w:tcW w:w="2410" w:type="dxa"/>
          </w:tcPr>
          <w:p w14:paraId="45D87CC6" w14:textId="77777777" w:rsidR="00974C00" w:rsidRPr="007570B0" w:rsidRDefault="00974C00" w:rsidP="00115DE5">
            <w:pPr>
              <w:pStyle w:val="BodyText"/>
              <w:rPr>
                <w:rFonts w:eastAsia="SimSun"/>
              </w:rPr>
            </w:pPr>
          </w:p>
        </w:tc>
        <w:tc>
          <w:tcPr>
            <w:tcW w:w="5528" w:type="dxa"/>
          </w:tcPr>
          <w:p w14:paraId="1D3791EC" w14:textId="77777777" w:rsidR="00974C00" w:rsidRPr="007570B0" w:rsidRDefault="00974C00" w:rsidP="00115DE5">
            <w:pPr>
              <w:pStyle w:val="BodyText"/>
              <w:rPr>
                <w:rFonts w:eastAsia="SimSun"/>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TableGrid"/>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lastRenderedPageBreak/>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Options 1, 2, or 4 are not supported, then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11.1.1-3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 xml:space="preserve">Table 11.1.1-3: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This option of UE capability reporting offers a simple option for indication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 including possibility of indicating further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(if needed) or separate link adaptation for broadcast PDCCH and/or Msg2 and/or Msg4 PDSCH, and/or Msg3 PUSCH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or PUCCH in response to Msg4 or Msg5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Cannot enable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BodyText"/>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BodyText"/>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BodyText"/>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BodyText"/>
              <w:rPr>
                <w:rFonts w:eastAsia="DengXian"/>
                <w:bCs/>
              </w:rPr>
            </w:pPr>
            <w:r>
              <w:rPr>
                <w:rFonts w:eastAsia="DengXian"/>
                <w:bCs/>
              </w:rPr>
              <w:t>Apple</w:t>
            </w:r>
          </w:p>
        </w:tc>
        <w:tc>
          <w:tcPr>
            <w:tcW w:w="2127" w:type="dxa"/>
          </w:tcPr>
          <w:p w14:paraId="3341B17A" w14:textId="4C9D5F6C" w:rsidR="006F2485" w:rsidRPr="007570B0" w:rsidRDefault="002A1F17" w:rsidP="00115DE5">
            <w:pPr>
              <w:pStyle w:val="BodyText"/>
              <w:rPr>
                <w:rFonts w:eastAsia="SimSun"/>
              </w:rPr>
            </w:pPr>
            <w:r>
              <w:rPr>
                <w:rFonts w:eastAsia="SimSun"/>
              </w:rPr>
              <w:t xml:space="preserve">Agreeable </w:t>
            </w:r>
          </w:p>
        </w:tc>
        <w:tc>
          <w:tcPr>
            <w:tcW w:w="5811" w:type="dxa"/>
          </w:tcPr>
          <w:p w14:paraId="7A4276CC" w14:textId="77777777" w:rsidR="006F2485" w:rsidRPr="007570B0" w:rsidRDefault="006F2485" w:rsidP="00115DE5">
            <w:pPr>
              <w:pStyle w:val="BodyText"/>
              <w:rPr>
                <w:rFonts w:eastAsia="SimSun"/>
              </w:rPr>
            </w:pPr>
          </w:p>
        </w:tc>
      </w:tr>
      <w:tr w:rsidR="006F2485" w:rsidRPr="007570B0" w14:paraId="261BA27F" w14:textId="77777777" w:rsidTr="00A749B7">
        <w:tc>
          <w:tcPr>
            <w:tcW w:w="1696" w:type="dxa"/>
          </w:tcPr>
          <w:p w14:paraId="0CB449EB" w14:textId="69B6386A" w:rsidR="006F2485" w:rsidRPr="007570B0" w:rsidRDefault="00115DE5" w:rsidP="00115DE5">
            <w:pPr>
              <w:pStyle w:val="BodyText"/>
              <w:rPr>
                <w:rFonts w:eastAsia="Malgun Gothic"/>
                <w:bCs/>
                <w:lang w:eastAsia="ko-KR"/>
              </w:rPr>
            </w:pPr>
            <w:r>
              <w:rPr>
                <w:rFonts w:eastAsia="Malgun Gothic"/>
                <w:bCs/>
                <w:lang w:eastAsia="ko-KR"/>
              </w:rPr>
              <w:t>MediaTek</w:t>
            </w:r>
          </w:p>
        </w:tc>
        <w:tc>
          <w:tcPr>
            <w:tcW w:w="2127" w:type="dxa"/>
          </w:tcPr>
          <w:p w14:paraId="7B846414" w14:textId="0E9F2C54" w:rsidR="006F2485" w:rsidRPr="007570B0" w:rsidRDefault="00115DE5" w:rsidP="00115DE5">
            <w:pPr>
              <w:pStyle w:val="BodyText"/>
              <w:rPr>
                <w:rFonts w:eastAsia="SimSun"/>
              </w:rPr>
            </w:pPr>
            <w:r>
              <w:rPr>
                <w:rFonts w:eastAsia="SimSun"/>
              </w:rPr>
              <w:t>See comment</w:t>
            </w:r>
          </w:p>
        </w:tc>
        <w:tc>
          <w:tcPr>
            <w:tcW w:w="5811" w:type="dxa"/>
          </w:tcPr>
          <w:p w14:paraId="21005DCF" w14:textId="0B7442A0" w:rsidR="006F2485" w:rsidRPr="007570B0" w:rsidRDefault="00115DE5" w:rsidP="00115DE5">
            <w:pPr>
              <w:pStyle w:val="BodyText"/>
              <w:rPr>
                <w:rFonts w:eastAsia="SimSun"/>
              </w:rPr>
            </w:pPr>
            <w:r>
              <w:rPr>
                <w:rFonts w:eastAsia="SimSun"/>
              </w:rPr>
              <w:t xml:space="preserve">Similar to the earlier question, we suggest the removal of the text related to minimum processing time as it is out of the </w:t>
            </w:r>
            <w:proofErr w:type="spellStart"/>
            <w:r>
              <w:rPr>
                <w:rFonts w:eastAsia="SimSun"/>
              </w:rPr>
              <w:t>RedCap</w:t>
            </w:r>
            <w:proofErr w:type="spellEnd"/>
            <w:r>
              <w:rPr>
                <w:rFonts w:eastAsia="SimSun"/>
              </w:rPr>
              <w:t xml:space="preserve"> WID scope.</w:t>
            </w:r>
          </w:p>
        </w:tc>
      </w:tr>
      <w:tr w:rsidR="006F2485" w:rsidRPr="007570B0" w14:paraId="6946438E" w14:textId="77777777" w:rsidTr="00A749B7">
        <w:tc>
          <w:tcPr>
            <w:tcW w:w="1696" w:type="dxa"/>
          </w:tcPr>
          <w:p w14:paraId="0D35A2E1" w14:textId="77777777" w:rsidR="006F2485" w:rsidRPr="007570B0" w:rsidRDefault="006F2485" w:rsidP="00115DE5">
            <w:pPr>
              <w:pStyle w:val="BodyText"/>
              <w:rPr>
                <w:rFonts w:eastAsia="Malgun Gothic"/>
                <w:bCs/>
                <w:lang w:eastAsia="ko-KR"/>
              </w:rPr>
            </w:pPr>
          </w:p>
        </w:tc>
        <w:tc>
          <w:tcPr>
            <w:tcW w:w="2127" w:type="dxa"/>
          </w:tcPr>
          <w:p w14:paraId="5DB642D1" w14:textId="77777777" w:rsidR="006F2485" w:rsidRPr="007570B0" w:rsidRDefault="006F2485" w:rsidP="00115DE5">
            <w:pPr>
              <w:pStyle w:val="BodyText"/>
              <w:rPr>
                <w:rFonts w:eastAsia="SimSun"/>
              </w:rPr>
            </w:pPr>
          </w:p>
        </w:tc>
        <w:tc>
          <w:tcPr>
            <w:tcW w:w="5811" w:type="dxa"/>
          </w:tcPr>
          <w:p w14:paraId="342E24CB" w14:textId="77777777" w:rsidR="006F2485" w:rsidRPr="007570B0" w:rsidRDefault="006F2485" w:rsidP="00115DE5">
            <w:pPr>
              <w:pStyle w:val="BodyText"/>
              <w:rPr>
                <w:rFonts w:eastAsia="SimSun"/>
              </w:rPr>
            </w:pPr>
          </w:p>
        </w:tc>
      </w:tr>
      <w:tr w:rsidR="006F2485" w:rsidRPr="007570B0" w14:paraId="51D775AC" w14:textId="77777777" w:rsidTr="00A749B7">
        <w:tc>
          <w:tcPr>
            <w:tcW w:w="1696" w:type="dxa"/>
          </w:tcPr>
          <w:p w14:paraId="479A8730" w14:textId="77777777" w:rsidR="006F2485" w:rsidRPr="007570B0" w:rsidRDefault="006F2485" w:rsidP="00115DE5">
            <w:pPr>
              <w:pStyle w:val="BodyText"/>
              <w:rPr>
                <w:rFonts w:eastAsia="Malgun Gothic"/>
                <w:bCs/>
                <w:lang w:eastAsia="ko-KR"/>
              </w:rPr>
            </w:pPr>
          </w:p>
        </w:tc>
        <w:tc>
          <w:tcPr>
            <w:tcW w:w="2127" w:type="dxa"/>
          </w:tcPr>
          <w:p w14:paraId="0E4105CC" w14:textId="77777777" w:rsidR="006F2485" w:rsidRPr="007570B0" w:rsidRDefault="006F2485" w:rsidP="00115DE5">
            <w:pPr>
              <w:pStyle w:val="BodyText"/>
              <w:rPr>
                <w:rFonts w:eastAsia="SimSun"/>
              </w:rPr>
            </w:pPr>
          </w:p>
        </w:tc>
        <w:tc>
          <w:tcPr>
            <w:tcW w:w="5811" w:type="dxa"/>
          </w:tcPr>
          <w:p w14:paraId="6F880FEA" w14:textId="77777777" w:rsidR="006F2485" w:rsidRPr="007570B0" w:rsidRDefault="006F2485" w:rsidP="00115DE5">
            <w:pPr>
              <w:pStyle w:val="BodyText"/>
              <w:rPr>
                <w:rFonts w:eastAsia="SimSun"/>
              </w:rPr>
            </w:pP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w:t>
      </w:r>
      <w:proofErr w:type="spellStart"/>
      <w:r w:rsidRPr="007570B0">
        <w:rPr>
          <w:lang w:val="en-GB"/>
        </w:rPr>
        <w:t>MsgA</w:t>
      </w:r>
      <w:proofErr w:type="spellEnd"/>
      <w:r w:rsidRPr="007570B0">
        <w:rPr>
          <w:lang w:val="en-GB"/>
        </w:rPr>
        <w:t xml:space="preserve">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w:t>
      </w:r>
      <w:proofErr w:type="spellStart"/>
      <w:r w:rsidR="007F79AF" w:rsidRPr="007570B0">
        <w:rPr>
          <w:lang w:val="en-GB"/>
        </w:rPr>
        <w:t>MsgA</w:t>
      </w:r>
      <w:proofErr w:type="spellEnd"/>
      <w:r w:rsidR="007F79AF" w:rsidRPr="007570B0">
        <w:rPr>
          <w:lang w:val="en-GB"/>
        </w:rPr>
        <w:t xml:space="preserve">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TableGrid"/>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lastRenderedPageBreak/>
              <w:t xml:space="preserve">Option 4: During </w:t>
            </w:r>
            <w:proofErr w:type="spellStart"/>
            <w:r w:rsidRPr="007570B0">
              <w:rPr>
                <w:rFonts w:ascii="Times New Roman" w:eastAsia="Times New Roman" w:hAnsi="Times New Roman"/>
                <w:b/>
                <w:bCs/>
                <w:color w:val="4472C4" w:themeColor="accent1"/>
                <w:lang w:val="en-GB"/>
              </w:rPr>
              <w:t>MsgA</w:t>
            </w:r>
            <w:proofErr w:type="spellEnd"/>
            <w:r w:rsidRPr="007570B0">
              <w:rPr>
                <w:rFonts w:ascii="Times New Roman" w:eastAsia="Times New Roman" w:hAnsi="Times New Roman"/>
                <w:b/>
                <w:bCs/>
                <w:color w:val="4472C4" w:themeColor="accent1"/>
                <w:lang w:val="en-GB"/>
              </w:rPr>
              <w:t xml:space="preserve">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Feasibility: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2-step RACH resources (e.g., occasions and/or formats)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preambles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initial UL BWP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Using a new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Necessity: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may be necessary for:</w:t>
            </w:r>
          </w:p>
          <w:p w14:paraId="469BAC61"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transmission (UE selection of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2-step resources, i.e.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indication in preamble part).</w:t>
            </w:r>
          </w:p>
          <w:p w14:paraId="5D30E6B8"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MsgB</w:t>
            </w:r>
            <w:proofErr w:type="spellEnd"/>
            <w:r w:rsidRPr="007570B0">
              <w:rPr>
                <w:rFonts w:ascii="Times New Roman" w:eastAsia="Times New Roman" w:hAnsi="Times New Roman"/>
                <w:color w:val="4472C4" w:themeColor="accent1"/>
                <w:szCs w:val="20"/>
                <w:lang w:val="en-GB"/>
              </w:rPr>
              <w:t xml:space="preserve">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Pros and cons: Due to the differences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are listed in Table 11.1.1-4, and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are listed in Table 11.1.1-5. Note that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does not have any advantages compared to the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for messages transmitted after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11.1.1-4: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any one or more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broadcast PDCCH, PDSCH associated with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reduction in 2-step RACH user capacity (for the option based on separation of PRACH preambles),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configuring separate initial UL BWPs, in addition to the above pros, address congestion (if congestion may occur) in the initial UL BWP that may otherwise need to be restricted to the mandatory required BW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from 2-step PRACH (for the options based on separation of PRACH resources),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11.1.1-5: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lastRenderedPageBreak/>
                    <w:t xml:space="preserve">Enables coverage recovery, including link adaptation, for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Cannot provide coverage recovery for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need to be differentiated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the will be impact on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from the increases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May degrade reliability/coverage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 case of increased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indication may offer good scalability in the number of bits for such UE identification; e.g., if sub-types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types (if defined) are to be indicated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TableGrid"/>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BodyText"/>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BodyText"/>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BodyText"/>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BodyText"/>
              <w:rPr>
                <w:rFonts w:eastAsia="DengXian"/>
                <w:bCs/>
              </w:rPr>
            </w:pPr>
            <w:r>
              <w:rPr>
                <w:rFonts w:eastAsia="DengXian"/>
                <w:bCs/>
              </w:rPr>
              <w:t xml:space="preserve">Apple </w:t>
            </w:r>
          </w:p>
        </w:tc>
        <w:tc>
          <w:tcPr>
            <w:tcW w:w="2552" w:type="dxa"/>
          </w:tcPr>
          <w:p w14:paraId="0CCC8DF5" w14:textId="4C379AE9" w:rsidR="00A37C25" w:rsidRPr="007570B0" w:rsidRDefault="002A1F17" w:rsidP="00115DE5">
            <w:pPr>
              <w:pStyle w:val="BodyText"/>
              <w:rPr>
                <w:rFonts w:eastAsia="SimSun"/>
              </w:rPr>
            </w:pPr>
            <w:r>
              <w:rPr>
                <w:rFonts w:eastAsia="SimSun"/>
              </w:rPr>
              <w:t>agreeable</w:t>
            </w:r>
          </w:p>
        </w:tc>
        <w:tc>
          <w:tcPr>
            <w:tcW w:w="5386" w:type="dxa"/>
          </w:tcPr>
          <w:p w14:paraId="1E6EA594" w14:textId="77777777" w:rsidR="00A37C25" w:rsidRPr="007570B0" w:rsidRDefault="00A37C25" w:rsidP="00115DE5">
            <w:pPr>
              <w:pStyle w:val="BodyText"/>
              <w:rPr>
                <w:rFonts w:eastAsia="SimSun"/>
              </w:rPr>
            </w:pPr>
          </w:p>
        </w:tc>
      </w:tr>
      <w:tr w:rsidR="00A37C25" w:rsidRPr="007570B0" w14:paraId="0DA0F342" w14:textId="77777777" w:rsidTr="00A37C25">
        <w:tc>
          <w:tcPr>
            <w:tcW w:w="1696" w:type="dxa"/>
          </w:tcPr>
          <w:p w14:paraId="58DD4C63" w14:textId="6A10F06F" w:rsidR="00A37C25" w:rsidRPr="007570B0" w:rsidRDefault="002C77EC" w:rsidP="00115DE5">
            <w:pPr>
              <w:pStyle w:val="BodyText"/>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BodyText"/>
              <w:rPr>
                <w:rFonts w:eastAsia="SimSun"/>
              </w:rPr>
            </w:pPr>
            <w:r>
              <w:rPr>
                <w:rFonts w:eastAsia="SimSun"/>
              </w:rPr>
              <w:t>Ok to include</w:t>
            </w:r>
          </w:p>
        </w:tc>
        <w:tc>
          <w:tcPr>
            <w:tcW w:w="5386" w:type="dxa"/>
          </w:tcPr>
          <w:p w14:paraId="6AE5D172" w14:textId="77777777" w:rsidR="00A37C25" w:rsidRPr="007570B0" w:rsidRDefault="00A37C25" w:rsidP="00115DE5">
            <w:pPr>
              <w:pStyle w:val="BodyText"/>
              <w:rPr>
                <w:rFonts w:eastAsia="SimSun"/>
              </w:rPr>
            </w:pPr>
          </w:p>
        </w:tc>
      </w:tr>
      <w:tr w:rsidR="00A37C25" w:rsidRPr="007570B0" w14:paraId="3366ED32" w14:textId="77777777" w:rsidTr="00A37C25">
        <w:tc>
          <w:tcPr>
            <w:tcW w:w="1696" w:type="dxa"/>
          </w:tcPr>
          <w:p w14:paraId="72A0F3BB" w14:textId="77777777" w:rsidR="00A37C25" w:rsidRPr="007570B0" w:rsidRDefault="00A37C25" w:rsidP="00115DE5">
            <w:pPr>
              <w:pStyle w:val="BodyText"/>
              <w:rPr>
                <w:rFonts w:eastAsia="Malgun Gothic"/>
                <w:bCs/>
                <w:lang w:eastAsia="ko-KR"/>
              </w:rPr>
            </w:pPr>
          </w:p>
        </w:tc>
        <w:tc>
          <w:tcPr>
            <w:tcW w:w="2552" w:type="dxa"/>
          </w:tcPr>
          <w:p w14:paraId="23B33516" w14:textId="77777777" w:rsidR="00A37C25" w:rsidRPr="007570B0" w:rsidRDefault="00A37C25" w:rsidP="00115DE5">
            <w:pPr>
              <w:pStyle w:val="BodyText"/>
              <w:rPr>
                <w:rFonts w:eastAsia="SimSun"/>
              </w:rPr>
            </w:pPr>
          </w:p>
        </w:tc>
        <w:tc>
          <w:tcPr>
            <w:tcW w:w="5386" w:type="dxa"/>
          </w:tcPr>
          <w:p w14:paraId="2D08530D" w14:textId="77777777" w:rsidR="00A37C25" w:rsidRPr="007570B0" w:rsidRDefault="00A37C25" w:rsidP="00115DE5">
            <w:pPr>
              <w:pStyle w:val="BodyText"/>
              <w:rPr>
                <w:rFonts w:eastAsia="SimSun"/>
              </w:rPr>
            </w:pPr>
          </w:p>
        </w:tc>
      </w:tr>
      <w:tr w:rsidR="00A37C25" w:rsidRPr="007570B0" w14:paraId="09F894E6" w14:textId="77777777" w:rsidTr="00A37C25">
        <w:tc>
          <w:tcPr>
            <w:tcW w:w="1696" w:type="dxa"/>
          </w:tcPr>
          <w:p w14:paraId="0EA657FB" w14:textId="77777777" w:rsidR="00A37C25" w:rsidRPr="007570B0" w:rsidRDefault="00A37C25" w:rsidP="00115DE5">
            <w:pPr>
              <w:pStyle w:val="BodyText"/>
              <w:rPr>
                <w:rFonts w:eastAsia="Malgun Gothic"/>
                <w:bCs/>
                <w:lang w:eastAsia="ko-KR"/>
              </w:rPr>
            </w:pPr>
          </w:p>
        </w:tc>
        <w:tc>
          <w:tcPr>
            <w:tcW w:w="2552" w:type="dxa"/>
          </w:tcPr>
          <w:p w14:paraId="1E89F03B" w14:textId="77777777" w:rsidR="00A37C25" w:rsidRPr="007570B0" w:rsidRDefault="00A37C25" w:rsidP="00115DE5">
            <w:pPr>
              <w:pStyle w:val="BodyText"/>
              <w:rPr>
                <w:rFonts w:eastAsia="SimSun"/>
              </w:rPr>
            </w:pPr>
          </w:p>
        </w:tc>
        <w:tc>
          <w:tcPr>
            <w:tcW w:w="5386" w:type="dxa"/>
          </w:tcPr>
          <w:p w14:paraId="2CD1DC2E" w14:textId="77777777" w:rsidR="00A37C25" w:rsidRPr="007570B0" w:rsidRDefault="00A37C25" w:rsidP="00115DE5">
            <w:pPr>
              <w:pStyle w:val="BodyText"/>
              <w:rPr>
                <w:rFonts w:eastAsia="SimSun"/>
              </w:rPr>
            </w:pP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TableGrid"/>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BodyText"/>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BodyText"/>
              <w:rPr>
                <w:b/>
                <w:bCs/>
              </w:rPr>
            </w:pPr>
            <w:r w:rsidRPr="007570B0">
              <w:rPr>
                <w:b/>
                <w:bCs/>
              </w:rPr>
              <w:t>Comments / Further TP suggestions</w:t>
            </w:r>
          </w:p>
        </w:tc>
      </w:tr>
      <w:tr w:rsidR="004C35E9" w:rsidRPr="007570B0" w14:paraId="1CC0D72A" w14:textId="77777777" w:rsidTr="003440D5">
        <w:tc>
          <w:tcPr>
            <w:tcW w:w="1696" w:type="dxa"/>
          </w:tcPr>
          <w:p w14:paraId="1B127BB8" w14:textId="77777777" w:rsidR="004C35E9" w:rsidRPr="007570B0" w:rsidRDefault="004C35E9" w:rsidP="00115DE5">
            <w:pPr>
              <w:pStyle w:val="BodyText"/>
              <w:rPr>
                <w:rFonts w:eastAsia="DengXian"/>
                <w:bCs/>
              </w:rPr>
            </w:pPr>
          </w:p>
        </w:tc>
        <w:tc>
          <w:tcPr>
            <w:tcW w:w="2410" w:type="dxa"/>
          </w:tcPr>
          <w:p w14:paraId="2F20F612" w14:textId="77777777" w:rsidR="004C35E9" w:rsidRPr="007570B0" w:rsidRDefault="004C35E9" w:rsidP="00115DE5">
            <w:pPr>
              <w:pStyle w:val="BodyText"/>
              <w:rPr>
                <w:rFonts w:eastAsia="SimSun"/>
              </w:rPr>
            </w:pPr>
          </w:p>
        </w:tc>
        <w:tc>
          <w:tcPr>
            <w:tcW w:w="5528" w:type="dxa"/>
          </w:tcPr>
          <w:p w14:paraId="1E8CDB2C" w14:textId="77777777" w:rsidR="004C35E9" w:rsidRPr="007570B0" w:rsidRDefault="004C35E9" w:rsidP="00115DE5">
            <w:pPr>
              <w:pStyle w:val="BodyText"/>
              <w:rPr>
                <w:rFonts w:eastAsia="SimSun"/>
              </w:rPr>
            </w:pPr>
          </w:p>
        </w:tc>
      </w:tr>
      <w:tr w:rsidR="004C35E9" w:rsidRPr="007570B0" w14:paraId="27C71ECD" w14:textId="77777777" w:rsidTr="003440D5">
        <w:tc>
          <w:tcPr>
            <w:tcW w:w="1696" w:type="dxa"/>
          </w:tcPr>
          <w:p w14:paraId="2D0B383B" w14:textId="77777777" w:rsidR="004C35E9" w:rsidRPr="007570B0" w:rsidRDefault="004C35E9" w:rsidP="00115DE5">
            <w:pPr>
              <w:pStyle w:val="BodyText"/>
              <w:rPr>
                <w:rFonts w:eastAsia="Malgun Gothic"/>
                <w:bCs/>
                <w:lang w:eastAsia="ko-KR"/>
              </w:rPr>
            </w:pPr>
          </w:p>
        </w:tc>
        <w:tc>
          <w:tcPr>
            <w:tcW w:w="2410" w:type="dxa"/>
          </w:tcPr>
          <w:p w14:paraId="2278FE56" w14:textId="77777777" w:rsidR="004C35E9" w:rsidRPr="007570B0" w:rsidRDefault="004C35E9" w:rsidP="00115DE5">
            <w:pPr>
              <w:pStyle w:val="BodyText"/>
              <w:rPr>
                <w:rFonts w:eastAsia="SimSun"/>
              </w:rPr>
            </w:pPr>
          </w:p>
        </w:tc>
        <w:tc>
          <w:tcPr>
            <w:tcW w:w="5528" w:type="dxa"/>
          </w:tcPr>
          <w:p w14:paraId="16C1E6FC" w14:textId="77777777" w:rsidR="004C35E9" w:rsidRPr="007570B0" w:rsidRDefault="004C35E9" w:rsidP="00115DE5">
            <w:pPr>
              <w:pStyle w:val="BodyText"/>
              <w:rPr>
                <w:rFonts w:eastAsia="SimSun"/>
              </w:rPr>
            </w:pPr>
          </w:p>
        </w:tc>
      </w:tr>
      <w:tr w:rsidR="004C35E9" w:rsidRPr="007570B0" w14:paraId="48B63988" w14:textId="77777777" w:rsidTr="003440D5">
        <w:tc>
          <w:tcPr>
            <w:tcW w:w="1696" w:type="dxa"/>
          </w:tcPr>
          <w:p w14:paraId="1CF55C5E" w14:textId="77777777" w:rsidR="004C35E9" w:rsidRPr="007570B0" w:rsidRDefault="004C35E9" w:rsidP="00115DE5">
            <w:pPr>
              <w:pStyle w:val="BodyText"/>
              <w:rPr>
                <w:rFonts w:eastAsia="Malgun Gothic"/>
                <w:bCs/>
                <w:lang w:eastAsia="ko-KR"/>
              </w:rPr>
            </w:pPr>
          </w:p>
        </w:tc>
        <w:tc>
          <w:tcPr>
            <w:tcW w:w="2410" w:type="dxa"/>
          </w:tcPr>
          <w:p w14:paraId="0BE536FA" w14:textId="77777777" w:rsidR="004C35E9" w:rsidRPr="007570B0" w:rsidRDefault="004C35E9" w:rsidP="00115DE5">
            <w:pPr>
              <w:pStyle w:val="BodyText"/>
              <w:rPr>
                <w:rFonts w:eastAsia="SimSun"/>
              </w:rPr>
            </w:pPr>
          </w:p>
        </w:tc>
        <w:tc>
          <w:tcPr>
            <w:tcW w:w="5528" w:type="dxa"/>
          </w:tcPr>
          <w:p w14:paraId="737ACA77" w14:textId="77777777" w:rsidR="004C35E9" w:rsidRPr="007570B0" w:rsidRDefault="004C35E9" w:rsidP="00115DE5">
            <w:pPr>
              <w:pStyle w:val="BodyText"/>
              <w:rPr>
                <w:rFonts w:eastAsia="SimSun"/>
              </w:rPr>
            </w:pPr>
          </w:p>
        </w:tc>
      </w:tr>
      <w:tr w:rsidR="004C35E9" w:rsidRPr="007570B0" w14:paraId="17A917DB" w14:textId="77777777" w:rsidTr="003440D5">
        <w:tc>
          <w:tcPr>
            <w:tcW w:w="1696" w:type="dxa"/>
          </w:tcPr>
          <w:p w14:paraId="11C9EB74" w14:textId="77777777" w:rsidR="004C35E9" w:rsidRPr="007570B0" w:rsidRDefault="004C35E9" w:rsidP="00115DE5">
            <w:pPr>
              <w:pStyle w:val="BodyText"/>
              <w:rPr>
                <w:rFonts w:eastAsia="Malgun Gothic"/>
                <w:bCs/>
                <w:lang w:eastAsia="ko-KR"/>
              </w:rPr>
            </w:pPr>
          </w:p>
        </w:tc>
        <w:tc>
          <w:tcPr>
            <w:tcW w:w="2410" w:type="dxa"/>
          </w:tcPr>
          <w:p w14:paraId="0A5A7AD7" w14:textId="77777777" w:rsidR="004C35E9" w:rsidRPr="007570B0" w:rsidRDefault="004C35E9" w:rsidP="00115DE5">
            <w:pPr>
              <w:pStyle w:val="BodyText"/>
              <w:rPr>
                <w:rFonts w:eastAsia="SimSun"/>
              </w:rPr>
            </w:pPr>
          </w:p>
        </w:tc>
        <w:tc>
          <w:tcPr>
            <w:tcW w:w="5528" w:type="dxa"/>
          </w:tcPr>
          <w:p w14:paraId="4C273856" w14:textId="77777777" w:rsidR="004C35E9" w:rsidRPr="007570B0" w:rsidRDefault="004C35E9" w:rsidP="00115DE5">
            <w:pPr>
              <w:pStyle w:val="BodyText"/>
              <w:rPr>
                <w:rFonts w:eastAsia="SimSun"/>
              </w:rPr>
            </w:pPr>
          </w:p>
        </w:tc>
      </w:tr>
    </w:tbl>
    <w:p w14:paraId="2E1D8E9F" w14:textId="21D21DC0" w:rsidR="00EE7C72" w:rsidRPr="007570B0" w:rsidRDefault="00EE7C72"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BodyText"/>
              <w:rPr>
                <w:b/>
                <w:bCs/>
              </w:rPr>
            </w:pPr>
            <w:r w:rsidRPr="007570B0">
              <w:rPr>
                <w:b/>
                <w:bCs/>
              </w:rPr>
              <w:t>Comments / Further TP suggestions</w:t>
            </w:r>
          </w:p>
        </w:tc>
      </w:tr>
      <w:tr w:rsidR="003440D5" w:rsidRPr="007570B0" w14:paraId="692EEDCF" w14:textId="77777777" w:rsidTr="00115DE5">
        <w:tc>
          <w:tcPr>
            <w:tcW w:w="1696" w:type="dxa"/>
          </w:tcPr>
          <w:p w14:paraId="248F99F3" w14:textId="77777777" w:rsidR="003440D5" w:rsidRPr="007570B0" w:rsidRDefault="003440D5" w:rsidP="00115DE5">
            <w:pPr>
              <w:pStyle w:val="BodyText"/>
              <w:rPr>
                <w:rFonts w:eastAsia="DengXian"/>
                <w:bCs/>
              </w:rPr>
            </w:pPr>
          </w:p>
        </w:tc>
        <w:tc>
          <w:tcPr>
            <w:tcW w:w="2410" w:type="dxa"/>
          </w:tcPr>
          <w:p w14:paraId="3411C869" w14:textId="77777777" w:rsidR="003440D5" w:rsidRPr="007570B0" w:rsidRDefault="003440D5" w:rsidP="00115DE5">
            <w:pPr>
              <w:pStyle w:val="BodyText"/>
              <w:rPr>
                <w:rFonts w:eastAsia="SimSun"/>
              </w:rPr>
            </w:pPr>
          </w:p>
        </w:tc>
        <w:tc>
          <w:tcPr>
            <w:tcW w:w="5528" w:type="dxa"/>
          </w:tcPr>
          <w:p w14:paraId="29422269" w14:textId="77777777" w:rsidR="003440D5" w:rsidRPr="007570B0" w:rsidRDefault="003440D5" w:rsidP="00115DE5">
            <w:pPr>
              <w:pStyle w:val="BodyText"/>
              <w:rPr>
                <w:rFonts w:eastAsia="SimSun"/>
              </w:rPr>
            </w:pPr>
          </w:p>
        </w:tc>
      </w:tr>
      <w:tr w:rsidR="003440D5" w:rsidRPr="007570B0" w14:paraId="3F7C39BB" w14:textId="77777777" w:rsidTr="00115DE5">
        <w:tc>
          <w:tcPr>
            <w:tcW w:w="1696" w:type="dxa"/>
          </w:tcPr>
          <w:p w14:paraId="48660BF8" w14:textId="77777777" w:rsidR="003440D5" w:rsidRPr="007570B0" w:rsidRDefault="003440D5" w:rsidP="00115DE5">
            <w:pPr>
              <w:pStyle w:val="BodyText"/>
              <w:rPr>
                <w:rFonts w:eastAsia="Malgun Gothic"/>
                <w:bCs/>
                <w:lang w:eastAsia="ko-KR"/>
              </w:rPr>
            </w:pPr>
          </w:p>
        </w:tc>
        <w:tc>
          <w:tcPr>
            <w:tcW w:w="2410" w:type="dxa"/>
          </w:tcPr>
          <w:p w14:paraId="0DE606E8" w14:textId="77777777" w:rsidR="003440D5" w:rsidRPr="007570B0" w:rsidRDefault="003440D5" w:rsidP="00115DE5">
            <w:pPr>
              <w:pStyle w:val="BodyText"/>
              <w:rPr>
                <w:rFonts w:eastAsia="SimSun"/>
              </w:rPr>
            </w:pPr>
          </w:p>
        </w:tc>
        <w:tc>
          <w:tcPr>
            <w:tcW w:w="5528" w:type="dxa"/>
          </w:tcPr>
          <w:p w14:paraId="4CA3B5A4" w14:textId="77777777" w:rsidR="003440D5" w:rsidRPr="007570B0" w:rsidRDefault="003440D5" w:rsidP="00115DE5">
            <w:pPr>
              <w:pStyle w:val="BodyText"/>
              <w:rPr>
                <w:rFonts w:eastAsia="SimSun"/>
              </w:rPr>
            </w:pPr>
          </w:p>
        </w:tc>
      </w:tr>
      <w:tr w:rsidR="003440D5" w:rsidRPr="007570B0" w14:paraId="5F2249C5" w14:textId="77777777" w:rsidTr="00115DE5">
        <w:tc>
          <w:tcPr>
            <w:tcW w:w="1696" w:type="dxa"/>
          </w:tcPr>
          <w:p w14:paraId="1BBF9D04" w14:textId="77777777" w:rsidR="003440D5" w:rsidRPr="007570B0" w:rsidRDefault="003440D5" w:rsidP="00115DE5">
            <w:pPr>
              <w:pStyle w:val="BodyText"/>
              <w:rPr>
                <w:rFonts w:eastAsia="Malgun Gothic"/>
                <w:bCs/>
                <w:lang w:eastAsia="ko-KR"/>
              </w:rPr>
            </w:pPr>
          </w:p>
        </w:tc>
        <w:tc>
          <w:tcPr>
            <w:tcW w:w="2410" w:type="dxa"/>
          </w:tcPr>
          <w:p w14:paraId="20F77361" w14:textId="77777777" w:rsidR="003440D5" w:rsidRPr="007570B0" w:rsidRDefault="003440D5" w:rsidP="00115DE5">
            <w:pPr>
              <w:pStyle w:val="BodyText"/>
              <w:rPr>
                <w:rFonts w:eastAsia="SimSun"/>
              </w:rPr>
            </w:pPr>
          </w:p>
        </w:tc>
        <w:tc>
          <w:tcPr>
            <w:tcW w:w="5528" w:type="dxa"/>
          </w:tcPr>
          <w:p w14:paraId="50120A4F" w14:textId="77777777" w:rsidR="003440D5" w:rsidRPr="007570B0" w:rsidRDefault="003440D5" w:rsidP="00115DE5">
            <w:pPr>
              <w:pStyle w:val="BodyText"/>
              <w:rPr>
                <w:rFonts w:eastAsia="SimSun"/>
              </w:rPr>
            </w:pPr>
          </w:p>
        </w:tc>
      </w:tr>
      <w:tr w:rsidR="003440D5" w:rsidRPr="007570B0" w14:paraId="194CC931" w14:textId="77777777" w:rsidTr="00115DE5">
        <w:tc>
          <w:tcPr>
            <w:tcW w:w="1696" w:type="dxa"/>
          </w:tcPr>
          <w:p w14:paraId="4174F8F0" w14:textId="77777777" w:rsidR="003440D5" w:rsidRPr="007570B0" w:rsidRDefault="003440D5" w:rsidP="00115DE5">
            <w:pPr>
              <w:pStyle w:val="BodyText"/>
              <w:rPr>
                <w:rFonts w:eastAsia="Malgun Gothic"/>
                <w:bCs/>
                <w:lang w:eastAsia="ko-KR"/>
              </w:rPr>
            </w:pPr>
          </w:p>
        </w:tc>
        <w:tc>
          <w:tcPr>
            <w:tcW w:w="2410" w:type="dxa"/>
          </w:tcPr>
          <w:p w14:paraId="3F7ED805" w14:textId="77777777" w:rsidR="003440D5" w:rsidRPr="007570B0" w:rsidRDefault="003440D5" w:rsidP="00115DE5">
            <w:pPr>
              <w:pStyle w:val="BodyText"/>
              <w:rPr>
                <w:rFonts w:eastAsia="SimSun"/>
              </w:rPr>
            </w:pPr>
          </w:p>
        </w:tc>
        <w:tc>
          <w:tcPr>
            <w:tcW w:w="5528" w:type="dxa"/>
          </w:tcPr>
          <w:p w14:paraId="00320093" w14:textId="77777777" w:rsidR="003440D5" w:rsidRPr="007570B0" w:rsidRDefault="003440D5" w:rsidP="00115DE5">
            <w:pPr>
              <w:pStyle w:val="BodyText"/>
              <w:rPr>
                <w:rFonts w:eastAsia="SimSun"/>
              </w:rPr>
            </w:pPr>
          </w:p>
        </w:tc>
      </w:tr>
    </w:tbl>
    <w:p w14:paraId="549CDA0A" w14:textId="31CF22B6" w:rsidR="00192CC4" w:rsidRPr="007570B0" w:rsidRDefault="00192CC4"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BodyText"/>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BodyText"/>
              <w:rPr>
                <w:b/>
                <w:bCs/>
              </w:rPr>
            </w:pPr>
            <w:r w:rsidRPr="007570B0">
              <w:rPr>
                <w:b/>
                <w:bCs/>
              </w:rPr>
              <w:t>Comments / Further pros and cons not captured above</w:t>
            </w:r>
          </w:p>
        </w:tc>
      </w:tr>
      <w:tr w:rsidR="003440D5" w:rsidRPr="007570B0" w14:paraId="5A1A587D" w14:textId="77777777" w:rsidTr="00115DE5">
        <w:tc>
          <w:tcPr>
            <w:tcW w:w="1696" w:type="dxa"/>
          </w:tcPr>
          <w:p w14:paraId="19B6B164" w14:textId="77777777" w:rsidR="003440D5" w:rsidRPr="007570B0" w:rsidRDefault="003440D5" w:rsidP="00115DE5">
            <w:pPr>
              <w:pStyle w:val="BodyText"/>
              <w:rPr>
                <w:rFonts w:eastAsia="DengXian"/>
                <w:bCs/>
              </w:rPr>
            </w:pPr>
          </w:p>
        </w:tc>
        <w:tc>
          <w:tcPr>
            <w:tcW w:w="2410" w:type="dxa"/>
          </w:tcPr>
          <w:p w14:paraId="10BFF76A" w14:textId="77777777" w:rsidR="003440D5" w:rsidRPr="007570B0" w:rsidRDefault="003440D5" w:rsidP="00115DE5">
            <w:pPr>
              <w:pStyle w:val="BodyText"/>
              <w:rPr>
                <w:rFonts w:eastAsia="SimSun"/>
              </w:rPr>
            </w:pPr>
          </w:p>
        </w:tc>
        <w:tc>
          <w:tcPr>
            <w:tcW w:w="5528" w:type="dxa"/>
          </w:tcPr>
          <w:p w14:paraId="2F8345D2" w14:textId="77777777" w:rsidR="003440D5" w:rsidRPr="007570B0" w:rsidRDefault="003440D5" w:rsidP="00115DE5">
            <w:pPr>
              <w:pStyle w:val="BodyText"/>
              <w:rPr>
                <w:rFonts w:eastAsia="SimSun"/>
              </w:rPr>
            </w:pPr>
          </w:p>
        </w:tc>
      </w:tr>
      <w:tr w:rsidR="003440D5" w:rsidRPr="007570B0" w14:paraId="2D2A0D65" w14:textId="77777777" w:rsidTr="00115DE5">
        <w:tc>
          <w:tcPr>
            <w:tcW w:w="1696" w:type="dxa"/>
          </w:tcPr>
          <w:p w14:paraId="3FC18D06" w14:textId="77777777" w:rsidR="003440D5" w:rsidRPr="007570B0" w:rsidRDefault="003440D5" w:rsidP="00115DE5">
            <w:pPr>
              <w:pStyle w:val="BodyText"/>
              <w:rPr>
                <w:rFonts w:eastAsia="Malgun Gothic"/>
                <w:bCs/>
                <w:lang w:eastAsia="ko-KR"/>
              </w:rPr>
            </w:pPr>
          </w:p>
        </w:tc>
        <w:tc>
          <w:tcPr>
            <w:tcW w:w="2410" w:type="dxa"/>
          </w:tcPr>
          <w:p w14:paraId="7F4C024E" w14:textId="77777777" w:rsidR="003440D5" w:rsidRPr="007570B0" w:rsidRDefault="003440D5" w:rsidP="00115DE5">
            <w:pPr>
              <w:pStyle w:val="BodyText"/>
              <w:rPr>
                <w:rFonts w:eastAsia="SimSun"/>
              </w:rPr>
            </w:pPr>
          </w:p>
        </w:tc>
        <w:tc>
          <w:tcPr>
            <w:tcW w:w="5528" w:type="dxa"/>
          </w:tcPr>
          <w:p w14:paraId="22017674" w14:textId="77777777" w:rsidR="003440D5" w:rsidRPr="007570B0" w:rsidRDefault="003440D5" w:rsidP="00115DE5">
            <w:pPr>
              <w:pStyle w:val="BodyText"/>
              <w:rPr>
                <w:rFonts w:eastAsia="SimSun"/>
              </w:rPr>
            </w:pPr>
          </w:p>
        </w:tc>
      </w:tr>
      <w:tr w:rsidR="003440D5" w:rsidRPr="007570B0" w14:paraId="5B7A2BA0" w14:textId="77777777" w:rsidTr="00115DE5">
        <w:tc>
          <w:tcPr>
            <w:tcW w:w="1696" w:type="dxa"/>
          </w:tcPr>
          <w:p w14:paraId="41509995" w14:textId="77777777" w:rsidR="003440D5" w:rsidRPr="007570B0" w:rsidRDefault="003440D5" w:rsidP="00115DE5">
            <w:pPr>
              <w:pStyle w:val="BodyText"/>
              <w:rPr>
                <w:rFonts w:eastAsia="Malgun Gothic"/>
                <w:bCs/>
                <w:lang w:eastAsia="ko-KR"/>
              </w:rPr>
            </w:pPr>
          </w:p>
        </w:tc>
        <w:tc>
          <w:tcPr>
            <w:tcW w:w="2410" w:type="dxa"/>
          </w:tcPr>
          <w:p w14:paraId="4C20C451" w14:textId="77777777" w:rsidR="003440D5" w:rsidRPr="007570B0" w:rsidRDefault="003440D5" w:rsidP="00115DE5">
            <w:pPr>
              <w:pStyle w:val="BodyText"/>
              <w:rPr>
                <w:rFonts w:eastAsia="SimSun"/>
              </w:rPr>
            </w:pPr>
          </w:p>
        </w:tc>
        <w:tc>
          <w:tcPr>
            <w:tcW w:w="5528" w:type="dxa"/>
          </w:tcPr>
          <w:p w14:paraId="20183371" w14:textId="77777777" w:rsidR="003440D5" w:rsidRPr="007570B0" w:rsidRDefault="003440D5" w:rsidP="00115DE5">
            <w:pPr>
              <w:pStyle w:val="BodyText"/>
              <w:rPr>
                <w:rFonts w:eastAsia="SimSun"/>
              </w:rPr>
            </w:pPr>
          </w:p>
        </w:tc>
      </w:tr>
      <w:tr w:rsidR="003440D5" w:rsidRPr="007570B0" w14:paraId="4BBFF51D" w14:textId="77777777" w:rsidTr="00115DE5">
        <w:tc>
          <w:tcPr>
            <w:tcW w:w="1696" w:type="dxa"/>
          </w:tcPr>
          <w:p w14:paraId="78E86E17" w14:textId="77777777" w:rsidR="003440D5" w:rsidRPr="007570B0" w:rsidRDefault="003440D5" w:rsidP="00115DE5">
            <w:pPr>
              <w:pStyle w:val="BodyText"/>
              <w:rPr>
                <w:rFonts w:eastAsia="Malgun Gothic"/>
                <w:bCs/>
                <w:lang w:eastAsia="ko-KR"/>
              </w:rPr>
            </w:pPr>
          </w:p>
        </w:tc>
        <w:tc>
          <w:tcPr>
            <w:tcW w:w="2410" w:type="dxa"/>
          </w:tcPr>
          <w:p w14:paraId="07D467D0" w14:textId="77777777" w:rsidR="003440D5" w:rsidRPr="007570B0" w:rsidRDefault="003440D5" w:rsidP="00115DE5">
            <w:pPr>
              <w:pStyle w:val="BodyText"/>
              <w:rPr>
                <w:rFonts w:eastAsia="SimSun"/>
              </w:rPr>
            </w:pPr>
          </w:p>
        </w:tc>
        <w:tc>
          <w:tcPr>
            <w:tcW w:w="5528" w:type="dxa"/>
          </w:tcPr>
          <w:p w14:paraId="7A9F48FC" w14:textId="77777777" w:rsidR="003440D5" w:rsidRPr="007570B0" w:rsidRDefault="003440D5" w:rsidP="00115DE5">
            <w:pPr>
              <w:pStyle w:val="BodyText"/>
              <w:rPr>
                <w:rFonts w:eastAsia="SimSun"/>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Heading1"/>
        <w:rPr>
          <w:rFonts w:eastAsia="SimSun"/>
        </w:rPr>
      </w:pPr>
      <w:r w:rsidRPr="007570B0">
        <w:rPr>
          <w:rFonts w:eastAsia="SimSun"/>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w:t>
      </w:r>
      <w:proofErr w:type="spellStart"/>
      <w:r w:rsidRPr="007570B0">
        <w:rPr>
          <w:lang w:val="en-GB"/>
        </w:rPr>
        <w:t>RedCap</w:t>
      </w:r>
      <w:proofErr w:type="spellEnd"/>
      <w:r w:rsidRPr="007570B0">
        <w:rPr>
          <w:lang w:val="en-GB"/>
        </w:rPr>
        <w:t xml:space="preserve">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ListParagraph"/>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ListParagraph"/>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ListParagraph"/>
        <w:numPr>
          <w:ilvl w:val="0"/>
          <w:numId w:val="29"/>
        </w:numPr>
        <w:rPr>
          <w:lang w:val="en-GB"/>
        </w:rPr>
      </w:pPr>
      <w:r w:rsidRPr="007570B0">
        <w:rPr>
          <w:lang w:val="en-GB"/>
        </w:rPr>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 xml:space="preserve">arly </w:t>
      </w:r>
      <w:proofErr w:type="spellStart"/>
      <w:r w:rsidRPr="007570B0">
        <w:rPr>
          <w:lang w:val="en-GB"/>
        </w:rPr>
        <w:t>RedCap</w:t>
      </w:r>
      <w:proofErr w:type="spellEnd"/>
      <w:r w:rsidRPr="007570B0">
        <w:rPr>
          <w:lang w:val="en-GB"/>
        </w:rPr>
        <w:t xml:space="preserve">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BodyText"/>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BodyText"/>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BodyText"/>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BodyText"/>
              <w:rPr>
                <w:rFonts w:eastAsia="DengXian"/>
                <w:bCs/>
              </w:rPr>
            </w:pPr>
            <w:r>
              <w:rPr>
                <w:rFonts w:eastAsia="DengXian"/>
                <w:bCs/>
              </w:rPr>
              <w:t>Apple</w:t>
            </w:r>
          </w:p>
        </w:tc>
        <w:tc>
          <w:tcPr>
            <w:tcW w:w="2410" w:type="dxa"/>
          </w:tcPr>
          <w:p w14:paraId="514C789B" w14:textId="7DF303EB" w:rsidR="008B5F4B" w:rsidRPr="007570B0" w:rsidRDefault="000E12DE" w:rsidP="00115DE5">
            <w:pPr>
              <w:pStyle w:val="BodyText"/>
              <w:rPr>
                <w:rFonts w:eastAsia="SimSun"/>
              </w:rPr>
            </w:pPr>
            <w:r>
              <w:rPr>
                <w:rFonts w:eastAsia="SimSun"/>
              </w:rPr>
              <w:t>Agree to 1b, but no to 1a</w:t>
            </w:r>
          </w:p>
        </w:tc>
        <w:tc>
          <w:tcPr>
            <w:tcW w:w="5528" w:type="dxa"/>
          </w:tcPr>
          <w:p w14:paraId="7F176A40" w14:textId="77777777" w:rsidR="000E12DE" w:rsidRDefault="000E12DE" w:rsidP="00115DE5">
            <w:pPr>
              <w:pStyle w:val="BodyText"/>
              <w:rPr>
                <w:rFonts w:eastAsia="SimSun"/>
              </w:rPr>
            </w:pPr>
            <w:r>
              <w:rPr>
                <w:rFonts w:eastAsia="SimSun"/>
              </w:rPr>
              <w:t xml:space="preserve">We fully understand the need for identification at Msg1 (coverage compensation etc..). We are trying to see why Msg3 is useful, when the </w:t>
            </w:r>
            <w:proofErr w:type="spellStart"/>
            <w:r>
              <w:rPr>
                <w:rFonts w:eastAsia="SimSun"/>
              </w:rPr>
              <w:t>RedCap</w:t>
            </w:r>
            <w:proofErr w:type="spellEnd"/>
            <w:r>
              <w:rPr>
                <w:rFonts w:eastAsia="SimSun"/>
              </w:rPr>
              <w:t xml:space="preserve"> UE capabilities are anyway transferred later. The one usage is for the </w:t>
            </w:r>
            <w:proofErr w:type="spellStart"/>
            <w:r>
              <w:rPr>
                <w:rFonts w:eastAsia="SimSun"/>
              </w:rPr>
              <w:t>gNB</w:t>
            </w:r>
            <w:proofErr w:type="spellEnd"/>
            <w:r>
              <w:rPr>
                <w:rFonts w:eastAsia="SimSun"/>
              </w:rPr>
              <w:t xml:space="preserve"> to look at Msg3 and decide to “reject/redirect” etc</w:t>
            </w:r>
            <w:proofErr w:type="gramStart"/>
            <w:r>
              <w:rPr>
                <w:rFonts w:eastAsia="SimSun"/>
              </w:rPr>
              <w:t>..</w:t>
            </w:r>
            <w:proofErr w:type="gramEnd"/>
            <w:r>
              <w:rPr>
                <w:rFonts w:eastAsia="SimSun"/>
              </w:rPr>
              <w:t xml:space="preserve"> and in our view, this can be done by broadcasting in the SIB that allows the </w:t>
            </w:r>
            <w:proofErr w:type="spellStart"/>
            <w:r>
              <w:rPr>
                <w:rFonts w:eastAsia="SimSun"/>
              </w:rPr>
              <w:t>RedCap</w:t>
            </w:r>
            <w:proofErr w:type="spellEnd"/>
            <w:r>
              <w:rPr>
                <w:rFonts w:eastAsia="SimSun"/>
              </w:rPr>
              <w:t xml:space="preserve"> UE to skip the RACH procedure (or even the cell re-selection procedure) altogether. </w:t>
            </w:r>
          </w:p>
          <w:p w14:paraId="7DBBA9D2" w14:textId="174C3CA0" w:rsidR="008B5F4B" w:rsidRPr="007570B0" w:rsidRDefault="0018730E" w:rsidP="00115DE5">
            <w:pPr>
              <w:pStyle w:val="BodyText"/>
              <w:rPr>
                <w:rFonts w:eastAsia="SimSun"/>
              </w:rPr>
            </w:pPr>
            <w:r>
              <w:rPr>
                <w:rFonts w:eastAsia="SimSun"/>
              </w:rPr>
              <w:t>UE support of BW etc</w:t>
            </w:r>
            <w:proofErr w:type="gramStart"/>
            <w:r>
              <w:rPr>
                <w:rFonts w:eastAsia="SimSun"/>
              </w:rPr>
              <w:t>..</w:t>
            </w:r>
            <w:proofErr w:type="gramEnd"/>
            <w:r>
              <w:rPr>
                <w:rFonts w:eastAsia="SimSun"/>
              </w:rPr>
              <w:t xml:space="preserve"> </w:t>
            </w:r>
            <w:proofErr w:type="gramStart"/>
            <w:r>
              <w:rPr>
                <w:rFonts w:eastAsia="SimSun"/>
              </w:rPr>
              <w:t>can</w:t>
            </w:r>
            <w:proofErr w:type="gramEnd"/>
            <w:r>
              <w:rPr>
                <w:rFonts w:eastAsia="SimSun"/>
              </w:rPr>
              <w:t xml:space="preserve"> also be “filtered” with SIB(1)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BodyText"/>
              <w:rPr>
                <w:rFonts w:eastAsia="Malgun Gothic"/>
                <w:bCs/>
                <w:lang w:eastAsia="ko-KR"/>
              </w:rPr>
            </w:pPr>
            <w:r>
              <w:rPr>
                <w:rFonts w:eastAsia="Malgun Gothic"/>
                <w:bCs/>
                <w:lang w:eastAsia="ko-KR"/>
              </w:rPr>
              <w:t>MediaTek</w:t>
            </w:r>
          </w:p>
        </w:tc>
        <w:tc>
          <w:tcPr>
            <w:tcW w:w="2410" w:type="dxa"/>
          </w:tcPr>
          <w:p w14:paraId="2E6C71EE" w14:textId="7DB64BCB" w:rsidR="008B5F4B" w:rsidRPr="007570B0" w:rsidRDefault="00A67F33" w:rsidP="00115DE5">
            <w:pPr>
              <w:pStyle w:val="BodyText"/>
              <w:rPr>
                <w:rFonts w:eastAsia="SimSun"/>
              </w:rPr>
            </w:pPr>
            <w:r>
              <w:rPr>
                <w:rFonts w:eastAsia="SimSun"/>
              </w:rPr>
              <w:t xml:space="preserve">Ok with </w:t>
            </w:r>
            <w:r w:rsidR="002C77EC">
              <w:rPr>
                <w:rFonts w:eastAsia="SimSun"/>
              </w:rPr>
              <w:t>1a, but no to 1b</w:t>
            </w:r>
          </w:p>
        </w:tc>
        <w:tc>
          <w:tcPr>
            <w:tcW w:w="5528" w:type="dxa"/>
          </w:tcPr>
          <w:p w14:paraId="3A36C118" w14:textId="77777777" w:rsidR="008B5F4B" w:rsidRDefault="00A67F33" w:rsidP="00A67F33">
            <w:pPr>
              <w:pStyle w:val="BodyText"/>
              <w:rPr>
                <w:rFonts w:eastAsia="SimSun"/>
              </w:rPr>
            </w:pPr>
            <w:r>
              <w:rPr>
                <w:rFonts w:eastAsia="SimSun"/>
              </w:rPr>
              <w:t xml:space="preserve">The transmissions from UE up to and including msg3 are very small and are unaffected by the </w:t>
            </w:r>
            <w:proofErr w:type="spellStart"/>
            <w:r>
              <w:rPr>
                <w:rFonts w:eastAsia="SimSun"/>
              </w:rPr>
              <w:t>RedCap</w:t>
            </w:r>
            <w:proofErr w:type="spellEnd"/>
            <w:r>
              <w:rPr>
                <w:rFonts w:eastAsia="SimSun"/>
              </w:rPr>
              <w:t xml:space="preserve"> max BW capability. Coverage compensation for msg3 should be insignificant due to the small size of the message, and given that these will anyways be a function of cell size and measurements based on msg1 reception by the </w:t>
            </w:r>
            <w:proofErr w:type="spellStart"/>
            <w:r>
              <w:rPr>
                <w:rFonts w:eastAsia="SimSun"/>
              </w:rPr>
              <w:t>gNB</w:t>
            </w:r>
            <w:proofErr w:type="spellEnd"/>
            <w:r>
              <w:rPr>
                <w:rFonts w:eastAsia="SimSun"/>
              </w:rPr>
              <w:t>.</w:t>
            </w:r>
          </w:p>
          <w:p w14:paraId="619A849E" w14:textId="77777777" w:rsidR="00A67F33" w:rsidRDefault="00A67F33" w:rsidP="00A67F33">
            <w:pPr>
              <w:pStyle w:val="BodyText"/>
              <w:rPr>
                <w:rFonts w:eastAsia="SimSun"/>
              </w:rPr>
            </w:pPr>
          </w:p>
          <w:p w14:paraId="115B7953" w14:textId="19559328" w:rsidR="00A67F33" w:rsidRPr="007570B0" w:rsidRDefault="00A67F33" w:rsidP="00FD0D18">
            <w:pPr>
              <w:pStyle w:val="BodyText"/>
              <w:rPr>
                <w:rFonts w:eastAsia="SimSun"/>
              </w:rPr>
            </w:pPr>
            <w:r>
              <w:rPr>
                <w:rFonts w:eastAsia="SimSun"/>
              </w:rPr>
              <w:lastRenderedPageBreak/>
              <w:t xml:space="preserve">In short, an early indication is only needed at msg3 for the </w:t>
            </w:r>
            <w:proofErr w:type="spellStart"/>
            <w:r>
              <w:rPr>
                <w:rFonts w:eastAsia="SimSun"/>
              </w:rPr>
              <w:t>gNB</w:t>
            </w:r>
            <w:proofErr w:type="spellEnd"/>
            <w:r>
              <w:rPr>
                <w:rFonts w:eastAsia="SimSun"/>
              </w:rPr>
              <w:t xml:space="preserve"> to appropriately schedule subsequent </w:t>
            </w:r>
            <w:r w:rsidR="00FD0D18">
              <w:rPr>
                <w:rFonts w:eastAsia="SimSun"/>
              </w:rPr>
              <w:t xml:space="preserve">grants </w:t>
            </w:r>
            <w:r>
              <w:rPr>
                <w:rFonts w:eastAsia="SimSun"/>
              </w:rPr>
              <w:t xml:space="preserve">for </w:t>
            </w:r>
            <w:proofErr w:type="spellStart"/>
            <w:r>
              <w:rPr>
                <w:rFonts w:eastAsia="SimSun"/>
              </w:rPr>
              <w:t>RedCap</w:t>
            </w:r>
            <w:proofErr w:type="spellEnd"/>
            <w:r>
              <w:rPr>
                <w:rFonts w:eastAsia="SimSun"/>
              </w:rPr>
              <w:t xml:space="preserve"> (the size of which can be larger than msg3)</w:t>
            </w:r>
          </w:p>
        </w:tc>
      </w:tr>
      <w:tr w:rsidR="008B5F4B" w:rsidRPr="007570B0" w14:paraId="6B9ECD1E" w14:textId="77777777" w:rsidTr="008B5F4B">
        <w:tc>
          <w:tcPr>
            <w:tcW w:w="1696" w:type="dxa"/>
          </w:tcPr>
          <w:p w14:paraId="226E1E52" w14:textId="77777777" w:rsidR="008B5F4B" w:rsidRPr="007570B0" w:rsidRDefault="008B5F4B" w:rsidP="00115DE5">
            <w:pPr>
              <w:pStyle w:val="BodyText"/>
              <w:rPr>
                <w:rFonts w:eastAsia="Malgun Gothic"/>
                <w:bCs/>
                <w:lang w:eastAsia="ko-KR"/>
              </w:rPr>
            </w:pPr>
          </w:p>
        </w:tc>
        <w:tc>
          <w:tcPr>
            <w:tcW w:w="2410" w:type="dxa"/>
          </w:tcPr>
          <w:p w14:paraId="758DF94A" w14:textId="77777777" w:rsidR="008B5F4B" w:rsidRPr="007570B0" w:rsidRDefault="008B5F4B" w:rsidP="00115DE5">
            <w:pPr>
              <w:pStyle w:val="BodyText"/>
              <w:rPr>
                <w:rFonts w:eastAsia="SimSun"/>
              </w:rPr>
            </w:pPr>
          </w:p>
        </w:tc>
        <w:tc>
          <w:tcPr>
            <w:tcW w:w="5528" w:type="dxa"/>
          </w:tcPr>
          <w:p w14:paraId="62A1935A" w14:textId="77777777" w:rsidR="008B5F4B" w:rsidRPr="007570B0" w:rsidRDefault="008B5F4B" w:rsidP="00115DE5">
            <w:pPr>
              <w:pStyle w:val="BodyText"/>
              <w:rPr>
                <w:rFonts w:eastAsia="SimSun"/>
              </w:rPr>
            </w:pPr>
          </w:p>
        </w:tc>
      </w:tr>
      <w:tr w:rsidR="008B5F4B" w:rsidRPr="007570B0" w14:paraId="680AFB13" w14:textId="77777777" w:rsidTr="008B5F4B">
        <w:tc>
          <w:tcPr>
            <w:tcW w:w="1696" w:type="dxa"/>
          </w:tcPr>
          <w:p w14:paraId="462FE78B" w14:textId="77777777" w:rsidR="008B5F4B" w:rsidRPr="007570B0" w:rsidRDefault="008B5F4B" w:rsidP="00115DE5">
            <w:pPr>
              <w:pStyle w:val="BodyText"/>
              <w:rPr>
                <w:rFonts w:eastAsia="Malgun Gothic"/>
                <w:bCs/>
                <w:lang w:eastAsia="ko-KR"/>
              </w:rPr>
            </w:pPr>
          </w:p>
        </w:tc>
        <w:tc>
          <w:tcPr>
            <w:tcW w:w="2410" w:type="dxa"/>
          </w:tcPr>
          <w:p w14:paraId="36D28BD9" w14:textId="77777777" w:rsidR="008B5F4B" w:rsidRPr="007570B0" w:rsidRDefault="008B5F4B" w:rsidP="00115DE5">
            <w:pPr>
              <w:pStyle w:val="BodyText"/>
              <w:rPr>
                <w:rFonts w:eastAsia="SimSun"/>
              </w:rPr>
            </w:pPr>
          </w:p>
        </w:tc>
        <w:tc>
          <w:tcPr>
            <w:tcW w:w="5528" w:type="dxa"/>
          </w:tcPr>
          <w:p w14:paraId="464BE131" w14:textId="77777777" w:rsidR="008B5F4B" w:rsidRPr="007570B0" w:rsidRDefault="008B5F4B" w:rsidP="00115DE5">
            <w:pPr>
              <w:pStyle w:val="BodyText"/>
              <w:rPr>
                <w:rFonts w:eastAsia="SimSun"/>
              </w:rPr>
            </w:pPr>
          </w:p>
        </w:tc>
      </w:tr>
    </w:tbl>
    <w:p w14:paraId="5282CB7F" w14:textId="7EC5BA00" w:rsidR="00074CBD" w:rsidRPr="007570B0" w:rsidRDefault="00074CBD" w:rsidP="00074CBD">
      <w:pPr>
        <w:rPr>
          <w:lang w:val="en-GB"/>
        </w:rPr>
      </w:pPr>
    </w:p>
    <w:p w14:paraId="7904F812" w14:textId="60B0FA6C" w:rsidR="00A85AF5" w:rsidRPr="007570B0" w:rsidRDefault="005D46F5" w:rsidP="00074CBD">
      <w:pPr>
        <w:rPr>
          <w:lang w:val="en-GB"/>
        </w:rPr>
      </w:pPr>
      <w:r w:rsidRPr="007570B0">
        <w:rPr>
          <w:lang w:val="en-GB"/>
        </w:rPr>
        <w:t xml:space="preserve">Further, early identification in </w:t>
      </w:r>
      <w:proofErr w:type="spellStart"/>
      <w:r w:rsidRPr="007570B0">
        <w:rPr>
          <w:lang w:val="en-GB"/>
        </w:rPr>
        <w:t>MsgA</w:t>
      </w:r>
      <w:proofErr w:type="spellEnd"/>
      <w:r w:rsidRPr="007570B0">
        <w:rPr>
          <w:lang w:val="en-GB"/>
        </w:rPr>
        <w:t xml:space="preserve"> is discussed where two possible alternatives are described: </w:t>
      </w:r>
    </w:p>
    <w:p w14:paraId="0083DD2D" w14:textId="3C83F7EE"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preamble part</w:t>
      </w:r>
    </w:p>
    <w:p w14:paraId="2DCB4419" w14:textId="6D7008B4"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w:t>
      </w:r>
      <w:proofErr w:type="spellStart"/>
      <w:r w:rsidRPr="007570B0">
        <w:rPr>
          <w:lang w:val="en-GB"/>
        </w:rPr>
        <w:t>MsgA</w:t>
      </w:r>
      <w:proofErr w:type="spellEnd"/>
      <w:r w:rsidRPr="007570B0">
        <w:rPr>
          <w:lang w:val="en-GB"/>
        </w:rPr>
        <w:t xml:space="preserve">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r>
      <w:proofErr w:type="gramStart"/>
      <w:r w:rsidRPr="007570B0">
        <w:rPr>
          <w:lang w:val="en-GB"/>
        </w:rPr>
        <w:t>For</w:t>
      </w:r>
      <w:proofErr w:type="gramEnd"/>
      <w:r w:rsidRPr="007570B0">
        <w:rPr>
          <w:lang w:val="en-GB"/>
        </w:rPr>
        <w:t xml:space="preserve"> 2-step RACH, </w:t>
      </w:r>
      <w:proofErr w:type="spellStart"/>
      <w:r w:rsidRPr="007570B0">
        <w:rPr>
          <w:lang w:val="en-GB"/>
        </w:rPr>
        <w:t>MsgA</w:t>
      </w:r>
      <w:proofErr w:type="spellEnd"/>
      <w:r w:rsidRPr="007570B0">
        <w:rPr>
          <w:lang w:val="en-GB"/>
        </w:rPr>
        <w:t xml:space="preserve">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BodyText"/>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BodyText"/>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BodyText"/>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BodyText"/>
              <w:rPr>
                <w:rFonts w:eastAsia="DengXian"/>
                <w:bCs/>
              </w:rPr>
            </w:pPr>
            <w:r>
              <w:rPr>
                <w:rFonts w:eastAsia="DengXian"/>
                <w:bCs/>
              </w:rPr>
              <w:t>Apple</w:t>
            </w:r>
          </w:p>
        </w:tc>
        <w:tc>
          <w:tcPr>
            <w:tcW w:w="2410" w:type="dxa"/>
          </w:tcPr>
          <w:p w14:paraId="2DA5E55D" w14:textId="2AFC06E3" w:rsidR="002D5D9E" w:rsidRPr="007570B0" w:rsidRDefault="0018730E" w:rsidP="00115DE5">
            <w:pPr>
              <w:pStyle w:val="BodyText"/>
              <w:rPr>
                <w:rFonts w:eastAsia="SimSun"/>
              </w:rPr>
            </w:pPr>
            <w:r>
              <w:rPr>
                <w:rFonts w:eastAsia="SimSun"/>
              </w:rPr>
              <w:t>Agree to 2a, but no to 2b</w:t>
            </w:r>
          </w:p>
        </w:tc>
        <w:tc>
          <w:tcPr>
            <w:tcW w:w="5528" w:type="dxa"/>
          </w:tcPr>
          <w:p w14:paraId="505CF54E" w14:textId="5F65E2AC" w:rsidR="002D5D9E" w:rsidRPr="007570B0" w:rsidRDefault="0018730E" w:rsidP="00115DE5">
            <w:pPr>
              <w:pStyle w:val="BodyText"/>
              <w:rPr>
                <w:rFonts w:eastAsia="SimSun"/>
              </w:rPr>
            </w:pPr>
            <w:r>
              <w:rPr>
                <w:rFonts w:eastAsia="SimSun"/>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BodyText"/>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BodyText"/>
              <w:rPr>
                <w:rFonts w:eastAsia="SimSun"/>
              </w:rPr>
            </w:pPr>
            <w:r>
              <w:rPr>
                <w:rFonts w:eastAsia="SimSun"/>
              </w:rPr>
              <w:t>Ok with 2b, but no to 2a</w:t>
            </w:r>
          </w:p>
        </w:tc>
        <w:tc>
          <w:tcPr>
            <w:tcW w:w="5528" w:type="dxa"/>
          </w:tcPr>
          <w:p w14:paraId="7277901F" w14:textId="79FF8EC7" w:rsidR="002D5D9E" w:rsidRPr="007570B0" w:rsidRDefault="00A67F33" w:rsidP="00A67F33">
            <w:pPr>
              <w:pStyle w:val="BodyText"/>
              <w:rPr>
                <w:rFonts w:eastAsia="SimSun"/>
              </w:rPr>
            </w:pPr>
            <w:r>
              <w:rPr>
                <w:rFonts w:eastAsia="SimSun"/>
              </w:rPr>
              <w:t xml:space="preserve">Please see our earlier response. </w:t>
            </w:r>
          </w:p>
        </w:tc>
      </w:tr>
      <w:tr w:rsidR="002D5D9E" w:rsidRPr="007570B0" w14:paraId="7CD0B923" w14:textId="77777777" w:rsidTr="00115DE5">
        <w:tc>
          <w:tcPr>
            <w:tcW w:w="1696" w:type="dxa"/>
          </w:tcPr>
          <w:p w14:paraId="22E836FB" w14:textId="77777777" w:rsidR="002D5D9E" w:rsidRPr="007570B0" w:rsidRDefault="002D5D9E" w:rsidP="00115DE5">
            <w:pPr>
              <w:pStyle w:val="BodyText"/>
              <w:rPr>
                <w:rFonts w:eastAsia="Malgun Gothic"/>
                <w:bCs/>
                <w:lang w:eastAsia="ko-KR"/>
              </w:rPr>
            </w:pPr>
          </w:p>
        </w:tc>
        <w:tc>
          <w:tcPr>
            <w:tcW w:w="2410" w:type="dxa"/>
          </w:tcPr>
          <w:p w14:paraId="419206F0" w14:textId="77777777" w:rsidR="002D5D9E" w:rsidRPr="007570B0" w:rsidRDefault="002D5D9E" w:rsidP="00115DE5">
            <w:pPr>
              <w:pStyle w:val="BodyText"/>
              <w:rPr>
                <w:rFonts w:eastAsia="SimSun"/>
              </w:rPr>
            </w:pPr>
          </w:p>
        </w:tc>
        <w:tc>
          <w:tcPr>
            <w:tcW w:w="5528" w:type="dxa"/>
          </w:tcPr>
          <w:p w14:paraId="1A20F12B" w14:textId="77777777" w:rsidR="002D5D9E" w:rsidRPr="007570B0" w:rsidRDefault="002D5D9E" w:rsidP="00115DE5">
            <w:pPr>
              <w:pStyle w:val="BodyText"/>
              <w:rPr>
                <w:rFonts w:eastAsia="SimSun"/>
              </w:rPr>
            </w:pPr>
          </w:p>
        </w:tc>
      </w:tr>
      <w:tr w:rsidR="002D5D9E" w:rsidRPr="007570B0" w14:paraId="150FB8AB" w14:textId="77777777" w:rsidTr="00115DE5">
        <w:tc>
          <w:tcPr>
            <w:tcW w:w="1696" w:type="dxa"/>
          </w:tcPr>
          <w:p w14:paraId="6E5B6E98" w14:textId="77777777" w:rsidR="002D5D9E" w:rsidRPr="007570B0" w:rsidRDefault="002D5D9E" w:rsidP="00115DE5">
            <w:pPr>
              <w:pStyle w:val="BodyText"/>
              <w:rPr>
                <w:rFonts w:eastAsia="Malgun Gothic"/>
                <w:bCs/>
                <w:lang w:eastAsia="ko-KR"/>
              </w:rPr>
            </w:pPr>
          </w:p>
        </w:tc>
        <w:tc>
          <w:tcPr>
            <w:tcW w:w="2410" w:type="dxa"/>
          </w:tcPr>
          <w:p w14:paraId="44AEB93A" w14:textId="77777777" w:rsidR="002D5D9E" w:rsidRPr="007570B0" w:rsidRDefault="002D5D9E" w:rsidP="00115DE5">
            <w:pPr>
              <w:pStyle w:val="BodyText"/>
              <w:rPr>
                <w:rFonts w:eastAsia="SimSun"/>
              </w:rPr>
            </w:pPr>
          </w:p>
        </w:tc>
        <w:tc>
          <w:tcPr>
            <w:tcW w:w="5528" w:type="dxa"/>
          </w:tcPr>
          <w:p w14:paraId="7E04B138" w14:textId="77777777" w:rsidR="002D5D9E" w:rsidRPr="007570B0" w:rsidRDefault="002D5D9E" w:rsidP="00115DE5">
            <w:pPr>
              <w:pStyle w:val="BodyText"/>
              <w:rPr>
                <w:rFonts w:eastAsia="SimSun"/>
              </w:rPr>
            </w:pPr>
          </w:p>
        </w:tc>
      </w:tr>
    </w:tbl>
    <w:p w14:paraId="7AF19C15" w14:textId="697D2F2D" w:rsidR="00A85AF5" w:rsidRPr="007570B0" w:rsidRDefault="00A85AF5" w:rsidP="00074CBD">
      <w:pPr>
        <w:rPr>
          <w:lang w:val="en-GB"/>
        </w:rPr>
      </w:pPr>
    </w:p>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Heading1"/>
        <w:rPr>
          <w:rFonts w:eastAsia="SimSun"/>
        </w:rPr>
      </w:pPr>
      <w:r w:rsidRPr="007570B0">
        <w:rPr>
          <w:rFonts w:eastAsia="SimSun"/>
        </w:rPr>
        <w:t>P</w:t>
      </w:r>
      <w:r w:rsidR="0016274A" w:rsidRPr="007570B0">
        <w:rPr>
          <w:rFonts w:eastAsia="SimSun"/>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TableGrid"/>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lastRenderedPageBreak/>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 xml:space="preserve">The purpose of the feature is to not only provide the same functionality as for legacy UEs but to have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access restrictions to able to avoid or limit negative impact on legacy performance.</w:t>
            </w:r>
          </w:p>
          <w:p w14:paraId="698A28E2"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can camp on the cell or not. </w:t>
            </w:r>
            <w:r w:rsidRPr="007570B0">
              <w:rPr>
                <w:rFonts w:ascii="Times New Roman" w:eastAsia="Times New Roman" w:hAnsi="Times New Roman"/>
                <w:color w:val="4472C4" w:themeColor="accent1"/>
                <w:lang w:val="en-GB"/>
              </w:rPr>
              <w:t xml:space="preserve">If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BodyText"/>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BodyText"/>
              <w:rPr>
                <w:rFonts w:eastAsia="DengXian"/>
                <w:bCs/>
              </w:rPr>
            </w:pPr>
            <w:r>
              <w:rPr>
                <w:rFonts w:eastAsia="DengXian"/>
                <w:bCs/>
              </w:rPr>
              <w:t>Apple</w:t>
            </w:r>
          </w:p>
        </w:tc>
        <w:tc>
          <w:tcPr>
            <w:tcW w:w="2127" w:type="dxa"/>
          </w:tcPr>
          <w:p w14:paraId="3C9A03B4" w14:textId="7769A348" w:rsidR="00E7212D" w:rsidRPr="007570B0" w:rsidRDefault="0018730E" w:rsidP="00115DE5">
            <w:pPr>
              <w:pStyle w:val="BodyText"/>
              <w:rPr>
                <w:rFonts w:eastAsia="SimSun"/>
              </w:rPr>
            </w:pPr>
            <w:r>
              <w:rPr>
                <w:rFonts w:eastAsia="SimSun"/>
              </w:rPr>
              <w:t>Partly</w:t>
            </w:r>
          </w:p>
        </w:tc>
        <w:tc>
          <w:tcPr>
            <w:tcW w:w="5811" w:type="dxa"/>
          </w:tcPr>
          <w:p w14:paraId="0AFB03DF" w14:textId="77777777" w:rsidR="00E7212D" w:rsidRDefault="0018730E" w:rsidP="00115DE5">
            <w:pPr>
              <w:pStyle w:val="BodyText"/>
              <w:rPr>
                <w:rFonts w:eastAsia="SimSun"/>
              </w:rPr>
            </w:pPr>
            <w:r>
              <w:rPr>
                <w:rFonts w:eastAsia="SimSun"/>
              </w:rPr>
              <w:t xml:space="preserve">We understand this is study item phase, but we are not really excited about UAC on </w:t>
            </w:r>
            <w:proofErr w:type="spellStart"/>
            <w:r>
              <w:rPr>
                <w:rFonts w:eastAsia="SimSun"/>
              </w:rPr>
              <w:t>RedCap</w:t>
            </w:r>
            <w:proofErr w:type="spellEnd"/>
            <w:r>
              <w:rPr>
                <w:rFonts w:eastAsia="SimSun"/>
              </w:rPr>
              <w:t xml:space="preserve">. </w:t>
            </w:r>
            <w:proofErr w:type="spellStart"/>
            <w:r>
              <w:rPr>
                <w:rFonts w:eastAsia="SimSun"/>
              </w:rPr>
              <w:t>RedCap</w:t>
            </w:r>
            <w:proofErr w:type="spellEnd"/>
            <w:r>
              <w:rPr>
                <w:rFonts w:eastAsia="SimSun"/>
              </w:rPr>
              <w:t xml:space="preserve"> UE is similar to legacy NR UE except that it has reduced access-stratum capabilities. </w:t>
            </w:r>
          </w:p>
          <w:p w14:paraId="43C002B5" w14:textId="30D44134" w:rsidR="0018730E" w:rsidRDefault="0018730E" w:rsidP="00115DE5">
            <w:pPr>
              <w:pStyle w:val="BodyText"/>
              <w:rPr>
                <w:rFonts w:eastAsia="SimSun"/>
              </w:rPr>
            </w:pPr>
            <w:r>
              <w:rPr>
                <w:rFonts w:eastAsia="SimSun"/>
              </w:rPr>
              <w:t xml:space="preserve">We do not see any need to slap new access restrictions to </w:t>
            </w:r>
            <w:proofErr w:type="spellStart"/>
            <w:r>
              <w:rPr>
                <w:rFonts w:eastAsia="SimSun"/>
              </w:rPr>
              <w:t>RedCap</w:t>
            </w:r>
            <w:proofErr w:type="spellEnd"/>
            <w:r>
              <w:rPr>
                <w:rFonts w:eastAsia="SimSun"/>
              </w:rPr>
              <w:t>.</w:t>
            </w:r>
          </w:p>
          <w:p w14:paraId="7B8CDFBD" w14:textId="5134D172" w:rsidR="0018730E" w:rsidRPr="007570B0" w:rsidRDefault="0018730E" w:rsidP="00115DE5">
            <w:pPr>
              <w:pStyle w:val="BodyText"/>
              <w:rPr>
                <w:rFonts w:eastAsia="SimSun"/>
              </w:rPr>
            </w:pPr>
            <w:r>
              <w:rPr>
                <w:rFonts w:eastAsia="SimSun"/>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BodyText"/>
              <w:jc w:val="center"/>
              <w:rPr>
                <w:rFonts w:eastAsia="Malgun Gothic"/>
                <w:bCs/>
                <w:lang w:eastAsia="ko-KR"/>
              </w:rPr>
            </w:pPr>
            <w:r>
              <w:rPr>
                <w:rFonts w:eastAsia="Malgun Gothic"/>
                <w:bCs/>
                <w:lang w:eastAsia="ko-KR"/>
              </w:rPr>
              <w:t>MediaTek</w:t>
            </w:r>
          </w:p>
        </w:tc>
        <w:tc>
          <w:tcPr>
            <w:tcW w:w="2127" w:type="dxa"/>
          </w:tcPr>
          <w:p w14:paraId="5BD6CA1B" w14:textId="49AF01B0" w:rsidR="00E7212D" w:rsidRPr="007570B0" w:rsidRDefault="00BA61EB" w:rsidP="00115DE5">
            <w:pPr>
              <w:pStyle w:val="BodyText"/>
              <w:rPr>
                <w:rFonts w:eastAsia="SimSun"/>
              </w:rPr>
            </w:pPr>
            <w:r>
              <w:rPr>
                <w:rFonts w:eastAsia="SimSun"/>
              </w:rPr>
              <w:t>Partly</w:t>
            </w:r>
          </w:p>
        </w:tc>
        <w:tc>
          <w:tcPr>
            <w:tcW w:w="5811" w:type="dxa"/>
          </w:tcPr>
          <w:p w14:paraId="5A145223" w14:textId="780EFB78" w:rsidR="00E7212D" w:rsidRPr="007570B0" w:rsidRDefault="00BA61EB" w:rsidP="00115DE5">
            <w:pPr>
              <w:pStyle w:val="BodyText"/>
              <w:rPr>
                <w:rFonts w:eastAsia="SimSun"/>
              </w:rPr>
            </w:pPr>
            <w:r>
              <w:rPr>
                <w:rFonts w:eastAsia="SimSun"/>
              </w:rPr>
              <w:t>We have not discussed barring per network/slice/service in this SI and prefer not to inc</w:t>
            </w:r>
            <w:r w:rsidR="00FD0D18">
              <w:rPr>
                <w:rFonts w:eastAsia="SimSun"/>
              </w:rPr>
              <w:t>lude the last sentence in the TP</w:t>
            </w:r>
            <w:r>
              <w:rPr>
                <w:rFonts w:eastAsia="SimSun"/>
              </w:rPr>
              <w:t>.</w:t>
            </w:r>
          </w:p>
        </w:tc>
      </w:tr>
      <w:tr w:rsidR="00E7212D" w:rsidRPr="007570B0" w14:paraId="1780C897" w14:textId="77777777" w:rsidTr="00115DE5">
        <w:tc>
          <w:tcPr>
            <w:tcW w:w="1696" w:type="dxa"/>
          </w:tcPr>
          <w:p w14:paraId="0A0244E8" w14:textId="77777777" w:rsidR="00E7212D" w:rsidRPr="007570B0" w:rsidRDefault="00E7212D" w:rsidP="00115DE5">
            <w:pPr>
              <w:pStyle w:val="BodyText"/>
              <w:rPr>
                <w:rFonts w:eastAsia="Malgun Gothic"/>
                <w:bCs/>
                <w:lang w:eastAsia="ko-KR"/>
              </w:rPr>
            </w:pPr>
          </w:p>
        </w:tc>
        <w:tc>
          <w:tcPr>
            <w:tcW w:w="2127" w:type="dxa"/>
          </w:tcPr>
          <w:p w14:paraId="141A2E3C" w14:textId="77777777" w:rsidR="00E7212D" w:rsidRPr="007570B0" w:rsidRDefault="00E7212D" w:rsidP="00115DE5">
            <w:pPr>
              <w:pStyle w:val="BodyText"/>
              <w:rPr>
                <w:rFonts w:eastAsia="SimSun"/>
              </w:rPr>
            </w:pPr>
          </w:p>
        </w:tc>
        <w:tc>
          <w:tcPr>
            <w:tcW w:w="5811" w:type="dxa"/>
          </w:tcPr>
          <w:p w14:paraId="4B6C5EE1" w14:textId="77777777" w:rsidR="00E7212D" w:rsidRPr="007570B0" w:rsidRDefault="00E7212D" w:rsidP="00115DE5">
            <w:pPr>
              <w:pStyle w:val="BodyText"/>
              <w:rPr>
                <w:rFonts w:eastAsia="SimSun"/>
              </w:rPr>
            </w:pPr>
          </w:p>
        </w:tc>
      </w:tr>
      <w:tr w:rsidR="00E7212D" w:rsidRPr="007570B0" w14:paraId="1765B35E" w14:textId="77777777" w:rsidTr="00115DE5">
        <w:tc>
          <w:tcPr>
            <w:tcW w:w="1696" w:type="dxa"/>
          </w:tcPr>
          <w:p w14:paraId="429BFD15" w14:textId="77777777" w:rsidR="00E7212D" w:rsidRPr="007570B0" w:rsidRDefault="00E7212D" w:rsidP="00115DE5">
            <w:pPr>
              <w:pStyle w:val="BodyText"/>
              <w:rPr>
                <w:rFonts w:eastAsia="Malgun Gothic"/>
                <w:bCs/>
                <w:lang w:eastAsia="ko-KR"/>
              </w:rPr>
            </w:pPr>
          </w:p>
        </w:tc>
        <w:tc>
          <w:tcPr>
            <w:tcW w:w="2127" w:type="dxa"/>
          </w:tcPr>
          <w:p w14:paraId="7548D941" w14:textId="77777777" w:rsidR="00E7212D" w:rsidRPr="007570B0" w:rsidRDefault="00E7212D" w:rsidP="00115DE5">
            <w:pPr>
              <w:pStyle w:val="BodyText"/>
              <w:rPr>
                <w:rFonts w:eastAsia="SimSun"/>
              </w:rPr>
            </w:pPr>
          </w:p>
        </w:tc>
        <w:tc>
          <w:tcPr>
            <w:tcW w:w="5811" w:type="dxa"/>
          </w:tcPr>
          <w:p w14:paraId="06C38F86" w14:textId="77777777" w:rsidR="00E7212D" w:rsidRPr="007570B0" w:rsidRDefault="00E7212D" w:rsidP="00115DE5">
            <w:pPr>
              <w:pStyle w:val="BodyText"/>
              <w:rPr>
                <w:rFonts w:eastAsia="SimSun"/>
              </w:rPr>
            </w:pP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a. define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b. define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w:t>
      </w:r>
      <w:proofErr w:type="spellStart"/>
      <w:r w:rsidR="001F6776">
        <w:rPr>
          <w:lang w:val="en-GB"/>
        </w:rPr>
        <w:t>RedCap</w:t>
      </w:r>
      <w:proofErr w:type="spellEnd"/>
      <w:r w:rsidR="001F6776">
        <w:rPr>
          <w:lang w:val="en-GB"/>
        </w:rPr>
        <w:t xml:space="preserve">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0" w:name="_Toc61565514"/>
      <w:r w:rsidRPr="007570B0">
        <w:rPr>
          <w:lang w:val="en-GB"/>
        </w:rPr>
        <w:t>Proposal 3a</w:t>
      </w:r>
      <w:r w:rsidRPr="007570B0">
        <w:rPr>
          <w:lang w:val="en-GB"/>
        </w:rPr>
        <w:tab/>
        <w:t xml:space="preserve">Multiple Access Categories should be supported for </w:t>
      </w:r>
      <w:proofErr w:type="spellStart"/>
      <w:r w:rsidRPr="007570B0">
        <w:rPr>
          <w:lang w:val="en-GB"/>
        </w:rPr>
        <w:t>RedCap</w:t>
      </w:r>
      <w:proofErr w:type="spellEnd"/>
      <w:r w:rsidRPr="007570B0">
        <w:rPr>
          <w:lang w:val="en-GB"/>
        </w:rPr>
        <w:t xml:space="preserve"> to allow for different barring configuration for different access attempt types (e.g. alarms or video).</w:t>
      </w:r>
      <w:bookmarkEnd w:id="20"/>
      <w:r w:rsidRPr="007570B0">
        <w:rPr>
          <w:lang w:val="en-GB"/>
        </w:rPr>
        <w:t xml:space="preserve"> </w:t>
      </w:r>
    </w:p>
    <w:tbl>
      <w:tblPr>
        <w:tblStyle w:val="TableGrid"/>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BodyText"/>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BodyText"/>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BodyText"/>
              <w:rPr>
                <w:rFonts w:eastAsia="DengXian"/>
                <w:bCs/>
              </w:rPr>
            </w:pPr>
            <w:r>
              <w:rPr>
                <w:rFonts w:eastAsia="DengXian"/>
                <w:bCs/>
              </w:rPr>
              <w:lastRenderedPageBreak/>
              <w:t>Apple</w:t>
            </w:r>
          </w:p>
        </w:tc>
        <w:tc>
          <w:tcPr>
            <w:tcW w:w="2410" w:type="dxa"/>
          </w:tcPr>
          <w:p w14:paraId="710C70B4" w14:textId="26309380" w:rsidR="00BF74E9" w:rsidRPr="007570B0" w:rsidRDefault="0018730E" w:rsidP="00115DE5">
            <w:pPr>
              <w:pStyle w:val="BodyText"/>
              <w:rPr>
                <w:rFonts w:eastAsia="SimSun"/>
              </w:rPr>
            </w:pPr>
            <w:r>
              <w:rPr>
                <w:rFonts w:eastAsia="SimSun"/>
              </w:rPr>
              <w:t>No</w:t>
            </w:r>
          </w:p>
        </w:tc>
        <w:tc>
          <w:tcPr>
            <w:tcW w:w="5528" w:type="dxa"/>
          </w:tcPr>
          <w:p w14:paraId="054CAC85" w14:textId="51E92340" w:rsidR="00BF74E9" w:rsidRPr="007570B0" w:rsidRDefault="0018730E" w:rsidP="00115DE5">
            <w:pPr>
              <w:pStyle w:val="BodyText"/>
              <w:rPr>
                <w:rFonts w:eastAsia="SimSun"/>
              </w:rPr>
            </w:pPr>
            <w:r>
              <w:rPr>
                <w:rFonts w:eastAsia="SimSun"/>
              </w:rPr>
              <w:t xml:space="preserve">As stated earlier, we do not want new restrictions for </w:t>
            </w:r>
            <w:proofErr w:type="spellStart"/>
            <w:r>
              <w:rPr>
                <w:rFonts w:eastAsia="SimSun"/>
              </w:rPr>
              <w:t>RedCap</w:t>
            </w:r>
            <w:proofErr w:type="spellEnd"/>
            <w:r>
              <w:rPr>
                <w:rFonts w:eastAsia="SimSun"/>
              </w:rPr>
              <w:t xml:space="preserve">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1AA05743" w14:textId="674DE58A" w:rsidR="00BF74E9" w:rsidRPr="007570B0" w:rsidRDefault="00BA61EB" w:rsidP="00BA61EB">
            <w:pPr>
              <w:pStyle w:val="BodyText"/>
              <w:rPr>
                <w:rFonts w:eastAsia="SimSun"/>
              </w:rPr>
            </w:pPr>
            <w:r>
              <w:rPr>
                <w:rFonts w:eastAsia="SimSun"/>
              </w:rPr>
              <w:t>To be determined by SA1</w:t>
            </w:r>
          </w:p>
        </w:tc>
        <w:tc>
          <w:tcPr>
            <w:tcW w:w="5528" w:type="dxa"/>
          </w:tcPr>
          <w:p w14:paraId="14405B97" w14:textId="4E44FD93" w:rsidR="00BF74E9" w:rsidRPr="007570B0" w:rsidRDefault="00BA61EB" w:rsidP="00BA61EB">
            <w:pPr>
              <w:pStyle w:val="BodyText"/>
              <w:rPr>
                <w:rFonts w:eastAsia="SimSun"/>
              </w:rPr>
            </w:pPr>
            <w:r>
              <w:rPr>
                <w:rFonts w:eastAsia="SimSun"/>
              </w:rPr>
              <w:t>This discussion on number of access categories should take place in SA1 and not RAN2. We need to send an LS to SA1 as soon as possible to trigger these discussions in the correct WG.</w:t>
            </w:r>
          </w:p>
        </w:tc>
      </w:tr>
      <w:tr w:rsidR="00BF74E9" w:rsidRPr="007570B0" w14:paraId="43FD5608" w14:textId="77777777" w:rsidTr="00115DE5">
        <w:tc>
          <w:tcPr>
            <w:tcW w:w="1696" w:type="dxa"/>
          </w:tcPr>
          <w:p w14:paraId="0708E3EE" w14:textId="77777777" w:rsidR="00BF74E9" w:rsidRPr="007570B0" w:rsidRDefault="00BF74E9" w:rsidP="00115DE5">
            <w:pPr>
              <w:pStyle w:val="BodyText"/>
              <w:rPr>
                <w:rFonts w:eastAsia="Malgun Gothic"/>
                <w:bCs/>
                <w:lang w:eastAsia="ko-KR"/>
              </w:rPr>
            </w:pPr>
          </w:p>
        </w:tc>
        <w:tc>
          <w:tcPr>
            <w:tcW w:w="2410" w:type="dxa"/>
          </w:tcPr>
          <w:p w14:paraId="7B1CD72E" w14:textId="77777777" w:rsidR="00BF74E9" w:rsidRPr="007570B0" w:rsidRDefault="00BF74E9" w:rsidP="00115DE5">
            <w:pPr>
              <w:pStyle w:val="BodyText"/>
              <w:rPr>
                <w:rFonts w:eastAsia="SimSun"/>
              </w:rPr>
            </w:pPr>
          </w:p>
        </w:tc>
        <w:tc>
          <w:tcPr>
            <w:tcW w:w="5528" w:type="dxa"/>
          </w:tcPr>
          <w:p w14:paraId="1C7808FB" w14:textId="77777777" w:rsidR="00BF74E9" w:rsidRPr="007570B0" w:rsidRDefault="00BF74E9" w:rsidP="00115DE5">
            <w:pPr>
              <w:pStyle w:val="BodyText"/>
              <w:rPr>
                <w:rFonts w:eastAsia="SimSun"/>
              </w:rPr>
            </w:pPr>
          </w:p>
        </w:tc>
      </w:tr>
      <w:tr w:rsidR="00BF74E9" w:rsidRPr="007570B0" w14:paraId="6BC55850" w14:textId="77777777" w:rsidTr="00115DE5">
        <w:tc>
          <w:tcPr>
            <w:tcW w:w="1696" w:type="dxa"/>
          </w:tcPr>
          <w:p w14:paraId="68DA4A5E" w14:textId="77777777" w:rsidR="00BF74E9" w:rsidRPr="007570B0" w:rsidRDefault="00BF74E9" w:rsidP="00115DE5">
            <w:pPr>
              <w:pStyle w:val="BodyText"/>
              <w:rPr>
                <w:rFonts w:eastAsia="Malgun Gothic"/>
                <w:bCs/>
                <w:lang w:eastAsia="ko-KR"/>
              </w:rPr>
            </w:pPr>
          </w:p>
        </w:tc>
        <w:tc>
          <w:tcPr>
            <w:tcW w:w="2410" w:type="dxa"/>
          </w:tcPr>
          <w:p w14:paraId="1963F3B5" w14:textId="77777777" w:rsidR="00BF74E9" w:rsidRPr="007570B0" w:rsidRDefault="00BF74E9" w:rsidP="00115DE5">
            <w:pPr>
              <w:pStyle w:val="BodyText"/>
              <w:rPr>
                <w:rFonts w:eastAsia="SimSun"/>
              </w:rPr>
            </w:pPr>
          </w:p>
        </w:tc>
        <w:tc>
          <w:tcPr>
            <w:tcW w:w="5528" w:type="dxa"/>
          </w:tcPr>
          <w:p w14:paraId="2A892E63" w14:textId="77777777" w:rsidR="00BF74E9" w:rsidRPr="007570B0" w:rsidRDefault="00BF74E9" w:rsidP="00115DE5">
            <w:pPr>
              <w:pStyle w:val="BodyText"/>
              <w:rPr>
                <w:rFonts w:eastAsia="SimSun"/>
              </w:rPr>
            </w:pP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w:t>
      </w:r>
      <w:proofErr w:type="spellStart"/>
      <w:r w:rsidRPr="007570B0">
        <w:rPr>
          <w:lang w:val="en-GB"/>
        </w:rPr>
        <w:t>RedCap</w:t>
      </w:r>
      <w:proofErr w:type="spellEnd"/>
      <w:r w:rsidRPr="007570B0">
        <w:rPr>
          <w:lang w:val="en-GB"/>
        </w:rPr>
        <w:t xml:space="preserve">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1" w:name="_Toc61565515"/>
      <w:r w:rsidRPr="007570B0">
        <w:rPr>
          <w:lang w:val="en-GB"/>
        </w:rPr>
        <w:t>Proposal 3b</w:t>
      </w:r>
      <w:r w:rsidRPr="007570B0">
        <w:rPr>
          <w:lang w:val="en-GB"/>
        </w:rPr>
        <w:tab/>
        <w:t xml:space="preserve">A common </w:t>
      </w:r>
      <w:proofErr w:type="spellStart"/>
      <w:r w:rsidRPr="007570B0">
        <w:rPr>
          <w:lang w:val="en-GB"/>
        </w:rPr>
        <w:t>RedCap</w:t>
      </w:r>
      <w:proofErr w:type="spellEnd"/>
      <w:r w:rsidRPr="007570B0">
        <w:rPr>
          <w:lang w:val="en-GB"/>
        </w:rPr>
        <w:t xml:space="preserve"> UAC is applicable for all potential types of </w:t>
      </w:r>
      <w:proofErr w:type="spellStart"/>
      <w:r w:rsidRPr="007570B0">
        <w:rPr>
          <w:lang w:val="en-GB"/>
        </w:rPr>
        <w:t>RedCap</w:t>
      </w:r>
      <w:proofErr w:type="spellEnd"/>
      <w:r w:rsidRPr="007570B0">
        <w:rPr>
          <w:lang w:val="en-GB"/>
        </w:rPr>
        <w:t xml:space="preserve"> UEs.</w:t>
      </w:r>
      <w:bookmarkEnd w:id="21"/>
    </w:p>
    <w:tbl>
      <w:tblPr>
        <w:tblStyle w:val="TableGrid"/>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BodyText"/>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BodyText"/>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BodyText"/>
              <w:rPr>
                <w:rFonts w:eastAsia="DengXian"/>
                <w:bCs/>
              </w:rPr>
            </w:pPr>
            <w:r>
              <w:rPr>
                <w:rFonts w:eastAsia="DengXian"/>
                <w:bCs/>
              </w:rPr>
              <w:t>Apple</w:t>
            </w:r>
          </w:p>
        </w:tc>
        <w:tc>
          <w:tcPr>
            <w:tcW w:w="2410" w:type="dxa"/>
          </w:tcPr>
          <w:p w14:paraId="79E0EE88" w14:textId="32C17AA0" w:rsidR="00BF74E9" w:rsidRPr="007570B0" w:rsidRDefault="0018730E" w:rsidP="00115DE5">
            <w:pPr>
              <w:pStyle w:val="BodyText"/>
              <w:rPr>
                <w:rFonts w:eastAsia="SimSun"/>
              </w:rPr>
            </w:pPr>
            <w:r>
              <w:rPr>
                <w:rFonts w:eastAsia="SimSun"/>
              </w:rPr>
              <w:t>No</w:t>
            </w:r>
          </w:p>
        </w:tc>
        <w:tc>
          <w:tcPr>
            <w:tcW w:w="5528" w:type="dxa"/>
          </w:tcPr>
          <w:p w14:paraId="452BCCD2" w14:textId="60A54E88" w:rsidR="00BF74E9" w:rsidRPr="007570B0" w:rsidRDefault="0018730E" w:rsidP="00115DE5">
            <w:pPr>
              <w:pStyle w:val="BodyText"/>
              <w:rPr>
                <w:rFonts w:eastAsia="SimSun"/>
              </w:rPr>
            </w:pPr>
            <w:r>
              <w:rPr>
                <w:rFonts w:eastAsia="SimSun"/>
              </w:rPr>
              <w:t xml:space="preserve">We do not see any difference in the “urgency”/usefulness of </w:t>
            </w:r>
            <w:proofErr w:type="spellStart"/>
            <w:r>
              <w:rPr>
                <w:rFonts w:eastAsia="SimSun"/>
              </w:rPr>
              <w:t>RedCap</w:t>
            </w:r>
            <w:proofErr w:type="spellEnd"/>
            <w:r>
              <w:rPr>
                <w:rFonts w:eastAsia="SimSun"/>
              </w:rPr>
              <w:t xml:space="preserve">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BodyText"/>
              <w:rPr>
                <w:rFonts w:eastAsia="SimSun"/>
              </w:rPr>
            </w:pPr>
            <w:r>
              <w:rPr>
                <w:rFonts w:eastAsia="SimSun"/>
              </w:rPr>
              <w:t>Yes</w:t>
            </w:r>
          </w:p>
        </w:tc>
        <w:tc>
          <w:tcPr>
            <w:tcW w:w="5528" w:type="dxa"/>
          </w:tcPr>
          <w:p w14:paraId="6732441F" w14:textId="77777777" w:rsidR="00BF74E9" w:rsidRPr="007570B0" w:rsidRDefault="00BF74E9" w:rsidP="00115DE5">
            <w:pPr>
              <w:pStyle w:val="BodyText"/>
              <w:rPr>
                <w:rFonts w:eastAsia="SimSun"/>
              </w:rPr>
            </w:pPr>
          </w:p>
        </w:tc>
      </w:tr>
      <w:tr w:rsidR="00BF74E9" w:rsidRPr="007570B0" w14:paraId="1DFBFD0F" w14:textId="77777777" w:rsidTr="00115DE5">
        <w:tc>
          <w:tcPr>
            <w:tcW w:w="1696" w:type="dxa"/>
          </w:tcPr>
          <w:p w14:paraId="6D100324" w14:textId="77777777" w:rsidR="00BF74E9" w:rsidRPr="007570B0" w:rsidRDefault="00BF74E9" w:rsidP="00115DE5">
            <w:pPr>
              <w:pStyle w:val="BodyText"/>
              <w:rPr>
                <w:rFonts w:eastAsia="Malgun Gothic"/>
                <w:bCs/>
                <w:lang w:eastAsia="ko-KR"/>
              </w:rPr>
            </w:pPr>
          </w:p>
        </w:tc>
        <w:tc>
          <w:tcPr>
            <w:tcW w:w="2410" w:type="dxa"/>
          </w:tcPr>
          <w:p w14:paraId="1A557C6F" w14:textId="77777777" w:rsidR="00BF74E9" w:rsidRPr="007570B0" w:rsidRDefault="00BF74E9" w:rsidP="00115DE5">
            <w:pPr>
              <w:pStyle w:val="BodyText"/>
              <w:rPr>
                <w:rFonts w:eastAsia="SimSun"/>
              </w:rPr>
            </w:pPr>
          </w:p>
        </w:tc>
        <w:tc>
          <w:tcPr>
            <w:tcW w:w="5528" w:type="dxa"/>
          </w:tcPr>
          <w:p w14:paraId="5C9367A5" w14:textId="77777777" w:rsidR="00BF74E9" w:rsidRPr="007570B0" w:rsidRDefault="00BF74E9" w:rsidP="00115DE5">
            <w:pPr>
              <w:pStyle w:val="BodyText"/>
              <w:rPr>
                <w:rFonts w:eastAsia="SimSun"/>
              </w:rPr>
            </w:pPr>
          </w:p>
        </w:tc>
      </w:tr>
      <w:tr w:rsidR="00BF74E9" w:rsidRPr="007570B0" w14:paraId="631E6E7E" w14:textId="77777777" w:rsidTr="00115DE5">
        <w:tc>
          <w:tcPr>
            <w:tcW w:w="1696" w:type="dxa"/>
          </w:tcPr>
          <w:p w14:paraId="6727F34D" w14:textId="77777777" w:rsidR="00BF74E9" w:rsidRPr="007570B0" w:rsidRDefault="00BF74E9" w:rsidP="00115DE5">
            <w:pPr>
              <w:pStyle w:val="BodyText"/>
              <w:rPr>
                <w:rFonts w:eastAsia="Malgun Gothic"/>
                <w:bCs/>
                <w:lang w:eastAsia="ko-KR"/>
              </w:rPr>
            </w:pPr>
          </w:p>
        </w:tc>
        <w:tc>
          <w:tcPr>
            <w:tcW w:w="2410" w:type="dxa"/>
          </w:tcPr>
          <w:p w14:paraId="02ADBC6D" w14:textId="77777777" w:rsidR="00BF74E9" w:rsidRPr="007570B0" w:rsidRDefault="00BF74E9" w:rsidP="00115DE5">
            <w:pPr>
              <w:pStyle w:val="BodyText"/>
              <w:rPr>
                <w:rFonts w:eastAsia="SimSun"/>
              </w:rPr>
            </w:pPr>
          </w:p>
        </w:tc>
        <w:tc>
          <w:tcPr>
            <w:tcW w:w="5528" w:type="dxa"/>
          </w:tcPr>
          <w:p w14:paraId="5E2240D7" w14:textId="77777777" w:rsidR="00BF74E9" w:rsidRPr="007570B0" w:rsidRDefault="00BF74E9" w:rsidP="00115DE5">
            <w:pPr>
              <w:pStyle w:val="BodyText"/>
              <w:rPr>
                <w:rFonts w:eastAsia="SimSun"/>
              </w:rPr>
            </w:pP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 xml:space="preserve">Network should be able to differentiate between </w:t>
      </w:r>
      <w:proofErr w:type="spellStart"/>
      <w:r w:rsidR="003018A3" w:rsidRPr="007570B0">
        <w:rPr>
          <w:lang w:val="en-GB"/>
        </w:rPr>
        <w:t>RedCap</w:t>
      </w:r>
      <w:proofErr w:type="spellEnd"/>
      <w:r w:rsidR="003018A3" w:rsidRPr="007570B0">
        <w:rPr>
          <w:lang w:val="en-GB"/>
        </w:rPr>
        <w:t xml:space="preserve"> and non-</w:t>
      </w:r>
      <w:proofErr w:type="spellStart"/>
      <w:r w:rsidR="003018A3" w:rsidRPr="007570B0">
        <w:rPr>
          <w:lang w:val="en-GB"/>
        </w:rPr>
        <w:t>RedCap</w:t>
      </w:r>
      <w:proofErr w:type="spellEnd"/>
      <w:r w:rsidR="003018A3" w:rsidRPr="007570B0">
        <w:rPr>
          <w:lang w:val="en-GB"/>
        </w:rPr>
        <w:t xml:space="preserve"> UEs using UAC</w:t>
      </w:r>
      <w:r w:rsidR="00FA04B5" w:rsidRPr="007570B0">
        <w:rPr>
          <w:lang w:val="en-GB"/>
        </w:rPr>
        <w:t xml:space="preserve"> (e.g. configure different parameters to </w:t>
      </w:r>
      <w:proofErr w:type="spellStart"/>
      <w:r w:rsidR="00FA04B5" w:rsidRPr="007570B0">
        <w:rPr>
          <w:lang w:val="en-GB"/>
        </w:rPr>
        <w:t>RedCap</w:t>
      </w:r>
      <w:proofErr w:type="spellEnd"/>
      <w:r w:rsidR="00FA04B5" w:rsidRPr="007570B0">
        <w:rPr>
          <w:lang w:val="en-GB"/>
        </w:rPr>
        <w:t xml:space="preserve"> and non-</w:t>
      </w:r>
      <w:proofErr w:type="spellStart"/>
      <w:r w:rsidR="00FA04B5" w:rsidRPr="007570B0">
        <w:rPr>
          <w:lang w:val="en-GB"/>
        </w:rPr>
        <w:t>RedCap</w:t>
      </w:r>
      <w:proofErr w:type="spellEnd"/>
      <w:r w:rsidR="00FA04B5" w:rsidRPr="007570B0">
        <w:rPr>
          <w:lang w:val="en-GB"/>
        </w:rPr>
        <w:t xml:space="preserve"> UEs)</w:t>
      </w:r>
      <w:r w:rsidR="003018A3" w:rsidRPr="007570B0">
        <w:rPr>
          <w:lang w:val="en-GB"/>
        </w:rPr>
        <w:t>.</w:t>
      </w:r>
    </w:p>
    <w:tbl>
      <w:tblPr>
        <w:tblStyle w:val="TableGrid"/>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BodyText"/>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BodyText"/>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BodyText"/>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BodyText"/>
              <w:rPr>
                <w:rFonts w:eastAsia="DengXian"/>
                <w:bCs/>
              </w:rPr>
            </w:pPr>
            <w:r>
              <w:rPr>
                <w:rFonts w:eastAsia="DengXian"/>
                <w:bCs/>
              </w:rPr>
              <w:t>Apple</w:t>
            </w:r>
          </w:p>
        </w:tc>
        <w:tc>
          <w:tcPr>
            <w:tcW w:w="2410" w:type="dxa"/>
          </w:tcPr>
          <w:p w14:paraId="530629EB" w14:textId="6C8EE643" w:rsidR="003018A3" w:rsidRPr="007570B0" w:rsidRDefault="0018730E" w:rsidP="00115DE5">
            <w:pPr>
              <w:pStyle w:val="BodyText"/>
              <w:rPr>
                <w:rFonts w:eastAsia="SimSun"/>
              </w:rPr>
            </w:pPr>
            <w:r>
              <w:rPr>
                <w:rFonts w:eastAsia="SimSun"/>
              </w:rPr>
              <w:t>No</w:t>
            </w:r>
          </w:p>
        </w:tc>
        <w:tc>
          <w:tcPr>
            <w:tcW w:w="5528" w:type="dxa"/>
          </w:tcPr>
          <w:p w14:paraId="2E8308CB" w14:textId="74D49E8E" w:rsidR="003018A3" w:rsidRPr="007570B0" w:rsidRDefault="0018730E" w:rsidP="00115DE5">
            <w:pPr>
              <w:pStyle w:val="BodyText"/>
              <w:rPr>
                <w:rFonts w:eastAsia="SimSun"/>
              </w:rPr>
            </w:pPr>
            <w:r>
              <w:rPr>
                <w:rFonts w:eastAsia="SimSun"/>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BodyText"/>
              <w:rPr>
                <w:rFonts w:eastAsia="SimSun"/>
              </w:rPr>
            </w:pPr>
            <w:r>
              <w:rPr>
                <w:rFonts w:eastAsia="SimSun"/>
              </w:rPr>
              <w:t>Yes</w:t>
            </w:r>
          </w:p>
        </w:tc>
        <w:tc>
          <w:tcPr>
            <w:tcW w:w="5528" w:type="dxa"/>
          </w:tcPr>
          <w:p w14:paraId="27E28E2B" w14:textId="17553373" w:rsidR="003018A3" w:rsidRPr="007570B0" w:rsidRDefault="00BA61EB" w:rsidP="00BA61EB">
            <w:pPr>
              <w:pStyle w:val="BodyText"/>
              <w:rPr>
                <w:rFonts w:eastAsia="SimSun"/>
              </w:rPr>
            </w:pPr>
            <w:r>
              <w:rPr>
                <w:rFonts w:eastAsia="SimSun"/>
              </w:rPr>
              <w:t xml:space="preserve">We see UAC as necessary to allow operators to control </w:t>
            </w:r>
            <w:proofErr w:type="spellStart"/>
            <w:r>
              <w:rPr>
                <w:rFonts w:eastAsia="SimSun"/>
              </w:rPr>
              <w:t>RedCap</w:t>
            </w:r>
            <w:proofErr w:type="spellEnd"/>
            <w:r>
              <w:rPr>
                <w:rFonts w:eastAsia="SimSun"/>
              </w:rPr>
              <w:t xml:space="preserve"> UE accesses to the network which part of the </w:t>
            </w:r>
            <w:proofErr w:type="spellStart"/>
            <w:r>
              <w:rPr>
                <w:rFonts w:eastAsia="SimSun"/>
              </w:rPr>
              <w:t>RedCap</w:t>
            </w:r>
            <w:proofErr w:type="spellEnd"/>
            <w:r>
              <w:rPr>
                <w:rFonts w:eastAsia="SimSun"/>
              </w:rPr>
              <w:t xml:space="preserve"> WID as well.</w:t>
            </w:r>
          </w:p>
        </w:tc>
      </w:tr>
      <w:tr w:rsidR="003018A3" w:rsidRPr="007570B0" w14:paraId="2115731A" w14:textId="77777777" w:rsidTr="00115DE5">
        <w:tc>
          <w:tcPr>
            <w:tcW w:w="1696" w:type="dxa"/>
          </w:tcPr>
          <w:p w14:paraId="501D6A07" w14:textId="77777777" w:rsidR="003018A3" w:rsidRPr="007570B0" w:rsidRDefault="003018A3" w:rsidP="00115DE5">
            <w:pPr>
              <w:pStyle w:val="BodyText"/>
              <w:rPr>
                <w:rFonts w:eastAsia="Malgun Gothic"/>
                <w:bCs/>
                <w:lang w:eastAsia="ko-KR"/>
              </w:rPr>
            </w:pPr>
          </w:p>
        </w:tc>
        <w:tc>
          <w:tcPr>
            <w:tcW w:w="2410" w:type="dxa"/>
          </w:tcPr>
          <w:p w14:paraId="13796623" w14:textId="77777777" w:rsidR="003018A3" w:rsidRPr="007570B0" w:rsidRDefault="003018A3" w:rsidP="00115DE5">
            <w:pPr>
              <w:pStyle w:val="BodyText"/>
              <w:rPr>
                <w:rFonts w:eastAsia="SimSun"/>
              </w:rPr>
            </w:pPr>
          </w:p>
        </w:tc>
        <w:tc>
          <w:tcPr>
            <w:tcW w:w="5528" w:type="dxa"/>
          </w:tcPr>
          <w:p w14:paraId="33500D27" w14:textId="77777777" w:rsidR="003018A3" w:rsidRPr="007570B0" w:rsidRDefault="003018A3" w:rsidP="00115DE5">
            <w:pPr>
              <w:pStyle w:val="BodyText"/>
              <w:rPr>
                <w:rFonts w:eastAsia="SimSun"/>
              </w:rPr>
            </w:pPr>
          </w:p>
        </w:tc>
      </w:tr>
      <w:tr w:rsidR="003018A3" w:rsidRPr="007570B0" w14:paraId="1DF9552F" w14:textId="77777777" w:rsidTr="00115DE5">
        <w:tc>
          <w:tcPr>
            <w:tcW w:w="1696" w:type="dxa"/>
          </w:tcPr>
          <w:p w14:paraId="4EED6F6E" w14:textId="77777777" w:rsidR="003018A3" w:rsidRPr="007570B0" w:rsidRDefault="003018A3" w:rsidP="00115DE5">
            <w:pPr>
              <w:pStyle w:val="BodyText"/>
              <w:rPr>
                <w:rFonts w:eastAsia="Malgun Gothic"/>
                <w:bCs/>
                <w:lang w:eastAsia="ko-KR"/>
              </w:rPr>
            </w:pPr>
          </w:p>
        </w:tc>
        <w:tc>
          <w:tcPr>
            <w:tcW w:w="2410" w:type="dxa"/>
          </w:tcPr>
          <w:p w14:paraId="05D8B7A4" w14:textId="77777777" w:rsidR="003018A3" w:rsidRPr="007570B0" w:rsidRDefault="003018A3" w:rsidP="00115DE5">
            <w:pPr>
              <w:pStyle w:val="BodyText"/>
              <w:rPr>
                <w:rFonts w:eastAsia="SimSun"/>
              </w:rPr>
            </w:pPr>
          </w:p>
        </w:tc>
        <w:tc>
          <w:tcPr>
            <w:tcW w:w="5528" w:type="dxa"/>
          </w:tcPr>
          <w:p w14:paraId="6609B889" w14:textId="77777777" w:rsidR="003018A3" w:rsidRPr="007570B0" w:rsidRDefault="003018A3" w:rsidP="00115DE5">
            <w:pPr>
              <w:pStyle w:val="BodyText"/>
              <w:rPr>
                <w:rFonts w:eastAsia="SimSun"/>
              </w:rPr>
            </w:pP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TableGrid"/>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lastRenderedPageBreak/>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 control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accesses to the network. </w:t>
            </w:r>
            <w:r w:rsidRPr="007570B0">
              <w:rPr>
                <w:rFonts w:ascii="Times New Roman" w:eastAsia="Times New Roman" w:hAnsi="Times New Roman"/>
                <w:color w:val="4472C4" w:themeColor="accent1"/>
                <w:lang w:val="en-GB"/>
              </w:rPr>
              <w:t xml:space="preserve">That is, there should be UAC differentiation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 xml:space="preserve">(defined in TS 24.501). The possible solutions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UAC that have been considered in the study are the following:</w:t>
            </w:r>
          </w:p>
          <w:p w14:paraId="285D4C1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access attempt types differently, e.g. apply different barring for alarms than for wearables, it is preferred to support multiple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corresponding to the legacy Access Categories. </w:t>
            </w:r>
          </w:p>
          <w:p w14:paraId="3702C1B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Use some of the operator defined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TableGrid"/>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BodyText"/>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BodyText"/>
              <w:rPr>
                <w:rFonts w:eastAsia="DengXian"/>
                <w:bCs/>
              </w:rPr>
            </w:pPr>
            <w:r>
              <w:rPr>
                <w:rFonts w:eastAsia="DengXian"/>
                <w:bCs/>
              </w:rPr>
              <w:t>Apple</w:t>
            </w:r>
          </w:p>
        </w:tc>
        <w:tc>
          <w:tcPr>
            <w:tcW w:w="2127" w:type="dxa"/>
          </w:tcPr>
          <w:p w14:paraId="2F0AA669" w14:textId="290C5CCB" w:rsidR="00E7212D" w:rsidRPr="007570B0" w:rsidRDefault="0018730E" w:rsidP="00115DE5">
            <w:pPr>
              <w:pStyle w:val="BodyText"/>
              <w:rPr>
                <w:rFonts w:eastAsia="SimSun"/>
              </w:rPr>
            </w:pPr>
            <w:r>
              <w:rPr>
                <w:rFonts w:eastAsia="SimSun"/>
              </w:rPr>
              <w:t>No</w:t>
            </w:r>
          </w:p>
        </w:tc>
        <w:tc>
          <w:tcPr>
            <w:tcW w:w="5811" w:type="dxa"/>
          </w:tcPr>
          <w:p w14:paraId="469ECD35" w14:textId="30D6FE2E" w:rsidR="00E7212D" w:rsidRPr="007570B0" w:rsidRDefault="0018730E" w:rsidP="00115DE5">
            <w:pPr>
              <w:pStyle w:val="BodyText"/>
              <w:rPr>
                <w:rFonts w:eastAsia="SimSun"/>
              </w:rPr>
            </w:pPr>
            <w:r>
              <w:rPr>
                <w:rFonts w:eastAsia="SimSun"/>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BodyText"/>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BodyText"/>
              <w:rPr>
                <w:rFonts w:eastAsia="SimSun"/>
              </w:rPr>
            </w:pPr>
            <w:r>
              <w:rPr>
                <w:rFonts w:eastAsia="SimSun"/>
              </w:rPr>
              <w:t>Partly</w:t>
            </w:r>
          </w:p>
        </w:tc>
        <w:tc>
          <w:tcPr>
            <w:tcW w:w="5811" w:type="dxa"/>
          </w:tcPr>
          <w:p w14:paraId="7C457ABB" w14:textId="4A93A07F" w:rsidR="00E7212D" w:rsidRDefault="00BA61EB" w:rsidP="00115DE5">
            <w:pPr>
              <w:pStyle w:val="BodyText"/>
              <w:rPr>
                <w:rFonts w:eastAsia="SimSun"/>
              </w:rPr>
            </w:pPr>
            <w:r>
              <w:rPr>
                <w:rFonts w:eastAsia="SimSun"/>
              </w:rPr>
              <w:t>As we haven’t had sufficient discussion on access categories to state an explicit preference, we propose the following change:</w:t>
            </w:r>
          </w:p>
          <w:p w14:paraId="74471341" w14:textId="6A52AFD4" w:rsidR="00BA61EB" w:rsidRPr="007570B0" w:rsidRDefault="00BA61EB" w:rsidP="00BA61EB">
            <w:pPr>
              <w:pStyle w:val="BodyText"/>
              <w:rPr>
                <w:rFonts w:eastAsia="SimSun"/>
              </w:rPr>
            </w:pPr>
            <w:r w:rsidRPr="007570B0">
              <w:rPr>
                <w:rFonts w:ascii="Times New Roman" w:eastAsia="Times New Roman" w:hAnsi="Times New Roman"/>
                <w:color w:val="4472C4" w:themeColor="accent1"/>
              </w:rPr>
              <w:t xml:space="preserve">To be able to treat different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w:t>
            </w:r>
            <w:r>
              <w:rPr>
                <w:rFonts w:ascii="Times New Roman" w:eastAsia="Times New Roman" w:hAnsi="Times New Roman"/>
                <w:color w:val="FF0000"/>
              </w:rPr>
              <w:t>could</w:t>
            </w:r>
            <w:r w:rsidRPr="00BA61EB">
              <w:rPr>
                <w:rFonts w:ascii="Times New Roman" w:eastAsia="Times New Roman" w:hAnsi="Times New Roman"/>
                <w:color w:val="FF0000"/>
              </w:rPr>
              <w:t xml:space="preserve"> be </w:t>
            </w:r>
            <w:proofErr w:type="spellStart"/>
            <w:r w:rsidRPr="00BA61EB">
              <w:rPr>
                <w:rFonts w:ascii="Times New Roman" w:eastAsia="Times New Roman" w:hAnsi="Times New Roman"/>
                <w:color w:val="FF0000"/>
              </w:rPr>
              <w:t>defined</w:t>
            </w:r>
            <w:r w:rsidRPr="00BA61EB">
              <w:rPr>
                <w:rFonts w:ascii="Times New Roman" w:eastAsia="Times New Roman" w:hAnsi="Times New Roman"/>
                <w:strike/>
                <w:color w:val="4472C4" w:themeColor="accent1"/>
              </w:rPr>
              <w:t>corresponding</w:t>
            </w:r>
            <w:proofErr w:type="spellEnd"/>
            <w:r w:rsidRPr="00BA61EB">
              <w:rPr>
                <w:rFonts w:ascii="Times New Roman" w:eastAsia="Times New Roman" w:hAnsi="Times New Roman"/>
                <w:strike/>
                <w:color w:val="4472C4" w:themeColor="accent1"/>
              </w:rPr>
              <w:t xml:space="preserve"> to the legacy Access Categories.</w:t>
            </w:r>
          </w:p>
        </w:tc>
      </w:tr>
      <w:tr w:rsidR="00E7212D" w:rsidRPr="007570B0" w14:paraId="577B169A" w14:textId="77777777" w:rsidTr="00115DE5">
        <w:tc>
          <w:tcPr>
            <w:tcW w:w="1696" w:type="dxa"/>
          </w:tcPr>
          <w:p w14:paraId="43DBDD0D" w14:textId="10823FB6" w:rsidR="00E7212D" w:rsidRPr="007570B0" w:rsidRDefault="00E7212D" w:rsidP="00115DE5">
            <w:pPr>
              <w:pStyle w:val="BodyText"/>
              <w:rPr>
                <w:rFonts w:eastAsia="Malgun Gothic"/>
                <w:bCs/>
                <w:lang w:eastAsia="ko-KR"/>
              </w:rPr>
            </w:pPr>
          </w:p>
        </w:tc>
        <w:tc>
          <w:tcPr>
            <w:tcW w:w="2127" w:type="dxa"/>
          </w:tcPr>
          <w:p w14:paraId="64BC0C32" w14:textId="77777777" w:rsidR="00E7212D" w:rsidRPr="007570B0" w:rsidRDefault="00E7212D" w:rsidP="00115DE5">
            <w:pPr>
              <w:pStyle w:val="BodyText"/>
              <w:rPr>
                <w:rFonts w:eastAsia="SimSun"/>
              </w:rPr>
            </w:pPr>
          </w:p>
        </w:tc>
        <w:tc>
          <w:tcPr>
            <w:tcW w:w="5811" w:type="dxa"/>
          </w:tcPr>
          <w:p w14:paraId="1D2CB727" w14:textId="77777777" w:rsidR="00E7212D" w:rsidRPr="007570B0" w:rsidRDefault="00E7212D" w:rsidP="00115DE5">
            <w:pPr>
              <w:pStyle w:val="BodyText"/>
              <w:rPr>
                <w:rFonts w:eastAsia="SimSun"/>
              </w:rPr>
            </w:pPr>
          </w:p>
        </w:tc>
      </w:tr>
      <w:tr w:rsidR="00E7212D" w:rsidRPr="007570B0" w14:paraId="2E645001" w14:textId="77777777" w:rsidTr="00115DE5">
        <w:tc>
          <w:tcPr>
            <w:tcW w:w="1696" w:type="dxa"/>
          </w:tcPr>
          <w:p w14:paraId="281EFE12" w14:textId="77777777" w:rsidR="00E7212D" w:rsidRPr="007570B0" w:rsidRDefault="00E7212D" w:rsidP="00115DE5">
            <w:pPr>
              <w:pStyle w:val="BodyText"/>
              <w:rPr>
                <w:rFonts w:eastAsia="Malgun Gothic"/>
                <w:bCs/>
                <w:lang w:eastAsia="ko-KR"/>
              </w:rPr>
            </w:pPr>
          </w:p>
        </w:tc>
        <w:tc>
          <w:tcPr>
            <w:tcW w:w="2127" w:type="dxa"/>
          </w:tcPr>
          <w:p w14:paraId="4805B023" w14:textId="77777777" w:rsidR="00E7212D" w:rsidRPr="007570B0" w:rsidRDefault="00E7212D" w:rsidP="00115DE5">
            <w:pPr>
              <w:pStyle w:val="BodyText"/>
              <w:rPr>
                <w:rFonts w:eastAsia="SimSun"/>
              </w:rPr>
            </w:pPr>
          </w:p>
        </w:tc>
        <w:tc>
          <w:tcPr>
            <w:tcW w:w="5811" w:type="dxa"/>
          </w:tcPr>
          <w:p w14:paraId="1D430004" w14:textId="77777777" w:rsidR="00E7212D" w:rsidRPr="007570B0" w:rsidRDefault="00E7212D" w:rsidP="00115DE5">
            <w:pPr>
              <w:pStyle w:val="BodyText"/>
              <w:rPr>
                <w:rFonts w:eastAsia="SimSun"/>
              </w:rPr>
            </w:pP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Heading4"/>
              <w:numPr>
                <w:ilvl w:val="0"/>
                <w:numId w:val="0"/>
              </w:numPr>
              <w:ind w:left="864" w:hanging="864"/>
              <w:rPr>
                <w:rFonts w:cs="Arial"/>
                <w:color w:val="4472C4" w:themeColor="accent1"/>
              </w:rPr>
            </w:pPr>
            <w:r w:rsidRPr="007570B0">
              <w:rPr>
                <w:color w:val="4472C4" w:themeColor="accent1"/>
              </w:rPr>
              <w:lastRenderedPageBreak/>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lang w:val="en-GB"/>
              </w:rPr>
              <w:t>signaling</w:t>
            </w:r>
            <w:proofErr w:type="spellEnd"/>
            <w:r w:rsidRPr="007570B0">
              <w:rPr>
                <w:rFonts w:ascii="Times New Roman" w:eastAsia="Times New Roman" w:hAnsi="Times New Roman"/>
                <w:color w:val="4472C4" w:themeColor="accent1"/>
                <w:lang w:val="en-GB"/>
              </w:rPr>
              <w:t xml:space="preserve">. Therefore, cell barring and UAC is beneficial compared to RRC connection rejection. However, RRC connection rejection can provide improved differentiation among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compared to cell barring and UAC and also provide authorization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based on the UE capabilities and/or subscription profile in the UE context. For the network to be able to reject the RRC connection or resumption request from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may have to be provided in Msg1,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Note that for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RRC_INACTIVE,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 can be deduced from the I-RNTI in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and no new indication is required. A rejected UE will need to wait a configurable amount of time before any reattempt, controlled by the parameter </w:t>
            </w:r>
            <w:proofErr w:type="spellStart"/>
            <w:r w:rsidRPr="007570B0">
              <w:rPr>
                <w:rFonts w:ascii="Times New Roman" w:eastAsia="Times New Roman" w:hAnsi="Times New Roman"/>
                <w:i/>
                <w:iCs/>
                <w:color w:val="4472C4" w:themeColor="accent1"/>
                <w:lang w:val="en-GB"/>
              </w:rPr>
              <w:t>waitTime</w:t>
            </w:r>
            <w:proofErr w:type="spellEnd"/>
            <w:r w:rsidRPr="007570B0">
              <w:rPr>
                <w:rFonts w:ascii="Times New Roman" w:eastAsia="Times New Roman" w:hAnsi="Times New Roman"/>
                <w:color w:val="4472C4" w:themeColor="accent1"/>
                <w:lang w:val="en-GB"/>
              </w:rPr>
              <w:t xml:space="preserve"> in the reject message which can be up to 16 seconds. If a longer back-off would be desirable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 extended wait time could be considered as in LTE.</w:t>
            </w:r>
          </w:p>
        </w:tc>
      </w:tr>
    </w:tbl>
    <w:p w14:paraId="214F82C0"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BodyText"/>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BodyText"/>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BodyText"/>
              <w:rPr>
                <w:rFonts w:eastAsia="DengXian"/>
                <w:bCs/>
              </w:rPr>
            </w:pPr>
            <w:r>
              <w:rPr>
                <w:rFonts w:eastAsia="DengXian"/>
                <w:bCs/>
              </w:rPr>
              <w:t>Apple</w:t>
            </w:r>
          </w:p>
        </w:tc>
        <w:tc>
          <w:tcPr>
            <w:tcW w:w="2127" w:type="dxa"/>
          </w:tcPr>
          <w:p w14:paraId="3F0B7414" w14:textId="0298CE6C" w:rsidR="00E7212D" w:rsidRPr="007570B0" w:rsidRDefault="0018730E" w:rsidP="00115DE5">
            <w:pPr>
              <w:pStyle w:val="BodyText"/>
              <w:rPr>
                <w:rFonts w:eastAsia="SimSun"/>
              </w:rPr>
            </w:pPr>
            <w:r>
              <w:rPr>
                <w:rFonts w:eastAsia="SimSun"/>
              </w:rPr>
              <w:t>We do not prefer it</w:t>
            </w:r>
          </w:p>
        </w:tc>
        <w:tc>
          <w:tcPr>
            <w:tcW w:w="5811" w:type="dxa"/>
          </w:tcPr>
          <w:p w14:paraId="3570F96F" w14:textId="465291FB" w:rsidR="00E7212D" w:rsidRPr="007570B0" w:rsidRDefault="0018730E" w:rsidP="00115DE5">
            <w:pPr>
              <w:pStyle w:val="BodyText"/>
              <w:rPr>
                <w:rFonts w:eastAsia="SimSun"/>
              </w:rPr>
            </w:pPr>
            <w:r>
              <w:rPr>
                <w:rFonts w:eastAsia="SimSun"/>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BodyText"/>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BodyText"/>
              <w:rPr>
                <w:rFonts w:eastAsia="SimSun"/>
              </w:rPr>
            </w:pPr>
            <w:r>
              <w:rPr>
                <w:rFonts w:eastAsia="SimSun"/>
              </w:rPr>
              <w:t>No</w:t>
            </w:r>
          </w:p>
        </w:tc>
        <w:tc>
          <w:tcPr>
            <w:tcW w:w="5811" w:type="dxa"/>
          </w:tcPr>
          <w:p w14:paraId="6E306134" w14:textId="77777777" w:rsidR="00E7212D" w:rsidRDefault="00544021" w:rsidP="00115DE5">
            <w:pPr>
              <w:pStyle w:val="BodyText"/>
              <w:rPr>
                <w:rFonts w:eastAsia="SimSun"/>
              </w:rPr>
            </w:pPr>
            <w:r>
              <w:rPr>
                <w:rFonts w:eastAsia="SimSun"/>
              </w:rPr>
              <w:t>Please see the following comments:</w:t>
            </w:r>
          </w:p>
          <w:p w14:paraId="4EFABFBD" w14:textId="77777777" w:rsidR="00544021" w:rsidRDefault="00544021" w:rsidP="00115DE5">
            <w:pPr>
              <w:pStyle w:val="BodyText"/>
              <w:rPr>
                <w:rFonts w:eastAsia="SimSun"/>
              </w:rPr>
            </w:pPr>
            <w:r>
              <w:rPr>
                <w:rFonts w:eastAsia="SimSun"/>
              </w:rPr>
              <w:t>‘</w:t>
            </w:r>
            <w:r w:rsidRPr="007570B0">
              <w:rPr>
                <w:rFonts w:ascii="Times New Roman" w:eastAsia="Times New Roman" w:hAnsi="Times New Roman"/>
                <w:color w:val="4472C4" w:themeColor="accent1"/>
              </w:rPr>
              <w:t>However, RRC connection rejection can provide improved differentiation</w:t>
            </w:r>
            <w:r>
              <w:rPr>
                <w:rFonts w:eastAsia="SimSun"/>
              </w:rPr>
              <w:t>’ – how is differentiation improved?</w:t>
            </w:r>
          </w:p>
          <w:p w14:paraId="71D22F37" w14:textId="77777777" w:rsidR="00FD0D18" w:rsidRDefault="00FD0D18" w:rsidP="00544021">
            <w:pPr>
              <w:pStyle w:val="BodyText"/>
              <w:rPr>
                <w:rFonts w:eastAsia="SimSun"/>
              </w:rPr>
            </w:pPr>
          </w:p>
          <w:p w14:paraId="16292CF3" w14:textId="15C2E4DD" w:rsidR="00544021" w:rsidRDefault="00544021" w:rsidP="00544021">
            <w:pPr>
              <w:pStyle w:val="BodyText"/>
              <w:rPr>
                <w:rFonts w:eastAsia="SimSun"/>
              </w:rPr>
            </w:pPr>
            <w:r>
              <w:rPr>
                <w:rFonts w:eastAsia="SimSun"/>
              </w:rPr>
              <w:t>‘</w:t>
            </w:r>
            <w:proofErr w:type="gramStart"/>
            <w:r w:rsidRPr="007570B0">
              <w:rPr>
                <w:rFonts w:ascii="Times New Roman" w:eastAsia="Times New Roman" w:hAnsi="Times New Roman"/>
                <w:color w:val="4472C4" w:themeColor="accent1"/>
              </w:rPr>
              <w:t>provide</w:t>
            </w:r>
            <w:proofErr w:type="gramEnd"/>
            <w:r w:rsidRPr="007570B0">
              <w:rPr>
                <w:rFonts w:ascii="Times New Roman" w:eastAsia="Times New Roman" w:hAnsi="Times New Roman"/>
                <w:color w:val="4472C4" w:themeColor="accent1"/>
              </w:rPr>
              <w:t xml:space="preserve"> authorization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SimSun"/>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BodyText"/>
              <w:rPr>
                <w:rFonts w:eastAsia="SimSun"/>
              </w:rPr>
            </w:pPr>
          </w:p>
          <w:p w14:paraId="2B7F95BD" w14:textId="355482D7" w:rsidR="00544021" w:rsidRPr="007570B0" w:rsidRDefault="00544021" w:rsidP="00555762">
            <w:pPr>
              <w:pStyle w:val="BodyText"/>
              <w:rPr>
                <w:rFonts w:eastAsia="SimSun"/>
              </w:rPr>
            </w:pPr>
            <w:r>
              <w:rPr>
                <w:rFonts w:eastAsia="SimSun"/>
              </w:rPr>
              <w:t>‘</w:t>
            </w:r>
            <w:proofErr w:type="gramStart"/>
            <w:r w:rsidRPr="007570B0">
              <w:rPr>
                <w:rFonts w:ascii="Times New Roman" w:eastAsia="Times New Roman" w:hAnsi="Times New Roman"/>
                <w:color w:val="4472C4" w:themeColor="accent1"/>
              </w:rPr>
              <w:t>early</w:t>
            </w:r>
            <w:proofErr w:type="gramEnd"/>
            <w:r w:rsidRPr="007570B0">
              <w:rPr>
                <w:rFonts w:ascii="Times New Roman" w:eastAsia="Times New Roman" w:hAnsi="Times New Roman"/>
                <w:color w:val="4472C4" w:themeColor="accent1"/>
              </w:rPr>
              <w:t xml:space="preserve"> identification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type(s) may have to be provided in Msg1, Msg3, or </w:t>
            </w:r>
            <w:proofErr w:type="spellStart"/>
            <w:r w:rsidRPr="007570B0">
              <w:rPr>
                <w:rFonts w:ascii="Times New Roman" w:eastAsia="Times New Roman" w:hAnsi="Times New Roman"/>
                <w:color w:val="4472C4" w:themeColor="accent1"/>
              </w:rPr>
              <w:t>MsgA</w:t>
            </w:r>
            <w:proofErr w:type="spellEnd"/>
            <w:r>
              <w:rPr>
                <w:rFonts w:eastAsia="SimSun"/>
              </w:rPr>
              <w:t xml:space="preserve">’ – </w:t>
            </w:r>
            <w:r w:rsidR="00555762">
              <w:rPr>
                <w:rFonts w:eastAsia="SimSun"/>
              </w:rPr>
              <w:t xml:space="preserve">The only discussion we’ve had is </w:t>
            </w:r>
            <w:r w:rsidR="001F06AD">
              <w:rPr>
                <w:rFonts w:eastAsia="SimSun"/>
              </w:rPr>
              <w:t xml:space="preserve">an indication of </w:t>
            </w:r>
            <w:proofErr w:type="spellStart"/>
            <w:r w:rsidR="001F06AD">
              <w:rPr>
                <w:rFonts w:eastAsia="SimSun"/>
              </w:rPr>
              <w:t>RedCap</w:t>
            </w:r>
            <w:proofErr w:type="spellEnd"/>
            <w:r w:rsidR="001F06AD">
              <w:rPr>
                <w:rFonts w:eastAsia="SimSun"/>
              </w:rPr>
              <w:t xml:space="preserve"> UE type</w:t>
            </w:r>
            <w:r w:rsidR="00555762">
              <w:rPr>
                <w:rFonts w:eastAsia="SimSun"/>
              </w:rPr>
              <w:t xml:space="preserve">. The text </w:t>
            </w:r>
            <w:r w:rsidR="00FD0D18">
              <w:rPr>
                <w:rFonts w:eastAsia="SimSun"/>
              </w:rPr>
              <w:t xml:space="preserve">(taken together with the earlier line) </w:t>
            </w:r>
            <w:r w:rsidR="00555762">
              <w:rPr>
                <w:rFonts w:eastAsia="SimSun"/>
              </w:rPr>
              <w:t xml:space="preserve">suggests that the indication could be </w:t>
            </w:r>
            <w:r w:rsidR="001F06AD">
              <w:rPr>
                <w:rFonts w:eastAsia="SimSun"/>
              </w:rPr>
              <w:t>other information such as UE capability and subscription paramete</w:t>
            </w:r>
            <w:r w:rsidR="00555762">
              <w:rPr>
                <w:rFonts w:eastAsia="SimSun"/>
              </w:rPr>
              <w:t>rs.</w:t>
            </w:r>
            <w:r w:rsidR="001F06AD">
              <w:rPr>
                <w:rFonts w:eastAsia="SimSun"/>
              </w:rPr>
              <w:t xml:space="preserve"> If so, we have not discussed </w:t>
            </w:r>
            <w:r w:rsidR="00555762">
              <w:rPr>
                <w:rFonts w:eastAsia="SimSun"/>
              </w:rPr>
              <w:t xml:space="preserve">these </w:t>
            </w:r>
            <w:r w:rsidR="001F06AD">
              <w:rPr>
                <w:rFonts w:eastAsia="SimSun"/>
              </w:rPr>
              <w:t xml:space="preserve">in the SI and </w:t>
            </w:r>
            <w:r w:rsidR="00555762">
              <w:rPr>
                <w:rFonts w:eastAsia="SimSun"/>
              </w:rPr>
              <w:t>therefore the text</w:t>
            </w:r>
            <w:r w:rsidR="001F06AD">
              <w:rPr>
                <w:rFonts w:eastAsia="SimSun"/>
              </w:rPr>
              <w:t xml:space="preserve"> cannot be</w:t>
            </w:r>
            <w:bookmarkStart w:id="22" w:name="_GoBack"/>
            <w:bookmarkEnd w:id="22"/>
            <w:r w:rsidR="001F06AD">
              <w:rPr>
                <w:rFonts w:eastAsia="SimSun"/>
              </w:rPr>
              <w:t xml:space="preserve"> included in the TR.</w:t>
            </w:r>
          </w:p>
        </w:tc>
      </w:tr>
      <w:tr w:rsidR="00E7212D" w:rsidRPr="007570B0" w14:paraId="7F4F1278" w14:textId="77777777" w:rsidTr="00115DE5">
        <w:tc>
          <w:tcPr>
            <w:tcW w:w="1696" w:type="dxa"/>
          </w:tcPr>
          <w:p w14:paraId="13D65235" w14:textId="39AABCD9" w:rsidR="00E7212D" w:rsidRPr="007570B0" w:rsidRDefault="00E7212D" w:rsidP="00115DE5">
            <w:pPr>
              <w:pStyle w:val="BodyText"/>
              <w:rPr>
                <w:rFonts w:eastAsia="Malgun Gothic"/>
                <w:bCs/>
                <w:lang w:eastAsia="ko-KR"/>
              </w:rPr>
            </w:pPr>
          </w:p>
        </w:tc>
        <w:tc>
          <w:tcPr>
            <w:tcW w:w="2127" w:type="dxa"/>
          </w:tcPr>
          <w:p w14:paraId="201C7C98" w14:textId="77777777" w:rsidR="00E7212D" w:rsidRPr="007570B0" w:rsidRDefault="00E7212D" w:rsidP="00115DE5">
            <w:pPr>
              <w:pStyle w:val="BodyText"/>
              <w:rPr>
                <w:rFonts w:eastAsia="SimSun"/>
              </w:rPr>
            </w:pPr>
          </w:p>
        </w:tc>
        <w:tc>
          <w:tcPr>
            <w:tcW w:w="5811" w:type="dxa"/>
          </w:tcPr>
          <w:p w14:paraId="7FE495AD" w14:textId="77777777" w:rsidR="00E7212D" w:rsidRPr="007570B0" w:rsidRDefault="00E7212D" w:rsidP="00115DE5">
            <w:pPr>
              <w:pStyle w:val="BodyText"/>
              <w:rPr>
                <w:rFonts w:eastAsia="SimSun"/>
              </w:rPr>
            </w:pPr>
          </w:p>
        </w:tc>
      </w:tr>
      <w:tr w:rsidR="00E7212D" w:rsidRPr="007570B0" w14:paraId="5A96AF60" w14:textId="77777777" w:rsidTr="00115DE5">
        <w:tc>
          <w:tcPr>
            <w:tcW w:w="1696" w:type="dxa"/>
          </w:tcPr>
          <w:p w14:paraId="178472EB" w14:textId="77777777" w:rsidR="00E7212D" w:rsidRPr="007570B0" w:rsidRDefault="00E7212D" w:rsidP="00115DE5">
            <w:pPr>
              <w:pStyle w:val="BodyText"/>
              <w:rPr>
                <w:rFonts w:eastAsia="Malgun Gothic"/>
                <w:bCs/>
                <w:lang w:eastAsia="ko-KR"/>
              </w:rPr>
            </w:pPr>
          </w:p>
        </w:tc>
        <w:tc>
          <w:tcPr>
            <w:tcW w:w="2127" w:type="dxa"/>
          </w:tcPr>
          <w:p w14:paraId="4F395572" w14:textId="77777777" w:rsidR="00E7212D" w:rsidRPr="007570B0" w:rsidRDefault="00E7212D" w:rsidP="00115DE5">
            <w:pPr>
              <w:pStyle w:val="BodyText"/>
              <w:rPr>
                <w:rFonts w:eastAsia="SimSun"/>
              </w:rPr>
            </w:pPr>
          </w:p>
        </w:tc>
        <w:tc>
          <w:tcPr>
            <w:tcW w:w="5811" w:type="dxa"/>
          </w:tcPr>
          <w:p w14:paraId="658FD978" w14:textId="77777777" w:rsidR="00E7212D" w:rsidRPr="007570B0" w:rsidRDefault="00E7212D" w:rsidP="00115DE5">
            <w:pPr>
              <w:pStyle w:val="BodyText"/>
              <w:rPr>
                <w:rFonts w:eastAsia="SimSun"/>
              </w:rPr>
            </w:pP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lastRenderedPageBreak/>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indication can be achieved e.g. via separate initial UL BWP, separate PRACH resource, or PRACH preamble partitioning. The separate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of these random access resources can be used as a means of restricting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E.g.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PRACH configuration can be de-configured not to allow any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could be further restricted by providing separate RACH configuration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configuration of some RACH parameters. A lower number of maximal attempts or a longer back-off time could be configured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to limit the negative performance impact on legacy performance, e.g. with a longer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-specific </w:t>
            </w:r>
            <w:proofErr w:type="spellStart"/>
            <w:r w:rsidRPr="007570B0">
              <w:rPr>
                <w:rFonts w:ascii="Times New Roman" w:eastAsia="Times New Roman" w:hAnsi="Times New Roman"/>
                <w:i/>
                <w:iCs/>
                <w:color w:val="4472C4" w:themeColor="accent1"/>
                <w:lang w:val="en-GB"/>
              </w:rPr>
              <w:t>scalingFactorBI</w:t>
            </w:r>
            <w:proofErr w:type="spellEnd"/>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or 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BodyText"/>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BodyText"/>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BodyText"/>
              <w:rPr>
                <w:rFonts w:eastAsia="DengXian"/>
                <w:bCs/>
              </w:rPr>
            </w:pPr>
            <w:r>
              <w:rPr>
                <w:rFonts w:eastAsia="DengXian"/>
                <w:bCs/>
              </w:rPr>
              <w:t>Apple</w:t>
            </w:r>
          </w:p>
        </w:tc>
        <w:tc>
          <w:tcPr>
            <w:tcW w:w="2127" w:type="dxa"/>
          </w:tcPr>
          <w:p w14:paraId="26F4245A" w14:textId="2F364256" w:rsidR="00E7212D" w:rsidRPr="007570B0" w:rsidRDefault="000D24C3" w:rsidP="00115DE5">
            <w:pPr>
              <w:pStyle w:val="BodyText"/>
              <w:rPr>
                <w:rFonts w:eastAsia="SimSun"/>
              </w:rPr>
            </w:pPr>
            <w:r>
              <w:rPr>
                <w:rFonts w:eastAsia="SimSun"/>
              </w:rPr>
              <w:t>Yes, agreeable</w:t>
            </w:r>
          </w:p>
        </w:tc>
        <w:tc>
          <w:tcPr>
            <w:tcW w:w="5811" w:type="dxa"/>
          </w:tcPr>
          <w:p w14:paraId="7F2365F6" w14:textId="77777777" w:rsidR="00E7212D" w:rsidRPr="007570B0" w:rsidRDefault="00E7212D" w:rsidP="00115DE5">
            <w:pPr>
              <w:pStyle w:val="BodyText"/>
              <w:rPr>
                <w:rFonts w:eastAsia="SimSun"/>
              </w:rPr>
            </w:pPr>
          </w:p>
        </w:tc>
      </w:tr>
      <w:tr w:rsidR="00E7212D" w:rsidRPr="007570B0" w14:paraId="086E90D3" w14:textId="77777777" w:rsidTr="00115DE5">
        <w:tc>
          <w:tcPr>
            <w:tcW w:w="1696" w:type="dxa"/>
          </w:tcPr>
          <w:p w14:paraId="30BA1C30" w14:textId="455560F6" w:rsidR="00E7212D" w:rsidRPr="007570B0" w:rsidRDefault="00875C40" w:rsidP="00115DE5">
            <w:pPr>
              <w:pStyle w:val="BodyText"/>
              <w:rPr>
                <w:rFonts w:eastAsia="Malgun Gothic"/>
                <w:bCs/>
                <w:lang w:eastAsia="ko-KR"/>
              </w:rPr>
            </w:pPr>
            <w:r>
              <w:rPr>
                <w:rFonts w:eastAsia="Malgun Gothic"/>
                <w:bCs/>
                <w:lang w:eastAsia="ko-KR"/>
              </w:rPr>
              <w:t>MediaTek</w:t>
            </w:r>
          </w:p>
        </w:tc>
        <w:tc>
          <w:tcPr>
            <w:tcW w:w="2127" w:type="dxa"/>
          </w:tcPr>
          <w:p w14:paraId="6ED81BC6" w14:textId="2A91F868" w:rsidR="00E7212D" w:rsidRPr="007570B0" w:rsidRDefault="003F0FCB" w:rsidP="00115DE5">
            <w:pPr>
              <w:pStyle w:val="BodyText"/>
              <w:rPr>
                <w:rFonts w:eastAsia="SimSun"/>
              </w:rPr>
            </w:pPr>
            <w:r>
              <w:rPr>
                <w:rFonts w:eastAsia="SimSun"/>
              </w:rPr>
              <w:t>Not really needed</w:t>
            </w:r>
          </w:p>
        </w:tc>
        <w:tc>
          <w:tcPr>
            <w:tcW w:w="5811" w:type="dxa"/>
          </w:tcPr>
          <w:p w14:paraId="73AE7FED" w14:textId="5E3EE185" w:rsidR="00E7212D" w:rsidRPr="007570B0" w:rsidRDefault="00875C40" w:rsidP="003F0FCB">
            <w:pPr>
              <w:pStyle w:val="BodyText"/>
              <w:rPr>
                <w:rFonts w:eastAsia="SimSun"/>
              </w:rPr>
            </w:pPr>
            <w:r>
              <w:rPr>
                <w:rFonts w:eastAsia="SimSun"/>
              </w:rPr>
              <w:t xml:space="preserve">This </w:t>
            </w:r>
            <w:r w:rsidR="003F0FCB">
              <w:rPr>
                <w:rFonts w:eastAsia="SimSun"/>
              </w:rPr>
              <w:t xml:space="preserve">section is largely a repetition of what is </w:t>
            </w:r>
            <w:r>
              <w:rPr>
                <w:rFonts w:eastAsia="SimSun"/>
              </w:rPr>
              <w:t xml:space="preserve">covered in detail under the UE identification section. </w:t>
            </w:r>
            <w:r w:rsidR="003F0FCB">
              <w:rPr>
                <w:rFonts w:eastAsia="SimSun"/>
              </w:rPr>
              <w:t xml:space="preserve">Furthermore, we have not discussed solutions such as </w:t>
            </w:r>
            <w:proofErr w:type="spellStart"/>
            <w:r w:rsidR="003F0FCB">
              <w:rPr>
                <w:rFonts w:eastAsia="SimSun"/>
              </w:rPr>
              <w:t>backoff</w:t>
            </w:r>
            <w:proofErr w:type="spellEnd"/>
            <w:r w:rsidR="003F0FCB">
              <w:rPr>
                <w:rFonts w:eastAsia="SimSun"/>
              </w:rPr>
              <w:t xml:space="preserve"> scaling in the SI.</w:t>
            </w:r>
          </w:p>
        </w:tc>
      </w:tr>
      <w:tr w:rsidR="00E7212D" w:rsidRPr="007570B0" w14:paraId="0EEACD12" w14:textId="77777777" w:rsidTr="00115DE5">
        <w:tc>
          <w:tcPr>
            <w:tcW w:w="1696" w:type="dxa"/>
          </w:tcPr>
          <w:p w14:paraId="14B6AD85" w14:textId="77777777" w:rsidR="00E7212D" w:rsidRPr="007570B0" w:rsidRDefault="00E7212D" w:rsidP="00115DE5">
            <w:pPr>
              <w:pStyle w:val="BodyText"/>
              <w:rPr>
                <w:rFonts w:eastAsia="Malgun Gothic"/>
                <w:bCs/>
                <w:lang w:eastAsia="ko-KR"/>
              </w:rPr>
            </w:pPr>
          </w:p>
        </w:tc>
        <w:tc>
          <w:tcPr>
            <w:tcW w:w="2127" w:type="dxa"/>
          </w:tcPr>
          <w:p w14:paraId="3F2B8A01" w14:textId="77777777" w:rsidR="00E7212D" w:rsidRPr="007570B0" w:rsidRDefault="00E7212D" w:rsidP="00115DE5">
            <w:pPr>
              <w:pStyle w:val="BodyText"/>
              <w:rPr>
                <w:rFonts w:eastAsia="SimSun"/>
              </w:rPr>
            </w:pPr>
          </w:p>
        </w:tc>
        <w:tc>
          <w:tcPr>
            <w:tcW w:w="5811" w:type="dxa"/>
          </w:tcPr>
          <w:p w14:paraId="045A152B" w14:textId="77777777" w:rsidR="00E7212D" w:rsidRPr="007570B0" w:rsidRDefault="00E7212D" w:rsidP="00115DE5">
            <w:pPr>
              <w:pStyle w:val="BodyText"/>
              <w:rPr>
                <w:rFonts w:eastAsia="SimSun"/>
              </w:rPr>
            </w:pPr>
          </w:p>
        </w:tc>
      </w:tr>
      <w:tr w:rsidR="00E7212D" w:rsidRPr="007570B0" w14:paraId="53C2556C" w14:textId="77777777" w:rsidTr="00115DE5">
        <w:tc>
          <w:tcPr>
            <w:tcW w:w="1696" w:type="dxa"/>
          </w:tcPr>
          <w:p w14:paraId="60C9D2BA" w14:textId="77777777" w:rsidR="00E7212D" w:rsidRPr="007570B0" w:rsidRDefault="00E7212D" w:rsidP="00115DE5">
            <w:pPr>
              <w:pStyle w:val="BodyText"/>
              <w:rPr>
                <w:rFonts w:eastAsia="Malgun Gothic"/>
                <w:bCs/>
                <w:lang w:eastAsia="ko-KR"/>
              </w:rPr>
            </w:pPr>
          </w:p>
        </w:tc>
        <w:tc>
          <w:tcPr>
            <w:tcW w:w="2127" w:type="dxa"/>
          </w:tcPr>
          <w:p w14:paraId="39A60356" w14:textId="77777777" w:rsidR="00E7212D" w:rsidRPr="007570B0" w:rsidRDefault="00E7212D" w:rsidP="00115DE5">
            <w:pPr>
              <w:pStyle w:val="BodyText"/>
              <w:rPr>
                <w:rFonts w:eastAsia="SimSun"/>
              </w:rPr>
            </w:pPr>
          </w:p>
        </w:tc>
        <w:tc>
          <w:tcPr>
            <w:tcW w:w="5811" w:type="dxa"/>
          </w:tcPr>
          <w:p w14:paraId="30DAC4F2" w14:textId="77777777" w:rsidR="00E7212D" w:rsidRPr="007570B0" w:rsidRDefault="00E7212D" w:rsidP="00115DE5">
            <w:pPr>
              <w:pStyle w:val="BodyText"/>
              <w:rPr>
                <w:rFonts w:eastAsia="SimSun"/>
              </w:rPr>
            </w:pP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 xml:space="preserve">The purpose of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i/>
                <w:iCs/>
                <w:color w:val="4472C4" w:themeColor="accent1"/>
                <w:lang w:val="en-GB"/>
              </w:rPr>
              <w:t xml:space="preserve"> </w:t>
            </w:r>
            <w:r w:rsidRPr="007570B0">
              <w:rPr>
                <w:rFonts w:ascii="Times New Roman" w:eastAsia="Times New Roman" w:hAnsi="Times New Roman"/>
                <w:color w:val="4472C4" w:themeColor="accent1"/>
                <w:lang w:val="en-GB"/>
              </w:rPr>
              <w:t xml:space="preserve">parameter is introduced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With an implicit indication e.g. implicit from the presence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For UAC, using operator defined Access Categories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not have any specification impact. Introducing new Access Categories or Access Identity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Random Access Restrictions would have a small impact on RAN2 specification if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BodyText"/>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BodyText"/>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BodyText"/>
              <w:rPr>
                <w:rFonts w:eastAsia="DengXian"/>
                <w:bCs/>
              </w:rPr>
            </w:pPr>
            <w:r>
              <w:rPr>
                <w:rFonts w:eastAsia="DengXian"/>
                <w:bCs/>
              </w:rPr>
              <w:t>Apple</w:t>
            </w:r>
          </w:p>
        </w:tc>
        <w:tc>
          <w:tcPr>
            <w:tcW w:w="2127" w:type="dxa"/>
          </w:tcPr>
          <w:p w14:paraId="35D64550" w14:textId="3FD9CD9E" w:rsidR="00E7212D" w:rsidRPr="007570B0" w:rsidRDefault="000D24C3" w:rsidP="00115DE5">
            <w:pPr>
              <w:pStyle w:val="BodyText"/>
              <w:rPr>
                <w:rFonts w:eastAsia="SimSun"/>
              </w:rPr>
            </w:pPr>
            <w:r>
              <w:rPr>
                <w:rFonts w:eastAsia="SimSun"/>
              </w:rPr>
              <w:t>agreeable</w:t>
            </w:r>
          </w:p>
        </w:tc>
        <w:tc>
          <w:tcPr>
            <w:tcW w:w="5811" w:type="dxa"/>
          </w:tcPr>
          <w:p w14:paraId="782DD9BD" w14:textId="77777777" w:rsidR="00E7212D" w:rsidRPr="007570B0" w:rsidRDefault="00E7212D" w:rsidP="00115DE5">
            <w:pPr>
              <w:pStyle w:val="BodyText"/>
              <w:rPr>
                <w:rFonts w:eastAsia="SimSun"/>
              </w:rPr>
            </w:pPr>
          </w:p>
        </w:tc>
      </w:tr>
      <w:tr w:rsidR="00E7212D" w:rsidRPr="007570B0" w14:paraId="2BF834BF" w14:textId="77777777" w:rsidTr="00115DE5">
        <w:tc>
          <w:tcPr>
            <w:tcW w:w="1696" w:type="dxa"/>
          </w:tcPr>
          <w:p w14:paraId="3471FEFC" w14:textId="2D5E9FE8" w:rsidR="00E7212D" w:rsidRPr="007570B0" w:rsidRDefault="003F0FCB" w:rsidP="00115DE5">
            <w:pPr>
              <w:pStyle w:val="BodyText"/>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BodyText"/>
              <w:rPr>
                <w:rFonts w:eastAsia="SimSun"/>
              </w:rPr>
            </w:pPr>
            <w:r>
              <w:rPr>
                <w:rFonts w:eastAsia="SimSun"/>
              </w:rPr>
              <w:t>Agreeable</w:t>
            </w:r>
          </w:p>
        </w:tc>
        <w:tc>
          <w:tcPr>
            <w:tcW w:w="5811" w:type="dxa"/>
          </w:tcPr>
          <w:p w14:paraId="5803FC70" w14:textId="77777777" w:rsidR="00E7212D" w:rsidRPr="007570B0" w:rsidRDefault="00E7212D" w:rsidP="00115DE5">
            <w:pPr>
              <w:pStyle w:val="BodyText"/>
              <w:rPr>
                <w:rFonts w:eastAsia="SimSun"/>
              </w:rPr>
            </w:pPr>
          </w:p>
        </w:tc>
      </w:tr>
      <w:tr w:rsidR="00E7212D" w:rsidRPr="007570B0" w14:paraId="43306F8A" w14:textId="77777777" w:rsidTr="00115DE5">
        <w:tc>
          <w:tcPr>
            <w:tcW w:w="1696" w:type="dxa"/>
          </w:tcPr>
          <w:p w14:paraId="6C0C57FA" w14:textId="77777777" w:rsidR="00E7212D" w:rsidRPr="007570B0" w:rsidRDefault="00E7212D" w:rsidP="00115DE5">
            <w:pPr>
              <w:pStyle w:val="BodyText"/>
              <w:rPr>
                <w:rFonts w:eastAsia="Malgun Gothic"/>
                <w:bCs/>
                <w:lang w:eastAsia="ko-KR"/>
              </w:rPr>
            </w:pPr>
          </w:p>
        </w:tc>
        <w:tc>
          <w:tcPr>
            <w:tcW w:w="2127" w:type="dxa"/>
          </w:tcPr>
          <w:p w14:paraId="309814CC" w14:textId="77777777" w:rsidR="00E7212D" w:rsidRPr="007570B0" w:rsidRDefault="00E7212D" w:rsidP="00115DE5">
            <w:pPr>
              <w:pStyle w:val="BodyText"/>
              <w:rPr>
                <w:rFonts w:eastAsia="SimSun"/>
              </w:rPr>
            </w:pPr>
          </w:p>
        </w:tc>
        <w:tc>
          <w:tcPr>
            <w:tcW w:w="5811" w:type="dxa"/>
          </w:tcPr>
          <w:p w14:paraId="55629D11" w14:textId="77777777" w:rsidR="00E7212D" w:rsidRPr="007570B0" w:rsidRDefault="00E7212D" w:rsidP="00115DE5">
            <w:pPr>
              <w:pStyle w:val="BodyText"/>
              <w:rPr>
                <w:rFonts w:eastAsia="SimSun"/>
              </w:rPr>
            </w:pPr>
          </w:p>
        </w:tc>
      </w:tr>
      <w:tr w:rsidR="00E7212D" w:rsidRPr="007570B0" w14:paraId="686F708B" w14:textId="77777777" w:rsidTr="00115DE5">
        <w:tc>
          <w:tcPr>
            <w:tcW w:w="1696" w:type="dxa"/>
          </w:tcPr>
          <w:p w14:paraId="3433DD39" w14:textId="77777777" w:rsidR="00E7212D" w:rsidRPr="007570B0" w:rsidRDefault="00E7212D" w:rsidP="00115DE5">
            <w:pPr>
              <w:pStyle w:val="BodyText"/>
              <w:rPr>
                <w:rFonts w:eastAsia="Malgun Gothic"/>
                <w:bCs/>
                <w:lang w:eastAsia="ko-KR"/>
              </w:rPr>
            </w:pPr>
          </w:p>
        </w:tc>
        <w:tc>
          <w:tcPr>
            <w:tcW w:w="2127" w:type="dxa"/>
          </w:tcPr>
          <w:p w14:paraId="44BA9040" w14:textId="77777777" w:rsidR="00E7212D" w:rsidRPr="007570B0" w:rsidRDefault="00E7212D" w:rsidP="00115DE5">
            <w:pPr>
              <w:pStyle w:val="BodyText"/>
              <w:rPr>
                <w:rFonts w:eastAsia="SimSun"/>
              </w:rPr>
            </w:pPr>
          </w:p>
        </w:tc>
        <w:tc>
          <w:tcPr>
            <w:tcW w:w="5811" w:type="dxa"/>
          </w:tcPr>
          <w:p w14:paraId="443CB819" w14:textId="77777777" w:rsidR="00E7212D" w:rsidRPr="007570B0" w:rsidRDefault="00E7212D" w:rsidP="00115DE5">
            <w:pPr>
              <w:pStyle w:val="BodyText"/>
              <w:rPr>
                <w:rFonts w:eastAsia="SimSun"/>
              </w:rPr>
            </w:pP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Heading1"/>
        <w:rPr>
          <w:rFonts w:eastAsia="SimSun"/>
        </w:rPr>
      </w:pPr>
      <w:r w:rsidRPr="007570B0">
        <w:rPr>
          <w:rFonts w:eastAsia="SimSun"/>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3"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Heading1"/>
        <w:numPr>
          <w:ilvl w:val="0"/>
          <w:numId w:val="0"/>
        </w:numPr>
        <w:ind w:left="432" w:hanging="432"/>
        <w:rPr>
          <w:rFonts w:eastAsia="SimSun"/>
        </w:rPr>
      </w:pPr>
      <w:r w:rsidRPr="007570B0">
        <w:rPr>
          <w:rFonts w:eastAsia="SimSun"/>
        </w:rPr>
        <w:t>References</w:t>
      </w:r>
    </w:p>
    <w:p w14:paraId="058DD80D" w14:textId="10623AE2" w:rsidR="0004530B" w:rsidRPr="007570B0" w:rsidRDefault="006F3920" w:rsidP="0004530B">
      <w:pPr>
        <w:pStyle w:val="Reference"/>
        <w:tabs>
          <w:tab w:val="left" w:pos="567"/>
        </w:tabs>
        <w:spacing w:line="259" w:lineRule="auto"/>
        <w:rPr>
          <w:lang w:val="en-GB"/>
        </w:rPr>
      </w:pPr>
      <w:bookmarkStart w:id="24" w:name="_Ref48650020"/>
      <w:bookmarkStart w:id="25" w:name="_Ref48653113"/>
      <w:bookmarkEnd w:id="0"/>
      <w:bookmarkEnd w:id="1"/>
      <w:bookmarkEnd w:id="23"/>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24"/>
      <w:bookmarkEnd w:id="25"/>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Heading1"/>
        <w:numPr>
          <w:ilvl w:val="0"/>
          <w:numId w:val="0"/>
        </w:numPr>
        <w:ind w:left="432" w:hanging="432"/>
        <w:rPr>
          <w:rFonts w:eastAsia="SimSun"/>
        </w:rPr>
      </w:pPr>
      <w:r w:rsidRPr="007570B0">
        <w:rPr>
          <w:rFonts w:eastAsia="SimSun"/>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BodyText"/>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BodyText"/>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Hyperlink"/>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proofErr w:type="spellStart"/>
            <w:r>
              <w:rPr>
                <w:lang w:val="en-GB"/>
              </w:rPr>
              <w:t>pradeep</w:t>
            </w:r>
            <w:proofErr w:type="spellEnd"/>
            <w:r>
              <w:rPr>
                <w:lang w:val="en-GB"/>
              </w:rPr>
              <w:t>[dot]</w:t>
            </w:r>
            <w:proofErr w:type="spellStart"/>
            <w:r>
              <w:rPr>
                <w:lang w:val="en-GB"/>
              </w:rPr>
              <w:t>jose</w:t>
            </w:r>
            <w:proofErr w:type="spellEnd"/>
            <w:r>
              <w:rPr>
                <w:lang w:val="en-GB"/>
              </w:rPr>
              <w:t>[at]</w:t>
            </w:r>
            <w:proofErr w:type="spellStart"/>
            <w:r>
              <w:rPr>
                <w:lang w:val="en-GB"/>
              </w:rPr>
              <w:t>mediatek</w:t>
            </w:r>
            <w:proofErr w:type="spellEnd"/>
            <w:r>
              <w:rPr>
                <w:lang w:val="en-GB"/>
              </w:rPr>
              <w:t>[dot]com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77777777" w:rsidR="00F2616E" w:rsidRPr="007570B0" w:rsidRDefault="00F2616E" w:rsidP="00115DE5">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77777777" w:rsidR="00F2616E" w:rsidRPr="007570B0" w:rsidRDefault="00F2616E" w:rsidP="00115DE5">
            <w:pPr>
              <w:jc w:val="center"/>
              <w:rPr>
                <w:rStyle w:val="Hyperlink"/>
                <w:lang w:val="en-GB"/>
              </w:rPr>
            </w:pP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77777777" w:rsidR="00F2616E" w:rsidRPr="007570B0" w:rsidRDefault="00F2616E" w:rsidP="00115DE5">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77777777" w:rsidR="00F2616E" w:rsidRPr="007570B0" w:rsidRDefault="00F2616E" w:rsidP="00115DE5">
            <w:pPr>
              <w:jc w:val="center"/>
              <w:rPr>
                <w:rStyle w:val="Hyperlink"/>
                <w:lang w:val="en-GB"/>
              </w:rPr>
            </w:pPr>
          </w:p>
        </w:tc>
      </w:tr>
      <w:tr w:rsidR="00F2616E"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77777777" w:rsidR="00F2616E" w:rsidRPr="007570B0" w:rsidRDefault="00F2616E" w:rsidP="00115DE5">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7777777" w:rsidR="00F2616E" w:rsidRPr="007570B0" w:rsidRDefault="00F2616E" w:rsidP="00115DE5">
            <w:pPr>
              <w:jc w:val="center"/>
              <w:rPr>
                <w:rStyle w:val="Hyperlink"/>
                <w:lang w:val="en-GB"/>
              </w:rPr>
            </w:pPr>
          </w:p>
        </w:tc>
      </w:tr>
      <w:tr w:rsidR="00F2616E"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F2616E" w:rsidRPr="007570B0" w:rsidRDefault="00F2616E" w:rsidP="00115DE5">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F2616E" w:rsidRPr="007570B0" w:rsidRDefault="00F2616E" w:rsidP="00115DE5">
            <w:pPr>
              <w:jc w:val="center"/>
              <w:rPr>
                <w:rStyle w:val="Hyperlink"/>
                <w:lang w:val="en-GB"/>
              </w:rPr>
            </w:pPr>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B7414" w14:textId="77777777" w:rsidR="00115DE5" w:rsidRDefault="00115DE5" w:rsidP="00796430">
      <w:r>
        <w:separator/>
      </w:r>
    </w:p>
  </w:endnote>
  <w:endnote w:type="continuationSeparator" w:id="0">
    <w:p w14:paraId="62B71DB0" w14:textId="77777777" w:rsidR="00115DE5" w:rsidRDefault="00115DE5" w:rsidP="00796430">
      <w:r>
        <w:continuationSeparator/>
      </w:r>
    </w:p>
  </w:endnote>
  <w:endnote w:type="continuationNotice" w:id="1">
    <w:p w14:paraId="2159AF18" w14:textId="77777777" w:rsidR="00115DE5" w:rsidRDefault="00115D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0000000000000000000"/>
    <w:charset w:val="00"/>
    <w:family w:val="roman"/>
    <w:notTrueType/>
    <w:pitch w:val="default"/>
  </w:font>
  <w:font w:name="MS Mincho">
    <w:altName w:val="MS Mincho"/>
    <w:panose1 w:val="02020609040205080304"/>
    <w:charset w:val="80"/>
    <w:family w:val="roman"/>
    <w:notTrueType/>
    <w:pitch w:val="fixed"/>
    <w:sig w:usb0="00000001" w:usb1="08070000" w:usb2="00000010" w:usb3="00000000" w:csb0="0002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o¨²¨¬?"/>
    <w:panose1 w:val="02010600030101010101"/>
    <w:charset w:val="86"/>
    <w:family w:val="modern"/>
    <w:notTrueType/>
    <w:pitch w:val="fixed"/>
    <w:sig w:usb0="00000001" w:usb1="080E0000" w:usb2="00000010" w:usb3="00000000" w:csb0="00040000" w:csb1="00000000"/>
  </w:font>
  <w:font w:name="KaiTi_GB2312">
    <w:altName w:val="Microsoft YaHei"/>
    <w:panose1 w:val="00000000000000000000"/>
    <w:charset w:val="00"/>
    <w:family w:val="roman"/>
    <w:notTrueType/>
    <w:pitch w:val="default"/>
  </w:font>
  <w:font w:name="Dotum">
    <w:altName w:val="¥ì¢¬¢¯o"/>
    <w:panose1 w:val="020B0600000101010101"/>
    <w:charset w:val="81"/>
    <w:family w:val="modern"/>
    <w:notTrueType/>
    <w:pitch w:val="fixed"/>
    <w:sig w:usb0="00000001"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Ì¨¨??"/>
    <w:charset w:val="86"/>
    <w:family w:val="auto"/>
    <w:pitch w:val="variable"/>
    <w:sig w:usb0="00000287"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0000028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2D35E7F7" w:rsidR="00115DE5" w:rsidRDefault="00115DE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D0D18">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D0D18">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5CE76" w14:textId="77777777" w:rsidR="00115DE5" w:rsidRDefault="00115DE5" w:rsidP="00796430">
      <w:r>
        <w:separator/>
      </w:r>
    </w:p>
  </w:footnote>
  <w:footnote w:type="continuationSeparator" w:id="0">
    <w:p w14:paraId="2C9F0A0D" w14:textId="77777777" w:rsidR="00115DE5" w:rsidRDefault="00115DE5" w:rsidP="00796430">
      <w:r>
        <w:continuationSeparator/>
      </w:r>
    </w:p>
  </w:footnote>
  <w:footnote w:type="continuationNotice" w:id="1">
    <w:p w14:paraId="0B087C1E" w14:textId="77777777" w:rsidR="00115DE5" w:rsidRDefault="00115DE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115DE5" w:rsidRDefault="00115DE5"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8B0453A"/>
    <w:multiLevelType w:val="multilevel"/>
    <w:tmpl w:val="281E86BE"/>
    <w:numStyleLink w:val="Recommendation"/>
  </w:abstractNum>
  <w:abstractNum w:abstractNumId="20"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0"/>
  </w:num>
  <w:num w:numId="3">
    <w:abstractNumId w:val="15"/>
  </w:num>
  <w:num w:numId="4">
    <w:abstractNumId w:val="12"/>
  </w:num>
  <w:num w:numId="5">
    <w:abstractNumId w:val="25"/>
  </w:num>
  <w:num w:numId="6">
    <w:abstractNumId w:val="13"/>
  </w:num>
  <w:num w:numId="7">
    <w:abstractNumId w:val="6"/>
  </w:num>
  <w:num w:numId="8">
    <w:abstractNumId w:val="21"/>
  </w:num>
  <w:num w:numId="9">
    <w:abstractNumId w:val="23"/>
    <w:lvlOverride w:ilvl="0">
      <w:startOverride w:val="1"/>
    </w:lvlOverride>
  </w:num>
  <w:num w:numId="10">
    <w:abstractNumId w:val="5"/>
  </w:num>
  <w:num w:numId="11">
    <w:abstractNumId w:val="19"/>
  </w:num>
  <w:num w:numId="12">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8"/>
  </w:num>
  <w:num w:numId="15">
    <w:abstractNumId w:val="22"/>
  </w:num>
  <w:num w:numId="16">
    <w:abstractNumId w:val="26"/>
  </w:num>
  <w:num w:numId="17">
    <w:abstractNumId w:val="28"/>
  </w:num>
  <w:num w:numId="18">
    <w:abstractNumId w:val="4"/>
  </w:num>
  <w:num w:numId="19">
    <w:abstractNumId w:val="10"/>
  </w:num>
  <w:num w:numId="20">
    <w:abstractNumId w:val="24"/>
  </w:num>
  <w:num w:numId="21">
    <w:abstractNumId w:val="18"/>
  </w:num>
  <w:num w:numId="22">
    <w:abstractNumId w:val="29"/>
  </w:num>
  <w:num w:numId="23">
    <w:abstractNumId w:val="30"/>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7"/>
  </w:num>
  <w:num w:numId="30">
    <w:abstractNumId w:val="14"/>
  </w:num>
  <w:num w:numId="31">
    <w:abstractNumId w:val="11"/>
  </w:num>
  <w:num w:numId="32">
    <w:abstractNumId w:val="9"/>
  </w:num>
  <w:num w:numId="3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DA9"/>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B00"/>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列出段落,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列出段落 Char,1st level - Bullet List Paragraph Char,List Paragraph1 Char,Lettre d'introduction Char,Paragrafo elenco Char,Normal bullet 2 Char,Bullet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
    <w:name w:val="Unresolved Mention"/>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1A19C77-7E57-40C8-A60A-5F0B5642B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20842-8D51-47CE-BAB4-C2F6DA07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5834</Words>
  <Characters>32475</Characters>
  <Application>Microsoft Office Word</Application>
  <DocSecurity>0</DocSecurity>
  <Lines>270</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38233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Pradeep Jose</cp:lastModifiedBy>
  <cp:revision>2</cp:revision>
  <cp:lastPrinted>2016-09-19T16:11:00Z</cp:lastPrinted>
  <dcterms:created xsi:type="dcterms:W3CDTF">2021-01-29T14:07:00Z</dcterms:created>
  <dcterms:modified xsi:type="dcterms:W3CDTF">2021-01-29T14:07:00Z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