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1E8C4D5" w:rsidR="00362A6B" w:rsidRPr="00C36D95" w:rsidRDefault="00BD1DEA" w:rsidP="00C470E1">
      <w:pPr>
        <w:pStyle w:val="a8"/>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8"/>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
            <w:color w:val="A6A6A6" w:themeColor="background1" w:themeShade="A6"/>
          </w:rPr>
          <w:t>R2-2100985</w:t>
        </w:r>
      </w:hyperlink>
      <w:r w:rsidRPr="0006353D">
        <w:rPr>
          <w:rStyle w:val="af"/>
          <w:color w:val="A6A6A6" w:themeColor="background1" w:themeShade="A6"/>
        </w:rPr>
        <w:t xml:space="preserve"> </w:t>
      </w:r>
      <w:r w:rsidRPr="0006353D">
        <w:rPr>
          <w:color w:val="A6A6A6" w:themeColor="background1" w:themeShade="A6"/>
        </w:rPr>
        <w:t xml:space="preserve"> </w:t>
      </w:r>
      <w:r w:rsidRPr="0006353D">
        <w:rPr>
          <w:rStyle w:val="af"/>
          <w:color w:val="A6A6A6" w:themeColor="background1" w:themeShade="A6"/>
        </w:rPr>
        <w:t xml:space="preserve"> </w:t>
      </w:r>
    </w:p>
    <w:p w14:paraId="47AFACF4" w14:textId="77777777" w:rsidR="00DA40E6" w:rsidRPr="0006353D" w:rsidRDefault="00DA40E6" w:rsidP="00DA40E6">
      <w:pPr>
        <w:pStyle w:val="EmailDiscussion2"/>
        <w:rPr>
          <w:rStyle w:val="af"/>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9"/>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9"/>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8"/>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8"/>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8"/>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8"/>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9"/>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b"/>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b"/>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b"/>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b"/>
            </w:pPr>
            <w:r w:rsidRPr="00172209">
              <w:t>Qualcomm</w:t>
            </w:r>
          </w:p>
        </w:tc>
        <w:tc>
          <w:tcPr>
            <w:tcW w:w="2410" w:type="dxa"/>
            <w:shd w:val="clear" w:color="auto" w:fill="auto"/>
          </w:tcPr>
          <w:p w14:paraId="49128E25" w14:textId="6E8B8FD4" w:rsidR="009A783E" w:rsidRPr="00172209" w:rsidRDefault="00172209" w:rsidP="00941D93">
            <w:pPr>
              <w:pStyle w:val="ab"/>
            </w:pPr>
            <w:r>
              <w:t>See comment</w:t>
            </w:r>
          </w:p>
        </w:tc>
        <w:tc>
          <w:tcPr>
            <w:tcW w:w="5528" w:type="dxa"/>
            <w:shd w:val="clear" w:color="auto" w:fill="auto"/>
          </w:tcPr>
          <w:p w14:paraId="1D46B4CD" w14:textId="77777777" w:rsidR="009A783E" w:rsidRDefault="00172209" w:rsidP="00941D93">
            <w:pPr>
              <w:pStyle w:val="ab"/>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b"/>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b"/>
            </w:pPr>
            <w:r w:rsidRPr="00214854">
              <w:t>Intel</w:t>
            </w:r>
          </w:p>
        </w:tc>
        <w:tc>
          <w:tcPr>
            <w:tcW w:w="2410" w:type="dxa"/>
            <w:shd w:val="clear" w:color="auto" w:fill="auto"/>
          </w:tcPr>
          <w:p w14:paraId="0D3A8DA6" w14:textId="0410F36C" w:rsidR="009A783E" w:rsidRPr="00214854" w:rsidRDefault="00214854" w:rsidP="00941D93">
            <w:pPr>
              <w:pStyle w:val="ab"/>
            </w:pPr>
            <w:r>
              <w:t>No</w:t>
            </w:r>
          </w:p>
        </w:tc>
        <w:tc>
          <w:tcPr>
            <w:tcW w:w="5528" w:type="dxa"/>
            <w:shd w:val="clear" w:color="auto" w:fill="auto"/>
          </w:tcPr>
          <w:p w14:paraId="4DC4D10E" w14:textId="77777777" w:rsidR="009A783E" w:rsidRPr="00214854" w:rsidRDefault="00214854" w:rsidP="00941D93">
            <w:pPr>
              <w:pStyle w:val="ab"/>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This mechanism should also apply to RedCap UEs to control RedCap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b"/>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b"/>
              <w:rPr>
                <w:rFonts w:eastAsia="等线"/>
                <w:b/>
                <w:bCs/>
              </w:rPr>
            </w:pPr>
            <w:r w:rsidRPr="00A45361">
              <w:rPr>
                <w:rFonts w:hint="eastAsia"/>
              </w:rPr>
              <w:t>O</w:t>
            </w:r>
            <w:r w:rsidRPr="00A45361">
              <w:t>PPO</w:t>
            </w:r>
          </w:p>
        </w:tc>
        <w:tc>
          <w:tcPr>
            <w:tcW w:w="2410" w:type="dxa"/>
            <w:shd w:val="clear" w:color="auto" w:fill="auto"/>
          </w:tcPr>
          <w:p w14:paraId="4A7D6A53" w14:textId="1490F268" w:rsidR="009A783E" w:rsidRPr="00A45361" w:rsidRDefault="00A45361" w:rsidP="00941D93">
            <w:pPr>
              <w:pStyle w:val="ab"/>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b"/>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b"/>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b"/>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b"/>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ab"/>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ab"/>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ab"/>
            </w:pPr>
            <w:r>
              <w:t>We</w:t>
            </w:r>
            <w:r w:rsidRPr="009D2C2B">
              <w:t xml:space="preserve"> agree to apply the legacy UAC principle for RedCap. But how to apply the Access Category for RedCap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ab"/>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ab"/>
            </w:pPr>
            <w:r>
              <w:rPr>
                <w:bCs/>
                <w:lang w:eastAsia="ko-KR"/>
              </w:rPr>
              <w:t>Yes but</w:t>
            </w:r>
          </w:p>
        </w:tc>
        <w:tc>
          <w:tcPr>
            <w:tcW w:w="5528" w:type="dxa"/>
            <w:shd w:val="clear" w:color="auto" w:fill="auto"/>
          </w:tcPr>
          <w:p w14:paraId="450F6333" w14:textId="7F9340FB" w:rsidR="005D7EA2" w:rsidRDefault="005D7EA2" w:rsidP="005D7EA2">
            <w:pPr>
              <w:pStyle w:val="ab"/>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ab"/>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ab"/>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ab"/>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ab"/>
              <w:rPr>
                <w:bCs/>
                <w:lang w:eastAsia="ko-KR"/>
              </w:rPr>
            </w:pPr>
            <w:r w:rsidRPr="002F2994">
              <w:rPr>
                <w:rFonts w:eastAsia="等线" w:hint="eastAsia"/>
                <w:bCs/>
              </w:rPr>
              <w:t>H</w:t>
            </w:r>
            <w:r w:rsidRPr="002F2994">
              <w:rPr>
                <w:rFonts w:eastAsia="等线"/>
                <w:bCs/>
              </w:rPr>
              <w:t>uawei, HiSilicon</w:t>
            </w:r>
          </w:p>
        </w:tc>
        <w:tc>
          <w:tcPr>
            <w:tcW w:w="2410" w:type="dxa"/>
            <w:shd w:val="clear" w:color="auto" w:fill="auto"/>
          </w:tcPr>
          <w:p w14:paraId="0204A18C" w14:textId="3DA8EBD7" w:rsidR="00710E32" w:rsidRDefault="00710E32" w:rsidP="00710E32">
            <w:pPr>
              <w:pStyle w:val="ab"/>
              <w:rPr>
                <w:bCs/>
                <w:lang w:eastAsia="ko-KR"/>
              </w:rPr>
            </w:pPr>
            <w:r w:rsidRPr="002F2994">
              <w:rPr>
                <w:rFonts w:eastAsia="等线" w:hint="eastAsia"/>
                <w:bCs/>
              </w:rPr>
              <w:t>Y</w:t>
            </w:r>
            <w:r w:rsidRPr="002F2994">
              <w:rPr>
                <w:rFonts w:eastAsia="等线"/>
                <w:bCs/>
              </w:rPr>
              <w:t>es</w:t>
            </w:r>
          </w:p>
        </w:tc>
        <w:tc>
          <w:tcPr>
            <w:tcW w:w="5528" w:type="dxa"/>
            <w:shd w:val="clear" w:color="auto" w:fill="auto"/>
          </w:tcPr>
          <w:p w14:paraId="06B62DBD" w14:textId="146C5CDE" w:rsidR="00710E32" w:rsidRDefault="00710E32" w:rsidP="00710E32">
            <w:pPr>
              <w:pStyle w:val="ab"/>
              <w:rPr>
                <w:bCs/>
                <w:lang w:eastAsia="ko-KR"/>
              </w:rPr>
            </w:pPr>
            <w:r w:rsidRPr="002F2994">
              <w:rPr>
                <w:rFonts w:eastAsia="等线" w:hint="eastAsia"/>
                <w:bCs/>
              </w:rPr>
              <w:t>W</w:t>
            </w:r>
            <w:r w:rsidRPr="002F2994">
              <w:rPr>
                <w:rFonts w:eastAsia="等线"/>
                <w:bCs/>
              </w:rPr>
              <w:t>e agree with the proposal and the intention listed by rapporteur.</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9"/>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9"/>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b"/>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b"/>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b"/>
            </w:pPr>
            <w:r w:rsidRPr="00924F66">
              <w:t>Qualcomm</w:t>
            </w:r>
          </w:p>
        </w:tc>
        <w:tc>
          <w:tcPr>
            <w:tcW w:w="7938" w:type="dxa"/>
            <w:shd w:val="clear" w:color="auto" w:fill="auto"/>
          </w:tcPr>
          <w:p w14:paraId="450275CD" w14:textId="71EAF51A" w:rsidR="00941D93" w:rsidRPr="00924F66" w:rsidRDefault="00924F66" w:rsidP="00941D93">
            <w:pPr>
              <w:pStyle w:val="ab"/>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b"/>
            </w:pPr>
            <w:r w:rsidRPr="00214854">
              <w:t>Intel</w:t>
            </w:r>
          </w:p>
        </w:tc>
        <w:tc>
          <w:tcPr>
            <w:tcW w:w="7938" w:type="dxa"/>
            <w:shd w:val="clear" w:color="auto" w:fill="auto"/>
          </w:tcPr>
          <w:p w14:paraId="4502E5D7" w14:textId="15D87CBC" w:rsidR="00941D93" w:rsidRPr="00214854" w:rsidRDefault="00214854" w:rsidP="00941D93">
            <w:pPr>
              <w:pStyle w:val="ab"/>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b"/>
              <w:rPr>
                <w:rFonts w:eastAsia="等线"/>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b"/>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b"/>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b"/>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b"/>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ab"/>
              <w:rPr>
                <w:sz w:val="21"/>
                <w:szCs w:val="22"/>
                <w:lang w:val="en-US"/>
              </w:rPr>
            </w:pPr>
            <w:r w:rsidRPr="009D2C2B">
              <w:t>Lenovo</w:t>
            </w:r>
          </w:p>
        </w:tc>
        <w:tc>
          <w:tcPr>
            <w:tcW w:w="7938" w:type="dxa"/>
            <w:shd w:val="clear" w:color="auto" w:fill="auto"/>
          </w:tcPr>
          <w:p w14:paraId="4219445B" w14:textId="6D923542" w:rsidR="003B1482" w:rsidRDefault="003B1482" w:rsidP="003B1482">
            <w:pPr>
              <w:pStyle w:val="ab"/>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ab"/>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ab"/>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ab"/>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ab"/>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ab"/>
              <w:rPr>
                <w:lang w:eastAsia="ko-KR"/>
              </w:rPr>
            </w:pPr>
            <w:r>
              <w:t>Huawei, HiSilicon</w:t>
            </w:r>
          </w:p>
        </w:tc>
        <w:tc>
          <w:tcPr>
            <w:tcW w:w="7938" w:type="dxa"/>
            <w:shd w:val="clear" w:color="auto" w:fill="auto"/>
          </w:tcPr>
          <w:p w14:paraId="4F7C625F" w14:textId="66EED33E" w:rsidR="00710E32" w:rsidRPr="00214854" w:rsidRDefault="00710E32" w:rsidP="00710E32">
            <w:pPr>
              <w:pStyle w:val="ab"/>
            </w:pPr>
            <w:r w:rsidRPr="00214854">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9"/>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b"/>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b"/>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b"/>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b"/>
              <w:rPr>
                <w:b/>
                <w:bCs/>
              </w:rPr>
            </w:pPr>
            <w:r>
              <w:rPr>
                <w:b/>
                <w:bCs/>
              </w:rPr>
              <w:t>Qualcomm</w:t>
            </w:r>
          </w:p>
        </w:tc>
        <w:tc>
          <w:tcPr>
            <w:tcW w:w="1560" w:type="dxa"/>
            <w:shd w:val="clear" w:color="auto" w:fill="auto"/>
          </w:tcPr>
          <w:p w14:paraId="410FCF42" w14:textId="58D8EA73" w:rsidR="0029191B" w:rsidRPr="00A14D3F" w:rsidRDefault="00A14D3F" w:rsidP="00941D93">
            <w:pPr>
              <w:pStyle w:val="ab"/>
            </w:pPr>
            <w:r w:rsidRPr="00A14D3F">
              <w:t>See comment</w:t>
            </w:r>
          </w:p>
        </w:tc>
        <w:tc>
          <w:tcPr>
            <w:tcW w:w="6378" w:type="dxa"/>
            <w:shd w:val="clear" w:color="auto" w:fill="auto"/>
          </w:tcPr>
          <w:p w14:paraId="4172F656" w14:textId="77777777" w:rsidR="0029191B" w:rsidRDefault="00A14D3F" w:rsidP="00941D93">
            <w:pPr>
              <w:pStyle w:val="ab"/>
            </w:pPr>
            <w:r w:rsidRPr="00353314">
              <w:t xml:space="preserve">We do not support using separate RACH configuration for access control. </w:t>
            </w:r>
          </w:p>
          <w:p w14:paraId="754F43D1" w14:textId="655DF190" w:rsidR="00353314" w:rsidRDefault="00353314" w:rsidP="00941D93">
            <w:pPr>
              <w:pStyle w:val="ab"/>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b"/>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b"/>
              <w:rPr>
                <w:b/>
                <w:bCs/>
              </w:rPr>
            </w:pPr>
            <w:r>
              <w:rPr>
                <w:rFonts w:eastAsia="等线"/>
                <w:bCs/>
              </w:rPr>
              <w:t>Intel</w:t>
            </w:r>
          </w:p>
        </w:tc>
        <w:tc>
          <w:tcPr>
            <w:tcW w:w="1560" w:type="dxa"/>
            <w:shd w:val="clear" w:color="auto" w:fill="auto"/>
          </w:tcPr>
          <w:p w14:paraId="1E4F9DC4" w14:textId="00ED8E61" w:rsidR="00214854" w:rsidRDefault="00214854" w:rsidP="00214854">
            <w:pPr>
              <w:pStyle w:val="ab"/>
              <w:rPr>
                <w:b/>
                <w:bCs/>
              </w:rPr>
            </w:pPr>
            <w:r>
              <w:rPr>
                <w:rFonts w:eastAsia="宋体"/>
              </w:rPr>
              <w:t>ok</w:t>
            </w:r>
          </w:p>
        </w:tc>
        <w:tc>
          <w:tcPr>
            <w:tcW w:w="6378" w:type="dxa"/>
            <w:shd w:val="clear" w:color="auto" w:fill="auto"/>
          </w:tcPr>
          <w:p w14:paraId="6F643D65" w14:textId="347BCA40" w:rsidR="00214854" w:rsidRPr="00C36D95" w:rsidRDefault="00214854" w:rsidP="00214854">
            <w:pPr>
              <w:pStyle w:val="ab"/>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b"/>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b"/>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b"/>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RedCap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b"/>
              <w:rPr>
                <w:b/>
                <w:bCs/>
              </w:rPr>
            </w:pPr>
            <w:r>
              <w:rPr>
                <w:rFonts w:eastAsia="宋体" w:hint="eastAsia"/>
                <w:sz w:val="21"/>
                <w:szCs w:val="22"/>
                <w:lang w:val="en-US"/>
              </w:rPr>
              <w:t>vivo</w:t>
            </w:r>
          </w:p>
        </w:tc>
        <w:tc>
          <w:tcPr>
            <w:tcW w:w="1560" w:type="dxa"/>
            <w:shd w:val="clear" w:color="auto" w:fill="auto"/>
          </w:tcPr>
          <w:p w14:paraId="6B6CC739" w14:textId="5E64E847" w:rsidR="005301DA" w:rsidRDefault="005301DA" w:rsidP="005301DA">
            <w:pPr>
              <w:pStyle w:val="ab"/>
              <w:rPr>
                <w:b/>
                <w:bCs/>
              </w:rPr>
            </w:pPr>
            <w:r>
              <w:rPr>
                <w:rFonts w:eastAsia="宋体"/>
                <w:sz w:val="21"/>
                <w:szCs w:val="22"/>
                <w:lang w:val="en-US"/>
              </w:rPr>
              <w:t>No</w:t>
            </w:r>
          </w:p>
        </w:tc>
        <w:tc>
          <w:tcPr>
            <w:tcW w:w="6378" w:type="dxa"/>
            <w:shd w:val="clear" w:color="auto" w:fill="auto"/>
          </w:tcPr>
          <w:p w14:paraId="4723D130" w14:textId="676ACCDA" w:rsidR="005301DA" w:rsidRPr="005301DA" w:rsidRDefault="005301DA" w:rsidP="005301DA">
            <w:pPr>
              <w:pStyle w:val="ab"/>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ab"/>
              <w:rPr>
                <w:rFonts w:eastAsia="宋体"/>
                <w:sz w:val="21"/>
                <w:szCs w:val="22"/>
                <w:lang w:val="en-US"/>
              </w:rPr>
            </w:pPr>
            <w:r w:rsidRPr="009D2C2B">
              <w:t>Lenovo</w:t>
            </w:r>
          </w:p>
        </w:tc>
        <w:tc>
          <w:tcPr>
            <w:tcW w:w="1560" w:type="dxa"/>
            <w:shd w:val="clear" w:color="auto" w:fill="auto"/>
          </w:tcPr>
          <w:p w14:paraId="5175DFFF" w14:textId="5B83D373" w:rsidR="003B1482" w:rsidRDefault="003B1482" w:rsidP="003B1482">
            <w:pPr>
              <w:pStyle w:val="ab"/>
              <w:rPr>
                <w:rFonts w:eastAsia="宋体"/>
                <w:sz w:val="21"/>
                <w:szCs w:val="22"/>
                <w:lang w:val="en-US"/>
              </w:rPr>
            </w:pPr>
            <w:r w:rsidRPr="009D2C2B">
              <w:t>See comment</w:t>
            </w:r>
          </w:p>
        </w:tc>
        <w:tc>
          <w:tcPr>
            <w:tcW w:w="6378" w:type="dxa"/>
            <w:shd w:val="clear" w:color="auto" w:fill="auto"/>
          </w:tcPr>
          <w:p w14:paraId="6B53DB56" w14:textId="77777777" w:rsidR="003B1482" w:rsidRDefault="003B1482" w:rsidP="003B1482">
            <w:pPr>
              <w:pStyle w:val="ab"/>
            </w:pPr>
            <w:r>
              <w:t xml:space="preserve">We share similar view with QC. Access control is implemented by cell barring and UAC, and NOT in RACH procedure. </w:t>
            </w:r>
          </w:p>
          <w:p w14:paraId="321F2097" w14:textId="0B12560D" w:rsidR="003B1482" w:rsidRDefault="003B1482" w:rsidP="003B1482">
            <w:pPr>
              <w:pStyle w:val="ab"/>
            </w:pPr>
            <w:r>
              <w:t>We support to study separate RACH configurations for RedCap as in the updated text proposal, but maybe somehow put the text proposal under the coexistence between RedCap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ab"/>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ab"/>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ab"/>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ab"/>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ab"/>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ab"/>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ab"/>
              <w:rPr>
                <w:bCs/>
                <w:lang w:eastAsia="ko-KR"/>
              </w:rPr>
            </w:pPr>
            <w:r w:rsidRPr="002F2994">
              <w:rPr>
                <w:rFonts w:eastAsia="等线" w:hint="eastAsia"/>
                <w:bCs/>
              </w:rPr>
              <w:t>H</w:t>
            </w:r>
            <w:r w:rsidRPr="002F2994">
              <w:rPr>
                <w:rFonts w:eastAsia="等线"/>
                <w:bCs/>
              </w:rPr>
              <w:t>uawei, HiSilicon</w:t>
            </w:r>
          </w:p>
        </w:tc>
        <w:tc>
          <w:tcPr>
            <w:tcW w:w="1560" w:type="dxa"/>
            <w:shd w:val="clear" w:color="auto" w:fill="auto"/>
          </w:tcPr>
          <w:p w14:paraId="3EB6231F" w14:textId="4347C9BE" w:rsidR="00710E32" w:rsidRPr="004464A7" w:rsidRDefault="00710E32" w:rsidP="00710E32">
            <w:pPr>
              <w:pStyle w:val="ab"/>
              <w:rPr>
                <w:bCs/>
                <w:lang w:eastAsia="ko-KR"/>
              </w:rPr>
            </w:pPr>
            <w:r w:rsidRPr="002F2994">
              <w:rPr>
                <w:rFonts w:eastAsia="等线" w:hint="eastAsia"/>
                <w:bCs/>
              </w:rPr>
              <w:t>Y</w:t>
            </w:r>
            <w:r w:rsidRPr="002F2994">
              <w:rPr>
                <w:rFonts w:eastAsia="等线"/>
                <w:bCs/>
              </w:rPr>
              <w:t>es</w:t>
            </w:r>
          </w:p>
        </w:tc>
        <w:tc>
          <w:tcPr>
            <w:tcW w:w="6378" w:type="dxa"/>
            <w:shd w:val="clear" w:color="auto" w:fill="auto"/>
          </w:tcPr>
          <w:p w14:paraId="6C6E26AA" w14:textId="34135205" w:rsidR="00710E32" w:rsidRPr="004464A7" w:rsidRDefault="00710E32" w:rsidP="00710E32">
            <w:pPr>
              <w:pStyle w:val="ab"/>
              <w:rPr>
                <w:bCs/>
                <w:lang w:eastAsia="ko-KR"/>
              </w:rPr>
            </w:pPr>
            <w:r w:rsidRPr="002F2994">
              <w:rPr>
                <w:rFonts w:eastAsia="等线"/>
                <w:bCs/>
              </w:rPr>
              <w:t>Agree to capture it as one option in the TR.</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9"/>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9"/>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b"/>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b"/>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b"/>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b"/>
              <w:rPr>
                <w:rFonts w:eastAsia="等线"/>
                <w:bCs/>
              </w:rPr>
            </w:pPr>
            <w:r>
              <w:rPr>
                <w:rFonts w:eastAsia="等线"/>
                <w:bCs/>
              </w:rPr>
              <w:t>Qualcomm</w:t>
            </w:r>
          </w:p>
        </w:tc>
        <w:tc>
          <w:tcPr>
            <w:tcW w:w="1701" w:type="dxa"/>
          </w:tcPr>
          <w:p w14:paraId="116B56B3" w14:textId="21A208A8" w:rsidR="0019347C" w:rsidRPr="00C36D95" w:rsidRDefault="00035FEC" w:rsidP="0019347C">
            <w:pPr>
              <w:pStyle w:val="ab"/>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b"/>
              <w:rPr>
                <w:rFonts w:eastAsia="等线"/>
                <w:bCs/>
              </w:rPr>
            </w:pPr>
            <w:r>
              <w:rPr>
                <w:rFonts w:eastAsia="等线"/>
                <w:bCs/>
              </w:rPr>
              <w:t>Intel</w:t>
            </w:r>
          </w:p>
        </w:tc>
        <w:tc>
          <w:tcPr>
            <w:tcW w:w="1701" w:type="dxa"/>
          </w:tcPr>
          <w:p w14:paraId="24CF832C" w14:textId="2C3CF559" w:rsidR="00E61EF9" w:rsidRPr="00C36D95" w:rsidRDefault="00214854" w:rsidP="0019347C">
            <w:pPr>
              <w:pStyle w:val="ab"/>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b"/>
              <w:rPr>
                <w:rFonts w:eastAsia="等线"/>
                <w:bCs/>
              </w:rPr>
            </w:pPr>
            <w:r>
              <w:rPr>
                <w:rFonts w:eastAsia="等线" w:hint="eastAsia"/>
                <w:bCs/>
              </w:rPr>
              <w:t>O</w:t>
            </w:r>
            <w:r>
              <w:rPr>
                <w:rFonts w:eastAsia="等线"/>
                <w:bCs/>
              </w:rPr>
              <w:t>PPO</w:t>
            </w:r>
          </w:p>
        </w:tc>
        <w:tc>
          <w:tcPr>
            <w:tcW w:w="1701" w:type="dxa"/>
          </w:tcPr>
          <w:p w14:paraId="49DC0DE0" w14:textId="77777777" w:rsidR="00E61EF9" w:rsidRPr="00C36D95" w:rsidRDefault="00E61EF9" w:rsidP="0019347C">
            <w:pPr>
              <w:pStyle w:val="ab"/>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b"/>
              <w:rPr>
                <w:rFonts w:eastAsia="等线"/>
                <w:bCs/>
              </w:rPr>
            </w:pPr>
            <w:r>
              <w:rPr>
                <w:rFonts w:eastAsia="等线" w:hint="eastAsia"/>
                <w:bCs/>
              </w:rPr>
              <w:t>v</w:t>
            </w:r>
            <w:r>
              <w:rPr>
                <w:rFonts w:eastAsia="等线"/>
                <w:bCs/>
              </w:rPr>
              <w:t>ivo</w:t>
            </w:r>
          </w:p>
        </w:tc>
        <w:tc>
          <w:tcPr>
            <w:tcW w:w="1701" w:type="dxa"/>
          </w:tcPr>
          <w:p w14:paraId="37EE5E63" w14:textId="77777777" w:rsidR="00E61EF9" w:rsidRPr="00C36D95" w:rsidRDefault="00E61EF9" w:rsidP="0019347C">
            <w:pPr>
              <w:pStyle w:val="ab"/>
              <w:rPr>
                <w:rFonts w:eastAsia="宋体"/>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ab"/>
              <w:rPr>
                <w:rFonts w:eastAsia="等线"/>
                <w:bCs/>
              </w:rPr>
            </w:pPr>
            <w:r>
              <w:rPr>
                <w:lang w:eastAsia="en-US"/>
              </w:rPr>
              <w:t>Lenovo</w:t>
            </w:r>
          </w:p>
        </w:tc>
        <w:tc>
          <w:tcPr>
            <w:tcW w:w="1701" w:type="dxa"/>
          </w:tcPr>
          <w:p w14:paraId="35929E78" w14:textId="77777777" w:rsidR="003B1482" w:rsidRPr="00C36D95" w:rsidRDefault="003B1482" w:rsidP="003B1482">
            <w:pPr>
              <w:pStyle w:val="ab"/>
              <w:rPr>
                <w:rFonts w:eastAsia="宋体"/>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Support separate RACH configurations for RedCap, but maybe somehow put it under coexistence between RedCap UEs and legacy UEs.</w:t>
            </w:r>
          </w:p>
        </w:tc>
      </w:tr>
      <w:tr w:rsidR="00857FEA" w:rsidRPr="00C36D95" w14:paraId="233D0342" w14:textId="77777777" w:rsidTr="00201D80">
        <w:tc>
          <w:tcPr>
            <w:tcW w:w="1696" w:type="dxa"/>
          </w:tcPr>
          <w:p w14:paraId="124C33B5" w14:textId="76B2C022" w:rsidR="00857FEA" w:rsidRDefault="00857FEA" w:rsidP="003B1482">
            <w:pPr>
              <w:pStyle w:val="ab"/>
              <w:rPr>
                <w:lang w:eastAsia="ko-KR"/>
              </w:rPr>
            </w:pPr>
            <w:r>
              <w:rPr>
                <w:rFonts w:hint="eastAsia"/>
                <w:lang w:eastAsia="ko-KR"/>
              </w:rPr>
              <w:t>LGE</w:t>
            </w:r>
          </w:p>
        </w:tc>
        <w:tc>
          <w:tcPr>
            <w:tcW w:w="1701" w:type="dxa"/>
          </w:tcPr>
          <w:p w14:paraId="10686F70" w14:textId="4281CB4B" w:rsidR="00857FEA" w:rsidRPr="00857FEA" w:rsidRDefault="00857FEA" w:rsidP="003B1482">
            <w:pPr>
              <w:pStyle w:val="ab"/>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ab"/>
              <w:rPr>
                <w:lang w:eastAsia="ko-KR"/>
              </w:rPr>
            </w:pPr>
            <w:r>
              <w:rPr>
                <w:lang w:eastAsia="ko-KR"/>
              </w:rPr>
              <w:t>MediaTek</w:t>
            </w:r>
          </w:p>
        </w:tc>
        <w:tc>
          <w:tcPr>
            <w:tcW w:w="1701" w:type="dxa"/>
          </w:tcPr>
          <w:p w14:paraId="140A57C6" w14:textId="642D486F" w:rsidR="006409EF" w:rsidRDefault="006409EF" w:rsidP="003B1482">
            <w:pPr>
              <w:pStyle w:val="ab"/>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ab"/>
              <w:rPr>
                <w:lang w:eastAsia="ko-KR"/>
              </w:rPr>
            </w:pPr>
            <w:r w:rsidRPr="002F2994">
              <w:rPr>
                <w:rFonts w:eastAsia="等线" w:hint="eastAsia"/>
                <w:bCs/>
              </w:rPr>
              <w:t>H</w:t>
            </w:r>
            <w:r w:rsidRPr="002F2994">
              <w:rPr>
                <w:rFonts w:eastAsia="等线"/>
                <w:bCs/>
              </w:rPr>
              <w:t>uawei, HiSilicon</w:t>
            </w:r>
          </w:p>
        </w:tc>
        <w:tc>
          <w:tcPr>
            <w:tcW w:w="1701" w:type="dxa"/>
          </w:tcPr>
          <w:p w14:paraId="738A777B" w14:textId="1A75D68C" w:rsidR="00710E32" w:rsidRDefault="00710E32" w:rsidP="00710E32">
            <w:pPr>
              <w:pStyle w:val="ab"/>
              <w:rPr>
                <w:rFonts w:eastAsia="Malgun Gothic"/>
                <w:lang w:eastAsia="ko-KR"/>
              </w:rPr>
            </w:pPr>
            <w:r w:rsidRPr="002F2994">
              <w:rPr>
                <w:rFonts w:eastAsia="等线" w:hint="eastAsia"/>
                <w:bCs/>
              </w:rPr>
              <w:t>Y</w:t>
            </w:r>
            <w:r w:rsidRPr="002F2994">
              <w:rPr>
                <w:rFonts w:eastAsia="等线"/>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等线"/>
                <w:bCs/>
              </w:rPr>
              <w:t>Agree to capture it as one option in the TR.</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9"/>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9"/>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8"/>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8"/>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8"/>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8"/>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non-RedCap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8"/>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(non-RedCap UE</w:t>
              </w:r>
            </w:ins>
            <w:ins w:id="39"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9"/>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b"/>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b"/>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b"/>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b"/>
              <w:rPr>
                <w:rFonts w:eastAsia="等线"/>
                <w:bCs/>
              </w:rPr>
            </w:pPr>
            <w:r>
              <w:rPr>
                <w:rFonts w:eastAsia="等线"/>
                <w:bCs/>
              </w:rPr>
              <w:t>Qualcomm</w:t>
            </w:r>
          </w:p>
        </w:tc>
        <w:tc>
          <w:tcPr>
            <w:tcW w:w="2410" w:type="dxa"/>
          </w:tcPr>
          <w:p w14:paraId="4935A41C" w14:textId="6CFF0576" w:rsidR="004857BB" w:rsidRPr="00C36D95" w:rsidRDefault="0061248D" w:rsidP="00941D93">
            <w:pPr>
              <w:pStyle w:val="ab"/>
              <w:rPr>
                <w:rFonts w:eastAsia="宋体"/>
              </w:rPr>
            </w:pPr>
            <w:r>
              <w:rPr>
                <w:rFonts w:eastAsia="宋体"/>
              </w:rPr>
              <w:t>Agree</w:t>
            </w:r>
          </w:p>
        </w:tc>
        <w:tc>
          <w:tcPr>
            <w:tcW w:w="5528" w:type="dxa"/>
          </w:tcPr>
          <w:p w14:paraId="29E5A449" w14:textId="13DE83BD" w:rsidR="004857BB" w:rsidRPr="00C36D95" w:rsidRDefault="004857BB" w:rsidP="00941D93">
            <w:pPr>
              <w:pStyle w:val="ab"/>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b"/>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ab"/>
              <w:rPr>
                <w:rFonts w:eastAsia="宋体"/>
              </w:rPr>
            </w:pPr>
            <w:r>
              <w:rPr>
                <w:rFonts w:eastAsia="宋体"/>
              </w:rPr>
              <w:t>Agree</w:t>
            </w:r>
          </w:p>
        </w:tc>
        <w:tc>
          <w:tcPr>
            <w:tcW w:w="5528" w:type="dxa"/>
          </w:tcPr>
          <w:p w14:paraId="426FE16B" w14:textId="355DFF57" w:rsidR="00F12440" w:rsidRPr="00C36D95" w:rsidRDefault="00F12440" w:rsidP="00941D93">
            <w:pPr>
              <w:pStyle w:val="ab"/>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b"/>
              <w:rPr>
                <w:rFonts w:eastAsia="等线"/>
                <w:bCs/>
              </w:rPr>
            </w:pPr>
            <w:r>
              <w:rPr>
                <w:rFonts w:eastAsia="等线"/>
                <w:bCs/>
              </w:rPr>
              <w:t>OPPO</w:t>
            </w:r>
          </w:p>
        </w:tc>
        <w:tc>
          <w:tcPr>
            <w:tcW w:w="2410" w:type="dxa"/>
          </w:tcPr>
          <w:p w14:paraId="75237F54" w14:textId="4F64603D" w:rsidR="00F12440" w:rsidRPr="00C36D95" w:rsidRDefault="00472698" w:rsidP="00941D93">
            <w:pPr>
              <w:pStyle w:val="ab"/>
              <w:rPr>
                <w:rFonts w:eastAsia="宋体"/>
              </w:rPr>
            </w:pPr>
            <w:r>
              <w:rPr>
                <w:rFonts w:eastAsia="宋体"/>
              </w:rPr>
              <w:t>Agree</w:t>
            </w:r>
          </w:p>
        </w:tc>
        <w:tc>
          <w:tcPr>
            <w:tcW w:w="5528" w:type="dxa"/>
          </w:tcPr>
          <w:p w14:paraId="3C1353D7" w14:textId="1E5377B4" w:rsidR="00F12440" w:rsidRPr="00C36D95" w:rsidRDefault="00F12440" w:rsidP="00941D93">
            <w:pPr>
              <w:pStyle w:val="ab"/>
              <w:rPr>
                <w:rFonts w:eastAsia="宋体"/>
              </w:rPr>
            </w:pPr>
          </w:p>
        </w:tc>
      </w:tr>
      <w:tr w:rsidR="00F12440" w:rsidRPr="00C36D95" w14:paraId="031E778C" w14:textId="77777777" w:rsidTr="00826894">
        <w:tc>
          <w:tcPr>
            <w:tcW w:w="1696" w:type="dxa"/>
          </w:tcPr>
          <w:p w14:paraId="07BA4B64" w14:textId="763DFB00" w:rsidR="00F12440" w:rsidRPr="00C36D95" w:rsidRDefault="007A59F0" w:rsidP="00941D93">
            <w:pPr>
              <w:pStyle w:val="ab"/>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ab"/>
              <w:rPr>
                <w:rFonts w:eastAsia="宋体"/>
              </w:rPr>
            </w:pPr>
            <w:r>
              <w:rPr>
                <w:rFonts w:eastAsia="宋体" w:hint="eastAsia"/>
              </w:rPr>
              <w:t>A</w:t>
            </w:r>
            <w:r>
              <w:rPr>
                <w:rFonts w:eastAsia="宋体"/>
              </w:rPr>
              <w:t>gree</w:t>
            </w:r>
          </w:p>
        </w:tc>
        <w:tc>
          <w:tcPr>
            <w:tcW w:w="5528" w:type="dxa"/>
          </w:tcPr>
          <w:p w14:paraId="20C6BBC7" w14:textId="7381F32D" w:rsidR="00F12440" w:rsidRPr="00C36D95" w:rsidRDefault="00F12440" w:rsidP="00941D93">
            <w:pPr>
              <w:pStyle w:val="ab"/>
              <w:rPr>
                <w:rFonts w:eastAsia="宋体"/>
              </w:rPr>
            </w:pPr>
          </w:p>
        </w:tc>
      </w:tr>
      <w:tr w:rsidR="003B1482" w:rsidRPr="00C36D95" w14:paraId="366D635B" w14:textId="77777777" w:rsidTr="00826894">
        <w:tc>
          <w:tcPr>
            <w:tcW w:w="1696" w:type="dxa"/>
          </w:tcPr>
          <w:p w14:paraId="42DCD674" w14:textId="6DCEAC26" w:rsidR="003B1482" w:rsidRPr="00C36D95" w:rsidRDefault="003B1482" w:rsidP="003B1482">
            <w:pPr>
              <w:pStyle w:val="ab"/>
              <w:rPr>
                <w:rFonts w:eastAsia="Malgun Gothic"/>
                <w:bCs/>
                <w:lang w:eastAsia="ko-KR"/>
              </w:rPr>
            </w:pPr>
            <w:r w:rsidRPr="009D2C2B">
              <w:rPr>
                <w:rFonts w:eastAsia="等线" w:hint="eastAsia"/>
                <w:bCs/>
              </w:rPr>
              <w:t>Len</w:t>
            </w:r>
            <w:r>
              <w:rPr>
                <w:rFonts w:eastAsia="等线"/>
                <w:bCs/>
              </w:rPr>
              <w:t>ovo</w:t>
            </w:r>
          </w:p>
        </w:tc>
        <w:tc>
          <w:tcPr>
            <w:tcW w:w="2410" w:type="dxa"/>
          </w:tcPr>
          <w:p w14:paraId="2D1BFA82" w14:textId="2CAF2E75" w:rsidR="003B1482" w:rsidRPr="00C36D95" w:rsidRDefault="003B1482" w:rsidP="003B1482">
            <w:pPr>
              <w:pStyle w:val="ab"/>
              <w:rPr>
                <w:rFonts w:eastAsia="宋体"/>
              </w:rPr>
            </w:pPr>
            <w:r>
              <w:rPr>
                <w:rFonts w:eastAsia="等线"/>
                <w:bCs/>
              </w:rPr>
              <w:t>Agree</w:t>
            </w:r>
          </w:p>
        </w:tc>
        <w:tc>
          <w:tcPr>
            <w:tcW w:w="5528" w:type="dxa"/>
          </w:tcPr>
          <w:p w14:paraId="58FE7F7A" w14:textId="2F19B4CE" w:rsidR="003B1482" w:rsidRPr="00C36D95" w:rsidRDefault="003B1482" w:rsidP="003B1482">
            <w:pPr>
              <w:pStyle w:val="ab"/>
              <w:rPr>
                <w:rFonts w:eastAsia="宋体"/>
              </w:rPr>
            </w:pPr>
          </w:p>
        </w:tc>
      </w:tr>
      <w:tr w:rsidR="00857FEA" w:rsidRPr="00C36D95" w14:paraId="09AE3D5D" w14:textId="77777777" w:rsidTr="00826894">
        <w:tc>
          <w:tcPr>
            <w:tcW w:w="1696" w:type="dxa"/>
          </w:tcPr>
          <w:p w14:paraId="07AB24C4" w14:textId="7C74CD75" w:rsidR="00857FEA" w:rsidRPr="00857FEA" w:rsidRDefault="00857FEA" w:rsidP="003B1482">
            <w:pPr>
              <w:pStyle w:val="ab"/>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ab"/>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ab"/>
              <w:rPr>
                <w:rFonts w:eastAsia="宋体"/>
              </w:rPr>
            </w:pPr>
          </w:p>
        </w:tc>
      </w:tr>
      <w:tr w:rsidR="006409EF" w:rsidRPr="00C36D95" w14:paraId="62114A04" w14:textId="77777777" w:rsidTr="00826894">
        <w:tc>
          <w:tcPr>
            <w:tcW w:w="1696" w:type="dxa"/>
          </w:tcPr>
          <w:p w14:paraId="3846ECAD" w14:textId="4076E5D6" w:rsidR="006409EF" w:rsidRDefault="006409EF" w:rsidP="003B1482">
            <w:pPr>
              <w:pStyle w:val="ab"/>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ab"/>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ab"/>
              <w:rPr>
                <w:rFonts w:eastAsia="宋体"/>
              </w:rPr>
            </w:pPr>
          </w:p>
        </w:tc>
      </w:tr>
      <w:tr w:rsidR="00710E32" w:rsidRPr="00C36D95" w14:paraId="4CBB173A" w14:textId="77777777" w:rsidTr="00826894">
        <w:tc>
          <w:tcPr>
            <w:tcW w:w="1696" w:type="dxa"/>
          </w:tcPr>
          <w:p w14:paraId="4C516481" w14:textId="13912487" w:rsidR="00710E32" w:rsidRDefault="00710E32" w:rsidP="00710E32">
            <w:pPr>
              <w:pStyle w:val="ab"/>
              <w:rPr>
                <w:rFonts w:eastAsia="Malgun Gothic"/>
                <w:bCs/>
                <w:lang w:eastAsia="ko-KR"/>
              </w:rPr>
            </w:pPr>
            <w:r>
              <w:rPr>
                <w:rFonts w:eastAsia="等线" w:hint="eastAsia"/>
                <w:bCs/>
              </w:rPr>
              <w:t>H</w:t>
            </w:r>
            <w:r>
              <w:rPr>
                <w:rFonts w:eastAsia="等线"/>
                <w:bCs/>
              </w:rPr>
              <w:t>uawei, HiSilicon</w:t>
            </w:r>
          </w:p>
        </w:tc>
        <w:tc>
          <w:tcPr>
            <w:tcW w:w="2410" w:type="dxa"/>
          </w:tcPr>
          <w:p w14:paraId="698975AA" w14:textId="42331C12" w:rsidR="00710E32" w:rsidRDefault="00710E32" w:rsidP="00710E32">
            <w:pPr>
              <w:pStyle w:val="ab"/>
              <w:rPr>
                <w:rFonts w:eastAsia="Malgun Gothic"/>
                <w:bCs/>
                <w:lang w:eastAsia="ko-KR"/>
              </w:rPr>
            </w:pPr>
            <w:r>
              <w:rPr>
                <w:rFonts w:eastAsia="宋体" w:hint="eastAsia"/>
              </w:rPr>
              <w:t>A</w:t>
            </w:r>
            <w:r>
              <w:rPr>
                <w:rFonts w:eastAsia="宋体"/>
              </w:rPr>
              <w:t>gree</w:t>
            </w:r>
          </w:p>
        </w:tc>
        <w:tc>
          <w:tcPr>
            <w:tcW w:w="5528" w:type="dxa"/>
          </w:tcPr>
          <w:p w14:paraId="5973DB90" w14:textId="77777777" w:rsidR="00710E32" w:rsidRPr="00C36D95" w:rsidRDefault="00710E32" w:rsidP="00710E32">
            <w:pPr>
              <w:pStyle w:val="ab"/>
              <w:rPr>
                <w:rFonts w:eastAsia="宋体"/>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bookmarkStart w:id="44" w:name="_GoBack"/>
      <w:bookmarkEnd w:id="44"/>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b"/>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b"/>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
                <w:rFonts w:hint="eastAsia"/>
                <w:lang w:val="en-GB"/>
              </w:rPr>
              <w:t>l</w:t>
            </w:r>
            <w:r w:rsidR="00472698">
              <w:rPr>
                <w:rStyle w:val="af"/>
                <w:lang w:val="en-GB"/>
              </w:rPr>
              <w:t>ihaitao@</w:t>
            </w:r>
            <w:r>
              <w:rPr>
                <w:rStyle w:val="af"/>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17" w:history="1">
              <w:r w:rsidR="00D70798" w:rsidRPr="002019F3">
                <w:rPr>
                  <w:rStyle w:val="af"/>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Malgun Gothic"/>
                <w:lang w:val="en-GB" w:eastAsia="ko-KR"/>
              </w:rPr>
            </w:pPr>
            <w:r>
              <w:rPr>
                <w:rFonts w:eastAsia="Malgun Gothic" w:hint="eastAsia"/>
                <w:lang w:val="en-GB" w:eastAsia="ko-KR"/>
              </w:rPr>
              <w:t>HyunJung Choe(stella.choe@lge.com)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Malgun Gothic"/>
                <w:lang w:val="en-GB" w:eastAsia="ko-KR"/>
              </w:rPr>
            </w:pPr>
            <w:r>
              <w:rPr>
                <w:rFonts w:eastAsia="Malgun Gothic"/>
                <w:lang w:val="en-GB" w:eastAsia="ko-KR"/>
              </w:rPr>
              <w:t>Pradeep Jose (pradeep[dot]jose[at]mediatek[dot]com)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2A1FDE45" w:rsidR="006409EF" w:rsidRPr="00710E32" w:rsidRDefault="00710E32" w:rsidP="0057638E">
            <w:pPr>
              <w:jc w:val="center"/>
              <w:rPr>
                <w:rFonts w:eastAsia="等线" w:hint="eastAsia"/>
                <w:lang w:val="en-GB"/>
              </w:rPr>
            </w:pPr>
            <w:r>
              <w:rPr>
                <w:rFonts w:eastAsia="等线"/>
                <w:lang w:val="en-GB"/>
              </w:rPr>
              <w:t>baokun.shan@huawei.com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0B931" w14:textId="77777777" w:rsidR="00291ADC" w:rsidRDefault="00291ADC" w:rsidP="00796430">
      <w:r>
        <w:separator/>
      </w:r>
    </w:p>
  </w:endnote>
  <w:endnote w:type="continuationSeparator" w:id="0">
    <w:p w14:paraId="7EC9AB4E" w14:textId="77777777" w:rsidR="00291ADC" w:rsidRDefault="00291ADC" w:rsidP="00796430">
      <w:r>
        <w:continuationSeparator/>
      </w:r>
    </w:p>
  </w:endnote>
  <w:endnote w:type="continuationNotice" w:id="1">
    <w:p w14:paraId="1F011337" w14:textId="77777777" w:rsidR="00291ADC" w:rsidRDefault="00291A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287" w:usb1="69D77CFB" w:usb2="00000030" w:usb3="00000000" w:csb0="0008009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0EA10027" w:rsidR="00941D93" w:rsidRDefault="00941D9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B51C7">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B51C7">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9AE5" w14:textId="77777777" w:rsidR="00291ADC" w:rsidRDefault="00291ADC" w:rsidP="00796430">
      <w:r>
        <w:separator/>
      </w:r>
    </w:p>
  </w:footnote>
  <w:footnote w:type="continuationSeparator" w:id="0">
    <w:p w14:paraId="2B58D821" w14:textId="77777777" w:rsidR="00291ADC" w:rsidRDefault="00291ADC" w:rsidP="00796430">
      <w:r>
        <w:continuationSeparator/>
      </w:r>
    </w:p>
  </w:footnote>
  <w:footnote w:type="continuationNotice" w:id="1">
    <w:p w14:paraId="5924FA0C" w14:textId="77777777" w:rsidR="00291ADC" w:rsidRDefault="00291A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sharepoint/v3"/>
    <ds:schemaRef ds:uri="http://purl.org/dc/elements/1.1/"/>
    <ds:schemaRef ds:uri="9b239327-9e80-40e4-b1b7-4394fed77a33"/>
    <ds:schemaRef ds:uri="http://schemas.microsoft.com/office/infopath/2007/PartnerControls"/>
    <ds:schemaRef ds:uri="2f282d3b-eb4a-4b09-b61f-b9593442e286"/>
    <ds:schemaRef ds:uri="http://www.w3.org/XML/1998/namespace"/>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5AA9CB4C-5DC2-4D6B-9341-9391BDA6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2443</Words>
  <Characters>13652</Characters>
  <Application>Microsoft Office Word</Application>
  <DocSecurity>0</DocSecurity>
  <Lines>113</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16063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Huawei</cp:lastModifiedBy>
  <cp:revision>2</cp:revision>
  <cp:lastPrinted>2016-09-19T16:11:00Z</cp:lastPrinted>
  <dcterms:created xsi:type="dcterms:W3CDTF">2021-02-03T09:21:00Z</dcterms:created>
  <dcterms:modified xsi:type="dcterms:W3CDTF">2021-02-03T09:21:00Z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