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sidRPr="00C31166">
        <w:rPr>
          <w:rFonts w:ascii="Arial" w:eastAsia="바탕" w:hAnsi="Arial"/>
          <w:b/>
          <w:bCs/>
          <w:sz w:val="24"/>
          <w:szCs w:val="24"/>
          <w:lang w:eastAsia="ja-JP"/>
        </w:rPr>
        <w:t>3GPP TSG-RAN WG2 Meeting #113-e</w:t>
      </w:r>
      <w:r w:rsidRPr="00C31166">
        <w:rPr>
          <w:rFonts w:ascii="Arial" w:eastAsia="바탕" w:hAnsi="Arial"/>
          <w:b/>
          <w:bCs/>
          <w:sz w:val="24"/>
          <w:szCs w:val="24"/>
          <w:lang w:eastAsia="ja-JP"/>
        </w:rPr>
        <w:tab/>
      </w:r>
      <w:r w:rsidRPr="00C31166">
        <w:rPr>
          <w:rFonts w:ascii="Arial" w:eastAsia="바탕"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맑은 고딕" w:hAnsi="Arial"/>
          <w:b/>
          <w:noProof/>
          <w:sz w:val="24"/>
        </w:rPr>
        <w:t xml:space="preserve">Online, </w:t>
      </w:r>
      <w:r w:rsidRPr="00C31166">
        <w:rPr>
          <w:rFonts w:ascii="Arial" w:eastAsia="맑은 고딕" w:hAnsi="Arial" w:hint="eastAsia"/>
          <w:b/>
          <w:noProof/>
          <w:sz w:val="24"/>
          <w:lang w:eastAsia="ko-KR"/>
        </w:rPr>
        <w:t>Janu</w:t>
      </w:r>
      <w:r w:rsidRPr="00C31166">
        <w:rPr>
          <w:rFonts w:ascii="Arial" w:eastAsia="맑은 고딕" w:hAnsi="Arial"/>
          <w:b/>
          <w:noProof/>
          <w:sz w:val="24"/>
          <w:lang w:eastAsia="ko-KR"/>
        </w:rPr>
        <w:t>ary</w:t>
      </w:r>
      <w:r w:rsidRPr="00C31166">
        <w:rPr>
          <w:rFonts w:ascii="Arial" w:eastAsia="맑은 고딕" w:hAnsi="Arial"/>
          <w:b/>
          <w:noProof/>
          <w:sz w:val="24"/>
        </w:rPr>
        <w:t xml:space="preserve"> 25th – February 5th 2021</w:t>
      </w:r>
      <w:r w:rsidRPr="00C31166">
        <w:rPr>
          <w:rFonts w:ascii="Arial" w:eastAsia="맑은 고딕" w:hAnsi="Arial"/>
          <w:b/>
          <w:noProof/>
          <w:sz w:val="24"/>
        </w:rPr>
        <w:tab/>
      </w:r>
    </w:p>
    <w:p w14:paraId="7836D916" w14:textId="77777777" w:rsidR="006048D1" w:rsidRPr="00C31166" w:rsidRDefault="006048D1">
      <w:pPr>
        <w:pStyle w:val="ac"/>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rsidRPr="002F1D8F" w14:paraId="45B73AB8" w14:textId="77777777">
        <w:tc>
          <w:tcPr>
            <w:tcW w:w="2405" w:type="dxa"/>
            <w:shd w:val="clear" w:color="auto" w:fill="auto"/>
          </w:tcPr>
          <w:p w14:paraId="1C1E0637" w14:textId="22AB2594" w:rsidR="006048D1" w:rsidRDefault="0077529E" w:rsidP="0012081E">
            <w:pPr>
              <w:spacing w:after="0" w:line="276" w:lineRule="auto"/>
              <w:rPr>
                <w:rFonts w:eastAsia="MS Mincho"/>
                <w:lang w:eastAsia="ja-JP"/>
              </w:rPr>
            </w:pPr>
            <w:r w:rsidRPr="0077529E">
              <w:rPr>
                <w:rFonts w:eastAsia="MS Mincho"/>
                <w:lang w:eastAsia="ja-JP"/>
              </w:rPr>
              <w:t xml:space="preserve">Huawei, </w:t>
            </w:r>
            <w:proofErr w:type="spellStart"/>
            <w:r w:rsidRPr="0077529E">
              <w:rPr>
                <w:rFonts w:eastAsia="MS Mincho"/>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MS Mincho"/>
              </w:rPr>
            </w:pPr>
            <w:r>
              <w:rPr>
                <w:rFonts w:eastAsia="MS Mincho"/>
              </w:rPr>
              <w:t>Nokia</w:t>
            </w:r>
          </w:p>
        </w:tc>
        <w:tc>
          <w:tcPr>
            <w:tcW w:w="7224" w:type="dxa"/>
            <w:shd w:val="clear" w:color="auto" w:fill="auto"/>
          </w:tcPr>
          <w:p w14:paraId="413F34BD" w14:textId="393B86C5" w:rsidR="006048D1" w:rsidRDefault="00D87DF4" w:rsidP="0012081E">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w:t>
            </w:r>
            <w:r w:rsidR="00494042">
              <w:rPr>
                <w:rFonts w:eastAsia="MS Mincho"/>
              </w:rPr>
              <w:t>benoist.sebire@nokia.com</w:t>
            </w:r>
            <w:r>
              <w:rPr>
                <w:rFonts w:eastAsia="MS Mincho"/>
              </w:rPr>
              <w:t>)</w:t>
            </w:r>
          </w:p>
        </w:tc>
      </w:tr>
      <w:tr w:rsidR="008C46CA" w14:paraId="2CC6B28B" w14:textId="77777777">
        <w:tc>
          <w:tcPr>
            <w:tcW w:w="2405" w:type="dxa"/>
            <w:shd w:val="clear" w:color="auto" w:fill="auto"/>
          </w:tcPr>
          <w:p w14:paraId="44FCF78B" w14:textId="3F52734B" w:rsidR="008C46CA" w:rsidRDefault="008C46CA" w:rsidP="008C46CA">
            <w:pPr>
              <w:spacing w:after="0" w:line="276" w:lineRule="auto"/>
              <w:jc w:val="center"/>
              <w:rPr>
                <w:rFonts w:eastAsia="MS Mincho"/>
              </w:rPr>
            </w:pPr>
            <w:r>
              <w:rPr>
                <w:rFonts w:eastAsia="MS Mincho"/>
              </w:rPr>
              <w:t>Ericsson</w:t>
            </w:r>
          </w:p>
        </w:tc>
        <w:tc>
          <w:tcPr>
            <w:tcW w:w="7224" w:type="dxa"/>
            <w:shd w:val="clear" w:color="auto" w:fill="auto"/>
          </w:tcPr>
          <w:p w14:paraId="37B16D9B" w14:textId="591DE13B" w:rsidR="008C46CA" w:rsidRDefault="008C46CA" w:rsidP="008C46CA">
            <w:pPr>
              <w:spacing w:after="0" w:line="276" w:lineRule="auto"/>
              <w:rPr>
                <w:rFonts w:eastAsia="MS Mincho"/>
              </w:rPr>
            </w:pPr>
            <w:r>
              <w:rPr>
                <w:rFonts w:eastAsia="MS Mincho"/>
              </w:rPr>
              <w:t>lian.araujo@ericsson.com</w:t>
            </w:r>
          </w:p>
        </w:tc>
      </w:tr>
      <w:tr w:rsidR="008C46CA" w:rsidRPr="005411E8" w14:paraId="591CDBF1" w14:textId="77777777">
        <w:tc>
          <w:tcPr>
            <w:tcW w:w="2405" w:type="dxa"/>
            <w:shd w:val="clear" w:color="auto" w:fill="auto"/>
          </w:tcPr>
          <w:p w14:paraId="5DBC532A" w14:textId="7E02CCFF" w:rsidR="008C46CA" w:rsidRPr="007A7148" w:rsidRDefault="00200D35" w:rsidP="008C46CA">
            <w:pPr>
              <w:spacing w:after="0" w:line="276" w:lineRule="auto"/>
              <w:rPr>
                <w:rFonts w:eastAsia="DengXian"/>
                <w:lang w:eastAsia="zh-CN"/>
              </w:rPr>
            </w:pPr>
            <w:r>
              <w:rPr>
                <w:rFonts w:eastAsia="MS Mincho"/>
              </w:rPr>
              <w:t>T-Mobile USA</w:t>
            </w:r>
          </w:p>
        </w:tc>
        <w:tc>
          <w:tcPr>
            <w:tcW w:w="7224" w:type="dxa"/>
            <w:shd w:val="clear" w:color="auto" w:fill="auto"/>
          </w:tcPr>
          <w:p w14:paraId="1CCF55D7" w14:textId="3FDCA69A" w:rsidR="008C46CA" w:rsidRPr="007A7148" w:rsidRDefault="00200D35" w:rsidP="008C46CA">
            <w:pPr>
              <w:spacing w:after="0" w:line="276" w:lineRule="auto"/>
              <w:rPr>
                <w:rFonts w:eastAsia="맑은 고딕"/>
                <w:lang w:val="en-US" w:eastAsia="ko-KR"/>
              </w:rPr>
            </w:pPr>
            <w:r>
              <w:rPr>
                <w:rFonts w:eastAsia="MS Mincho"/>
              </w:rPr>
              <w:t>John.Humbert2@T-Mobile.com</w:t>
            </w:r>
          </w:p>
        </w:tc>
      </w:tr>
      <w:tr w:rsidR="008C46CA" w14:paraId="527CDC14" w14:textId="77777777">
        <w:tc>
          <w:tcPr>
            <w:tcW w:w="2405" w:type="dxa"/>
            <w:shd w:val="clear" w:color="auto" w:fill="auto"/>
          </w:tcPr>
          <w:p w14:paraId="432E874A" w14:textId="03849C30" w:rsidR="008C46CA" w:rsidRDefault="00200D35" w:rsidP="008C46CA">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6B08FA72" w14:textId="337F73B9" w:rsidR="008C46CA" w:rsidRDefault="00200D35" w:rsidP="008C46CA">
            <w:pPr>
              <w:spacing w:after="0" w:line="276" w:lineRule="auto"/>
              <w:rPr>
                <w:rFonts w:eastAsia="DengXian"/>
                <w:lang w:eastAsia="zh-CN"/>
              </w:rPr>
            </w:pPr>
            <w:proofErr w:type="spellStart"/>
            <w:r>
              <w:rPr>
                <w:rFonts w:eastAsia="맑은 고딕" w:hint="eastAsia"/>
                <w:lang w:val="en-US" w:eastAsia="ko-KR"/>
              </w:rPr>
              <w:t>Sangyeob</w:t>
            </w:r>
            <w:proofErr w:type="spellEnd"/>
            <w:r>
              <w:rPr>
                <w:rFonts w:eastAsia="맑은 고딕" w:hint="eastAsia"/>
                <w:lang w:val="en-US" w:eastAsia="ko-KR"/>
              </w:rPr>
              <w:t xml:space="preserve"> Jung (sy0123.jung@samsung.com)</w:t>
            </w:r>
          </w:p>
        </w:tc>
      </w:tr>
      <w:tr w:rsidR="008C46CA" w14:paraId="49295C5A" w14:textId="77777777">
        <w:tc>
          <w:tcPr>
            <w:tcW w:w="2405" w:type="dxa"/>
            <w:shd w:val="clear" w:color="auto" w:fill="auto"/>
          </w:tcPr>
          <w:p w14:paraId="1B13BE10" w14:textId="60D7BDAD" w:rsidR="008C46CA" w:rsidRDefault="008C46CA" w:rsidP="008C46CA">
            <w:pPr>
              <w:spacing w:after="0" w:line="276" w:lineRule="auto"/>
              <w:rPr>
                <w:rFonts w:eastAsia="맑은 고딕"/>
                <w:lang w:eastAsia="ko-KR"/>
              </w:rPr>
            </w:pPr>
          </w:p>
        </w:tc>
        <w:tc>
          <w:tcPr>
            <w:tcW w:w="7224" w:type="dxa"/>
            <w:shd w:val="clear" w:color="auto" w:fill="auto"/>
          </w:tcPr>
          <w:p w14:paraId="5F6F3AA3" w14:textId="67025DDC" w:rsidR="008C46CA" w:rsidRDefault="008C46CA" w:rsidP="008C46CA">
            <w:pPr>
              <w:spacing w:after="0" w:line="276" w:lineRule="auto"/>
              <w:rPr>
                <w:rFonts w:eastAsia="맑은 고딕"/>
                <w:lang w:eastAsia="ko-KR"/>
              </w:rPr>
            </w:pPr>
          </w:p>
        </w:tc>
      </w:tr>
      <w:tr w:rsidR="008C46CA" w:rsidRPr="005411E8" w14:paraId="3136B1CC" w14:textId="77777777">
        <w:tc>
          <w:tcPr>
            <w:tcW w:w="2405" w:type="dxa"/>
            <w:shd w:val="clear" w:color="auto" w:fill="auto"/>
          </w:tcPr>
          <w:p w14:paraId="52C8BA11" w14:textId="0F08C808" w:rsidR="008C46CA" w:rsidRDefault="008C46CA" w:rsidP="008C46CA">
            <w:pPr>
              <w:spacing w:after="0" w:line="276" w:lineRule="auto"/>
              <w:rPr>
                <w:rFonts w:eastAsia="MS Mincho"/>
              </w:rPr>
            </w:pPr>
          </w:p>
        </w:tc>
        <w:tc>
          <w:tcPr>
            <w:tcW w:w="7224" w:type="dxa"/>
            <w:shd w:val="clear" w:color="auto" w:fill="auto"/>
          </w:tcPr>
          <w:p w14:paraId="7997020D" w14:textId="4F94803F" w:rsidR="008C46CA" w:rsidRPr="008C46CA" w:rsidRDefault="008C46CA" w:rsidP="008C46CA">
            <w:pPr>
              <w:spacing w:after="0" w:line="276" w:lineRule="auto"/>
              <w:rPr>
                <w:rFonts w:eastAsia="MS Mincho"/>
                <w:lang w:val="en-US"/>
              </w:rPr>
            </w:pPr>
          </w:p>
        </w:tc>
      </w:tr>
      <w:tr w:rsidR="008C46CA" w14:paraId="7D0F2168" w14:textId="77777777">
        <w:tc>
          <w:tcPr>
            <w:tcW w:w="2405" w:type="dxa"/>
            <w:shd w:val="clear" w:color="auto" w:fill="auto"/>
          </w:tcPr>
          <w:p w14:paraId="1A4FA95E" w14:textId="024626DA" w:rsidR="008C46CA" w:rsidRDefault="008C46CA" w:rsidP="008C46CA">
            <w:pPr>
              <w:spacing w:after="0" w:line="276" w:lineRule="auto"/>
              <w:rPr>
                <w:lang w:val="en-US" w:eastAsia="zh-CN"/>
              </w:rPr>
            </w:pPr>
          </w:p>
        </w:tc>
        <w:tc>
          <w:tcPr>
            <w:tcW w:w="7224" w:type="dxa"/>
            <w:shd w:val="clear" w:color="auto" w:fill="auto"/>
          </w:tcPr>
          <w:p w14:paraId="7D212ED8" w14:textId="5EEE97E5" w:rsidR="008C46CA" w:rsidRDefault="008C46CA" w:rsidP="008C46CA">
            <w:pPr>
              <w:spacing w:after="0" w:line="276" w:lineRule="auto"/>
              <w:rPr>
                <w:lang w:val="en-US" w:eastAsia="zh-CN"/>
              </w:rPr>
            </w:pPr>
          </w:p>
        </w:tc>
      </w:tr>
      <w:tr w:rsidR="008C46CA" w14:paraId="48598F31" w14:textId="77777777">
        <w:tc>
          <w:tcPr>
            <w:tcW w:w="2405" w:type="dxa"/>
            <w:shd w:val="clear" w:color="auto" w:fill="auto"/>
          </w:tcPr>
          <w:p w14:paraId="4881863F" w14:textId="25B45D45" w:rsidR="008C46CA" w:rsidRDefault="008C46CA" w:rsidP="008C46CA">
            <w:pPr>
              <w:spacing w:after="0" w:line="276" w:lineRule="auto"/>
              <w:rPr>
                <w:rFonts w:eastAsia="MS Mincho"/>
              </w:rPr>
            </w:pPr>
          </w:p>
        </w:tc>
        <w:tc>
          <w:tcPr>
            <w:tcW w:w="7224" w:type="dxa"/>
            <w:shd w:val="clear" w:color="auto" w:fill="auto"/>
          </w:tcPr>
          <w:p w14:paraId="2C07F548" w14:textId="584D39EF" w:rsidR="008C46CA" w:rsidRDefault="008C46CA" w:rsidP="008C46CA">
            <w:pPr>
              <w:spacing w:after="0" w:line="276" w:lineRule="auto"/>
              <w:rPr>
                <w:rFonts w:eastAsia="MS Mincho"/>
              </w:rPr>
            </w:pP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맑은 고딕"/>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맑은 고딕"/>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20"/>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C56C00" w:rsidP="00EC5A9B">
      <w:pPr>
        <w:pStyle w:val="Doc-title"/>
      </w:pPr>
      <w:hyperlink r:id="rId12" w:tooltip="D:Documents3GPPtsg_ranWG2TSGR2_113-eDocsR2-2100054.zip" w:history="1">
        <w:r w:rsidR="00EC5A9B" w:rsidRPr="00F637D5">
          <w:rPr>
            <w:rStyle w:val="af4"/>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C56C00" w:rsidP="00EC5A9B">
      <w:pPr>
        <w:pStyle w:val="Doc-title"/>
      </w:pPr>
      <w:hyperlink r:id="rId13" w:tooltip="D:Documents3GPPtsg_ranWG2TSGR2_113-eDocsR2-2100896.zip" w:history="1">
        <w:r w:rsidR="00EC5A9B" w:rsidRPr="00F637D5">
          <w:rPr>
            <w:rStyle w:val="af4"/>
          </w:rPr>
          <w:t>R2-2100896</w:t>
        </w:r>
      </w:hyperlink>
      <w:r w:rsidR="00EC5A9B">
        <w:tab/>
        <w:t>Introducing UE capability for power class 5 for FR2 FWA</w:t>
      </w:r>
      <w:r w:rsidR="00EC5A9B">
        <w:tab/>
      </w:r>
      <w:proofErr w:type="spellStart"/>
      <w:r w:rsidR="00EC5A9B">
        <w:t>SoftBank</w:t>
      </w:r>
      <w:proofErr w:type="spellEnd"/>
      <w:r w:rsidR="00EC5A9B">
        <w:t>,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C56C00" w:rsidP="00EC5A9B">
      <w:pPr>
        <w:pStyle w:val="Doc-title"/>
      </w:pPr>
      <w:hyperlink r:id="rId14" w:tooltip="D:Documents3GPPtsg_ranWG2TSGR2_113-eDocsR2-2100897.zip" w:history="1">
        <w:r w:rsidR="00EC5A9B" w:rsidRPr="00F637D5">
          <w:rPr>
            <w:rStyle w:val="af4"/>
          </w:rPr>
          <w:t>R2-2100897</w:t>
        </w:r>
      </w:hyperlink>
      <w:r w:rsidR="00EC5A9B">
        <w:tab/>
        <w:t>Introducing UE capability for power class 5 for FR2 FWA</w:t>
      </w:r>
      <w:r w:rsidR="00EC5A9B">
        <w:tab/>
      </w:r>
      <w:proofErr w:type="spellStart"/>
      <w:r w:rsidR="00EC5A9B">
        <w:t>SoftBank</w:t>
      </w:r>
      <w:proofErr w:type="spellEnd"/>
      <w:r w:rsidR="00EC5A9B">
        <w:t>,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C56C00" w:rsidP="00EC5A9B">
      <w:pPr>
        <w:pStyle w:val="Doc-title"/>
      </w:pPr>
      <w:hyperlink r:id="rId15" w:tooltip="D:Documents3GPPtsg_ranWG2TSGR2_113-eDocsR2-2100950.zip" w:history="1">
        <w:r w:rsidR="00EC5A9B" w:rsidRPr="00F637D5">
          <w:rPr>
            <w:rStyle w:val="af4"/>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C56C00" w:rsidP="00EC5A9B">
      <w:pPr>
        <w:pStyle w:val="Doc-title"/>
      </w:pPr>
      <w:hyperlink r:id="rId16" w:tooltip="D:Documents3GPPtsg_ranWG2TSGR2_113-eDocsR2-2100951.zip" w:history="1">
        <w:r w:rsidR="00EC5A9B" w:rsidRPr="00F637D5">
          <w:rPr>
            <w:rStyle w:val="af4"/>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C56C00" w:rsidP="00EC5A9B">
      <w:pPr>
        <w:pStyle w:val="Doc-title"/>
      </w:pPr>
      <w:hyperlink r:id="rId17" w:tooltip="D:Documents3GPPtsg_ranWG2TSGR2_113-eDocsR2-2100952.zip" w:history="1">
        <w:r w:rsidR="00EC5A9B" w:rsidRPr="00F637D5">
          <w:rPr>
            <w:rStyle w:val="af4"/>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C56C00" w:rsidP="00EC5A9B">
      <w:pPr>
        <w:pStyle w:val="Doc-title"/>
      </w:pPr>
      <w:hyperlink r:id="rId18" w:tooltip="D:Documents3GPPtsg_ranWG2TSGR2_113-eDocsR2-2100953.zip" w:history="1">
        <w:r w:rsidR="00EC5A9B" w:rsidRPr="00F637D5">
          <w:rPr>
            <w:rStyle w:val="af4"/>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afd"/>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afd"/>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af1"/>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9BF09D0" w:rsidR="008C46CA" w:rsidRPr="007A7148" w:rsidRDefault="007A7148" w:rsidP="008C46CA">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822" w:type="pct"/>
          </w:tcPr>
          <w:p w14:paraId="422028B3" w14:textId="16057D39" w:rsidR="008C46CA" w:rsidRPr="007A7148" w:rsidRDefault="007A7148" w:rsidP="008C46CA">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(1)</w:t>
            </w:r>
          </w:p>
        </w:tc>
        <w:tc>
          <w:tcPr>
            <w:tcW w:w="2986" w:type="pct"/>
          </w:tcPr>
          <w:p w14:paraId="66C6450D" w14:textId="57383CF8" w:rsidR="008C46CA" w:rsidRPr="007A7148" w:rsidRDefault="007A7148" w:rsidP="008C46CA">
            <w:pPr>
              <w:spacing w:after="0" w:line="276" w:lineRule="auto"/>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We are fine to go with Option 1</w:t>
            </w:r>
          </w:p>
        </w:tc>
      </w:tr>
      <w:tr w:rsidR="008C46CA" w:rsidRPr="003E2057" w14:paraId="74DA6264" w14:textId="77777777" w:rsidTr="00F727EE">
        <w:tc>
          <w:tcPr>
            <w:tcW w:w="1192" w:type="pct"/>
          </w:tcPr>
          <w:p w14:paraId="2F874D90"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0AF906CA" w14:textId="77777777" w:rsidTr="00F727EE">
        <w:tc>
          <w:tcPr>
            <w:tcW w:w="1192" w:type="pct"/>
          </w:tcPr>
          <w:p w14:paraId="78FD9328"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8C46CA" w:rsidRPr="003E2057" w:rsidRDefault="008C46CA" w:rsidP="008C46CA">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8C46CA" w:rsidRPr="003E2057" w:rsidRDefault="008C46CA" w:rsidP="008C46CA">
            <w:pPr>
              <w:spacing w:after="0" w:line="276" w:lineRule="auto"/>
              <w:rPr>
                <w:rFonts w:ascii="Times New Roman" w:eastAsia="DengXian" w:hAnsi="Times New Roman"/>
                <w:sz w:val="22"/>
                <w:szCs w:val="22"/>
                <w:lang w:eastAsia="zh-CN"/>
              </w:rPr>
            </w:pPr>
          </w:p>
        </w:tc>
      </w:tr>
      <w:tr w:rsidR="008C46CA" w:rsidRPr="003E2057" w14:paraId="20FFDC3D" w14:textId="77777777" w:rsidTr="00F727EE">
        <w:tc>
          <w:tcPr>
            <w:tcW w:w="1192" w:type="pct"/>
          </w:tcPr>
          <w:p w14:paraId="0E861A6C" w14:textId="77777777" w:rsidR="008C46CA" w:rsidRPr="003E2057" w:rsidRDefault="008C46CA" w:rsidP="008C46CA">
            <w:pPr>
              <w:spacing w:after="0" w:line="276" w:lineRule="auto"/>
              <w:jc w:val="center"/>
              <w:rPr>
                <w:rFonts w:ascii="Times New Roman" w:eastAsia="맑은 고딕" w:hAnsi="Times New Roman"/>
                <w:sz w:val="22"/>
                <w:szCs w:val="22"/>
                <w:lang w:eastAsia="ko-KR"/>
              </w:rPr>
            </w:pPr>
          </w:p>
        </w:tc>
        <w:tc>
          <w:tcPr>
            <w:tcW w:w="822" w:type="pct"/>
          </w:tcPr>
          <w:p w14:paraId="49B06D10" w14:textId="77777777" w:rsidR="008C46CA" w:rsidRPr="003E2057" w:rsidRDefault="008C46CA" w:rsidP="008C46CA">
            <w:pPr>
              <w:spacing w:after="0" w:line="276" w:lineRule="auto"/>
              <w:jc w:val="center"/>
              <w:rPr>
                <w:rFonts w:ascii="Times New Roman" w:eastAsia="맑은 고딕" w:hAnsi="Times New Roman"/>
                <w:sz w:val="22"/>
                <w:szCs w:val="22"/>
                <w:lang w:eastAsia="ko-KR"/>
              </w:rPr>
            </w:pPr>
          </w:p>
        </w:tc>
        <w:tc>
          <w:tcPr>
            <w:tcW w:w="2986" w:type="pct"/>
          </w:tcPr>
          <w:p w14:paraId="1054D1C3" w14:textId="77777777" w:rsidR="008C46CA" w:rsidRPr="003E2057" w:rsidRDefault="008C46CA" w:rsidP="008C46CA">
            <w:pPr>
              <w:spacing w:after="0" w:line="276" w:lineRule="auto"/>
              <w:rPr>
                <w:rFonts w:ascii="Times New Roman" w:eastAsia="DengXian" w:hAnsi="Times New Roman"/>
                <w:sz w:val="22"/>
                <w:szCs w:val="22"/>
                <w:lang w:val="en-US" w:eastAsia="zh-CN"/>
              </w:rPr>
            </w:pPr>
          </w:p>
        </w:tc>
      </w:tr>
      <w:tr w:rsidR="008C46CA" w:rsidRPr="003E2057" w14:paraId="6EC52037" w14:textId="77777777" w:rsidTr="00F727EE">
        <w:tc>
          <w:tcPr>
            <w:tcW w:w="1192" w:type="pct"/>
          </w:tcPr>
          <w:p w14:paraId="12B0E50F" w14:textId="77777777" w:rsidR="008C46CA" w:rsidRPr="003E2057" w:rsidRDefault="008C46CA" w:rsidP="008C46CA">
            <w:pPr>
              <w:spacing w:after="0" w:line="276" w:lineRule="auto"/>
              <w:jc w:val="center"/>
              <w:rPr>
                <w:rFonts w:eastAsia="맑은 고딕"/>
                <w:sz w:val="22"/>
                <w:szCs w:val="22"/>
                <w:lang w:eastAsia="ko-KR"/>
              </w:rPr>
            </w:pPr>
          </w:p>
        </w:tc>
        <w:tc>
          <w:tcPr>
            <w:tcW w:w="822" w:type="pct"/>
          </w:tcPr>
          <w:p w14:paraId="27501C36" w14:textId="77777777" w:rsidR="008C46CA" w:rsidRPr="003E2057" w:rsidRDefault="008C46CA" w:rsidP="008C46CA">
            <w:pPr>
              <w:spacing w:after="0" w:line="276" w:lineRule="auto"/>
              <w:jc w:val="center"/>
              <w:rPr>
                <w:rFonts w:eastAsia="맑은 고딕"/>
                <w:sz w:val="22"/>
                <w:szCs w:val="22"/>
                <w:lang w:eastAsia="ko-KR"/>
              </w:rPr>
            </w:pPr>
          </w:p>
        </w:tc>
        <w:tc>
          <w:tcPr>
            <w:tcW w:w="2986" w:type="pct"/>
          </w:tcPr>
          <w:p w14:paraId="4756FA17" w14:textId="77777777" w:rsidR="008C46CA" w:rsidRPr="003E2057" w:rsidRDefault="008C46CA" w:rsidP="008C46CA">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5E96DA0E" w:rsidR="002D1C14" w:rsidRPr="007A7148" w:rsidRDefault="007A7148" w:rsidP="002D1C14">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822" w:type="pct"/>
          </w:tcPr>
          <w:p w14:paraId="0F112791" w14:textId="5CC76916" w:rsidR="002D1C14" w:rsidRPr="007A7148" w:rsidRDefault="007A7148" w:rsidP="002D1C14">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Yes</w:t>
            </w:r>
            <w:r w:rsidR="006621E2">
              <w:rPr>
                <w:rFonts w:ascii="Times New Roman" w:eastAsia="맑은 고딕" w:hAnsi="Times New Roman"/>
                <w:sz w:val="22"/>
                <w:szCs w:val="22"/>
                <w:lang w:eastAsia="ko-KR"/>
              </w:rPr>
              <w:t xml:space="preserve"> </w:t>
            </w:r>
            <w:r>
              <w:rPr>
                <w:rFonts w:ascii="Times New Roman" w:eastAsia="맑은 고딕" w:hAnsi="Times New Roman" w:hint="eastAsia"/>
                <w:sz w:val="22"/>
                <w:szCs w:val="22"/>
                <w:lang w:eastAsia="ko-KR"/>
              </w:rPr>
              <w:t>but</w:t>
            </w:r>
          </w:p>
        </w:tc>
        <w:tc>
          <w:tcPr>
            <w:tcW w:w="2986" w:type="pct"/>
          </w:tcPr>
          <w:p w14:paraId="2027AE5C" w14:textId="4694C0EC" w:rsidR="002D1C14" w:rsidRPr="003E2057" w:rsidRDefault="007A7148" w:rsidP="002D1C14">
            <w:pPr>
              <w:spacing w:after="0" w:line="276" w:lineRule="auto"/>
              <w:rPr>
                <w:rFonts w:ascii="Times New Roman" w:eastAsia="DengXian" w:hAnsi="Times New Roman"/>
                <w:sz w:val="22"/>
                <w:szCs w:val="22"/>
                <w:lang w:eastAsia="zh-CN"/>
              </w:rPr>
            </w:pPr>
            <w:r w:rsidRPr="007A7148">
              <w:rPr>
                <w:rFonts w:ascii="Times New Roman" w:hAnsi="Times New Roman"/>
                <w:sz w:val="22"/>
                <w:lang w:eastAsia="ja-JP"/>
              </w:rPr>
              <w:t>This should also be listed in the Annex C (i.e. List of CRs Containing Early Implementable Features and Corrections).</w:t>
            </w:r>
          </w:p>
        </w:tc>
      </w:tr>
      <w:tr w:rsidR="002D1C14" w:rsidRPr="003E2057" w14:paraId="3F0B58A2" w14:textId="77777777" w:rsidTr="00191AB5">
        <w:tc>
          <w:tcPr>
            <w:tcW w:w="1192" w:type="pct"/>
          </w:tcPr>
          <w:p w14:paraId="3FEDA68E"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1B1B5ABF"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03751DF8"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294B4F44" w14:textId="77777777" w:rsidTr="00191AB5">
        <w:tc>
          <w:tcPr>
            <w:tcW w:w="1192" w:type="pct"/>
          </w:tcPr>
          <w:p w14:paraId="315418C4"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822" w:type="pct"/>
          </w:tcPr>
          <w:p w14:paraId="0246EFD9" w14:textId="77777777"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766C06BC" w14:textId="77777777" w:rsidR="002D1C14" w:rsidRPr="003E2057" w:rsidRDefault="002D1C14" w:rsidP="002D1C14">
            <w:pPr>
              <w:spacing w:after="0" w:line="276" w:lineRule="auto"/>
              <w:rPr>
                <w:rFonts w:ascii="Times New Roman" w:eastAsia="DengXian" w:hAnsi="Times New Roman"/>
                <w:sz w:val="22"/>
                <w:szCs w:val="22"/>
                <w:lang w:eastAsia="zh-CN"/>
              </w:rPr>
            </w:pPr>
          </w:p>
        </w:tc>
      </w:tr>
      <w:tr w:rsidR="002D1C14" w:rsidRPr="003E2057" w14:paraId="4A88AE19" w14:textId="77777777" w:rsidTr="00191AB5">
        <w:tc>
          <w:tcPr>
            <w:tcW w:w="1192" w:type="pct"/>
          </w:tcPr>
          <w:p w14:paraId="492C9C93" w14:textId="77777777" w:rsidR="002D1C14" w:rsidRPr="003E2057" w:rsidRDefault="002D1C14" w:rsidP="002D1C14">
            <w:pPr>
              <w:spacing w:after="0" w:line="276" w:lineRule="auto"/>
              <w:jc w:val="center"/>
              <w:rPr>
                <w:rFonts w:ascii="Times New Roman" w:eastAsia="맑은 고딕" w:hAnsi="Times New Roman"/>
                <w:sz w:val="22"/>
                <w:szCs w:val="22"/>
                <w:lang w:eastAsia="ko-KR"/>
              </w:rPr>
            </w:pPr>
          </w:p>
        </w:tc>
        <w:tc>
          <w:tcPr>
            <w:tcW w:w="822" w:type="pct"/>
          </w:tcPr>
          <w:p w14:paraId="4F7F8812" w14:textId="77777777" w:rsidR="002D1C14" w:rsidRPr="003E2057" w:rsidRDefault="002D1C14" w:rsidP="002D1C14">
            <w:pPr>
              <w:spacing w:after="0" w:line="276" w:lineRule="auto"/>
              <w:jc w:val="center"/>
              <w:rPr>
                <w:rFonts w:ascii="Times New Roman" w:eastAsia="맑은 고딕" w:hAnsi="Times New Roman"/>
                <w:sz w:val="22"/>
                <w:szCs w:val="22"/>
                <w:lang w:eastAsia="ko-KR"/>
              </w:rPr>
            </w:pPr>
          </w:p>
        </w:tc>
        <w:tc>
          <w:tcPr>
            <w:tcW w:w="2986" w:type="pct"/>
          </w:tcPr>
          <w:p w14:paraId="6A93FE1E" w14:textId="77777777" w:rsidR="002D1C14" w:rsidRPr="003E2057" w:rsidRDefault="002D1C14" w:rsidP="002D1C14">
            <w:pPr>
              <w:spacing w:after="0" w:line="276" w:lineRule="auto"/>
              <w:rPr>
                <w:rFonts w:ascii="Times New Roman" w:eastAsia="DengXian" w:hAnsi="Times New Roman"/>
                <w:sz w:val="22"/>
                <w:szCs w:val="22"/>
                <w:lang w:val="en-US" w:eastAsia="zh-CN"/>
              </w:rPr>
            </w:pPr>
          </w:p>
        </w:tc>
      </w:tr>
      <w:tr w:rsidR="002D1C14" w:rsidRPr="003E2057" w14:paraId="2EAE2863" w14:textId="77777777" w:rsidTr="00191AB5">
        <w:tc>
          <w:tcPr>
            <w:tcW w:w="1192" w:type="pct"/>
          </w:tcPr>
          <w:p w14:paraId="788BCFD1" w14:textId="77777777" w:rsidR="002D1C14" w:rsidRPr="003E2057" w:rsidRDefault="002D1C14" w:rsidP="002D1C14">
            <w:pPr>
              <w:spacing w:after="0" w:line="276" w:lineRule="auto"/>
              <w:jc w:val="center"/>
              <w:rPr>
                <w:rFonts w:eastAsia="맑은 고딕"/>
                <w:sz w:val="22"/>
                <w:szCs w:val="22"/>
                <w:lang w:eastAsia="ko-KR"/>
              </w:rPr>
            </w:pPr>
          </w:p>
        </w:tc>
        <w:tc>
          <w:tcPr>
            <w:tcW w:w="822" w:type="pct"/>
          </w:tcPr>
          <w:p w14:paraId="26B083DB" w14:textId="77777777" w:rsidR="002D1C14" w:rsidRPr="003E2057" w:rsidRDefault="002D1C14" w:rsidP="002D1C14">
            <w:pPr>
              <w:spacing w:after="0" w:line="276" w:lineRule="auto"/>
              <w:jc w:val="center"/>
              <w:rPr>
                <w:rFonts w:eastAsia="맑은 고딕"/>
                <w:sz w:val="22"/>
                <w:szCs w:val="22"/>
                <w:lang w:eastAsia="ko-KR"/>
              </w:rPr>
            </w:pPr>
          </w:p>
        </w:tc>
        <w:tc>
          <w:tcPr>
            <w:tcW w:w="2986" w:type="pct"/>
          </w:tcPr>
          <w:p w14:paraId="5CBF3702" w14:textId="77777777" w:rsidR="002D1C14" w:rsidRPr="003E2057" w:rsidRDefault="002D1C14" w:rsidP="002D1C1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7A7148" w:rsidRDefault="00DF1947" w:rsidP="00191AB5">
            <w:pPr>
              <w:spacing w:after="0" w:line="276" w:lineRule="auto"/>
              <w:jc w:val="center"/>
              <w:rPr>
                <w:rFonts w:ascii="Times New Roman" w:eastAsia="맑은 고딕" w:hAnsi="Times New Roman"/>
                <w:sz w:val="22"/>
                <w:szCs w:val="22"/>
                <w:lang w:eastAsia="ko-KR"/>
              </w:rPr>
            </w:pPr>
          </w:p>
        </w:tc>
        <w:tc>
          <w:tcPr>
            <w:tcW w:w="822" w:type="pct"/>
          </w:tcPr>
          <w:p w14:paraId="233416B6" w14:textId="77777777" w:rsidR="00DF1947" w:rsidRPr="007A7148" w:rsidRDefault="00DF1947" w:rsidP="00191AB5">
            <w:pPr>
              <w:spacing w:after="0" w:line="276" w:lineRule="auto"/>
              <w:jc w:val="center"/>
              <w:rPr>
                <w:rFonts w:ascii="Times New Roman" w:eastAsia="맑은 고딕" w:hAnsi="Times New Roman"/>
                <w:sz w:val="22"/>
                <w:szCs w:val="22"/>
                <w:lang w:eastAsia="ko-KR"/>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맑은 고딕"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맑은 고딕"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맑은 고딕"/>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맑은 고딕"/>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20"/>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C56C00" w:rsidP="00711CE6">
      <w:pPr>
        <w:pStyle w:val="Doc-title"/>
      </w:pPr>
      <w:hyperlink r:id="rId19" w:tooltip="D:Documents3GPPtsg_ranWG2TSGR2_113-eDocsR2-2102259.zip" w:history="1">
        <w:r w:rsidR="00711CE6" w:rsidRPr="00F637D5">
          <w:rPr>
            <w:rStyle w:val="af4"/>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C56C00" w:rsidP="00711CE6">
      <w:pPr>
        <w:pStyle w:val="Doc-title"/>
      </w:pPr>
      <w:hyperlink r:id="rId20" w:tooltip="D:Documents3GPPtsg_ranWG2TSGR2_113-eDocsR2-2101457.zip" w:history="1">
        <w:r w:rsidR="00711CE6" w:rsidRPr="00F637D5">
          <w:rPr>
            <w:rStyle w:val="af4"/>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C56C00" w:rsidP="00711CE6">
      <w:pPr>
        <w:pStyle w:val="Doc-title"/>
      </w:pPr>
      <w:hyperlink r:id="rId21" w:tooltip="D:Documents3GPPtsg_ranWG2TSGR2_113-eDocsR2-2101458.zip" w:history="1">
        <w:r w:rsidR="00711CE6" w:rsidRPr="00F637D5">
          <w:rPr>
            <w:rStyle w:val="af4"/>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af1"/>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r>
              <w:t xml:space="preserve">the second leftmost bit indicates 45MHz, the third leftmost bit indicates 35MHz </w:t>
            </w:r>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channelBWs-DL-v1590</w:t>
            </w:r>
            <w:r>
              <w:rPr>
                <w:i/>
              </w:rPr>
              <w:t>,</w:t>
            </w:r>
            <w:r>
              <w:t xml:space="preserve"> for the network to use the relevant  </w:t>
            </w:r>
            <w:proofErr w:type="spellStart"/>
            <w:r>
              <w:rPr>
                <w:i/>
                <w:iCs/>
              </w:rPr>
              <w:t>FeatureSetDownlinkPerCC</w:t>
            </w:r>
            <w:proofErr w:type="spell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channelBWs-DL-v1590</w:t>
            </w:r>
            <w:r>
              <w:t xml:space="preserve">.  </w:t>
            </w:r>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r>
              <w:t xml:space="preserve">the second leftmost bit indicates 45MHz, the third leftmost bit indicates 35MHz </w:t>
            </w:r>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r>
              <w:t xml:space="preserve"> </w:t>
            </w:r>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r>
              <w:rPr>
                <w:i/>
              </w:rPr>
              <w:t>U</w:t>
            </w:r>
            <w:r w:rsidRPr="00F76137">
              <w:rPr>
                <w:i/>
              </w:rPr>
              <w:t>L-v1590</w:t>
            </w:r>
            <w:r>
              <w:t xml:space="preserve">.  </w:t>
            </w:r>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proofErr w:type="gramStart"/>
            <w:r>
              <w:rPr>
                <w:rFonts w:ascii="Times New Roman" w:eastAsiaTheme="minorEastAsia" w:hAnsi="Times New Roman"/>
                <w:sz w:val="21"/>
                <w:szCs w:val="21"/>
                <w:lang w:eastAsia="ja-JP"/>
              </w:rPr>
              <w:t>So</w:t>
            </w:r>
            <w:proofErr w:type="gramEnd"/>
            <w:r>
              <w:rPr>
                <w:rFonts w:ascii="Times New Roman" w:eastAsiaTheme="minorEastAsia" w:hAnsi="Times New Roman"/>
                <w:sz w:val="21"/>
                <w:szCs w:val="21"/>
                <w:lang w:eastAsia="ja-JP"/>
              </w:rPr>
              <w:t xml:space="preserve"> not essential but looks as a good clarification, this is pretty complex.</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00D35" w:rsidRPr="003E2057" w14:paraId="308EDD7E" w14:textId="77777777" w:rsidTr="003E2057">
        <w:tc>
          <w:tcPr>
            <w:tcW w:w="1192" w:type="pct"/>
          </w:tcPr>
          <w:p w14:paraId="3A7E68E5" w14:textId="1979BC8E" w:rsidR="00200D35" w:rsidRPr="007A7148" w:rsidRDefault="00200D35" w:rsidP="00200D35">
            <w:pPr>
              <w:spacing w:after="0" w:line="276" w:lineRule="auto"/>
              <w:jc w:val="center"/>
              <w:rPr>
                <w:rFonts w:ascii="Times New Roman" w:eastAsia="맑은 고딕" w:hAnsi="Times New Roman"/>
                <w:sz w:val="22"/>
                <w:szCs w:val="22"/>
                <w:lang w:eastAsia="ko-KR"/>
              </w:rPr>
            </w:pPr>
            <w:r>
              <w:rPr>
                <w:rFonts w:ascii="Times New Roman" w:eastAsiaTheme="minorEastAsia" w:hAnsi="Times New Roman"/>
                <w:sz w:val="22"/>
                <w:szCs w:val="22"/>
                <w:lang w:eastAsia="ja-JP"/>
              </w:rPr>
              <w:t>T-Mobile USA</w:t>
            </w:r>
          </w:p>
        </w:tc>
        <w:tc>
          <w:tcPr>
            <w:tcW w:w="822" w:type="pct"/>
          </w:tcPr>
          <w:p w14:paraId="1E8AE04D" w14:textId="2A205369" w:rsidR="00200D35" w:rsidRPr="007A7148" w:rsidRDefault="00200D35" w:rsidP="00200D35">
            <w:pPr>
              <w:spacing w:after="0" w:line="276" w:lineRule="auto"/>
              <w:jc w:val="center"/>
              <w:rPr>
                <w:rFonts w:ascii="Times New Roman" w:eastAsia="맑은 고딕" w:hAnsi="Times New Roman"/>
                <w:sz w:val="22"/>
                <w:szCs w:val="22"/>
                <w:lang w:eastAsia="ko-KR"/>
              </w:rPr>
            </w:pPr>
            <w:r>
              <w:rPr>
                <w:rFonts w:ascii="Times New Roman" w:eastAsiaTheme="minorEastAsia" w:hAnsi="Times New Roman"/>
                <w:sz w:val="22"/>
                <w:szCs w:val="22"/>
                <w:lang w:eastAsia="ja-JP"/>
              </w:rPr>
              <w:t>Yes</w:t>
            </w:r>
          </w:p>
        </w:tc>
        <w:tc>
          <w:tcPr>
            <w:tcW w:w="2986" w:type="pct"/>
          </w:tcPr>
          <w:p w14:paraId="50CBABE9" w14:textId="0FB9E877" w:rsidR="00200D35" w:rsidRPr="007A7148" w:rsidRDefault="00200D35" w:rsidP="00200D35">
            <w:pPr>
              <w:spacing w:after="0" w:line="276" w:lineRule="auto"/>
              <w:rPr>
                <w:rFonts w:ascii="Times New Roman" w:eastAsia="맑은 고딕" w:hAnsi="Times New Roman"/>
                <w:sz w:val="22"/>
                <w:szCs w:val="22"/>
                <w:lang w:eastAsia="ko-KR"/>
              </w:rPr>
            </w:pPr>
            <w:r>
              <w:rPr>
                <w:rFonts w:ascii="Times New Roman" w:eastAsiaTheme="minorEastAsia" w:hAnsi="Times New Roman"/>
                <w:sz w:val="21"/>
                <w:szCs w:val="21"/>
                <w:lang w:eastAsia="ja-JP"/>
              </w:rPr>
              <w:t xml:space="preserve">The clarification on max supported BW is needed, this clarifies the case when the maximum channel BW supported by a band is increased. </w:t>
            </w:r>
          </w:p>
        </w:tc>
      </w:tr>
      <w:tr w:rsidR="00200D35" w:rsidRPr="003E2057" w14:paraId="7DC27D48" w14:textId="77777777" w:rsidTr="003E2057">
        <w:tc>
          <w:tcPr>
            <w:tcW w:w="1192" w:type="pct"/>
          </w:tcPr>
          <w:p w14:paraId="73D3E810" w14:textId="3DC05965"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맑은 고딕" w:hAnsi="Times New Roman" w:hint="eastAsia"/>
                <w:sz w:val="22"/>
                <w:szCs w:val="22"/>
                <w:lang w:eastAsia="ko-KR"/>
              </w:rPr>
              <w:t>Samsung</w:t>
            </w:r>
          </w:p>
        </w:tc>
        <w:tc>
          <w:tcPr>
            <w:tcW w:w="822" w:type="pct"/>
          </w:tcPr>
          <w:p w14:paraId="237A9DFB" w14:textId="17325534"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맑은 고딕" w:hAnsi="Times New Roman" w:hint="eastAsia"/>
                <w:sz w:val="22"/>
                <w:szCs w:val="22"/>
                <w:lang w:eastAsia="ko-KR"/>
              </w:rPr>
              <w:t>Yes</w:t>
            </w:r>
            <w:r>
              <w:rPr>
                <w:rFonts w:ascii="Times New Roman" w:eastAsia="맑은 고딕" w:hAnsi="Times New Roman"/>
                <w:sz w:val="22"/>
                <w:szCs w:val="22"/>
                <w:lang w:eastAsia="ko-KR"/>
              </w:rPr>
              <w:t xml:space="preserve"> </w:t>
            </w:r>
            <w:r>
              <w:rPr>
                <w:rFonts w:ascii="Times New Roman" w:eastAsia="맑은 고딕" w:hAnsi="Times New Roman" w:hint="eastAsia"/>
                <w:sz w:val="22"/>
                <w:szCs w:val="22"/>
                <w:lang w:eastAsia="ko-KR"/>
              </w:rPr>
              <w:t>but</w:t>
            </w:r>
          </w:p>
        </w:tc>
        <w:tc>
          <w:tcPr>
            <w:tcW w:w="2986" w:type="pct"/>
          </w:tcPr>
          <w:p w14:paraId="320B7CE0" w14:textId="00FB79BF" w:rsidR="00200D35" w:rsidRPr="003E2057" w:rsidRDefault="00200D35" w:rsidP="00200D35">
            <w:pPr>
              <w:spacing w:after="0" w:line="276" w:lineRule="auto"/>
              <w:rPr>
                <w:rFonts w:ascii="Times New Roman" w:eastAsia="DengXian" w:hAnsi="Times New Roman"/>
                <w:sz w:val="22"/>
                <w:szCs w:val="22"/>
                <w:lang w:eastAsia="zh-CN"/>
              </w:rPr>
            </w:pPr>
            <w:r>
              <w:rPr>
                <w:rFonts w:ascii="Times New Roman" w:eastAsia="맑은 고딕" w:hAnsi="Times New Roman" w:hint="eastAsia"/>
                <w:sz w:val="22"/>
                <w:szCs w:val="22"/>
                <w:lang w:eastAsia="ko-KR"/>
              </w:rPr>
              <w:t>We share the view with Huawei that the change in NOTE seems not needed.</w:t>
            </w:r>
          </w:p>
        </w:tc>
      </w:tr>
      <w:tr w:rsidR="00200D35" w:rsidRPr="003E2057" w14:paraId="19DFD65A" w14:textId="77777777" w:rsidTr="003E2057">
        <w:tc>
          <w:tcPr>
            <w:tcW w:w="1192" w:type="pct"/>
          </w:tcPr>
          <w:p w14:paraId="294D202E" w14:textId="395C329F" w:rsidR="00200D35" w:rsidRPr="003E2057" w:rsidRDefault="00200D35" w:rsidP="00200D35">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200D35" w:rsidRPr="003E2057" w:rsidRDefault="00200D35" w:rsidP="00200D35">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200D35" w:rsidRPr="003E2057" w:rsidRDefault="00200D35" w:rsidP="00200D35">
            <w:pPr>
              <w:spacing w:after="0" w:line="276" w:lineRule="auto"/>
              <w:rPr>
                <w:rFonts w:ascii="Times New Roman" w:eastAsia="DengXian" w:hAnsi="Times New Roman"/>
                <w:sz w:val="22"/>
                <w:szCs w:val="22"/>
                <w:lang w:eastAsia="zh-CN"/>
              </w:rPr>
            </w:pPr>
          </w:p>
        </w:tc>
      </w:tr>
      <w:tr w:rsidR="00200D35" w:rsidRPr="003E2057" w14:paraId="0CDBAA35" w14:textId="77777777" w:rsidTr="003E2057">
        <w:tc>
          <w:tcPr>
            <w:tcW w:w="1192" w:type="pct"/>
          </w:tcPr>
          <w:p w14:paraId="3B2EFCDC" w14:textId="77777777" w:rsidR="00200D35" w:rsidRPr="003E2057" w:rsidRDefault="00200D35" w:rsidP="00200D35">
            <w:pPr>
              <w:spacing w:after="0" w:line="276" w:lineRule="auto"/>
              <w:jc w:val="center"/>
              <w:rPr>
                <w:rFonts w:ascii="Times New Roman" w:eastAsia="맑은 고딕" w:hAnsi="Times New Roman"/>
                <w:sz w:val="22"/>
                <w:szCs w:val="22"/>
                <w:lang w:eastAsia="ko-KR"/>
              </w:rPr>
            </w:pPr>
          </w:p>
        </w:tc>
        <w:tc>
          <w:tcPr>
            <w:tcW w:w="822" w:type="pct"/>
          </w:tcPr>
          <w:p w14:paraId="14A74650" w14:textId="77777777" w:rsidR="00200D35" w:rsidRPr="003E2057" w:rsidRDefault="00200D35" w:rsidP="00200D35">
            <w:pPr>
              <w:spacing w:after="0" w:line="276" w:lineRule="auto"/>
              <w:jc w:val="center"/>
              <w:rPr>
                <w:rFonts w:ascii="Times New Roman" w:eastAsia="맑은 고딕" w:hAnsi="Times New Roman"/>
                <w:sz w:val="22"/>
                <w:szCs w:val="22"/>
                <w:lang w:eastAsia="ko-KR"/>
              </w:rPr>
            </w:pPr>
          </w:p>
        </w:tc>
        <w:tc>
          <w:tcPr>
            <w:tcW w:w="2986" w:type="pct"/>
          </w:tcPr>
          <w:p w14:paraId="70411BFD" w14:textId="77777777" w:rsidR="00200D35" w:rsidRPr="003E2057" w:rsidRDefault="00200D35" w:rsidP="00200D35">
            <w:pPr>
              <w:spacing w:after="0" w:line="276" w:lineRule="auto"/>
              <w:rPr>
                <w:rFonts w:ascii="Times New Roman" w:eastAsia="DengXian" w:hAnsi="Times New Roman"/>
                <w:sz w:val="22"/>
                <w:szCs w:val="22"/>
                <w:lang w:val="en-US" w:eastAsia="zh-CN"/>
              </w:rPr>
            </w:pPr>
          </w:p>
        </w:tc>
      </w:tr>
      <w:tr w:rsidR="00200D35" w:rsidRPr="003E2057" w14:paraId="1847E762" w14:textId="77777777" w:rsidTr="003E2057">
        <w:tc>
          <w:tcPr>
            <w:tcW w:w="1192" w:type="pct"/>
          </w:tcPr>
          <w:p w14:paraId="2D50407C" w14:textId="77777777" w:rsidR="00200D35" w:rsidRPr="003E2057" w:rsidRDefault="00200D35" w:rsidP="00200D35">
            <w:pPr>
              <w:spacing w:after="0" w:line="276" w:lineRule="auto"/>
              <w:jc w:val="center"/>
              <w:rPr>
                <w:rFonts w:eastAsia="맑은 고딕"/>
                <w:sz w:val="22"/>
                <w:szCs w:val="22"/>
                <w:lang w:eastAsia="ko-KR"/>
              </w:rPr>
            </w:pPr>
          </w:p>
        </w:tc>
        <w:tc>
          <w:tcPr>
            <w:tcW w:w="822" w:type="pct"/>
          </w:tcPr>
          <w:p w14:paraId="7AC6AE0F" w14:textId="77777777" w:rsidR="00200D35" w:rsidRPr="003E2057" w:rsidRDefault="00200D35" w:rsidP="00200D35">
            <w:pPr>
              <w:spacing w:after="0" w:line="276" w:lineRule="auto"/>
              <w:jc w:val="center"/>
              <w:rPr>
                <w:rFonts w:eastAsia="맑은 고딕"/>
                <w:sz w:val="22"/>
                <w:szCs w:val="22"/>
                <w:lang w:eastAsia="ko-KR"/>
              </w:rPr>
            </w:pPr>
          </w:p>
        </w:tc>
        <w:tc>
          <w:tcPr>
            <w:tcW w:w="2986" w:type="pct"/>
          </w:tcPr>
          <w:p w14:paraId="33106D8F" w14:textId="77777777" w:rsidR="00200D35" w:rsidRPr="003E2057" w:rsidRDefault="00200D35" w:rsidP="00200D35">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20"/>
        <w:numPr>
          <w:ilvl w:val="1"/>
          <w:numId w:val="9"/>
        </w:numPr>
        <w:rPr>
          <w:lang w:eastAsia="zh-CN"/>
        </w:rPr>
      </w:pPr>
      <w:r w:rsidRPr="001F7DC7">
        <w:rPr>
          <w:lang w:eastAsia="zh-CN"/>
        </w:rPr>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C56C00" w:rsidP="00711CE6">
      <w:pPr>
        <w:pStyle w:val="Doc-title"/>
      </w:pPr>
      <w:hyperlink r:id="rId22" w:tooltip="D:Documents3GPPtsg_ranWG2TSGR2_113-eDocsR2-2100055.zip" w:history="1">
        <w:r w:rsidR="00711CE6" w:rsidRPr="00F637D5">
          <w:rPr>
            <w:rStyle w:val="af4"/>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C56C00" w:rsidP="00711CE6">
      <w:pPr>
        <w:pStyle w:val="Doc-title"/>
      </w:pPr>
      <w:hyperlink r:id="rId23" w:tooltip="D:Documents3GPPtsg_ranWG2TSGR2_113-eDocsR2-2101612.zip" w:history="1">
        <w:r w:rsidR="00711CE6" w:rsidRPr="00F637D5">
          <w:rPr>
            <w:rStyle w:val="af4"/>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C56C00" w:rsidP="00711CE6">
      <w:pPr>
        <w:pStyle w:val="Doc-title"/>
      </w:pPr>
      <w:hyperlink r:id="rId24" w:tooltip="D:Documents3GPPtsg_ranWG2TSGR2_113-eDocsR2-2101613.zip" w:history="1">
        <w:r w:rsidR="00711CE6" w:rsidRPr="00F637D5">
          <w:rPr>
            <w:rStyle w:val="af4"/>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2DCEB0FB"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맑은 고딕"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45281B8"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맑은 고딕"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맑은 고딕" w:hAnsi="Arial"/>
                <w:b/>
                <w:i/>
                <w:sz w:val="18"/>
              </w:rPr>
            </w:pPr>
            <w:proofErr w:type="spellStart"/>
            <w:r w:rsidRPr="0041499C">
              <w:rPr>
                <w:rFonts w:ascii="Arial" w:eastAsia="맑은 고딕" w:hAnsi="Arial"/>
                <w:b/>
                <w:i/>
                <w:sz w:val="18"/>
              </w:rPr>
              <w:lastRenderedPageBreak/>
              <w:t>maxNumberMIMO</w:t>
            </w:r>
            <w:proofErr w:type="spellEnd"/>
            <w:r w:rsidRPr="0041499C">
              <w:rPr>
                <w:rFonts w:ascii="Arial" w:eastAsia="맑은 고딕" w:hAnsi="Arial"/>
                <w:b/>
                <w:i/>
                <w:sz w:val="18"/>
              </w:rPr>
              <w:t>-</w:t>
            </w:r>
            <w:proofErr w:type="spellStart"/>
            <w:r w:rsidRPr="0041499C">
              <w:rPr>
                <w:rFonts w:ascii="Arial" w:eastAsia="맑은 고딕" w:hAnsi="Arial"/>
                <w:b/>
                <w:i/>
                <w:sz w:val="18"/>
              </w:rPr>
              <w:t>LayersCB</w:t>
            </w:r>
            <w:proofErr w:type="spellEnd"/>
            <w:r w:rsidRPr="0041499C">
              <w:rPr>
                <w:rFonts w:ascii="Arial" w:eastAsia="맑은 고딕" w:hAnsi="Arial"/>
                <w:b/>
                <w:i/>
                <w:sz w:val="18"/>
              </w:rPr>
              <w:t>-PUSCH</w:t>
            </w:r>
          </w:p>
          <w:p w14:paraId="142E2FA3" w14:textId="7B437272" w:rsidR="00AC2C80" w:rsidRPr="0041499C" w:rsidRDefault="00AC2C80" w:rsidP="00191AB5">
            <w:pPr>
              <w:keepNext/>
              <w:keepLines/>
              <w:spacing w:after="0"/>
              <w:rPr>
                <w:rFonts w:ascii="Arial" w:eastAsia="맑은 고딕" w:hAnsi="Arial"/>
                <w:sz w:val="18"/>
              </w:rPr>
            </w:pPr>
            <w:r w:rsidRPr="0041499C">
              <w:rPr>
                <w:rFonts w:ascii="Arial" w:eastAsia="맑은 고딕"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4AE63DF2"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맑은 고딕" w:hAnsi="Arial"/>
                <w:b/>
                <w:i/>
                <w:sz w:val="18"/>
              </w:rPr>
            </w:pPr>
            <w:proofErr w:type="spellStart"/>
            <w:r w:rsidRPr="0041499C">
              <w:rPr>
                <w:rFonts w:ascii="Arial" w:eastAsia="맑은 고딕" w:hAnsi="Arial"/>
                <w:b/>
                <w:i/>
                <w:sz w:val="18"/>
              </w:rPr>
              <w:t>maxNumberMIMO</w:t>
            </w:r>
            <w:proofErr w:type="spellEnd"/>
            <w:r w:rsidRPr="0041499C">
              <w:rPr>
                <w:rFonts w:ascii="Arial" w:eastAsia="맑은 고딕" w:hAnsi="Arial"/>
                <w:b/>
                <w:i/>
                <w:sz w:val="18"/>
              </w:rPr>
              <w:t>-</w:t>
            </w:r>
            <w:proofErr w:type="spellStart"/>
            <w:r w:rsidRPr="0041499C">
              <w:rPr>
                <w:rFonts w:ascii="Arial" w:eastAsia="맑은 고딕" w:hAnsi="Arial"/>
                <w:b/>
                <w:i/>
                <w:sz w:val="18"/>
              </w:rPr>
              <w:t>LayersNonCB</w:t>
            </w:r>
            <w:proofErr w:type="spellEnd"/>
            <w:r w:rsidRPr="0041499C">
              <w:rPr>
                <w:rFonts w:ascii="Arial" w:eastAsia="맑은 고딕" w:hAnsi="Arial"/>
                <w:b/>
                <w:i/>
                <w:sz w:val="18"/>
              </w:rPr>
              <w:t>-PUSCH</w:t>
            </w:r>
          </w:p>
          <w:p w14:paraId="21B77E5A" w14:textId="658A7BA5" w:rsidR="00AC2C80" w:rsidRPr="0041499C" w:rsidRDefault="00AC2C80" w:rsidP="00191AB5">
            <w:pPr>
              <w:keepNext/>
              <w:keepLines/>
              <w:spacing w:after="0"/>
              <w:rPr>
                <w:rFonts w:ascii="Arial" w:eastAsia="맑은 고딕" w:hAnsi="Arial"/>
                <w:sz w:val="18"/>
              </w:rPr>
            </w:pPr>
            <w:r w:rsidRPr="0041499C">
              <w:rPr>
                <w:rFonts w:ascii="Arial" w:eastAsia="맑은 고딕" w:hAnsi="Arial"/>
                <w:sz w:val="18"/>
              </w:rPr>
              <w:t xml:space="preserve">Defines supported maximum number of MIMO layers at the UE for PUSCH transmission using non-codebook precoding. </w:t>
            </w:r>
          </w:p>
          <w:p w14:paraId="17771558" w14:textId="77777777" w:rsidR="00AC2C80" w:rsidRPr="0041499C" w:rsidRDefault="00AC2C80" w:rsidP="00191AB5">
            <w:pPr>
              <w:keepNext/>
              <w:keepLines/>
              <w:spacing w:after="0"/>
              <w:rPr>
                <w:rFonts w:ascii="Arial" w:eastAsia="맑은 고딕" w:hAnsi="Arial"/>
                <w:sz w:val="18"/>
              </w:rPr>
            </w:pPr>
            <w:r w:rsidRPr="0041499C">
              <w:rPr>
                <w:rFonts w:ascii="Arial" w:eastAsia="맑은 고딕"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맑은 고딕" w:hAnsi="Arial" w:cs="Arial"/>
                <w:sz w:val="18"/>
                <w:szCs w:val="18"/>
                <w:lang w:eastAsia="ja-JP"/>
              </w:rPr>
              <w:t xml:space="preserve"> shall indicate support of </w:t>
            </w:r>
            <w:proofErr w:type="spellStart"/>
            <w:r w:rsidRPr="0041499C">
              <w:rPr>
                <w:rFonts w:ascii="Arial" w:eastAsia="맑은 고딕" w:hAnsi="Arial" w:cs="Arial"/>
                <w:i/>
                <w:sz w:val="18"/>
                <w:szCs w:val="18"/>
                <w:lang w:eastAsia="ja-JP"/>
              </w:rPr>
              <w:t>maxNumberMIMO</w:t>
            </w:r>
            <w:proofErr w:type="spellEnd"/>
            <w:r w:rsidRPr="0041499C">
              <w:rPr>
                <w:rFonts w:ascii="Arial" w:eastAsia="맑은 고딕" w:hAnsi="Arial" w:cs="Arial"/>
                <w:i/>
                <w:sz w:val="18"/>
                <w:szCs w:val="18"/>
                <w:lang w:eastAsia="ja-JP"/>
              </w:rPr>
              <w:t>-</w:t>
            </w:r>
            <w:proofErr w:type="spellStart"/>
            <w:r w:rsidRPr="0041499C">
              <w:rPr>
                <w:rFonts w:ascii="Arial" w:eastAsia="맑은 고딕" w:hAnsi="Arial" w:cs="Arial"/>
                <w:i/>
                <w:sz w:val="18"/>
                <w:szCs w:val="18"/>
                <w:lang w:eastAsia="ja-JP"/>
              </w:rPr>
              <w:t>LayersNonCB</w:t>
            </w:r>
            <w:proofErr w:type="spellEnd"/>
            <w:r w:rsidRPr="0041499C">
              <w:rPr>
                <w:rFonts w:ascii="Arial" w:eastAsia="맑은 고딕" w:hAnsi="Arial" w:cs="Arial"/>
                <w:i/>
                <w:sz w:val="18"/>
                <w:szCs w:val="18"/>
                <w:lang w:eastAsia="ja-JP"/>
              </w:rPr>
              <w:t xml:space="preserve">-PUSCH, </w:t>
            </w:r>
            <w:proofErr w:type="spellStart"/>
            <w:r w:rsidRPr="0041499C">
              <w:rPr>
                <w:rFonts w:ascii="Arial" w:eastAsia="맑은 고딕" w:hAnsi="Arial" w:cs="Arial"/>
                <w:i/>
                <w:sz w:val="18"/>
                <w:szCs w:val="18"/>
                <w:lang w:eastAsia="ja-JP"/>
              </w:rPr>
              <w:t>maxNumberSRS-ResourcePerSet</w:t>
            </w:r>
            <w:proofErr w:type="spellEnd"/>
            <w:r w:rsidRPr="0041499C">
              <w:rPr>
                <w:rFonts w:ascii="Arial" w:eastAsia="맑은 고딕" w:hAnsi="Arial" w:cs="Arial"/>
                <w:sz w:val="18"/>
                <w:szCs w:val="18"/>
                <w:lang w:eastAsia="ja-JP"/>
              </w:rPr>
              <w:t xml:space="preserve"> and </w:t>
            </w:r>
            <w:proofErr w:type="spellStart"/>
            <w:r w:rsidRPr="0041499C">
              <w:rPr>
                <w:rFonts w:ascii="Arial" w:eastAsia="맑은 고딕" w:hAnsi="Arial" w:cs="Arial"/>
                <w:i/>
                <w:sz w:val="18"/>
                <w:szCs w:val="18"/>
                <w:lang w:eastAsia="ja-JP"/>
              </w:rPr>
              <w:t>maxNumberSimultaneousSRS-ResourceTx</w:t>
            </w:r>
            <w:proofErr w:type="spellEnd"/>
            <w:r w:rsidRPr="0041499C">
              <w:rPr>
                <w:rFonts w:ascii="Arial" w:eastAsia="맑은 고딕" w:hAnsi="Arial" w:cs="Arial"/>
                <w:i/>
                <w:sz w:val="18"/>
                <w:szCs w:val="18"/>
                <w:lang w:eastAsia="ja-JP"/>
              </w:rPr>
              <w:t xml:space="preserve"> </w:t>
            </w:r>
            <w:r w:rsidRPr="0041499C">
              <w:rPr>
                <w:rFonts w:ascii="Arial" w:eastAsia="맑은 고딕"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맑은 고딕" w:hAnsi="Arial"/>
                <w:b/>
                <w:i/>
                <w:sz w:val="18"/>
              </w:rPr>
            </w:pPr>
            <w:proofErr w:type="spellStart"/>
            <w:r w:rsidRPr="0041499C">
              <w:rPr>
                <w:rFonts w:ascii="Arial" w:eastAsia="맑은 고딕" w:hAnsi="Arial"/>
                <w:b/>
                <w:i/>
                <w:sz w:val="18"/>
              </w:rPr>
              <w:t>maxNumberSimultaneousSRS-ResourceTx</w:t>
            </w:r>
            <w:proofErr w:type="spellEnd"/>
          </w:p>
          <w:p w14:paraId="1822F307" w14:textId="0CB64914" w:rsidR="00AC2C80" w:rsidRPr="0041499C" w:rsidRDefault="00AC2C80" w:rsidP="00191AB5">
            <w:pPr>
              <w:keepNext/>
              <w:keepLines/>
              <w:spacing w:after="0"/>
              <w:rPr>
                <w:rFonts w:ascii="Arial" w:eastAsia="맑은 고딕" w:hAnsi="Arial"/>
                <w:sz w:val="18"/>
              </w:rPr>
            </w:pPr>
            <w:r w:rsidRPr="0041499C">
              <w:rPr>
                <w:rFonts w:ascii="Arial" w:eastAsia="맑은 고딕" w:hAnsi="Arial" w:cs="Arial"/>
                <w:sz w:val="18"/>
                <w:szCs w:val="18"/>
              </w:rPr>
              <w:t xml:space="preserve">Defines the maximum number of simultaneous transmitted SRS resources at one symbol for non-codebook based transmission to the UE. </w:t>
            </w:r>
          </w:p>
        </w:tc>
        <w:tc>
          <w:tcPr>
            <w:tcW w:w="709" w:type="dxa"/>
          </w:tcPr>
          <w:p w14:paraId="0FD221FF"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맑은 고딕" w:hAnsi="Arial"/>
                <w:sz w:val="18"/>
              </w:rPr>
            </w:pPr>
            <w:r w:rsidRPr="0041499C">
              <w:rPr>
                <w:rFonts w:ascii="Arial" w:eastAsia="맑은 고딕"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맑은 고딕" w:hAnsi="Arial"/>
                <w:b/>
                <w:i/>
                <w:sz w:val="18"/>
              </w:rPr>
            </w:pPr>
            <w:proofErr w:type="spellStart"/>
            <w:r w:rsidRPr="0041499C">
              <w:rPr>
                <w:rFonts w:ascii="Arial" w:eastAsia="맑은 고딕" w:hAnsi="Arial"/>
                <w:b/>
                <w:i/>
                <w:sz w:val="18"/>
              </w:rPr>
              <w:t>maxNumberSRS-ResourcePerSet</w:t>
            </w:r>
            <w:proofErr w:type="spellEnd"/>
          </w:p>
          <w:p w14:paraId="13D0FF57" w14:textId="481E3977" w:rsidR="00AC2C80" w:rsidRPr="0041499C" w:rsidRDefault="00AC2C80" w:rsidP="00191AB5">
            <w:pPr>
              <w:keepNext/>
              <w:keepLines/>
              <w:spacing w:after="0"/>
              <w:rPr>
                <w:rFonts w:ascii="Arial" w:eastAsia="맑은 고딕" w:hAnsi="Arial"/>
                <w:sz w:val="18"/>
              </w:rPr>
            </w:pPr>
            <w:r w:rsidRPr="0041499C">
              <w:rPr>
                <w:rFonts w:ascii="Arial" w:eastAsia="맑은 고딕" w:hAnsi="Arial" w:cs="Arial"/>
                <w:sz w:val="18"/>
                <w:szCs w:val="18"/>
              </w:rPr>
              <w:t xml:space="preserve">Defines the maximum number of SRS resources per SRS resource set configured for codebook or non-codebook based transmission to the UE. </w:t>
            </w:r>
          </w:p>
        </w:tc>
        <w:tc>
          <w:tcPr>
            <w:tcW w:w="709" w:type="dxa"/>
          </w:tcPr>
          <w:p w14:paraId="53E07822"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맑은 고딕" w:hAnsi="Arial"/>
                <w:sz w:val="18"/>
              </w:rPr>
            </w:pPr>
            <w:r w:rsidRPr="0041499C">
              <w:rPr>
                <w:rFonts w:ascii="Arial" w:eastAsia="맑은 고딕"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0D9BED73" w:rsidR="00494042" w:rsidRPr="007A7148" w:rsidRDefault="007A7148" w:rsidP="00494042">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822" w:type="pct"/>
          </w:tcPr>
          <w:p w14:paraId="59177606" w14:textId="2832C57F" w:rsidR="00494042" w:rsidRPr="007A7148" w:rsidRDefault="007A7148" w:rsidP="007A7148">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Yes</w:t>
            </w:r>
            <w:r>
              <w:rPr>
                <w:rFonts w:ascii="Times New Roman" w:eastAsia="맑은 고딕" w:hAnsi="Times New Roman"/>
                <w:sz w:val="22"/>
                <w:szCs w:val="22"/>
                <w:lang w:eastAsia="ko-KR"/>
              </w:rPr>
              <w:t xml:space="preserve"> with comments</w:t>
            </w:r>
          </w:p>
        </w:tc>
        <w:tc>
          <w:tcPr>
            <w:tcW w:w="2986" w:type="pct"/>
          </w:tcPr>
          <w:p w14:paraId="6BEE3DBD" w14:textId="087E8AE9" w:rsidR="007A7148" w:rsidRDefault="007A7148" w:rsidP="007A7148">
            <w:pPr>
              <w:spacing w:after="0" w:line="276" w:lineRule="auto"/>
              <w:rPr>
                <w:rFonts w:ascii="Times New Roman" w:eastAsia="맑은 고딕" w:hAnsi="Times New Roman"/>
                <w:sz w:val="22"/>
                <w:szCs w:val="22"/>
                <w:lang w:eastAsia="ko-KR"/>
              </w:rPr>
            </w:pPr>
            <w:r>
              <w:rPr>
                <w:rFonts w:ascii="Times New Roman" w:eastAsia="맑은 고딕" w:hAnsi="Times New Roman"/>
                <w:sz w:val="22"/>
                <w:szCs w:val="22"/>
                <w:lang w:eastAsia="ko-KR"/>
              </w:rPr>
              <w:t xml:space="preserve">Regarding the changes in the 38.331 CR, we think the following changes are also needed to apply UL MIMO configuration on normal UL and SUL of the serving cell independently. </w:t>
            </w:r>
          </w:p>
          <w:p w14:paraId="2DC3641D"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3BE4681B" w14:textId="77777777" w:rsidR="007A7148" w:rsidRDefault="007A7148" w:rsidP="007A7148">
            <w:pPr>
              <w:spacing w:after="0" w:line="276" w:lineRule="auto"/>
              <w:rPr>
                <w:rFonts w:ascii="Times New Roman" w:eastAsia="맑은 고딕" w:hAnsi="Times New Roman"/>
                <w:sz w:val="22"/>
                <w:szCs w:val="22"/>
                <w:lang w:eastAsia="ko-KR"/>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맑은 고딕" w:hAnsi="Arial"/>
                <w:sz w:val="18"/>
                <w:szCs w:val="22"/>
                <w:lang w:eastAsia="sv-SE"/>
              </w:rPr>
              <w:t xml:space="preserve">of the </w:t>
            </w:r>
            <w:r w:rsidRPr="004602EB">
              <w:rPr>
                <w:rFonts w:ascii="Arial" w:eastAsia="맑은 고딕" w:hAnsi="Arial"/>
                <w:strike/>
                <w:sz w:val="18"/>
                <w:szCs w:val="22"/>
                <w:highlight w:val="yellow"/>
                <w:lang w:eastAsia="sv-SE"/>
              </w:rPr>
              <w:t>normal</w:t>
            </w:r>
            <w:r w:rsidRPr="004602EB">
              <w:rPr>
                <w:rFonts w:ascii="Arial" w:eastAsia="맑은 고딕" w:hAnsi="Arial"/>
                <w:sz w:val="18"/>
                <w:szCs w:val="22"/>
                <w:highlight w:val="yellow"/>
                <w:lang w:eastAsia="sv-SE"/>
              </w:rPr>
              <w:t xml:space="preserve"> </w:t>
            </w:r>
            <w:r w:rsidRPr="004602EB">
              <w:rPr>
                <w:rFonts w:ascii="Arial" w:eastAsia="맑은 고딕" w:hAnsi="Arial"/>
                <w:color w:val="FF0000"/>
                <w:sz w:val="18"/>
                <w:szCs w:val="22"/>
                <w:highlight w:val="yellow"/>
                <w:lang w:eastAsia="sv-SE"/>
              </w:rPr>
              <w:t>corresponding</w:t>
            </w:r>
            <w:r>
              <w:rPr>
                <w:rFonts w:ascii="Arial" w:eastAsia="맑은 고딕" w:hAnsi="Arial"/>
                <w:sz w:val="18"/>
                <w:szCs w:val="22"/>
                <w:lang w:eastAsia="sv-SE"/>
              </w:rPr>
              <w:t xml:space="preserve"> </w:t>
            </w:r>
            <w:r w:rsidRPr="00D74A40">
              <w:rPr>
                <w:rFonts w:ascii="Arial" w:eastAsia="맑은 고딕" w:hAnsi="Arial"/>
                <w:sz w:val="18"/>
                <w:szCs w:val="22"/>
                <w:lang w:eastAsia="sv-SE"/>
              </w:rPr>
              <w:t xml:space="preserve">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w:t>
            </w:r>
          </w:p>
          <w:p w14:paraId="447A96CB"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7417AEF3" w14:textId="5D5F171A" w:rsidR="007A7148" w:rsidRPr="007A7148" w:rsidRDefault="007A7148" w:rsidP="007A7148">
            <w:pPr>
              <w:spacing w:after="0" w:line="276" w:lineRule="auto"/>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맑은 고딕" w:hAnsi="Arial"/>
                <w:sz w:val="18"/>
                <w:szCs w:val="22"/>
                <w:lang w:eastAsia="sv-SE"/>
              </w:rPr>
              <w:t xml:space="preserve">of </w:t>
            </w:r>
            <w:r w:rsidRPr="004602EB">
              <w:rPr>
                <w:rFonts w:ascii="Arial" w:eastAsia="맑은 고딕" w:hAnsi="Arial"/>
                <w:sz w:val="18"/>
                <w:szCs w:val="22"/>
                <w:highlight w:val="yellow"/>
                <w:lang w:eastAsia="sv-SE"/>
              </w:rPr>
              <w:t xml:space="preserve">the </w:t>
            </w:r>
            <w:r w:rsidRPr="004602EB">
              <w:rPr>
                <w:rFonts w:ascii="Arial" w:eastAsia="맑은 고딕" w:hAnsi="Arial"/>
                <w:strike/>
                <w:sz w:val="18"/>
                <w:szCs w:val="22"/>
                <w:highlight w:val="yellow"/>
                <w:lang w:eastAsia="sv-SE"/>
              </w:rPr>
              <w:t>normal</w:t>
            </w:r>
            <w:r w:rsidRPr="00D74A40">
              <w:rPr>
                <w:rFonts w:ascii="Arial" w:eastAsia="맑은 고딕" w:hAnsi="Arial"/>
                <w:sz w:val="18"/>
                <w:szCs w:val="22"/>
                <w:lang w:eastAsia="sv-SE"/>
              </w:rPr>
              <w:t xml:space="preserve"> </w:t>
            </w:r>
            <w:r>
              <w:rPr>
                <w:rFonts w:ascii="Arial" w:eastAsia="맑은 고딕" w:hAnsi="Arial"/>
                <w:color w:val="FF0000"/>
                <w:sz w:val="18"/>
                <w:szCs w:val="22"/>
                <w:lang w:eastAsia="sv-SE"/>
              </w:rPr>
              <w:t xml:space="preserve">corresponding </w:t>
            </w:r>
            <w:r w:rsidRPr="00D74A40">
              <w:rPr>
                <w:rFonts w:ascii="Arial" w:eastAsia="맑은 고딕" w:hAnsi="Arial"/>
                <w:sz w:val="18"/>
                <w:szCs w:val="22"/>
                <w:lang w:eastAsia="sv-SE"/>
              </w:rPr>
              <w:t xml:space="preserve">UL </w:t>
            </w:r>
            <w:r w:rsidRPr="00D74A40">
              <w:rPr>
                <w:rFonts w:ascii="Arial" w:eastAsia="Times New Roman" w:hAnsi="Arial"/>
                <w:sz w:val="18"/>
                <w:szCs w:val="22"/>
                <w:lang w:eastAsia="sv-SE"/>
              </w:rPr>
              <w:t>of this serving cell (see TS 38.212 [17], clause 5.4.2.1).</w:t>
            </w:r>
          </w:p>
        </w:tc>
      </w:tr>
      <w:tr w:rsidR="00494042" w:rsidRPr="003E2057" w14:paraId="45F1FC90" w14:textId="77777777" w:rsidTr="00F727EE">
        <w:tc>
          <w:tcPr>
            <w:tcW w:w="1192" w:type="pct"/>
          </w:tcPr>
          <w:p w14:paraId="44EDCB1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71950785"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7D4E752B"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00682023" w14:textId="77777777" w:rsidTr="00F727EE">
        <w:tc>
          <w:tcPr>
            <w:tcW w:w="1192" w:type="pct"/>
          </w:tcPr>
          <w:p w14:paraId="6F730996"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34D5C8EF" w14:textId="77777777" w:rsidTr="00F727EE">
        <w:tc>
          <w:tcPr>
            <w:tcW w:w="1192" w:type="pct"/>
          </w:tcPr>
          <w:p w14:paraId="35A5878D"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494042" w:rsidRPr="003E2057" w:rsidRDefault="00494042" w:rsidP="00494042">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494042" w:rsidRPr="003E2057" w:rsidRDefault="00494042" w:rsidP="00494042">
            <w:pPr>
              <w:spacing w:after="0" w:line="276" w:lineRule="auto"/>
              <w:rPr>
                <w:rFonts w:ascii="Times New Roman" w:eastAsia="DengXian" w:hAnsi="Times New Roman"/>
                <w:sz w:val="22"/>
                <w:szCs w:val="22"/>
                <w:lang w:eastAsia="zh-CN"/>
              </w:rPr>
            </w:pPr>
          </w:p>
        </w:tc>
      </w:tr>
      <w:tr w:rsidR="00494042" w:rsidRPr="003E2057" w14:paraId="74228D61" w14:textId="77777777" w:rsidTr="00F727EE">
        <w:tc>
          <w:tcPr>
            <w:tcW w:w="1192" w:type="pct"/>
          </w:tcPr>
          <w:p w14:paraId="088A5451" w14:textId="77777777" w:rsidR="00494042" w:rsidRPr="003E2057" w:rsidRDefault="00494042" w:rsidP="00494042">
            <w:pPr>
              <w:spacing w:after="0" w:line="276" w:lineRule="auto"/>
              <w:jc w:val="center"/>
              <w:rPr>
                <w:rFonts w:ascii="Times New Roman" w:eastAsia="맑은 고딕" w:hAnsi="Times New Roman"/>
                <w:sz w:val="22"/>
                <w:szCs w:val="22"/>
                <w:lang w:eastAsia="ko-KR"/>
              </w:rPr>
            </w:pPr>
          </w:p>
        </w:tc>
        <w:tc>
          <w:tcPr>
            <w:tcW w:w="822" w:type="pct"/>
          </w:tcPr>
          <w:p w14:paraId="3DD15296" w14:textId="77777777" w:rsidR="00494042" w:rsidRPr="003E2057" w:rsidRDefault="00494042" w:rsidP="00494042">
            <w:pPr>
              <w:spacing w:after="0" w:line="276" w:lineRule="auto"/>
              <w:jc w:val="center"/>
              <w:rPr>
                <w:rFonts w:ascii="Times New Roman" w:eastAsia="맑은 고딕" w:hAnsi="Times New Roman"/>
                <w:sz w:val="22"/>
                <w:szCs w:val="22"/>
                <w:lang w:eastAsia="ko-KR"/>
              </w:rPr>
            </w:pPr>
          </w:p>
        </w:tc>
        <w:tc>
          <w:tcPr>
            <w:tcW w:w="2986" w:type="pct"/>
          </w:tcPr>
          <w:p w14:paraId="225A0FF2" w14:textId="77777777" w:rsidR="00494042" w:rsidRPr="003E2057" w:rsidRDefault="00494042" w:rsidP="00494042">
            <w:pPr>
              <w:spacing w:after="0" w:line="276" w:lineRule="auto"/>
              <w:rPr>
                <w:rFonts w:ascii="Times New Roman" w:eastAsia="DengXian" w:hAnsi="Times New Roman"/>
                <w:sz w:val="22"/>
                <w:szCs w:val="22"/>
                <w:lang w:val="en-US" w:eastAsia="zh-CN"/>
              </w:rPr>
            </w:pPr>
          </w:p>
        </w:tc>
      </w:tr>
      <w:tr w:rsidR="00494042" w:rsidRPr="003E2057" w14:paraId="2D6D917F" w14:textId="77777777" w:rsidTr="00F727EE">
        <w:tc>
          <w:tcPr>
            <w:tcW w:w="1192" w:type="pct"/>
          </w:tcPr>
          <w:p w14:paraId="6C96B39A" w14:textId="77777777" w:rsidR="00494042" w:rsidRPr="003E2057" w:rsidRDefault="00494042" w:rsidP="00494042">
            <w:pPr>
              <w:spacing w:after="0" w:line="276" w:lineRule="auto"/>
              <w:jc w:val="center"/>
              <w:rPr>
                <w:rFonts w:eastAsia="맑은 고딕"/>
                <w:sz w:val="22"/>
                <w:szCs w:val="22"/>
                <w:lang w:eastAsia="ko-KR"/>
              </w:rPr>
            </w:pPr>
          </w:p>
        </w:tc>
        <w:tc>
          <w:tcPr>
            <w:tcW w:w="822" w:type="pct"/>
          </w:tcPr>
          <w:p w14:paraId="6C751467" w14:textId="77777777" w:rsidR="00494042" w:rsidRPr="003E2057" w:rsidRDefault="00494042" w:rsidP="00494042">
            <w:pPr>
              <w:spacing w:after="0" w:line="276" w:lineRule="auto"/>
              <w:jc w:val="center"/>
              <w:rPr>
                <w:rFonts w:eastAsia="맑은 고딕"/>
                <w:sz w:val="22"/>
                <w:szCs w:val="22"/>
                <w:lang w:eastAsia="ko-KR"/>
              </w:rPr>
            </w:pPr>
          </w:p>
        </w:tc>
        <w:tc>
          <w:tcPr>
            <w:tcW w:w="2986" w:type="pct"/>
          </w:tcPr>
          <w:p w14:paraId="629C9E30" w14:textId="77777777" w:rsidR="00494042" w:rsidRPr="003E2057" w:rsidRDefault="00494042" w:rsidP="00494042">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20"/>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C56C00" w:rsidP="00DB4D56">
      <w:pPr>
        <w:pStyle w:val="Doc-title"/>
      </w:pPr>
      <w:hyperlink r:id="rId25" w:tooltip="D:Documents3GPPtsg_ranWG2TSGR2_113-eDocsR2-2100046.zip" w:history="1">
        <w:r w:rsidR="00DB4D56" w:rsidRPr="00F637D5">
          <w:rPr>
            <w:rStyle w:val="af4"/>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C56C00" w:rsidP="00DB4D56">
      <w:pPr>
        <w:pStyle w:val="Doc-title"/>
      </w:pPr>
      <w:hyperlink r:id="rId26" w:tooltip="D:Documents3GPPtsg_ranWG2TSGR2_113-eDocsR2-2101415.zip" w:history="1">
        <w:r w:rsidR="00DB4D56" w:rsidRPr="00F637D5">
          <w:rPr>
            <w:rStyle w:val="af4"/>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ad"/>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w:t>
      </w:r>
      <w:r>
        <w:rPr>
          <w:rFonts w:cs="Arial"/>
        </w:rPr>
        <w:lastRenderedPageBreak/>
        <w:t>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af1"/>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afe"/>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af4"/>
                  <w:b w:val="0"/>
                  <w:noProof/>
                </w:rPr>
                <w:t>Observation 1</w:t>
              </w:r>
              <w:r w:rsidRPr="00D652A3">
                <w:rPr>
                  <w:rFonts w:asciiTheme="minorHAnsi" w:hAnsiTheme="minorHAnsi"/>
                  <w:b w:val="0"/>
                  <w:noProof/>
                  <w:lang w:eastAsia="sv-SE"/>
                </w:rPr>
                <w:tab/>
              </w:r>
              <w:r w:rsidRPr="00D652A3">
                <w:rPr>
                  <w:rStyle w:val="af4"/>
                  <w:rFonts w:cs="Arial"/>
                  <w:b w:val="0"/>
                  <w:noProof/>
                </w:rPr>
                <w:t>The current TNL address discovery is not well prepared for the RAN node ID’s flexible length</w:t>
              </w:r>
              <w:r w:rsidRPr="00D652A3">
                <w:rPr>
                  <w:rStyle w:val="af4"/>
                  <w:b w:val="0"/>
                  <w:noProof/>
                </w:rPr>
                <w:t>.</w:t>
              </w:r>
            </w:hyperlink>
          </w:p>
          <w:p w14:paraId="6942A13A" w14:textId="665A11F8" w:rsidR="00D652A3" w:rsidRPr="00D652A3" w:rsidRDefault="00D652A3" w:rsidP="00A23F71">
            <w:pPr>
              <w:pStyle w:val="afe"/>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af4"/>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af4"/>
                  <w:b w:val="0"/>
                  <w:noProof/>
                </w:rPr>
                <w:t xml:space="preserve">Include gNB ID length in </w:t>
              </w:r>
              <w:r w:rsidRPr="00D652A3">
                <w:rPr>
                  <w:rStyle w:val="af4"/>
                  <w:b w:val="0"/>
                  <w:i/>
                  <w:noProof/>
                </w:rPr>
                <w:t>PLMN-IdentityInfo</w:t>
              </w:r>
              <w:r w:rsidRPr="00D652A3">
                <w:rPr>
                  <w:rStyle w:val="af4"/>
                  <w:b w:val="0"/>
                  <w:noProof/>
                </w:rPr>
                <w:t xml:space="preserve"> IE in SIB1 for each cell that is served by that gNB.</w:t>
              </w:r>
            </w:hyperlink>
          </w:p>
          <w:p w14:paraId="32E9F81D" w14:textId="567A9E6E" w:rsidR="00E9061D" w:rsidRDefault="00C56C00" w:rsidP="00D652A3">
            <w:pPr>
              <w:pStyle w:val="afe"/>
              <w:tabs>
                <w:tab w:val="right" w:leader="dot" w:pos="9629"/>
              </w:tabs>
              <w:rPr>
                <w:b w:val="0"/>
              </w:rPr>
            </w:pPr>
            <w:hyperlink w:anchor="_Toc61531881" w:history="1">
              <w:r w:rsidR="00D652A3" w:rsidRPr="00D652A3">
                <w:rPr>
                  <w:rStyle w:val="af4"/>
                  <w:b w:val="0"/>
                  <w:noProof/>
                </w:rPr>
                <w:t>Proposal 2</w:t>
              </w:r>
              <w:r w:rsidR="00D652A3" w:rsidRPr="00D652A3">
                <w:rPr>
                  <w:rFonts w:asciiTheme="minorHAnsi" w:hAnsiTheme="minorHAnsi"/>
                  <w:b w:val="0"/>
                  <w:noProof/>
                  <w:lang w:eastAsia="sv-SE"/>
                </w:rPr>
                <w:tab/>
              </w:r>
              <w:r w:rsidR="00D652A3" w:rsidRPr="00D652A3">
                <w:rPr>
                  <w:rStyle w:val="af4"/>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af1"/>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RAN3 has realized that the network based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3F8E3F27" w:rsidR="002F1D8F" w:rsidRPr="007A7148" w:rsidRDefault="007A7148" w:rsidP="002F1D8F">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822" w:type="pct"/>
          </w:tcPr>
          <w:p w14:paraId="29EC84A6" w14:textId="4D4A9A8F" w:rsidR="002F1D8F" w:rsidRPr="007A7148" w:rsidRDefault="007A7148" w:rsidP="002F1D8F">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Yes</w:t>
            </w:r>
            <w:r w:rsidR="00483820">
              <w:rPr>
                <w:rFonts w:ascii="Times New Roman" w:eastAsia="맑은 고딕" w:hAnsi="Times New Roman"/>
                <w:sz w:val="22"/>
                <w:szCs w:val="22"/>
                <w:lang w:eastAsia="ko-KR"/>
              </w:rPr>
              <w:t>, but</w:t>
            </w:r>
          </w:p>
        </w:tc>
        <w:tc>
          <w:tcPr>
            <w:tcW w:w="2986" w:type="pct"/>
          </w:tcPr>
          <w:p w14:paraId="71A990FE" w14:textId="1B43A0BE" w:rsidR="002F1D8F" w:rsidRPr="00FF62F0" w:rsidRDefault="00483820" w:rsidP="00EF20CF">
            <w:pPr>
              <w:spacing w:after="0" w:line="276" w:lineRule="auto"/>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 xml:space="preserve">We </w:t>
            </w:r>
            <w:r w:rsidR="00EF20CF">
              <w:rPr>
                <w:rFonts w:ascii="Times New Roman" w:eastAsia="맑은 고딕" w:hAnsi="Times New Roman"/>
                <w:sz w:val="22"/>
                <w:szCs w:val="22"/>
                <w:lang w:eastAsia="ko-KR"/>
              </w:rPr>
              <w:t xml:space="preserve">think it is feasible to broadcast </w:t>
            </w:r>
            <w:proofErr w:type="spellStart"/>
            <w:r w:rsidR="00EF20CF">
              <w:rPr>
                <w:rFonts w:ascii="Times New Roman" w:eastAsia="맑은 고딕" w:hAnsi="Times New Roman"/>
                <w:sz w:val="22"/>
                <w:szCs w:val="22"/>
                <w:lang w:eastAsia="ko-KR"/>
              </w:rPr>
              <w:t>gNB</w:t>
            </w:r>
            <w:proofErr w:type="spellEnd"/>
            <w:r w:rsidR="00EF20CF">
              <w:rPr>
                <w:rFonts w:ascii="Times New Roman" w:eastAsia="맑은 고딕" w:hAnsi="Times New Roman"/>
                <w:sz w:val="22"/>
                <w:szCs w:val="22"/>
                <w:lang w:eastAsia="ko-KR"/>
              </w:rPr>
              <w:t xml:space="preserve"> </w:t>
            </w:r>
            <w:r w:rsidR="00D96186">
              <w:rPr>
                <w:rFonts w:ascii="Times New Roman" w:eastAsia="맑은 고딕" w:hAnsi="Times New Roman"/>
                <w:sz w:val="22"/>
                <w:szCs w:val="22"/>
                <w:lang w:eastAsia="ko-KR"/>
              </w:rPr>
              <w:t xml:space="preserve">ID </w:t>
            </w:r>
            <w:bookmarkStart w:id="1" w:name="_GoBack"/>
            <w:bookmarkEnd w:id="1"/>
            <w:r w:rsidR="00EF20CF">
              <w:rPr>
                <w:rFonts w:ascii="Times New Roman" w:eastAsia="맑은 고딕" w:hAnsi="Times New Roman"/>
                <w:sz w:val="22"/>
                <w:szCs w:val="22"/>
                <w:lang w:eastAsia="ko-KR"/>
              </w:rPr>
              <w:t>length in SIB1 but we can discuss actual signalling details further.</w:t>
            </w:r>
          </w:p>
        </w:tc>
      </w:tr>
      <w:tr w:rsidR="002F1D8F" w:rsidRPr="003E2057" w14:paraId="7563FEDA" w14:textId="77777777" w:rsidTr="00F727EE">
        <w:tc>
          <w:tcPr>
            <w:tcW w:w="1192" w:type="pct"/>
          </w:tcPr>
          <w:p w14:paraId="6F3BB187"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7E0DB69E" w14:textId="77777777" w:rsidTr="00F727EE">
        <w:tc>
          <w:tcPr>
            <w:tcW w:w="1192" w:type="pct"/>
          </w:tcPr>
          <w:p w14:paraId="1834F52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2F1D8F" w:rsidRPr="003E2057" w:rsidRDefault="002F1D8F" w:rsidP="002F1D8F">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2F1D8F" w:rsidRPr="003E2057" w:rsidRDefault="002F1D8F" w:rsidP="002F1D8F">
            <w:pPr>
              <w:spacing w:after="0" w:line="276" w:lineRule="auto"/>
              <w:rPr>
                <w:rFonts w:ascii="Times New Roman" w:eastAsia="DengXian" w:hAnsi="Times New Roman"/>
                <w:sz w:val="22"/>
                <w:szCs w:val="22"/>
                <w:lang w:eastAsia="zh-CN"/>
              </w:rPr>
            </w:pPr>
          </w:p>
        </w:tc>
      </w:tr>
      <w:tr w:rsidR="002F1D8F" w:rsidRPr="003E2057" w14:paraId="367AAEBC" w14:textId="77777777" w:rsidTr="00F727EE">
        <w:tc>
          <w:tcPr>
            <w:tcW w:w="1192" w:type="pct"/>
          </w:tcPr>
          <w:p w14:paraId="6F23CD9F" w14:textId="77777777" w:rsidR="002F1D8F" w:rsidRPr="003E2057" w:rsidRDefault="002F1D8F" w:rsidP="002F1D8F">
            <w:pPr>
              <w:spacing w:after="0" w:line="276" w:lineRule="auto"/>
              <w:jc w:val="center"/>
              <w:rPr>
                <w:rFonts w:ascii="Times New Roman" w:eastAsia="맑은 고딕" w:hAnsi="Times New Roman"/>
                <w:sz w:val="22"/>
                <w:szCs w:val="22"/>
                <w:lang w:eastAsia="ko-KR"/>
              </w:rPr>
            </w:pPr>
          </w:p>
        </w:tc>
        <w:tc>
          <w:tcPr>
            <w:tcW w:w="822" w:type="pct"/>
          </w:tcPr>
          <w:p w14:paraId="4B944146" w14:textId="77777777" w:rsidR="002F1D8F" w:rsidRPr="003E2057" w:rsidRDefault="002F1D8F" w:rsidP="002F1D8F">
            <w:pPr>
              <w:spacing w:after="0" w:line="276" w:lineRule="auto"/>
              <w:jc w:val="center"/>
              <w:rPr>
                <w:rFonts w:ascii="Times New Roman" w:eastAsia="맑은 고딕" w:hAnsi="Times New Roman"/>
                <w:sz w:val="22"/>
                <w:szCs w:val="22"/>
                <w:lang w:eastAsia="ko-KR"/>
              </w:rPr>
            </w:pPr>
          </w:p>
        </w:tc>
        <w:tc>
          <w:tcPr>
            <w:tcW w:w="2986" w:type="pct"/>
          </w:tcPr>
          <w:p w14:paraId="119905A8" w14:textId="77777777" w:rsidR="002F1D8F" w:rsidRPr="003E2057" w:rsidRDefault="002F1D8F" w:rsidP="002F1D8F">
            <w:pPr>
              <w:spacing w:after="0" w:line="276" w:lineRule="auto"/>
              <w:rPr>
                <w:rFonts w:ascii="Times New Roman" w:eastAsia="DengXian" w:hAnsi="Times New Roman"/>
                <w:sz w:val="22"/>
                <w:szCs w:val="22"/>
                <w:lang w:val="en-US" w:eastAsia="zh-CN"/>
              </w:rPr>
            </w:pPr>
          </w:p>
        </w:tc>
      </w:tr>
      <w:tr w:rsidR="002F1D8F" w:rsidRPr="003E2057" w14:paraId="23EB672E" w14:textId="77777777" w:rsidTr="00F727EE">
        <w:tc>
          <w:tcPr>
            <w:tcW w:w="1192" w:type="pct"/>
          </w:tcPr>
          <w:p w14:paraId="1B8E3EB0" w14:textId="77777777" w:rsidR="002F1D8F" w:rsidRPr="003E2057" w:rsidRDefault="002F1D8F" w:rsidP="002F1D8F">
            <w:pPr>
              <w:spacing w:after="0" w:line="276" w:lineRule="auto"/>
              <w:jc w:val="center"/>
              <w:rPr>
                <w:rFonts w:eastAsia="맑은 고딕"/>
                <w:sz w:val="22"/>
                <w:szCs w:val="22"/>
                <w:lang w:eastAsia="ko-KR"/>
              </w:rPr>
            </w:pPr>
          </w:p>
        </w:tc>
        <w:tc>
          <w:tcPr>
            <w:tcW w:w="822" w:type="pct"/>
          </w:tcPr>
          <w:p w14:paraId="3B0797FD" w14:textId="77777777" w:rsidR="002F1D8F" w:rsidRPr="003E2057" w:rsidRDefault="002F1D8F" w:rsidP="002F1D8F">
            <w:pPr>
              <w:spacing w:after="0" w:line="276" w:lineRule="auto"/>
              <w:jc w:val="center"/>
              <w:rPr>
                <w:rFonts w:eastAsia="맑은 고딕"/>
                <w:sz w:val="22"/>
                <w:szCs w:val="22"/>
                <w:lang w:eastAsia="ko-KR"/>
              </w:rPr>
            </w:pPr>
          </w:p>
        </w:tc>
        <w:tc>
          <w:tcPr>
            <w:tcW w:w="2986" w:type="pct"/>
          </w:tcPr>
          <w:p w14:paraId="2D5EABA3" w14:textId="77777777" w:rsidR="002F1D8F" w:rsidRPr="003E2057" w:rsidRDefault="002F1D8F" w:rsidP="002F1D8F">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af1"/>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tr w:rsidR="00D52325" w:rsidRPr="003E2057" w14:paraId="04F2FE28" w14:textId="77777777" w:rsidTr="00191AB5">
        <w:tc>
          <w:tcPr>
            <w:tcW w:w="1192" w:type="pct"/>
          </w:tcPr>
          <w:p w14:paraId="12132ED0" w14:textId="71D362D2" w:rsidR="00D52325" w:rsidRPr="007A7148" w:rsidRDefault="007A7148" w:rsidP="00D52325">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Samsung</w:t>
            </w:r>
          </w:p>
        </w:tc>
        <w:tc>
          <w:tcPr>
            <w:tcW w:w="822" w:type="pct"/>
          </w:tcPr>
          <w:p w14:paraId="04F7A274" w14:textId="10D48E00" w:rsidR="00D52325" w:rsidRPr="007A7148" w:rsidRDefault="007A7148" w:rsidP="00D52325">
            <w:pPr>
              <w:spacing w:after="0" w:line="276" w:lineRule="auto"/>
              <w:jc w:val="center"/>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Yes</w:t>
            </w:r>
            <w:r w:rsidR="00EF20CF">
              <w:rPr>
                <w:rFonts w:ascii="Times New Roman" w:eastAsia="맑은 고딕" w:hAnsi="Times New Roman"/>
                <w:sz w:val="22"/>
                <w:szCs w:val="22"/>
                <w:lang w:eastAsia="ko-KR"/>
              </w:rPr>
              <w:t>, but</w:t>
            </w:r>
          </w:p>
        </w:tc>
        <w:tc>
          <w:tcPr>
            <w:tcW w:w="2986" w:type="pct"/>
          </w:tcPr>
          <w:p w14:paraId="2B1FFB28" w14:textId="20A94069" w:rsidR="00D52325" w:rsidRPr="00FF62F0" w:rsidRDefault="00FF62F0" w:rsidP="00D52325">
            <w:pPr>
              <w:spacing w:after="0" w:line="276" w:lineRule="auto"/>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We think it is feasibl</w:t>
            </w:r>
            <w:r>
              <w:rPr>
                <w:rFonts w:ascii="Times New Roman" w:eastAsia="맑은 고딕" w:hAnsi="Times New Roman"/>
                <w:sz w:val="22"/>
                <w:szCs w:val="22"/>
                <w:lang w:eastAsia="ko-KR"/>
              </w:rPr>
              <w:t>e</w:t>
            </w:r>
            <w:r>
              <w:rPr>
                <w:rFonts w:ascii="Times New Roman" w:eastAsia="맑은 고딕" w:hAnsi="Times New Roman" w:hint="eastAsia"/>
                <w:sz w:val="22"/>
                <w:szCs w:val="22"/>
                <w:lang w:eastAsia="ko-KR"/>
              </w:rPr>
              <w:t xml:space="preserve"> but we can </w:t>
            </w:r>
            <w:r>
              <w:rPr>
                <w:rFonts w:ascii="Times New Roman" w:eastAsia="맑은 고딕" w:hAnsi="Times New Roman"/>
                <w:sz w:val="22"/>
                <w:szCs w:val="22"/>
                <w:lang w:eastAsia="ko-KR"/>
              </w:rPr>
              <w:t>discuss details further.</w:t>
            </w:r>
          </w:p>
        </w:tc>
      </w:tr>
      <w:tr w:rsidR="00D52325" w:rsidRPr="003E2057" w14:paraId="46D2D19C" w14:textId="77777777" w:rsidTr="00191AB5">
        <w:tc>
          <w:tcPr>
            <w:tcW w:w="1192" w:type="pct"/>
          </w:tcPr>
          <w:p w14:paraId="790D0916"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42298EB"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3E510FAA"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064BABDB" w14:textId="77777777" w:rsidTr="00191AB5">
        <w:tc>
          <w:tcPr>
            <w:tcW w:w="1192" w:type="pct"/>
          </w:tcPr>
          <w:p w14:paraId="20C03A3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822" w:type="pct"/>
          </w:tcPr>
          <w:p w14:paraId="09873DEF" w14:textId="77777777" w:rsidR="00D52325" w:rsidRPr="003E2057" w:rsidRDefault="00D52325" w:rsidP="00D52325">
            <w:pPr>
              <w:spacing w:after="0" w:line="276" w:lineRule="auto"/>
              <w:jc w:val="center"/>
              <w:rPr>
                <w:rFonts w:ascii="Times New Roman" w:eastAsia="DengXian" w:hAnsi="Times New Roman"/>
                <w:sz w:val="22"/>
                <w:szCs w:val="22"/>
                <w:lang w:eastAsia="zh-CN"/>
              </w:rPr>
            </w:pPr>
          </w:p>
        </w:tc>
        <w:tc>
          <w:tcPr>
            <w:tcW w:w="2986" w:type="pct"/>
          </w:tcPr>
          <w:p w14:paraId="245FB266" w14:textId="77777777" w:rsidR="00D52325" w:rsidRPr="003E2057" w:rsidRDefault="00D52325" w:rsidP="00D52325">
            <w:pPr>
              <w:spacing w:after="0" w:line="276" w:lineRule="auto"/>
              <w:rPr>
                <w:rFonts w:ascii="Times New Roman" w:eastAsia="DengXian" w:hAnsi="Times New Roman"/>
                <w:sz w:val="22"/>
                <w:szCs w:val="22"/>
                <w:lang w:eastAsia="zh-CN"/>
              </w:rPr>
            </w:pPr>
          </w:p>
        </w:tc>
      </w:tr>
      <w:tr w:rsidR="00D52325" w:rsidRPr="003E2057" w14:paraId="5FB3B6ED" w14:textId="77777777" w:rsidTr="00191AB5">
        <w:tc>
          <w:tcPr>
            <w:tcW w:w="1192" w:type="pct"/>
          </w:tcPr>
          <w:p w14:paraId="200C97E6" w14:textId="77777777" w:rsidR="00D52325" w:rsidRPr="003E2057" w:rsidRDefault="00D52325" w:rsidP="00D52325">
            <w:pPr>
              <w:spacing w:after="0" w:line="276" w:lineRule="auto"/>
              <w:jc w:val="center"/>
              <w:rPr>
                <w:rFonts w:ascii="Times New Roman" w:eastAsia="맑은 고딕" w:hAnsi="Times New Roman"/>
                <w:sz w:val="22"/>
                <w:szCs w:val="22"/>
                <w:lang w:eastAsia="ko-KR"/>
              </w:rPr>
            </w:pPr>
          </w:p>
        </w:tc>
        <w:tc>
          <w:tcPr>
            <w:tcW w:w="822" w:type="pct"/>
          </w:tcPr>
          <w:p w14:paraId="1E2C13E5" w14:textId="77777777" w:rsidR="00D52325" w:rsidRPr="003E2057" w:rsidRDefault="00D52325" w:rsidP="00D52325">
            <w:pPr>
              <w:spacing w:after="0" w:line="276" w:lineRule="auto"/>
              <w:jc w:val="center"/>
              <w:rPr>
                <w:rFonts w:ascii="Times New Roman" w:eastAsia="맑은 고딕" w:hAnsi="Times New Roman"/>
                <w:sz w:val="22"/>
                <w:szCs w:val="22"/>
                <w:lang w:eastAsia="ko-KR"/>
              </w:rPr>
            </w:pPr>
          </w:p>
        </w:tc>
        <w:tc>
          <w:tcPr>
            <w:tcW w:w="2986" w:type="pct"/>
          </w:tcPr>
          <w:p w14:paraId="1C03FAA8" w14:textId="77777777" w:rsidR="00D52325" w:rsidRPr="003E2057" w:rsidRDefault="00D52325" w:rsidP="00D52325">
            <w:pPr>
              <w:spacing w:after="0" w:line="276" w:lineRule="auto"/>
              <w:rPr>
                <w:rFonts w:ascii="Times New Roman" w:eastAsia="DengXian" w:hAnsi="Times New Roman"/>
                <w:sz w:val="22"/>
                <w:szCs w:val="22"/>
                <w:lang w:val="en-US" w:eastAsia="zh-CN"/>
              </w:rPr>
            </w:pPr>
          </w:p>
        </w:tc>
      </w:tr>
      <w:tr w:rsidR="00D52325" w:rsidRPr="003E2057" w14:paraId="572CFB9A" w14:textId="77777777" w:rsidTr="00191AB5">
        <w:tc>
          <w:tcPr>
            <w:tcW w:w="1192" w:type="pct"/>
          </w:tcPr>
          <w:p w14:paraId="0C7D8F46" w14:textId="77777777" w:rsidR="00D52325" w:rsidRPr="003E2057" w:rsidRDefault="00D52325" w:rsidP="00D52325">
            <w:pPr>
              <w:spacing w:after="0" w:line="276" w:lineRule="auto"/>
              <w:jc w:val="center"/>
              <w:rPr>
                <w:rFonts w:eastAsia="맑은 고딕"/>
                <w:sz w:val="22"/>
                <w:szCs w:val="22"/>
                <w:lang w:eastAsia="ko-KR"/>
              </w:rPr>
            </w:pPr>
          </w:p>
        </w:tc>
        <w:tc>
          <w:tcPr>
            <w:tcW w:w="822" w:type="pct"/>
          </w:tcPr>
          <w:p w14:paraId="47EE167E" w14:textId="77777777" w:rsidR="00D52325" w:rsidRPr="003E2057" w:rsidRDefault="00D52325" w:rsidP="00D52325">
            <w:pPr>
              <w:spacing w:after="0" w:line="276" w:lineRule="auto"/>
              <w:jc w:val="center"/>
              <w:rPr>
                <w:rFonts w:eastAsia="맑은 고딕"/>
                <w:sz w:val="22"/>
                <w:szCs w:val="22"/>
                <w:lang w:eastAsia="ko-KR"/>
              </w:rPr>
            </w:pPr>
          </w:p>
        </w:tc>
        <w:tc>
          <w:tcPr>
            <w:tcW w:w="2986" w:type="pct"/>
          </w:tcPr>
          <w:p w14:paraId="13E1C41B" w14:textId="77777777" w:rsidR="00D52325" w:rsidRPr="003E2057" w:rsidRDefault="00D52325" w:rsidP="00D52325">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53D9" w14:textId="77777777" w:rsidR="00C56C00" w:rsidRDefault="00C56C00">
      <w:pPr>
        <w:spacing w:after="0"/>
      </w:pPr>
      <w:r>
        <w:separator/>
      </w:r>
    </w:p>
  </w:endnote>
  <w:endnote w:type="continuationSeparator" w:id="0">
    <w:p w14:paraId="02BDFADD" w14:textId="77777777" w:rsidR="00C56C00" w:rsidRDefault="00C56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charset w:val="00"/>
    <w:family w:val="auto"/>
    <w:pitch w:val="variable"/>
    <w:sig w:usb0="00000087" w:usb1="00000000" w:usb2="00000000" w:usb3="00000000" w:csb0="0000001B"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0D7B" w14:textId="77777777" w:rsidR="003E2057" w:rsidRDefault="003E2057">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606E2" w14:textId="77777777" w:rsidR="00C56C00" w:rsidRDefault="00C56C00">
      <w:pPr>
        <w:spacing w:after="0"/>
      </w:pPr>
      <w:r>
        <w:separator/>
      </w:r>
    </w:p>
  </w:footnote>
  <w:footnote w:type="continuationSeparator" w:id="0">
    <w:p w14:paraId="239211A1" w14:textId="77777777" w:rsidR="00C56C00" w:rsidRDefault="00C56C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280"/>
    <w:pPr>
      <w:spacing w:after="180"/>
    </w:pPr>
    <w:rPr>
      <w:rFonts w:eastAsia="SimSun"/>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SimSun"/>
      <w:b/>
      <w:bCs/>
      <w:lang w:val="en-US" w:eastAsia="zh-CN" w:bidi="ar-SA"/>
    </w:rPr>
  </w:style>
  <w:style w:type="character" w:styleId="af3">
    <w:name w:val="FollowedHyperlink"/>
    <w:qFormat/>
    <w:rPr>
      <w:rFonts w:eastAsia="SimSun"/>
      <w:color w:val="800080"/>
      <w:u w:val="single"/>
      <w:lang w:val="en-US" w:eastAsia="zh-CN" w:bidi="ar-SA"/>
    </w:rPr>
  </w:style>
  <w:style w:type="character" w:styleId="af4">
    <w:name w:val="Hyperlink"/>
    <w:qFormat/>
    <w:rPr>
      <w:rFonts w:eastAsia="SimSun"/>
      <w:color w:val="0000FF"/>
      <w:u w:val="single"/>
      <w:lang w:val="en-US" w:eastAsia="zh-CN" w:bidi="ar-SA"/>
    </w:rPr>
  </w:style>
  <w:style w:type="character" w:styleId="af5">
    <w:name w:val="annotation reference"/>
    <w:semiHidden/>
    <w:qFormat/>
    <w:rPr>
      <w:rFonts w:eastAsia="SimSun"/>
      <w:sz w:val="16"/>
      <w:lang w:val="en-US" w:eastAsia="zh-CN" w:bidi="ar-SA"/>
    </w:rPr>
  </w:style>
  <w:style w:type="character" w:styleId="af6">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7">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link w:val="ad"/>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d"/>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2BCF86-A941-45C2-B673-B5888E84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3089</Words>
  <Characters>17611</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정상엽/5G/6G표준Lab(SR)/Staff Engineer/삼성전자</cp:lastModifiedBy>
  <cp:revision>4</cp:revision>
  <cp:lastPrinted>2009-04-22T00:01:00Z</cp:lastPrinted>
  <dcterms:created xsi:type="dcterms:W3CDTF">2021-01-28T09:23:00Z</dcterms:created>
  <dcterms:modified xsi:type="dcterms:W3CDTF">2021-01-28T09:34:00Z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