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proofErr w:type="spellStart"/>
      <w:r w:rsidRPr="00CE0424">
        <w:rPr>
          <w:sz w:val="32"/>
          <w:szCs w:val="32"/>
        </w:rPr>
        <w:t>Tdoc</w:t>
      </w:r>
      <w:proofErr w:type="spellEnd"/>
      <w:r w:rsidRPr="00CE0424">
        <w:rPr>
          <w:sz w:val="32"/>
          <w:szCs w:val="32"/>
        </w:rPr>
        <w:t xml:space="preserve"> </w:t>
      </w:r>
      <w:proofErr w:type="spellStart"/>
      <w:r w:rsidR="00D9310F" w:rsidRPr="004E307D">
        <w:rPr>
          <w:sz w:val="32"/>
          <w:szCs w:val="32"/>
          <w:highlight w:val="yellow"/>
        </w:rPr>
        <w:t>DocNumber</w:t>
      </w:r>
      <w:proofErr w:type="spellEnd"/>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Heading1"/>
      </w:pPr>
      <w:r>
        <w:t>1</w:t>
      </w:r>
      <w:r>
        <w:tab/>
      </w:r>
      <w:r w:rsidR="00E90E49" w:rsidRPr="00CE0424">
        <w:t>Introduction</w:t>
      </w:r>
    </w:p>
    <w:p w14:paraId="523CE726" w14:textId="61D611A4" w:rsidR="00477768" w:rsidRDefault="004E307D" w:rsidP="00CE0424">
      <w:pPr>
        <w:pStyle w:val="BodyText"/>
      </w:pPr>
      <w:r>
        <w:t>This is the summary of the following email discussion:</w:t>
      </w:r>
    </w:p>
    <w:p w14:paraId="6C6FB191" w14:textId="13FC0496" w:rsidR="004E307D" w:rsidRDefault="004E307D" w:rsidP="00CE0424">
      <w:pPr>
        <w:pStyle w:val="BodyText"/>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BodyText"/>
        <w:rPr>
          <w:lang w:val="x-none"/>
        </w:rPr>
      </w:pPr>
    </w:p>
    <w:p w14:paraId="4F6781AD" w14:textId="0A3D743D" w:rsidR="004E307D" w:rsidRDefault="00A51520" w:rsidP="00CE0424">
      <w:pPr>
        <w:pStyle w:val="BodyText"/>
      </w:pPr>
      <w:r>
        <w:t>Please take note of the following deadlines (i.e. Schedule A):</w:t>
      </w:r>
    </w:p>
    <w:p w14:paraId="0AFD0EAA" w14:textId="25B5FF2E" w:rsidR="00A51520" w:rsidRDefault="00A51520" w:rsidP="00CE0424">
      <w:pPr>
        <w:pStyle w:val="BodyText"/>
        <w:rPr>
          <w:b/>
          <w:color w:val="FF0000"/>
        </w:rPr>
      </w:pPr>
      <w:r>
        <w:t xml:space="preserve">Deadline for Phase 1: </w:t>
      </w:r>
      <w:r>
        <w:tab/>
      </w:r>
      <w:r w:rsidRPr="00A51520">
        <w:rPr>
          <w:b/>
        </w:rPr>
        <w:t xml:space="preserve">Thursday </w:t>
      </w:r>
      <w:del w:id="0" w:author="Lenovo" w:date="2021-01-26T19:10:00Z">
        <w:r w:rsidRPr="00A51520" w:rsidDel="00E77ABB">
          <w:rPr>
            <w:b/>
          </w:rPr>
          <w:delText xml:space="preserve">Feb </w:delText>
        </w:r>
      </w:del>
      <w:ins w:id="1" w:author="Lenovo" w:date="2021-01-26T19:10:00Z">
        <w:r w:rsidR="00E77ABB">
          <w:rPr>
            <w:b/>
          </w:rPr>
          <w:t>Jan</w:t>
        </w:r>
        <w:r w:rsidR="00E77ABB" w:rsidRPr="00A51520">
          <w:rPr>
            <w:b/>
          </w:rPr>
          <w:t xml:space="preserve"> </w:t>
        </w:r>
      </w:ins>
      <w:r w:rsidRPr="00A51520">
        <w:rPr>
          <w:b/>
        </w:rPr>
        <w:t>28 12:00 UTC</w:t>
      </w:r>
    </w:p>
    <w:p w14:paraId="42C0C03A" w14:textId="4963D06F" w:rsidR="004E307D" w:rsidRPr="00CE0424" w:rsidRDefault="00A51520" w:rsidP="00CE0424">
      <w:pPr>
        <w:pStyle w:val="BodyText"/>
      </w:pPr>
      <w:r w:rsidRPr="00A51520">
        <w:t xml:space="preserve">Deadline for Phase 2: </w:t>
      </w:r>
      <w:r>
        <w:tab/>
      </w:r>
      <w:r w:rsidRPr="00A51520">
        <w:rPr>
          <w:b/>
        </w:rPr>
        <w:t>Thursday Feb 4 12:00 UTC</w:t>
      </w:r>
    </w:p>
    <w:p w14:paraId="057C7A2B" w14:textId="6369A756" w:rsidR="004000E8" w:rsidRDefault="00230D18" w:rsidP="00CE0424">
      <w:pPr>
        <w:pStyle w:val="Heading1"/>
      </w:pPr>
      <w:bookmarkStart w:id="2" w:name="_Ref178064866"/>
      <w:r>
        <w:t>2</w:t>
      </w:r>
      <w:r>
        <w:tab/>
      </w:r>
      <w:bookmarkEnd w:id="2"/>
      <w:r w:rsidR="003E30F5">
        <w:t>Contact Information</w:t>
      </w:r>
    </w:p>
    <w:tbl>
      <w:tblPr>
        <w:tblStyle w:val="TableGrid"/>
        <w:tblW w:w="0" w:type="auto"/>
        <w:tblInd w:w="113" w:type="dxa"/>
        <w:tblLook w:val="04A0" w:firstRow="1" w:lastRow="0" w:firstColumn="1" w:lastColumn="0" w:noHBand="0" w:noVBand="1"/>
      </w:tblPr>
      <w:tblGrid>
        <w:gridCol w:w="3074"/>
        <w:gridCol w:w="6442"/>
      </w:tblGrid>
      <w:tr w:rsidR="003E30F5" w14:paraId="155BF917" w14:textId="77777777" w:rsidTr="00AD042D">
        <w:tc>
          <w:tcPr>
            <w:tcW w:w="311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515"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AD042D">
        <w:tc>
          <w:tcPr>
            <w:tcW w:w="311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515"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AD042D">
        <w:tc>
          <w:tcPr>
            <w:tcW w:w="311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515"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AD042D">
        <w:tc>
          <w:tcPr>
            <w:tcW w:w="311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515"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AD042D">
        <w:tc>
          <w:tcPr>
            <w:tcW w:w="311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515"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rsidRPr="00467FAB" w14:paraId="48DDCD40" w14:textId="77777777" w:rsidTr="00AD042D">
        <w:tc>
          <w:tcPr>
            <w:tcW w:w="311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515"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rsidRPr="00467FAB" w14:paraId="7A5878EB" w14:textId="77777777" w:rsidTr="00AD042D">
        <w:tc>
          <w:tcPr>
            <w:tcW w:w="311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515"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rsidRPr="00467FAB" w14:paraId="4E3B051E" w14:textId="77777777" w:rsidTr="00AD042D">
        <w:tc>
          <w:tcPr>
            <w:tcW w:w="3114" w:type="dxa"/>
            <w:vAlign w:val="bottom"/>
          </w:tcPr>
          <w:p w14:paraId="5405AC15" w14:textId="49402099"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t>LG</w:t>
            </w:r>
          </w:p>
        </w:tc>
        <w:tc>
          <w:tcPr>
            <w:tcW w:w="6515" w:type="dxa"/>
            <w:vAlign w:val="bottom"/>
          </w:tcPr>
          <w:p w14:paraId="78A788E1" w14:textId="15727B8F"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unghoon.jung@lge.com</w:t>
            </w:r>
          </w:p>
        </w:tc>
      </w:tr>
      <w:tr w:rsidR="00DB12B3" w:rsidRPr="00763251" w14:paraId="13FC0CFF" w14:textId="77777777" w:rsidTr="00AD042D">
        <w:tc>
          <w:tcPr>
            <w:tcW w:w="3114" w:type="dxa"/>
            <w:vAlign w:val="bottom"/>
          </w:tcPr>
          <w:p w14:paraId="1C4409FA" w14:textId="46EAC2BD" w:rsidR="00DB12B3" w:rsidRDefault="00DB12B3" w:rsidP="00AD042D">
            <w:pPr>
              <w:snapToGrid w:val="0"/>
              <w:spacing w:before="120" w:after="120"/>
              <w:rPr>
                <w:rFonts w:ascii="Arial" w:eastAsia="Malgun Gothic" w:hAnsi="Arial" w:cs="Arial"/>
                <w:lang w:eastAsia="ko-KR"/>
              </w:rPr>
            </w:pPr>
            <w:proofErr w:type="spellStart"/>
            <w:r>
              <w:rPr>
                <w:rFonts w:ascii="Arial" w:eastAsia="Malgun Gothic" w:hAnsi="Arial" w:cs="Arial"/>
                <w:lang w:eastAsia="ko-KR"/>
              </w:rPr>
              <w:t>MediaTek</w:t>
            </w:r>
            <w:proofErr w:type="spellEnd"/>
          </w:p>
        </w:tc>
        <w:tc>
          <w:tcPr>
            <w:tcW w:w="6515" w:type="dxa"/>
            <w:vAlign w:val="bottom"/>
          </w:tcPr>
          <w:p w14:paraId="793F7F1A" w14:textId="2FD44AC0"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chun-fan.tsai@mediatek.com</w:t>
            </w:r>
          </w:p>
        </w:tc>
      </w:tr>
      <w:tr w:rsidR="00D56717" w:rsidRPr="00467FAB" w14:paraId="4BFB405B" w14:textId="77777777" w:rsidTr="00AD042D">
        <w:tc>
          <w:tcPr>
            <w:tcW w:w="3114" w:type="dxa"/>
            <w:vAlign w:val="bottom"/>
          </w:tcPr>
          <w:p w14:paraId="0A20F276" w14:textId="00E0C645" w:rsidR="00D56717" w:rsidRPr="00D56717" w:rsidRDefault="00D56717" w:rsidP="00AD042D">
            <w:pPr>
              <w:snapToGrid w:val="0"/>
              <w:spacing w:before="120" w:after="120"/>
              <w:rPr>
                <w:rFonts w:ascii="Arial" w:eastAsiaTheme="minorEastAsia" w:hAnsi="Arial" w:cs="Arial"/>
                <w:lang w:eastAsia="zh-CN"/>
              </w:rPr>
            </w:pPr>
            <w:r>
              <w:rPr>
                <w:rFonts w:ascii="Arial" w:eastAsiaTheme="minorEastAsia" w:hAnsi="Arial" w:cs="Arial" w:hint="eastAsia"/>
                <w:lang w:eastAsia="zh-CN"/>
              </w:rPr>
              <w:t>CATT</w:t>
            </w:r>
          </w:p>
        </w:tc>
        <w:tc>
          <w:tcPr>
            <w:tcW w:w="6515" w:type="dxa"/>
            <w:vAlign w:val="bottom"/>
          </w:tcPr>
          <w:p w14:paraId="2D024AC5" w14:textId="76D05DD2" w:rsidR="00D56717" w:rsidRDefault="00BE4F7A" w:rsidP="00AD042D">
            <w:pPr>
              <w:snapToGrid w:val="0"/>
              <w:spacing w:before="120" w:after="120"/>
              <w:rPr>
                <w:rFonts w:ascii="Arial" w:eastAsia="Malgun Gothic" w:hAnsi="Arial" w:cs="Arial"/>
                <w:lang w:eastAsia="zh-CN"/>
              </w:rPr>
            </w:pPr>
            <w:r w:rsidRPr="00BE4F7A">
              <w:rPr>
                <w:rFonts w:ascii="Arial" w:eastAsia="Malgun Gothic" w:hAnsi="Arial" w:cs="Arial" w:hint="eastAsia"/>
                <w:lang w:eastAsia="zh-CN"/>
              </w:rPr>
              <w:t>liangjing@catt.cn</w:t>
            </w:r>
          </w:p>
        </w:tc>
      </w:tr>
      <w:tr w:rsidR="00BE4F7A" w:rsidRPr="00467FAB" w14:paraId="560D85B0" w14:textId="77777777" w:rsidTr="00AD042D">
        <w:tc>
          <w:tcPr>
            <w:tcW w:w="3114" w:type="dxa"/>
            <w:vAlign w:val="bottom"/>
          </w:tcPr>
          <w:p w14:paraId="53508ECF" w14:textId="6EF63A3F" w:rsidR="00BE4F7A" w:rsidRPr="00BE4F7A" w:rsidRDefault="00BE4F7A"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lastRenderedPageBreak/>
              <w:t>Samsung</w:t>
            </w:r>
          </w:p>
        </w:tc>
        <w:tc>
          <w:tcPr>
            <w:tcW w:w="6515" w:type="dxa"/>
            <w:vAlign w:val="bottom"/>
          </w:tcPr>
          <w:p w14:paraId="54838EE3" w14:textId="235327B2" w:rsidR="00BE4F7A" w:rsidRDefault="0036073F" w:rsidP="00AD042D">
            <w:pPr>
              <w:snapToGrid w:val="0"/>
              <w:spacing w:before="120" w:after="120"/>
              <w:rPr>
                <w:rFonts w:ascii="Arial" w:eastAsia="Malgun Gothic" w:hAnsi="Arial" w:cs="Arial"/>
                <w:lang w:eastAsia="ko-KR"/>
              </w:rPr>
            </w:pPr>
            <w:hyperlink r:id="rId11" w:history="1">
              <w:r w:rsidR="00971AF5" w:rsidRPr="008226F1">
                <w:rPr>
                  <w:rStyle w:val="Hyperlink"/>
                  <w:rFonts w:ascii="Arial" w:eastAsia="Malgun Gothic" w:hAnsi="Arial" w:cs="Arial" w:hint="eastAsia"/>
                  <w:lang w:eastAsia="ko-KR"/>
                </w:rPr>
                <w:t>sy0</w:t>
              </w:r>
              <w:r w:rsidR="00971AF5" w:rsidRPr="008226F1">
                <w:rPr>
                  <w:rStyle w:val="Hyperlink"/>
                  <w:rFonts w:ascii="Arial" w:eastAsia="Malgun Gothic" w:hAnsi="Arial" w:cs="Arial"/>
                  <w:lang w:eastAsia="ko-KR"/>
                </w:rPr>
                <w:t>123.jung@samsung.com</w:t>
              </w:r>
            </w:hyperlink>
          </w:p>
        </w:tc>
      </w:tr>
      <w:tr w:rsidR="00971AF5" w:rsidRPr="00763251" w14:paraId="4EE5AC5F" w14:textId="77777777" w:rsidTr="00AD042D">
        <w:tc>
          <w:tcPr>
            <w:tcW w:w="3114" w:type="dxa"/>
            <w:vAlign w:val="bottom"/>
          </w:tcPr>
          <w:p w14:paraId="76944433" w14:textId="3002665F" w:rsidR="00971AF5" w:rsidRDefault="00971AF5" w:rsidP="00AD042D">
            <w:pPr>
              <w:snapToGrid w:val="0"/>
              <w:spacing w:before="120" w:after="120"/>
              <w:rPr>
                <w:rFonts w:ascii="Arial" w:eastAsia="Malgun Gothic" w:hAnsi="Arial" w:cs="Arial"/>
                <w:lang w:eastAsia="ko-KR"/>
              </w:rPr>
            </w:pPr>
            <w:r>
              <w:rPr>
                <w:rFonts w:ascii="Arial" w:eastAsia="Malgun Gothic" w:hAnsi="Arial" w:cs="Arial"/>
                <w:lang w:eastAsia="ko-KR"/>
              </w:rPr>
              <w:t>Intel</w:t>
            </w:r>
          </w:p>
        </w:tc>
        <w:tc>
          <w:tcPr>
            <w:tcW w:w="6515" w:type="dxa"/>
            <w:vAlign w:val="bottom"/>
          </w:tcPr>
          <w:p w14:paraId="31095A9B" w14:textId="02AD4084" w:rsidR="00971AF5" w:rsidRDefault="0036073F" w:rsidP="00AD042D">
            <w:pPr>
              <w:snapToGrid w:val="0"/>
              <w:spacing w:before="120" w:after="120"/>
              <w:rPr>
                <w:rFonts w:ascii="Arial" w:eastAsia="Malgun Gothic" w:hAnsi="Arial" w:cs="Arial"/>
                <w:lang w:eastAsia="ko-KR"/>
              </w:rPr>
            </w:pPr>
            <w:hyperlink r:id="rId12" w:history="1">
              <w:r w:rsidR="004C4134" w:rsidRPr="006A0E57">
                <w:rPr>
                  <w:rStyle w:val="Hyperlink"/>
                  <w:rFonts w:ascii="Arial" w:eastAsia="Malgun Gothic" w:hAnsi="Arial" w:cs="Arial"/>
                  <w:lang w:eastAsia="ko-KR"/>
                </w:rPr>
                <w:t>Sudeep.k.palat@intel.com</w:t>
              </w:r>
            </w:hyperlink>
          </w:p>
        </w:tc>
      </w:tr>
      <w:tr w:rsidR="004C4134" w:rsidRPr="00763251" w14:paraId="24D692AE" w14:textId="77777777" w:rsidTr="00AD042D">
        <w:tc>
          <w:tcPr>
            <w:tcW w:w="3114" w:type="dxa"/>
            <w:vAlign w:val="bottom"/>
          </w:tcPr>
          <w:p w14:paraId="6BE63094" w14:textId="289DB8CB" w:rsidR="004C4134" w:rsidRDefault="004C4134" w:rsidP="00AD042D">
            <w:pPr>
              <w:snapToGrid w:val="0"/>
              <w:spacing w:before="120" w:after="120"/>
              <w:rPr>
                <w:rFonts w:ascii="Arial" w:eastAsia="Malgun Gothic" w:hAnsi="Arial" w:cs="Arial"/>
                <w:lang w:eastAsia="ko-KR"/>
              </w:rPr>
            </w:pPr>
            <w:r>
              <w:rPr>
                <w:rFonts w:ascii="Arial" w:eastAsia="Malgun Gothic" w:hAnsi="Arial" w:cs="Arial"/>
                <w:lang w:eastAsia="ko-KR"/>
              </w:rPr>
              <w:t>Nokia, Nokia Shanghai Bell</w:t>
            </w:r>
          </w:p>
        </w:tc>
        <w:tc>
          <w:tcPr>
            <w:tcW w:w="6515" w:type="dxa"/>
            <w:vAlign w:val="bottom"/>
          </w:tcPr>
          <w:p w14:paraId="78E2835E" w14:textId="3229A50C" w:rsidR="004C4134" w:rsidRDefault="0036073F" w:rsidP="00AD042D">
            <w:pPr>
              <w:snapToGrid w:val="0"/>
              <w:spacing w:before="120" w:after="120"/>
              <w:rPr>
                <w:rFonts w:ascii="Arial" w:eastAsia="Malgun Gothic" w:hAnsi="Arial" w:cs="Arial"/>
                <w:lang w:eastAsia="ko-KR"/>
              </w:rPr>
            </w:pPr>
            <w:hyperlink r:id="rId13" w:history="1">
              <w:r w:rsidR="00466BAC" w:rsidRPr="00135CF6">
                <w:rPr>
                  <w:rStyle w:val="Hyperlink"/>
                  <w:rFonts w:ascii="Arial" w:eastAsia="Malgun Gothic" w:hAnsi="Arial" w:cs="Arial"/>
                  <w:lang w:eastAsia="ko-KR"/>
                </w:rPr>
                <w:t>samuli.turtinen@nokia-bell-labs.com</w:t>
              </w:r>
            </w:hyperlink>
          </w:p>
        </w:tc>
      </w:tr>
      <w:tr w:rsidR="00466BAC" w:rsidRPr="004C652A" w14:paraId="32FC56EF" w14:textId="77777777" w:rsidTr="00AD042D">
        <w:tc>
          <w:tcPr>
            <w:tcW w:w="3114" w:type="dxa"/>
            <w:vAlign w:val="bottom"/>
          </w:tcPr>
          <w:p w14:paraId="68D3EC16" w14:textId="62A117A3" w:rsidR="00466BAC" w:rsidRPr="00466BAC" w:rsidRDefault="00466BAC" w:rsidP="00AD042D">
            <w:pPr>
              <w:snapToGrid w:val="0"/>
              <w:spacing w:before="120" w:after="120"/>
              <w:rPr>
                <w:rFonts w:ascii="Arial" w:eastAsia="Malgun Gothic" w:hAnsi="Arial" w:cs="Arial"/>
                <w:lang w:eastAsia="ko-KR"/>
              </w:rPr>
            </w:pPr>
            <w:r>
              <w:rPr>
                <w:rFonts w:ascii="Arial" w:eastAsia="Malgun Gothic" w:hAnsi="Arial" w:cs="Arial"/>
                <w:lang w:eastAsia="ko-KR"/>
              </w:rPr>
              <w:t>OPPO</w:t>
            </w:r>
          </w:p>
        </w:tc>
        <w:tc>
          <w:tcPr>
            <w:tcW w:w="6515" w:type="dxa"/>
            <w:vAlign w:val="bottom"/>
          </w:tcPr>
          <w:p w14:paraId="251508B9" w14:textId="5DA1B077" w:rsidR="00466BAC" w:rsidRPr="00466BAC" w:rsidRDefault="0036073F" w:rsidP="00AD042D">
            <w:pPr>
              <w:snapToGrid w:val="0"/>
              <w:spacing w:before="120" w:after="120"/>
              <w:rPr>
                <w:rFonts w:ascii="Arial" w:eastAsiaTheme="minorEastAsia" w:hAnsi="Arial" w:cs="Arial"/>
                <w:lang w:eastAsia="zh-CN"/>
              </w:rPr>
            </w:pPr>
            <w:hyperlink r:id="rId14" w:history="1">
              <w:r w:rsidR="00466BAC" w:rsidRPr="00135CF6">
                <w:rPr>
                  <w:rStyle w:val="Hyperlink"/>
                  <w:rFonts w:ascii="Arial" w:eastAsiaTheme="minorEastAsia" w:hAnsi="Arial" w:cs="Arial" w:hint="eastAsia"/>
                  <w:lang w:eastAsia="zh-CN"/>
                </w:rPr>
                <w:t>s</w:t>
              </w:r>
              <w:r w:rsidR="00466BAC" w:rsidRPr="00135CF6">
                <w:rPr>
                  <w:rStyle w:val="Hyperlink"/>
                  <w:rFonts w:ascii="Arial" w:eastAsiaTheme="minorEastAsia" w:hAnsi="Arial" w:cs="Arial"/>
                  <w:lang w:eastAsia="zh-CN"/>
                </w:rPr>
                <w:t>hicong@oppo.com</w:t>
              </w:r>
            </w:hyperlink>
          </w:p>
        </w:tc>
      </w:tr>
      <w:tr w:rsidR="00466BAC" w:rsidRPr="00467FAB" w14:paraId="37547C14" w14:textId="77777777" w:rsidTr="00AD042D">
        <w:tc>
          <w:tcPr>
            <w:tcW w:w="3114" w:type="dxa"/>
            <w:vAlign w:val="bottom"/>
          </w:tcPr>
          <w:p w14:paraId="30A7B61A" w14:textId="63C5E6E1" w:rsidR="00466BAC" w:rsidRPr="00466BAC" w:rsidRDefault="00467FAB" w:rsidP="00AD042D">
            <w:pPr>
              <w:snapToGrid w:val="0"/>
              <w:spacing w:before="120" w:after="120"/>
              <w:rPr>
                <w:rFonts w:ascii="Arial" w:eastAsia="Malgun Gothic" w:hAnsi="Arial" w:cs="Arial"/>
                <w:lang w:eastAsia="zh-CN"/>
              </w:rPr>
            </w:pPr>
            <w:r>
              <w:rPr>
                <w:rFonts w:ascii="Arial" w:eastAsia="Malgun Gothic" w:hAnsi="Arial" w:cs="Arial" w:hint="eastAsia"/>
                <w:lang w:eastAsia="zh-CN"/>
              </w:rPr>
              <w:t>v</w:t>
            </w:r>
            <w:r>
              <w:rPr>
                <w:rFonts w:ascii="Arial" w:eastAsia="Malgun Gothic" w:hAnsi="Arial" w:cs="Arial"/>
                <w:lang w:eastAsia="zh-CN"/>
              </w:rPr>
              <w:t>ivo</w:t>
            </w:r>
          </w:p>
        </w:tc>
        <w:tc>
          <w:tcPr>
            <w:tcW w:w="6515" w:type="dxa"/>
            <w:vAlign w:val="bottom"/>
          </w:tcPr>
          <w:p w14:paraId="2D01C0F7" w14:textId="5A6863B6" w:rsidR="00466BAC" w:rsidRPr="004C652A" w:rsidRDefault="00467FAB" w:rsidP="00AD042D">
            <w:pPr>
              <w:snapToGrid w:val="0"/>
              <w:spacing w:before="120" w:after="120"/>
              <w:rPr>
                <w:rFonts w:ascii="Arial" w:eastAsiaTheme="minorEastAsia" w:hAnsi="Arial" w:cs="Arial"/>
                <w:lang w:val="en-US" w:eastAsia="zh-CN"/>
              </w:rPr>
            </w:pPr>
            <w:r>
              <w:rPr>
                <w:rFonts w:ascii="Arial" w:eastAsiaTheme="minorEastAsia" w:hAnsi="Arial" w:cs="Arial" w:hint="eastAsia"/>
                <w:lang w:eastAsia="zh-CN"/>
              </w:rPr>
              <w:t>C</w:t>
            </w:r>
            <w:r>
              <w:rPr>
                <w:rFonts w:ascii="Arial" w:eastAsiaTheme="minorEastAsia" w:hAnsi="Arial" w:cs="Arial"/>
                <w:lang w:eastAsia="zh-CN"/>
              </w:rPr>
              <w:t>henli5g@vivo.com</w:t>
            </w:r>
          </w:p>
        </w:tc>
      </w:tr>
    </w:tbl>
    <w:p w14:paraId="69CAC30D" w14:textId="7D520128" w:rsidR="003E30F5" w:rsidRPr="00DB12B3" w:rsidRDefault="003E30F5" w:rsidP="003E30F5">
      <w:pPr>
        <w:rPr>
          <w:lang w:val="de-DE"/>
        </w:rPr>
      </w:pPr>
    </w:p>
    <w:p w14:paraId="4D6FA2D6" w14:textId="225B2CC6" w:rsidR="003E30F5" w:rsidRDefault="003E30F5" w:rsidP="003E30F5">
      <w:pPr>
        <w:pStyle w:val="Heading1"/>
      </w:pPr>
      <w:r>
        <w:t>3</w:t>
      </w:r>
      <w:r>
        <w:tab/>
        <w:t>Discussion</w:t>
      </w:r>
    </w:p>
    <w:p w14:paraId="1ED17961" w14:textId="77777777" w:rsidR="005A163E" w:rsidRPr="005A163E" w:rsidRDefault="005A163E" w:rsidP="005A163E"/>
    <w:p w14:paraId="04B47F6B" w14:textId="7047C230" w:rsidR="00AD5E3C" w:rsidRDefault="003E30F5" w:rsidP="00AD5E3C">
      <w:pPr>
        <w:pStyle w:val="Heading2"/>
      </w:pPr>
      <w:r>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36073F" w:rsidP="005A163E">
      <w:pPr>
        <w:pStyle w:val="Doc-title"/>
      </w:pPr>
      <w:hyperlink r:id="rId15" w:history="1">
        <w:r w:rsidR="00B8393A">
          <w:rPr>
            <w:rStyle w:val="Hyperlink"/>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36073F" w:rsidP="005A163E">
      <w:pPr>
        <w:pStyle w:val="Doc-title"/>
      </w:pPr>
      <w:hyperlink r:id="rId16" w:history="1">
        <w:r w:rsidR="00B8393A">
          <w:rPr>
            <w:rStyle w:val="Hyperlink"/>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36073F" w:rsidP="005A163E">
      <w:pPr>
        <w:pStyle w:val="Doc-title"/>
      </w:pPr>
      <w:hyperlink r:id="rId17" w:history="1">
        <w:r w:rsidR="00B8393A">
          <w:rPr>
            <w:rStyle w:val="Hyperlink"/>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36073F" w:rsidP="005A163E">
      <w:pPr>
        <w:pStyle w:val="Doc-title"/>
      </w:pPr>
      <w:hyperlink r:id="rId18" w:history="1">
        <w:r w:rsidR="00B8393A">
          <w:rPr>
            <w:rStyle w:val="Hyperlink"/>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BodyText"/>
      </w:pPr>
      <w:r w:rsidRPr="003216BA">
        <w:t>There are two ways to support emergency calls when IMS voice is not supported in 5GS:</w:t>
      </w:r>
    </w:p>
    <w:p w14:paraId="623522AA" w14:textId="77777777" w:rsidR="00222F9D" w:rsidRPr="003216BA" w:rsidRDefault="00222F9D" w:rsidP="00222F9D">
      <w:pPr>
        <w:pStyle w:val="BodyText"/>
        <w:numPr>
          <w:ilvl w:val="0"/>
          <w:numId w:val="30"/>
        </w:numPr>
        <w:rPr>
          <w:lang w:val="x-none"/>
        </w:rPr>
      </w:pPr>
      <w:r w:rsidRPr="003216BA">
        <w:rPr>
          <w:lang w:val="x-none"/>
        </w:rPr>
        <w:t xml:space="preserve">EPS fallback for IMS voice: </w:t>
      </w:r>
      <w:r w:rsidRPr="003216BA">
        <w:rPr>
          <w:lang w:val="en-US"/>
        </w:rPr>
        <w:t>Th</w:t>
      </w:r>
      <w:r>
        <w:rPr>
          <w:lang w:val="en-US"/>
        </w:rPr>
        <w:t xml:space="preserve">e gNB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BodyText"/>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BodyText"/>
      </w:pPr>
      <w:r>
        <w:t xml:space="preserve">As can be seen, a main difference between the two approaches is that EPS fallback for IMS voice is network triggered while  Emergency services fallback is UE triggered. </w:t>
      </w:r>
    </w:p>
    <w:p w14:paraId="04C2B0AD" w14:textId="6E8F9F6D" w:rsidR="00222F9D" w:rsidRDefault="00222F9D" w:rsidP="00B67201">
      <w:pPr>
        <w:pStyle w:val="BodyText"/>
      </w:pPr>
      <w:r>
        <w:t xml:space="preserve">During RAN2#112 it was discussed whether the </w:t>
      </w:r>
      <w:proofErr w:type="spellStart"/>
      <w:r w:rsidRPr="00A11C3B">
        <w:rPr>
          <w:i/>
          <w:iCs/>
        </w:rPr>
        <w:t>voiceFallbackIndication</w:t>
      </w:r>
      <w:proofErr w:type="spellEnd"/>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proofErr w:type="spellStart"/>
      <w:r w:rsidR="00B67201" w:rsidRPr="00A11C3B">
        <w:rPr>
          <w:i/>
          <w:iCs/>
        </w:rPr>
        <w:t>voiceFallbackIndicatio</w:t>
      </w:r>
      <w:r w:rsidR="00B67201">
        <w:rPr>
          <w:i/>
          <w:iCs/>
        </w:rPr>
        <w:t>n</w:t>
      </w:r>
      <w:proofErr w:type="spellEnd"/>
      <w:r w:rsidR="00B67201">
        <w:rPr>
          <w:i/>
          <w:iCs/>
        </w:rPr>
        <w:t xml:space="preserve">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proofErr w:type="spellStart"/>
      <w:r>
        <w:t>Opt</w:t>
      </w:r>
      <w:proofErr w:type="spellEnd"/>
      <w:r>
        <w:t xml:space="preserve"> 1: leave it to UE </w:t>
      </w:r>
      <w:proofErr w:type="spellStart"/>
      <w:r>
        <w:t>implemetation</w:t>
      </w:r>
      <w:proofErr w:type="spellEnd"/>
      <w:r>
        <w:t>;</w:t>
      </w:r>
    </w:p>
    <w:p w14:paraId="05A24F2D" w14:textId="77777777" w:rsidR="009538B8" w:rsidRDefault="009538B8" w:rsidP="009538B8">
      <w:pPr>
        <w:pStyle w:val="Agreement"/>
        <w:numPr>
          <w:ilvl w:val="0"/>
          <w:numId w:val="0"/>
        </w:numPr>
        <w:ind w:left="1619"/>
      </w:pPr>
      <w:proofErr w:type="spellStart"/>
      <w:r>
        <w:t>Opt</w:t>
      </w:r>
      <w:proofErr w:type="spellEnd"/>
      <w:r>
        <w:t xml:space="preserve"> 2: reuse voiceFallbackIndication-r16 sent by network (FFS on new capability).</w:t>
      </w:r>
    </w:p>
    <w:p w14:paraId="6BD8689E" w14:textId="683256BA" w:rsidR="009538B8" w:rsidRDefault="009538B8" w:rsidP="00222F9D">
      <w:pPr>
        <w:pStyle w:val="BodyText"/>
      </w:pPr>
    </w:p>
    <w:p w14:paraId="2EB4CB25" w14:textId="5CF5018C" w:rsidR="009538B8" w:rsidRDefault="007C1785" w:rsidP="00222F9D">
      <w:pPr>
        <w:pStyle w:val="BodyText"/>
      </w:pPr>
      <w:r>
        <w:t xml:space="preserve">Basically </w:t>
      </w:r>
      <w:hyperlink r:id="rId19" w:history="1">
        <w:r w:rsidR="00B8393A">
          <w:rPr>
            <w:rStyle w:val="Hyperlink"/>
          </w:rPr>
          <w:t>R2-2100484</w:t>
        </w:r>
      </w:hyperlink>
      <w:r w:rsidR="009538B8" w:rsidRPr="009538B8">
        <w:t xml:space="preserve"> </w:t>
      </w:r>
      <w:r>
        <w:t>argues</w:t>
      </w:r>
      <w:r w:rsidR="009538B8">
        <w:t xml:space="preserve"> for the first option while </w:t>
      </w:r>
      <w:hyperlink r:id="rId20" w:history="1">
        <w:r w:rsidR="00B8393A">
          <w:rPr>
            <w:rStyle w:val="Hyperlink"/>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lastRenderedPageBreak/>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proofErr w:type="spellStart"/>
            <w:r w:rsidRPr="000B390D">
              <w:rPr>
                <w:lang w:eastAsia="zh-CN"/>
              </w:rPr>
              <w:t>voiceFallbackIndication</w:t>
            </w:r>
            <w:proofErr w:type="spellEnd"/>
            <w:r w:rsidRPr="000B390D">
              <w:rPr>
                <w:lang w:eastAsia="zh-CN"/>
              </w:rPr>
              <w:t xml:space="preserve">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proofErr w:type="spellStart"/>
            <w:r>
              <w:rPr>
                <w:lang w:eastAsia="zh-CN"/>
              </w:rPr>
              <w:t>Optino</w:t>
            </w:r>
            <w:proofErr w:type="spellEnd"/>
            <w:r>
              <w:rPr>
                <w:lang w:eastAsia="zh-CN"/>
              </w:rPr>
              <w:t xml:space="preserve">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proofErr w:type="spellStart"/>
            <w:r w:rsidRPr="00A11C3B">
              <w:rPr>
                <w:i/>
                <w:iCs/>
              </w:rPr>
              <w:t>voiceFallbackIndicatio</w:t>
            </w:r>
            <w:r>
              <w:rPr>
                <w:i/>
                <w:iCs/>
              </w:rPr>
              <w:t>n</w:t>
            </w:r>
            <w:proofErr w:type="spellEnd"/>
            <w:r>
              <w:rPr>
                <w:i/>
                <w:iCs/>
              </w:rPr>
              <w:t xml:space="preserve">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4C4134">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fallback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fallback is ongoing and it should of course not revert back to NR in case of handover failure. </w:t>
            </w:r>
          </w:p>
        </w:tc>
      </w:tr>
      <w:tr w:rsidR="00D56717" w14:paraId="447BB28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4C4134">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4C4134">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3D8126FD"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3A5FE94A" w:rsidR="00362536" w:rsidRPr="00870E1B" w:rsidRDefault="00BE4F7A" w:rsidP="00362536">
            <w:pPr>
              <w:spacing w:before="60" w:after="60"/>
              <w:rPr>
                <w:lang w:eastAsia="ko-KR"/>
              </w:rPr>
            </w:pPr>
            <w:r>
              <w:rPr>
                <w:rFonts w:hint="eastAsia"/>
                <w:lang w:eastAsia="ko-KR"/>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45DB8690" w:rsidR="00362536" w:rsidRPr="00870E1B" w:rsidRDefault="00BE4F7A" w:rsidP="00362536">
            <w:pPr>
              <w:spacing w:before="60" w:after="60"/>
              <w:rPr>
                <w:lang w:eastAsia="ko-KR"/>
              </w:rPr>
            </w:pPr>
            <w:r>
              <w:rPr>
                <w:lang w:eastAsia="ko-KR"/>
              </w:rPr>
              <w:t>We agree with earlier comments from Ericsson.</w:t>
            </w:r>
          </w:p>
        </w:tc>
      </w:tr>
      <w:tr w:rsidR="00971AF5"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6DF4F2EA"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6917DEA9" w:rsidR="00971AF5" w:rsidRPr="00870E1B" w:rsidRDefault="00971AF5" w:rsidP="00971AF5">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53C5E9B6" w:rsidR="00971AF5" w:rsidRPr="00870E1B" w:rsidRDefault="00971AF5" w:rsidP="00971AF5">
            <w:pPr>
              <w:spacing w:before="60" w:after="60"/>
              <w:rPr>
                <w:lang w:eastAsia="zh-CN"/>
              </w:rPr>
            </w:pPr>
            <w:r>
              <w:rPr>
                <w:lang w:eastAsia="zh-CN"/>
              </w:rPr>
              <w:t xml:space="preserve">Emergency services handling in LTE is mostly left to good UE implementations.  </w:t>
            </w: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398CA68D"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4A00FF68"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59562D8A" w:rsidR="00362536" w:rsidRPr="00357B15" w:rsidRDefault="00357B15" w:rsidP="00362536">
            <w:pPr>
              <w:spacing w:before="60" w:after="60"/>
              <w:rPr>
                <w:rFonts w:eastAsiaTheme="minorEastAsia"/>
                <w:lang w:eastAsia="zh-CN"/>
              </w:rPr>
            </w:pPr>
            <w:r>
              <w:rPr>
                <w:rFonts w:eastAsiaTheme="minorEastAsia" w:hint="eastAsia"/>
                <w:lang w:eastAsia="zh-CN"/>
              </w:rPr>
              <w:t>W</w:t>
            </w:r>
            <w:r>
              <w:rPr>
                <w:rFonts w:eastAsiaTheme="minorEastAsia"/>
                <w:lang w:eastAsia="zh-CN"/>
              </w:rPr>
              <w:t xml:space="preserve">e prefer </w:t>
            </w:r>
            <w:proofErr w:type="spellStart"/>
            <w:r>
              <w:rPr>
                <w:rFonts w:eastAsiaTheme="minorEastAsia"/>
                <w:lang w:eastAsia="zh-CN"/>
              </w:rPr>
              <w:t>majorties</w:t>
            </w:r>
            <w:proofErr w:type="spellEnd"/>
            <w:r>
              <w:rPr>
                <w:rFonts w:eastAsiaTheme="minorEastAsia"/>
                <w:lang w:eastAsia="zh-CN"/>
              </w:rPr>
              <w:t xml:space="preserve"> view on the UE implementation.</w:t>
            </w:r>
          </w:p>
        </w:tc>
      </w:tr>
      <w:tr w:rsidR="004C652A" w:rsidRPr="00870E1B" w14:paraId="28BF9C64" w14:textId="77777777" w:rsidTr="004C652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F67A09E" w14:textId="77777777" w:rsidR="004C652A" w:rsidRPr="004C652A" w:rsidRDefault="004C652A" w:rsidP="005C5B7A">
            <w:pPr>
              <w:spacing w:before="60" w:after="60"/>
              <w:rPr>
                <w:rFonts w:eastAsiaTheme="minorEastAsia"/>
                <w:lang w:eastAsia="zh-CN"/>
              </w:rPr>
            </w:pPr>
            <w:r w:rsidRPr="004C652A">
              <w:rPr>
                <w:rFonts w:eastAsiaTheme="minorEastAsia"/>
                <w:lang w:eastAsia="zh-CN"/>
              </w:rPr>
              <w:t>v</w:t>
            </w:r>
            <w:r w:rsidRPr="004C652A">
              <w:rPr>
                <w:rFonts w:eastAsiaTheme="minorEastAsia" w:hint="eastAsia"/>
                <w:lang w:eastAsia="zh-CN"/>
              </w:rPr>
              <w:t>ivo</w:t>
            </w:r>
          </w:p>
        </w:tc>
        <w:tc>
          <w:tcPr>
            <w:tcW w:w="1366" w:type="dxa"/>
            <w:tcBorders>
              <w:top w:val="single" w:sz="4" w:space="0" w:color="auto"/>
              <w:left w:val="single" w:sz="4" w:space="0" w:color="auto"/>
              <w:bottom w:val="single" w:sz="4" w:space="0" w:color="auto"/>
              <w:right w:val="single" w:sz="4" w:space="0" w:color="auto"/>
            </w:tcBorders>
            <w:vAlign w:val="center"/>
          </w:tcPr>
          <w:p w14:paraId="7589B672" w14:textId="77777777" w:rsidR="004C652A" w:rsidRPr="004C652A" w:rsidRDefault="004C652A" w:rsidP="005C5B7A">
            <w:pPr>
              <w:spacing w:before="60" w:after="60"/>
              <w:rPr>
                <w:rFonts w:eastAsiaTheme="minorEastAsia"/>
                <w:lang w:eastAsia="zh-CN"/>
              </w:rPr>
            </w:pPr>
            <w:r w:rsidRPr="004C652A">
              <w:rPr>
                <w:rFonts w:eastAsiaTheme="minor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F2926BB" w14:textId="77777777" w:rsidR="004C652A" w:rsidRPr="004C652A" w:rsidRDefault="004C652A" w:rsidP="005C5B7A">
            <w:pPr>
              <w:spacing w:before="60" w:after="60"/>
              <w:rPr>
                <w:rFonts w:eastAsiaTheme="minorEastAsia"/>
                <w:lang w:eastAsia="zh-CN"/>
              </w:rPr>
            </w:pPr>
            <w:r w:rsidRPr="004C652A">
              <w:rPr>
                <w:rFonts w:eastAsiaTheme="minorEastAsia"/>
                <w:lang w:eastAsia="zh-CN"/>
              </w:rPr>
              <w:t>We prefer to left this to UE implementation. Emergency service is triggered by the UE. In case of HO failure, UE can prioritize E-UTRAN.</w:t>
            </w:r>
          </w:p>
        </w:tc>
      </w:tr>
    </w:tbl>
    <w:p w14:paraId="064BF31F" w14:textId="2ABAAB0E" w:rsidR="007C1785" w:rsidRPr="004C652A" w:rsidRDefault="007C1785" w:rsidP="00222F9D">
      <w:pPr>
        <w:pStyle w:val="BodyText"/>
      </w:pPr>
    </w:p>
    <w:p w14:paraId="5640F3CE" w14:textId="77777777" w:rsidR="007C1785" w:rsidRDefault="007C1785" w:rsidP="00222F9D">
      <w:pPr>
        <w:pStyle w:val="BodyText"/>
      </w:pPr>
    </w:p>
    <w:p w14:paraId="1DAEBD90" w14:textId="310803AA" w:rsidR="00755ED5" w:rsidRPr="00755ED5" w:rsidRDefault="003E30F5" w:rsidP="00755ED5">
      <w:pPr>
        <w:pStyle w:val="Heading2"/>
      </w:pPr>
      <w:r>
        <w:t>3.2</w:t>
      </w:r>
      <w:r>
        <w:tab/>
        <w:t>HO to EN-DC</w:t>
      </w:r>
    </w:p>
    <w:p w14:paraId="2EF90FA8" w14:textId="3BBD5A66" w:rsidR="005A163E" w:rsidRDefault="0036073F" w:rsidP="005A163E">
      <w:pPr>
        <w:pStyle w:val="Doc-title"/>
      </w:pPr>
      <w:hyperlink r:id="rId21" w:history="1">
        <w:r w:rsidR="00B8393A">
          <w:rPr>
            <w:rStyle w:val="Hyperlink"/>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BodyText"/>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22"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w:t>
            </w:r>
            <w:proofErr w:type="spellStart"/>
            <w:r>
              <w:t>RRCReconfigruationComplete</w:t>
            </w:r>
            <w:proofErr w:type="spellEnd"/>
            <w:r>
              <w:t xml:space="preserve"> message only after applying the RRCReconfiguration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proofErr w:type="spellStart"/>
            <w:r w:rsidRPr="00CA3ECC">
              <w:rPr>
                <w:i/>
              </w:rPr>
              <w:t>nr-SecondaryCellGroupConfig</w:t>
            </w:r>
            <w:proofErr w:type="spellEnd"/>
            <w:r w:rsidRPr="00CA3ECC">
              <w:t xml:space="preserve"> (UE in (NG)EN-DC):</w:t>
            </w:r>
          </w:p>
          <w:p w14:paraId="1A8DEA33" w14:textId="77777777" w:rsidR="00AD042D" w:rsidRPr="00CA3ECC" w:rsidDel="00FA15C5" w:rsidRDefault="00AD042D" w:rsidP="00AD042D">
            <w:pPr>
              <w:pStyle w:val="B2"/>
              <w:rPr>
                <w:del w:id="3" w:author="Ericsson" w:date="2021-01-07T21:50:00Z"/>
              </w:rPr>
            </w:pPr>
            <w:r w:rsidRPr="00CA3ECC">
              <w:t>2&gt;</w:t>
            </w:r>
            <w:r w:rsidRPr="00CA3ECC">
              <w:tab/>
              <w:t>if the</w:t>
            </w:r>
            <w:r w:rsidRPr="00CA3ECC">
              <w:rPr>
                <w:i/>
              </w:rPr>
              <w:t xml:space="preserve"> RRCReconfiguration</w:t>
            </w:r>
            <w:r w:rsidRPr="00CA3ECC">
              <w:t xml:space="preserve"> message was received via E-UTRA SRB1 as specified in TS 36.331 [10];</w:t>
            </w:r>
            <w:del w:id="4"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5"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Hyperlink"/>
              </w:rPr>
            </w:pPr>
            <w:r>
              <w:rPr>
                <w:rFonts w:hint="eastAsia"/>
                <w:lang w:eastAsia="zh-CN"/>
              </w:rPr>
              <w:t>T</w:t>
            </w:r>
            <w:r>
              <w:rPr>
                <w:lang w:eastAsia="zh-CN"/>
              </w:rPr>
              <w:t xml:space="preserve">he same issue has been discussed in RAN2 #111e during the offline discussion </w:t>
            </w:r>
            <w:r>
              <w:t xml:space="preserve">[AT111-e][041][TEI16]. And the corresponding CR was agreed in </w:t>
            </w:r>
            <w:hyperlink r:id="rId23" w:tooltip="D:Documents3GPPtsg_ranWG2TSGR2_111-eDocsR2-2008509.zip" w:history="1">
              <w:r w:rsidRPr="00CD2283">
                <w:rPr>
                  <w:rStyle w:val="Hyperlink"/>
                </w:rPr>
                <w:t>R2-2008509</w:t>
              </w:r>
            </w:hyperlink>
            <w:r>
              <w:rPr>
                <w:rStyle w:val="Hyperlink"/>
              </w:rPr>
              <w:t>. The change is i</w:t>
            </w:r>
            <w:r w:rsidRPr="008F1876">
              <w:rPr>
                <w:rStyle w:val="Hyperlink"/>
              </w:rPr>
              <w:t xml:space="preserve">n 5.3.5.3 </w:t>
            </w:r>
            <w:r>
              <w:rPr>
                <w:rStyle w:val="Hyperlink"/>
              </w:rPr>
              <w:t>a</w:t>
            </w:r>
            <w:r w:rsidRPr="008F1876">
              <w:rPr>
                <w:rStyle w:val="Hyperlink"/>
              </w:rPr>
              <w:t>dd</w:t>
            </w:r>
            <w:r>
              <w:rPr>
                <w:rStyle w:val="Hyperlink"/>
              </w:rPr>
              <w:t>ing</w:t>
            </w:r>
            <w:r w:rsidRPr="008F1876">
              <w:rPr>
                <w:rStyle w:val="Hyperlink"/>
              </w:rPr>
              <w:t xml:space="preserve"> the handling of </w:t>
            </w:r>
            <w:proofErr w:type="spellStart"/>
            <w:r w:rsidRPr="008F1876">
              <w:rPr>
                <w:rStyle w:val="Hyperlink"/>
                <w:i/>
              </w:rPr>
              <w:t>RRCReconfigurationComplete</w:t>
            </w:r>
            <w:proofErr w:type="spellEnd"/>
            <w:r w:rsidRPr="008F1876">
              <w:rPr>
                <w:rStyle w:val="Hyperlink"/>
              </w:rPr>
              <w:t xml:space="preserve"> for case of HO from NR to EN-DC.</w:t>
            </w:r>
            <w:r>
              <w:rPr>
                <w:rStyle w:val="Hyperlink"/>
              </w:rPr>
              <w:t xml:space="preserve"> </w:t>
            </w:r>
          </w:p>
          <w:p w14:paraId="701C794D" w14:textId="77777777" w:rsidR="00362536" w:rsidRDefault="00362536" w:rsidP="00362536">
            <w:pPr>
              <w:spacing w:before="60" w:after="60"/>
              <w:rPr>
                <w:rStyle w:val="Hyperlink"/>
              </w:rPr>
            </w:pPr>
            <w:r>
              <w:rPr>
                <w:rStyle w:val="Hyperlink"/>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4C4134">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4C4134">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1DEA5647" w:rsidR="00362536" w:rsidRPr="00D56717" w:rsidRDefault="00BE4F7A" w:rsidP="00362536">
            <w:pPr>
              <w:spacing w:before="60" w:after="60"/>
              <w:rPr>
                <w:lang w:eastAsia="ko-KR"/>
              </w:rPr>
            </w:pPr>
            <w:r>
              <w:rPr>
                <w:rFonts w:hint="eastAsia"/>
                <w:lang w:eastAsia="ko-KR"/>
              </w:rPr>
              <w:lastRenderedPageBreak/>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22226CB4" w:rsidR="00362536" w:rsidRPr="00870E1B" w:rsidRDefault="00BE4F7A" w:rsidP="00362536">
            <w:pPr>
              <w:spacing w:before="60" w:after="60"/>
              <w:rPr>
                <w:lang w:eastAsia="ko-KR"/>
              </w:rPr>
            </w:pPr>
            <w:r>
              <w:rPr>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5CC8DE05" w:rsidR="00362536" w:rsidRPr="00870E1B" w:rsidRDefault="00BE4F7A" w:rsidP="00362536">
            <w:pPr>
              <w:spacing w:before="60" w:after="60"/>
              <w:rPr>
                <w:lang w:eastAsia="ko-KR"/>
              </w:rPr>
            </w:pPr>
            <w:r>
              <w:rPr>
                <w:rFonts w:hint="eastAsia"/>
                <w:lang w:eastAsia="ko-KR"/>
              </w:rPr>
              <w:t>We think ZTE's comment has a point i.e. wouldn't UE already consider to be in EN-DC at point where the concerned part is executed?</w:t>
            </w:r>
          </w:p>
        </w:tc>
      </w:tr>
      <w:tr w:rsidR="00971AF5"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19F71B69"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37E33D46" w:rsidR="00971AF5" w:rsidRPr="00870E1B" w:rsidRDefault="00971AF5" w:rsidP="00971AF5">
            <w:pPr>
              <w:spacing w:before="60" w:after="60"/>
              <w:rPr>
                <w:lang w:eastAsia="zh-CN"/>
              </w:rPr>
            </w:pPr>
            <w:r>
              <w:rPr>
                <w:lang w:eastAsia="zh-CN"/>
              </w:rPr>
              <w:t>May be</w:t>
            </w: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4C89D9A8" w:rsidR="00971AF5" w:rsidRPr="00870E1B" w:rsidRDefault="00971AF5" w:rsidP="00971AF5">
            <w:pPr>
              <w:spacing w:before="60" w:after="60"/>
              <w:rPr>
                <w:lang w:eastAsia="zh-CN"/>
              </w:rPr>
            </w:pPr>
            <w:r>
              <w:rPr>
                <w:lang w:eastAsia="zh-CN"/>
              </w:rPr>
              <w:t>While the current text also looks OK to us and the change is acceptable to us, we are not sure if it is essential. As the UE is configured with EN-DC after processing the message, the current text does not seem wrong as mentioned in the main motivation for change as also mentioned by ZTE.  It could be sufficient to add “</w:t>
            </w:r>
            <w:ins w:id="6" w:author="Ericsson" w:date="2020-10-15T16:00:00Z">
              <w:r>
                <w:t>(</w:t>
              </w:r>
            </w:ins>
            <w:ins w:id="7" w:author="Ericsson" w:date="2020-10-16T14:42:00Z">
              <w:r>
                <w:t>handover from NR standalone to (NG)EN-DC</w:t>
              </w:r>
            </w:ins>
            <w:ins w:id="8" w:author="Ericsson" w:date="2020-10-15T16:01:00Z">
              <w:r>
                <w:t>)</w:t>
              </w:r>
            </w:ins>
            <w:r>
              <w:rPr>
                <w:lang w:eastAsia="zh-CN"/>
              </w:rPr>
              <w:t xml:space="preserve">” after the existing text if there is some confusion with the current location.  </w:t>
            </w: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2A0726E9" w:rsidR="00362536" w:rsidRPr="004446ED" w:rsidRDefault="004446ED"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506674A9" w:rsidR="00362536" w:rsidRPr="004446ED" w:rsidRDefault="004446ED" w:rsidP="00362536">
            <w:pPr>
              <w:spacing w:before="60" w:after="60"/>
              <w:rPr>
                <w:rFonts w:eastAsiaTheme="minorEastAsia"/>
                <w:lang w:eastAsia="zh-CN"/>
              </w:rPr>
            </w:pPr>
            <w:r>
              <w:rPr>
                <w:rFonts w:eastAsiaTheme="minorEastAsia" w:hint="eastAsia"/>
                <w:lang w:eastAsia="zh-CN"/>
              </w:rPr>
              <w:t>N</w:t>
            </w:r>
            <w:r>
              <w:rPr>
                <w:rFonts w:eastAsiaTheme="minorEastAsia"/>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02B8B24C" w:rsidR="00362536" w:rsidRPr="004446ED" w:rsidRDefault="004446ED" w:rsidP="00362536">
            <w:pPr>
              <w:spacing w:before="60" w:after="60"/>
              <w:rPr>
                <w:rFonts w:eastAsiaTheme="minorEastAsia"/>
                <w:lang w:eastAsia="zh-CN"/>
              </w:rPr>
            </w:pPr>
            <w:r>
              <w:rPr>
                <w:rFonts w:eastAsiaTheme="minorEastAsia"/>
                <w:lang w:eastAsia="zh-CN"/>
              </w:rPr>
              <w:t>We share the view from ZTE</w:t>
            </w:r>
          </w:p>
        </w:tc>
      </w:tr>
      <w:tr w:rsidR="00AC0316"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399AAC2C" w:rsidR="00AC0316" w:rsidRPr="00870E1B" w:rsidRDefault="00AC0316" w:rsidP="00AC0316">
            <w:pPr>
              <w:spacing w:before="60" w:after="60"/>
              <w:rPr>
                <w:lang w:eastAsia="zh-CN"/>
              </w:rPr>
            </w:pPr>
            <w:r>
              <w:rPr>
                <w:rFonts w:eastAsiaTheme="minorEastAsia" w:hint="eastAsia"/>
                <w:lang w:eastAsia="zh-CN"/>
              </w:rPr>
              <w:t>v</w:t>
            </w:r>
            <w:r>
              <w:rPr>
                <w:rFonts w:eastAsiaTheme="minorEastAsia"/>
                <w:lang w:eastAsia="zh-CN"/>
              </w:rPr>
              <w:t>ivo</w:t>
            </w: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7DCBDA7D" w:rsidR="00AC0316" w:rsidRPr="00870E1B" w:rsidRDefault="00AC0316" w:rsidP="00AC031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AC0316" w:rsidRPr="00870E1B" w:rsidRDefault="00AC0316" w:rsidP="00AC0316">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4C4134">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4C4134">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698C9EA3" w:rsidR="00692459" w:rsidRPr="00870E1B" w:rsidRDefault="00BE4F7A" w:rsidP="0069245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39ECBA71" w:rsidR="00692459" w:rsidRPr="00870E1B" w:rsidRDefault="00BE4F7A" w:rsidP="00692459">
            <w:pPr>
              <w:spacing w:before="60" w:after="60"/>
              <w:rPr>
                <w:lang w:eastAsia="ko-KR"/>
              </w:rPr>
            </w:pPr>
            <w:r>
              <w:rPr>
                <w:rFonts w:hint="eastAsia"/>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2A226703" w:rsidR="00692459" w:rsidRPr="00870E1B" w:rsidRDefault="00BE4F7A" w:rsidP="00692459">
            <w:pPr>
              <w:spacing w:before="60" w:after="60"/>
              <w:rPr>
                <w:lang w:eastAsia="ko-KR"/>
              </w:rPr>
            </w:pPr>
            <w:r>
              <w:rPr>
                <w:rFonts w:hint="eastAsia"/>
                <w:lang w:eastAsia="ko-KR"/>
              </w:rPr>
              <w:t xml:space="preserve">See comments </w:t>
            </w:r>
            <w:r>
              <w:rPr>
                <w:lang w:eastAsia="ko-KR"/>
              </w:rPr>
              <w:t>to the previous question.</w:t>
            </w:r>
          </w:p>
        </w:tc>
      </w:tr>
      <w:tr w:rsidR="00971AF5"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166794F6"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1ECA66C1" w:rsidR="00971AF5" w:rsidRPr="00870E1B" w:rsidRDefault="00971AF5" w:rsidP="00971AF5">
            <w:pPr>
              <w:spacing w:before="60" w:after="60"/>
              <w:rPr>
                <w:lang w:eastAsia="zh-CN"/>
              </w:rPr>
            </w:pPr>
            <w:r>
              <w:rPr>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55D4B53B" w:rsidR="00971AF5" w:rsidRPr="00870E1B" w:rsidRDefault="00971AF5" w:rsidP="00971AF5">
            <w:pPr>
              <w:spacing w:before="60" w:after="60"/>
              <w:rPr>
                <w:lang w:eastAsia="zh-CN"/>
              </w:rPr>
            </w:pPr>
            <w:r>
              <w:rPr>
                <w:lang w:eastAsia="zh-CN"/>
              </w:rPr>
              <w:t>Please see comments above.</w:t>
            </w:r>
          </w:p>
        </w:tc>
      </w:tr>
      <w:tr w:rsidR="005C5B7A"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3C28A287" w:rsidR="005C5B7A" w:rsidRPr="00870E1B" w:rsidRDefault="005C5B7A" w:rsidP="005C5B7A">
            <w:pPr>
              <w:spacing w:before="60" w:after="60"/>
              <w:rPr>
                <w:lang w:eastAsia="zh-CN"/>
              </w:rPr>
            </w:pPr>
            <w:r>
              <w:rPr>
                <w:rFonts w:eastAsiaTheme="minorEastAsia" w:hint="eastAsia"/>
                <w:lang w:eastAsia="zh-CN"/>
              </w:rPr>
              <w:t>v</w:t>
            </w:r>
            <w:r>
              <w:rPr>
                <w:rFonts w:eastAsiaTheme="minorEastAsia"/>
                <w:lang w:eastAsia="zh-CN"/>
              </w:rPr>
              <w:t>ivo</w:t>
            </w: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DEFF998" w:rsidR="005C5B7A" w:rsidRPr="00870E1B" w:rsidRDefault="005C5B7A" w:rsidP="005C5B7A">
            <w:pPr>
              <w:spacing w:before="60" w:after="60"/>
              <w:rPr>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5C5B7A" w:rsidRPr="00870E1B" w:rsidRDefault="005C5B7A" w:rsidP="005C5B7A">
            <w:pPr>
              <w:spacing w:before="60" w:after="60"/>
              <w:rPr>
                <w:lang w:eastAsia="zh-CN"/>
              </w:rPr>
            </w:pPr>
          </w:p>
        </w:tc>
      </w:tr>
      <w:tr w:rsidR="005C5B7A" w14:paraId="7BE41507"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7D687" w14:textId="77777777" w:rsidR="005C5B7A" w:rsidRPr="00870E1B" w:rsidRDefault="005C5B7A" w:rsidP="005C5B7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DE2D8" w14:textId="77777777" w:rsidR="005C5B7A" w:rsidRPr="00870E1B" w:rsidRDefault="005C5B7A" w:rsidP="005C5B7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543E3A" w14:textId="77777777" w:rsidR="005C5B7A" w:rsidRPr="00870E1B" w:rsidRDefault="005C5B7A" w:rsidP="005C5B7A">
            <w:pPr>
              <w:spacing w:before="60" w:after="60"/>
              <w:rPr>
                <w:lang w:eastAsia="zh-CN"/>
              </w:rPr>
            </w:pPr>
          </w:p>
        </w:tc>
      </w:tr>
    </w:tbl>
    <w:p w14:paraId="730AA5B0" w14:textId="77777777" w:rsidR="009D2BFB" w:rsidRDefault="009D2BFB" w:rsidP="003E30F5">
      <w:pPr>
        <w:pStyle w:val="BodyText"/>
      </w:pPr>
    </w:p>
    <w:p w14:paraId="1F916AD2" w14:textId="77777777" w:rsidR="003E30F5" w:rsidRDefault="003E30F5" w:rsidP="003E30F5">
      <w:pPr>
        <w:pStyle w:val="Heading2"/>
      </w:pPr>
      <w:r>
        <w:t>3.3</w:t>
      </w:r>
      <w:r>
        <w:tab/>
      </w:r>
      <w:r w:rsidRPr="003E30F5">
        <w:t xml:space="preserve">Aperiodic CSI with secondary DRX </w:t>
      </w:r>
    </w:p>
    <w:p w14:paraId="6D35272C" w14:textId="0A2BB235" w:rsidR="005A163E" w:rsidRDefault="0036073F" w:rsidP="005A163E">
      <w:pPr>
        <w:pStyle w:val="Doc-title"/>
      </w:pPr>
      <w:hyperlink r:id="rId24" w:history="1">
        <w:r w:rsidR="00B8393A">
          <w:rPr>
            <w:rStyle w:val="Hyperlink"/>
          </w:rPr>
          <w:t>R2-2101243</w:t>
        </w:r>
      </w:hyperlink>
      <w:r w:rsidR="005A163E">
        <w:tab/>
        <w:t>Consideration on aperiodic CSI with secondary DRX</w:t>
      </w:r>
      <w:r w:rsidR="005A163E">
        <w:tab/>
        <w:t>CATT</w:t>
      </w:r>
      <w:r w:rsidR="005A163E">
        <w:tab/>
        <w:t>discussion</w:t>
      </w:r>
      <w:r w:rsidR="005A163E">
        <w:tab/>
        <w:t>Rel-16</w:t>
      </w:r>
    </w:p>
    <w:p w14:paraId="2B2CC31D" w14:textId="58928BA2" w:rsidR="005A163E" w:rsidRDefault="0036073F" w:rsidP="005A163E">
      <w:pPr>
        <w:pStyle w:val="Doc-title"/>
      </w:pPr>
      <w:hyperlink r:id="rId25" w:history="1">
        <w:r w:rsidR="004446ED">
          <w:rPr>
            <w:rStyle w:val="Hyperlink"/>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BodyText"/>
      </w:pPr>
    </w:p>
    <w:p w14:paraId="26CEA632" w14:textId="71BBBE8A" w:rsidR="00135DBE" w:rsidRDefault="00784890" w:rsidP="008C444A">
      <w:pPr>
        <w:pStyle w:val="BodyText"/>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6" w:history="1">
        <w:r w:rsidR="00D23647" w:rsidRPr="00A00EF2">
          <w:rPr>
            <w:rStyle w:val="Hyperlink"/>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BodyText"/>
        <w:numPr>
          <w:ilvl w:val="0"/>
          <w:numId w:val="33"/>
        </w:numPr>
        <w:spacing w:after="0"/>
        <w:ind w:left="714" w:hanging="357"/>
      </w:pPr>
      <w:r>
        <w:t>There is p</w:t>
      </w:r>
      <w:r w:rsidR="00724B11">
        <w:t>ower consumption impact</w:t>
      </w:r>
    </w:p>
    <w:p w14:paraId="57247EFE" w14:textId="1B706108" w:rsidR="00135DBE" w:rsidRDefault="008F5BF3" w:rsidP="008F5BF3">
      <w:pPr>
        <w:pStyle w:val="BodyText"/>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BodyText"/>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BodyText"/>
        <w:numPr>
          <w:ilvl w:val="0"/>
          <w:numId w:val="33"/>
        </w:numPr>
      </w:pPr>
      <w:r>
        <w:t>Aperiodic CSI with secondary DRX is an enhancement</w:t>
      </w:r>
    </w:p>
    <w:p w14:paraId="6E1DCA7C" w14:textId="2E375DD5" w:rsidR="00135DBE" w:rsidRDefault="001D31B7" w:rsidP="008C444A">
      <w:pPr>
        <w:pStyle w:val="BodyText"/>
      </w:pPr>
      <w:r>
        <w:t xml:space="preserve">These topics are again discussed in both </w:t>
      </w:r>
      <w:hyperlink r:id="rId27" w:history="1">
        <w:r w:rsidR="004317BF">
          <w:rPr>
            <w:rStyle w:val="Hyperlink"/>
          </w:rPr>
          <w:t>R2-2101243</w:t>
        </w:r>
      </w:hyperlink>
      <w:r w:rsidR="004317BF">
        <w:t xml:space="preserve"> a</w:t>
      </w:r>
      <w:r>
        <w:t xml:space="preserve">nd </w:t>
      </w:r>
      <w:hyperlink r:id="rId28" w:history="1">
        <w:r w:rsidR="004317BF">
          <w:rPr>
            <w:rStyle w:val="Hyperlink"/>
          </w:rPr>
          <w:t>R2-2101734</w:t>
        </w:r>
      </w:hyperlink>
      <w:r>
        <w:t>.</w:t>
      </w:r>
    </w:p>
    <w:p w14:paraId="1D177A70" w14:textId="0870DD79" w:rsidR="004317BF" w:rsidRDefault="004317BF" w:rsidP="008C444A">
      <w:pPr>
        <w:pStyle w:val="BodyText"/>
      </w:pPr>
      <w:r>
        <w:t>During offline #028 there was</w:t>
      </w:r>
      <w:r w:rsidR="00CA6402">
        <w:t xml:space="preserve"> some confusion how aperiodic CSI with secondary DRX would work, which is clarified in </w:t>
      </w:r>
      <w:hyperlink r:id="rId29" w:history="1">
        <w:r w:rsidR="00CA6402">
          <w:rPr>
            <w:rStyle w:val="Hyperlink"/>
          </w:rPr>
          <w:t>R2-2101734</w:t>
        </w:r>
      </w:hyperlink>
      <w:r w:rsidR="00CA6402">
        <w:t>:</w:t>
      </w:r>
    </w:p>
    <w:p w14:paraId="0A33FB3D" w14:textId="6EB46099" w:rsidR="005D32AA" w:rsidRPr="008F5BF3" w:rsidRDefault="005D32AA" w:rsidP="005D32AA">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9"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9"/>
    </w:p>
    <w:p w14:paraId="59529066" w14:textId="30066456" w:rsidR="005D32AA" w:rsidRPr="008F5BF3" w:rsidRDefault="00431E08"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ko-KR"/>
        </w:rPr>
        <w:lastRenderedPageBreak/>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484"/>
        <w:gridCol w:w="6473"/>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3C546898"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10" w:author="Ericsson" w:date="2021-01-28T12:35:00Z">
              <w:r w:rsidR="00730B5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77E66E4" w14:textId="77777777" w:rsidR="00F47788" w:rsidRDefault="000B4686" w:rsidP="00AD042D">
            <w:pPr>
              <w:spacing w:before="60" w:after="60"/>
              <w:rPr>
                <w:ins w:id="11" w:author="Ericsson" w:date="2021-01-28T12:35:00Z"/>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p w14:paraId="2C303C59" w14:textId="77777777" w:rsidR="00730B58" w:rsidRDefault="00730B58" w:rsidP="00AD042D">
            <w:pPr>
              <w:spacing w:before="60" w:after="60"/>
              <w:rPr>
                <w:ins w:id="12" w:author="Ericsson" w:date="2021-01-28T12:37:00Z"/>
                <w:rFonts w:ascii="Arial" w:hAnsi="Arial" w:cs="Arial"/>
                <w:lang w:eastAsia="zh-CN"/>
              </w:rPr>
            </w:pPr>
            <w:ins w:id="13" w:author="Ericsson" w:date="2021-01-28T12:35:00Z">
              <w:r>
                <w:rPr>
                  <w:rFonts w:ascii="Arial" w:hAnsi="Arial" w:cs="Arial"/>
                  <w:lang w:eastAsia="zh-CN"/>
                </w:rPr>
                <w:t xml:space="preserve">@Apple: the network </w:t>
              </w:r>
            </w:ins>
            <w:ins w:id="14" w:author="Ericsson" w:date="2021-01-28T12:36:00Z">
              <w:r w:rsidR="00256163">
                <w:rPr>
                  <w:rFonts w:ascii="Arial" w:hAnsi="Arial" w:cs="Arial"/>
                  <w:lang w:eastAsia="zh-CN"/>
                </w:rPr>
                <w:t xml:space="preserve">only </w:t>
              </w:r>
              <w:proofErr w:type="gramStart"/>
              <w:r w:rsidR="00256163">
                <w:rPr>
                  <w:rFonts w:ascii="Arial" w:hAnsi="Arial" w:cs="Arial"/>
                  <w:lang w:eastAsia="zh-CN"/>
                </w:rPr>
                <w:t>trigger</w:t>
              </w:r>
              <w:proofErr w:type="gramEnd"/>
              <w:r w:rsidR="00256163">
                <w:rPr>
                  <w:rFonts w:ascii="Arial" w:hAnsi="Arial" w:cs="Arial"/>
                  <w:lang w:eastAsia="zh-CN"/>
                </w:rPr>
                <w:t xml:space="preserve"> CSI when FR2 is active, </w:t>
              </w:r>
            </w:ins>
            <w:ins w:id="15" w:author="Ericsson" w:date="2021-01-28T12:37:00Z">
              <w:r w:rsidR="00256163">
                <w:rPr>
                  <w:rFonts w:ascii="Arial" w:hAnsi="Arial" w:cs="Arial"/>
                  <w:lang w:eastAsia="zh-CN"/>
                </w:rPr>
                <w:t xml:space="preserve">because the CSI is used </w:t>
              </w:r>
            </w:ins>
            <w:ins w:id="16" w:author="Ericsson" w:date="2021-01-28T12:36:00Z">
              <w:r w:rsidR="00256163">
                <w:rPr>
                  <w:rFonts w:ascii="Arial" w:hAnsi="Arial" w:cs="Arial"/>
                  <w:lang w:eastAsia="zh-CN"/>
                </w:rPr>
                <w:t xml:space="preserve">to support scheduling on </w:t>
              </w:r>
            </w:ins>
            <w:ins w:id="17" w:author="Ericsson" w:date="2021-01-28T12:37:00Z">
              <w:r w:rsidR="00256163">
                <w:rPr>
                  <w:rFonts w:ascii="Arial" w:hAnsi="Arial" w:cs="Arial"/>
                  <w:lang w:eastAsia="zh-CN"/>
                </w:rPr>
                <w:t>FR2</w:t>
              </w:r>
              <w:r w:rsidR="00255231">
                <w:rPr>
                  <w:rFonts w:ascii="Arial" w:hAnsi="Arial" w:cs="Arial"/>
                  <w:lang w:eastAsia="zh-CN"/>
                </w:rPr>
                <w:t>.</w:t>
              </w:r>
            </w:ins>
          </w:p>
          <w:p w14:paraId="06D47661" w14:textId="3A62C4FF" w:rsidR="00255231" w:rsidRDefault="00255231" w:rsidP="00AD042D">
            <w:pPr>
              <w:spacing w:before="60" w:after="60"/>
              <w:rPr>
                <w:ins w:id="18" w:author="Ericsson" w:date="2021-01-28T12:38:00Z"/>
                <w:rFonts w:ascii="Arial" w:hAnsi="Arial" w:cs="Arial"/>
                <w:lang w:eastAsia="zh-CN"/>
              </w:rPr>
            </w:pPr>
            <w:ins w:id="19" w:author="Ericsson" w:date="2021-01-28T12:37:00Z">
              <w:r>
                <w:rPr>
                  <w:rFonts w:ascii="Arial" w:hAnsi="Arial" w:cs="Arial"/>
                  <w:lang w:eastAsia="zh-CN"/>
                </w:rPr>
                <w:t xml:space="preserve">@HW: </w:t>
              </w:r>
            </w:ins>
            <w:ins w:id="20" w:author="Ericsson" w:date="2021-01-28T12:38:00Z">
              <w:r>
                <w:rPr>
                  <w:rFonts w:ascii="Arial" w:hAnsi="Arial" w:cs="Arial"/>
                  <w:lang w:eastAsia="zh-CN"/>
                </w:rPr>
                <w:t>Yes, CSI trigger and repot are on the same serving cell</w:t>
              </w:r>
            </w:ins>
            <w:ins w:id="21" w:author="Ericsson" w:date="2021-01-28T12:39:00Z">
              <w:r w:rsidR="00276A0B">
                <w:rPr>
                  <w:rFonts w:ascii="Arial" w:hAnsi="Arial" w:cs="Arial"/>
                  <w:lang w:eastAsia="zh-CN"/>
                </w:rPr>
                <w:t>. We thought this was clear from the figure, and proposed text change</w:t>
              </w:r>
            </w:ins>
            <w:ins w:id="22" w:author="Ericsson" w:date="2021-01-28T12:40:00Z">
              <w:r w:rsidR="005D1B06">
                <w:rPr>
                  <w:rFonts w:ascii="Arial" w:hAnsi="Arial" w:cs="Arial"/>
                  <w:lang w:eastAsia="zh-CN"/>
                </w:rPr>
                <w:t xml:space="preserve"> in our contribution </w:t>
              </w:r>
              <w:r w:rsidR="005D1B06">
                <w:fldChar w:fldCharType="begin"/>
              </w:r>
              <w:r w:rsidR="005D1B06">
                <w:instrText xml:space="preserve"> HYPERLINK "https://www.3gpp.org/ftp/tsg_ran/WG2_RL2//TSGR2_113-e/Docs/R2-2101734.zip" </w:instrText>
              </w:r>
              <w:r w:rsidR="005D1B06">
                <w:fldChar w:fldCharType="separate"/>
              </w:r>
              <w:r w:rsidR="005D1B06">
                <w:rPr>
                  <w:rStyle w:val="Hyperlink"/>
                </w:rPr>
                <w:t>R2-2101734</w:t>
              </w:r>
              <w:r w:rsidR="005D1B06">
                <w:rPr>
                  <w:rStyle w:val="Hyperlink"/>
                </w:rPr>
                <w:fldChar w:fldCharType="end"/>
              </w:r>
            </w:ins>
            <w:ins w:id="23" w:author="Ericsson" w:date="2021-01-28T12:39:00Z">
              <w:r w:rsidR="00276A0B">
                <w:rPr>
                  <w:rFonts w:ascii="Arial" w:hAnsi="Arial" w:cs="Arial"/>
                  <w:lang w:eastAsia="zh-CN"/>
                </w:rPr>
                <w:t>.</w:t>
              </w:r>
            </w:ins>
          </w:p>
          <w:p w14:paraId="2AF60576" w14:textId="270799B2" w:rsidR="00255231" w:rsidRPr="00016CAD" w:rsidRDefault="005D1B06" w:rsidP="00AD042D">
            <w:pPr>
              <w:spacing w:before="60" w:after="60"/>
              <w:rPr>
                <w:rFonts w:ascii="Arial" w:hAnsi="Arial" w:cs="Arial"/>
                <w:lang w:eastAsia="zh-CN"/>
              </w:rPr>
            </w:pPr>
            <w:ins w:id="24" w:author="Ericsson" w:date="2021-01-28T12:40:00Z">
              <w:r>
                <w:rPr>
                  <w:rFonts w:ascii="Arial" w:hAnsi="Arial" w:cs="Arial"/>
                  <w:lang w:eastAsia="zh-CN"/>
                </w:rPr>
                <w:t>@SS: network triggers a CSI request when FR2 is</w:t>
              </w:r>
            </w:ins>
            <w:ins w:id="25" w:author="Ericsson" w:date="2021-01-28T12:41:00Z">
              <w:r>
                <w:rPr>
                  <w:rFonts w:ascii="Arial" w:hAnsi="Arial" w:cs="Arial"/>
                  <w:lang w:eastAsia="zh-CN"/>
                </w:rPr>
                <w:t xml:space="preserve"> </w:t>
              </w:r>
              <w:r w:rsidR="00210168">
                <w:rPr>
                  <w:rFonts w:ascii="Arial" w:hAnsi="Arial" w:cs="Arial"/>
                  <w:lang w:eastAsia="zh-CN"/>
                </w:rPr>
                <w:t xml:space="preserve">in active time, i.e. no impact on CSI accuracy. </w:t>
              </w:r>
            </w:ins>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5E5B51EB" w:rsidR="00AC70A4" w:rsidRPr="00016CAD" w:rsidRDefault="00763251" w:rsidP="00AC70A4">
            <w:pPr>
              <w:spacing w:before="60" w:after="60"/>
              <w:rPr>
                <w:rFonts w:ascii="Arial" w:hAnsi="Arial" w:cs="Arial"/>
                <w:lang w:eastAsia="zh-CN"/>
              </w:rPr>
            </w:pPr>
            <w:ins w:id="26" w:author="Apple" w:date="2021-01-29T19:50:00Z">
              <w:r>
                <w:rPr>
                  <w:rFonts w:ascii="Arial" w:hAnsi="Arial" w:cs="Arial"/>
                  <w:lang w:eastAsia="zh-CN"/>
                </w:rPr>
                <w:t>See comments</w:t>
              </w:r>
            </w:ins>
            <w:del w:id="27" w:author="Apple" w:date="2021-01-29T19:50:00Z">
              <w:r w:rsidR="00AC70A4" w:rsidDel="00763251">
                <w:rPr>
                  <w:rFonts w:ascii="Arial" w:hAnsi="Arial" w:cs="Arial"/>
                  <w:lang w:eastAsia="zh-CN"/>
                </w:rPr>
                <w:delText>Yes</w:delText>
              </w:r>
            </w:del>
          </w:p>
        </w:tc>
        <w:tc>
          <w:tcPr>
            <w:tcW w:w="6587" w:type="dxa"/>
            <w:tcBorders>
              <w:top w:val="single" w:sz="4" w:space="0" w:color="auto"/>
              <w:left w:val="single" w:sz="4" w:space="0" w:color="auto"/>
              <w:bottom w:val="single" w:sz="4" w:space="0" w:color="auto"/>
              <w:right w:val="single" w:sz="4" w:space="0" w:color="auto"/>
            </w:tcBorders>
            <w:vAlign w:val="center"/>
          </w:tcPr>
          <w:p w14:paraId="59CFD725" w14:textId="77777777" w:rsidR="00AC70A4" w:rsidDel="00763251" w:rsidRDefault="00AC70A4" w:rsidP="00AC70A4">
            <w:pPr>
              <w:spacing w:before="60" w:after="60"/>
              <w:rPr>
                <w:del w:id="28" w:author="Apple" w:date="2021-01-29T19:50:00Z"/>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xml:space="preserve">, we think there still power consumption impact. UE reporting CSI in FR1, but there is no active traffic in FR2 carrier. The CSI reporting itself wastes UE </w:t>
            </w:r>
            <w:proofErr w:type="spellStart"/>
            <w:r>
              <w:rPr>
                <w:rFonts w:ascii="Arial" w:hAnsi="Arial" w:cs="Arial"/>
                <w:lang w:eastAsia="zh-CN"/>
              </w:rPr>
              <w:t>power.</w:t>
            </w:r>
          </w:p>
          <w:p w14:paraId="3471D71F" w14:textId="6B7125C7" w:rsidR="00763251" w:rsidRPr="00016CAD" w:rsidRDefault="00763251" w:rsidP="00AC70A4">
            <w:pPr>
              <w:spacing w:before="60" w:after="60"/>
              <w:rPr>
                <w:rFonts w:ascii="Arial" w:hAnsi="Arial" w:cs="Arial"/>
                <w:lang w:eastAsia="zh-CN"/>
              </w:rPr>
            </w:pPr>
            <w:ins w:id="29" w:author="Apple" w:date="2021-01-29T19:51:00Z">
              <w:r>
                <w:rPr>
                  <w:rFonts w:ascii="Arial" w:hAnsi="Arial" w:cs="Arial"/>
                  <w:lang w:eastAsia="zh-CN"/>
                </w:rPr>
                <w:t>We</w:t>
              </w:r>
              <w:proofErr w:type="spellEnd"/>
              <w:r>
                <w:rPr>
                  <w:rFonts w:ascii="Arial" w:hAnsi="Arial" w:cs="Arial"/>
                  <w:lang w:eastAsia="zh-CN"/>
                </w:rPr>
                <w:t xml:space="preserve"> agree that if the CSI trigger and report are on the same serving cell, there is no additional power consumption issue.  </w:t>
              </w:r>
            </w:ins>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cross-carrier scheduling is not allowed when secondary DRX is configured), FR2 carrier does not need to wake up – this is because UE reports the last measurement taken during the latest DRX active time (38.213).</w:t>
            </w:r>
          </w:p>
        </w:tc>
      </w:tr>
      <w:tr w:rsidR="00485493" w14:paraId="41BCA8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4C4134">
            <w:pPr>
              <w:spacing w:before="60" w:after="60"/>
              <w:rPr>
                <w:rFonts w:ascii="Arial" w:hAnsi="Arial" w:cs="Arial"/>
                <w:lang w:eastAsia="ko-KR"/>
              </w:rPr>
            </w:pPr>
            <w:r>
              <w:rPr>
                <w:rFonts w:ascii="Arial" w:hAnsi="Arial" w:cs="Arial" w:hint="eastAsia"/>
                <w:lang w:eastAsia="ko-KR"/>
              </w:rPr>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4C4134">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2935112E" w:rsidR="00362536" w:rsidRPr="00016CAD" w:rsidRDefault="00BE4F7A" w:rsidP="00362536">
            <w:pPr>
              <w:spacing w:before="60" w:after="60"/>
              <w:rPr>
                <w:rFonts w:ascii="Arial" w:hAnsi="Arial" w:cs="Arial"/>
                <w:lang w:eastAsia="ko-KR"/>
              </w:rPr>
            </w:pPr>
            <w:r>
              <w:rPr>
                <w:rFonts w:ascii="Arial" w:hAnsi="Arial" w:cs="Arial" w:hint="eastAsia"/>
                <w:lang w:eastAsia="ko-KR"/>
              </w:rPr>
              <w:lastRenderedPageBreak/>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2E5A14AC"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F0EDF7" w14:textId="77777777" w:rsidR="00BE4F7A" w:rsidRDefault="00BE4F7A" w:rsidP="00BE4F7A">
            <w:pPr>
              <w:spacing w:before="60" w:after="60"/>
              <w:rPr>
                <w:rFonts w:ascii="Arial" w:hAnsi="Arial" w:cs="Arial"/>
                <w:lang w:eastAsia="ko-KR"/>
              </w:rPr>
            </w:pPr>
            <w:r>
              <w:rPr>
                <w:rFonts w:ascii="Arial" w:hAnsi="Arial" w:cs="Arial"/>
              </w:rPr>
              <w:t>Depending on solution, we see a trade-off relationship between power saving gain and CSI accuracy.</w:t>
            </w:r>
          </w:p>
          <w:p w14:paraId="6CE5D84C" w14:textId="77777777" w:rsidR="00BE4F7A" w:rsidRDefault="00BE4F7A" w:rsidP="00BE4F7A">
            <w:pPr>
              <w:spacing w:before="60" w:after="60"/>
              <w:rPr>
                <w:rFonts w:ascii="Arial" w:hAnsi="Arial" w:cs="Arial"/>
              </w:rPr>
            </w:pPr>
            <w:r>
              <w:rPr>
                <w:rFonts w:ascii="Arial" w:hAnsi="Arial" w:cs="Arial"/>
              </w:rPr>
              <w:t>With the suggestion, no impact in power consumption could result in inaccurate CSI (i.e. outdated).</w:t>
            </w:r>
          </w:p>
          <w:p w14:paraId="56323CB3" w14:textId="673BD3D4" w:rsidR="00362536" w:rsidRPr="00016CAD" w:rsidRDefault="00BE4F7A" w:rsidP="00BE4F7A">
            <w:pPr>
              <w:spacing w:before="60" w:after="60"/>
              <w:rPr>
                <w:rFonts w:ascii="Arial" w:hAnsi="Arial" w:cs="Arial"/>
                <w:lang w:eastAsia="zh-CN"/>
              </w:rPr>
            </w:pPr>
            <w:r>
              <w:rPr>
                <w:rFonts w:ascii="Arial" w:hAnsi="Arial" w:cs="Arial"/>
              </w:rPr>
              <w:t>Since it may be related to CSI accuracy, we are not sure if RAN2 itself can decide any solution.</w:t>
            </w:r>
          </w:p>
        </w:tc>
      </w:tr>
      <w:tr w:rsidR="00971AF5"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6C1BCBD4" w:rsidR="00971AF5" w:rsidRPr="00016CAD" w:rsidRDefault="00971AF5" w:rsidP="00971AF5">
            <w:pPr>
              <w:spacing w:before="60" w:after="60"/>
              <w:rPr>
                <w:rFonts w:ascii="Arial" w:hAnsi="Arial" w:cs="Arial"/>
                <w:lang w:eastAsia="ko-KR"/>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016780A0" w:rsidR="00971AF5" w:rsidRPr="00016CAD" w:rsidRDefault="00971AF5" w:rsidP="00971AF5">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ABE304B" w:rsidR="00971AF5" w:rsidRPr="00016CAD" w:rsidRDefault="00971AF5" w:rsidP="00971AF5">
            <w:pPr>
              <w:spacing w:before="60" w:after="60"/>
              <w:rPr>
                <w:rFonts w:ascii="Arial" w:hAnsi="Arial" w:cs="Arial"/>
                <w:lang w:eastAsia="zh-CN"/>
              </w:rPr>
            </w:pPr>
            <w:r>
              <w:rPr>
                <w:rFonts w:ascii="Arial" w:hAnsi="Arial" w:cs="Arial"/>
                <w:lang w:eastAsia="zh-CN"/>
              </w:rPr>
              <w:t>With the assumption that UE is not required to measure outside Active  Time, we don’t think there is power consumption impact.</w:t>
            </w: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21D72A4F"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5D653E3D" w:rsidR="00362536" w:rsidRPr="00016CAD" w:rsidRDefault="004C4134"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01CE6500" w:rsidR="00362536" w:rsidRPr="00016CAD" w:rsidRDefault="004C4134" w:rsidP="00362536">
            <w:pPr>
              <w:spacing w:before="60" w:after="60"/>
              <w:rPr>
                <w:rFonts w:ascii="Arial" w:hAnsi="Arial" w:cs="Arial"/>
                <w:lang w:eastAsia="zh-CN"/>
              </w:rPr>
            </w:pPr>
            <w:r>
              <w:rPr>
                <w:rFonts w:ascii="Arial" w:hAnsi="Arial" w:cs="Arial"/>
                <w:lang w:eastAsia="zh-CN"/>
              </w:rPr>
              <w:t>With the condition A-CSI trigger and PUSCH happen on the same serving cell.</w:t>
            </w: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1FAB6F8"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0CC1C0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4DAE814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case when the Active Time is shorter than that of secondary DRX group, i.e., the measurement occasion of FR2 is within the Active Time of secondary DRX group, no sure whether the A-CSI should be reported in Default DRX group even if it’s out of the Active Time.</w:t>
            </w:r>
          </w:p>
        </w:tc>
      </w:tr>
      <w:tr w:rsidR="00362536"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19B4DABC" w:rsidR="00362536" w:rsidRPr="00016CAD" w:rsidRDefault="005C5B7A" w:rsidP="00362536">
            <w:pPr>
              <w:spacing w:before="60" w:after="6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34C8918F" w:rsidR="00362536" w:rsidRPr="00016CAD" w:rsidRDefault="005C5B7A" w:rsidP="00362536">
            <w:pPr>
              <w:spacing w:before="60" w:after="6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3FD0EA77" w:rsidR="00362536" w:rsidRPr="00016CAD" w:rsidRDefault="00A83F46" w:rsidP="00362536">
            <w:pPr>
              <w:spacing w:before="60" w:after="60"/>
              <w:rPr>
                <w:rFonts w:ascii="Arial" w:hAnsi="Arial" w:cs="Arial"/>
                <w:lang w:eastAsia="zh-CN"/>
              </w:rPr>
            </w:pPr>
            <w:r>
              <w:rPr>
                <w:rFonts w:ascii="Arial" w:hAnsi="Arial" w:cs="Arial" w:hint="eastAsia"/>
                <w:lang w:eastAsia="zh-CN"/>
              </w:rPr>
              <w:t>O</w:t>
            </w:r>
            <w:r>
              <w:rPr>
                <w:rFonts w:ascii="Arial" w:hAnsi="Arial" w:cs="Arial"/>
                <w:lang w:eastAsia="zh-CN"/>
              </w:rPr>
              <w:t xml:space="preserve">nce the reporting with secondary DRX group is out of the active time, there will be power consumption. </w:t>
            </w:r>
            <w:proofErr w:type="gramStart"/>
            <w:r>
              <w:rPr>
                <w:rFonts w:ascii="Arial" w:hAnsi="Arial" w:cs="Arial"/>
                <w:lang w:eastAsia="zh-CN"/>
              </w:rPr>
              <w:t>Beside,</w:t>
            </w:r>
            <w:proofErr w:type="gramEnd"/>
            <w:r>
              <w:rPr>
                <w:rFonts w:ascii="Arial" w:hAnsi="Arial" w:cs="Arial"/>
                <w:lang w:eastAsia="zh-CN"/>
              </w:rPr>
              <w:t xml:space="preserve"> we also agree it depends on the solutions. </w:t>
            </w:r>
          </w:p>
        </w:tc>
      </w:tr>
    </w:tbl>
    <w:p w14:paraId="4A00BDEF" w14:textId="0B0BA325" w:rsidR="00F47788" w:rsidRPr="00016CAD" w:rsidRDefault="00F47788" w:rsidP="00F47788">
      <w:pPr>
        <w:rPr>
          <w:rFonts w:ascii="Arial" w:eastAsia="MS Mincho" w:hAnsi="Arial" w:cs="Arial"/>
          <w:b/>
          <w:bCs/>
          <w:lang w:eastAsia="en-GB"/>
        </w:rPr>
      </w:pPr>
    </w:p>
    <w:p w14:paraId="073364AC" w14:textId="7E63CBA4" w:rsidR="00F47788" w:rsidRPr="00016CAD" w:rsidRDefault="00F47788" w:rsidP="0033320D">
      <w:pPr>
        <w:pStyle w:val="BodyText"/>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69A010B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30" w:author="Ericsson" w:date="2021-01-28T12:41:00Z">
              <w:r w:rsidR="0021016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7BD1E6" w14:textId="77777777" w:rsidR="00F47788" w:rsidRDefault="002F2478" w:rsidP="00AD042D">
            <w:pPr>
              <w:spacing w:before="60" w:after="60"/>
              <w:rPr>
                <w:ins w:id="31" w:author="Ericsson" w:date="2021-01-28T12:42:00Z"/>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p w14:paraId="5581C48E" w14:textId="77777777" w:rsidR="00210168" w:rsidRDefault="00701289" w:rsidP="00AD042D">
            <w:pPr>
              <w:spacing w:before="60" w:after="60"/>
              <w:rPr>
                <w:ins w:id="32" w:author="Ericsson" w:date="2021-01-28T12:42:00Z"/>
                <w:rFonts w:ascii="Arial" w:hAnsi="Arial" w:cs="Arial"/>
                <w:lang w:eastAsia="zh-CN"/>
              </w:rPr>
            </w:pPr>
            <w:ins w:id="33" w:author="Ericsson" w:date="2021-01-28T12:42:00Z">
              <w:r>
                <w:rPr>
                  <w:rFonts w:ascii="Arial" w:hAnsi="Arial" w:cs="Arial"/>
                  <w:lang w:eastAsia="zh-CN"/>
                </w:rPr>
                <w:t>@Apple/CATT: this topic was discussed in last meeting, i.e. companies had time to check.</w:t>
              </w:r>
            </w:ins>
          </w:p>
          <w:p w14:paraId="4214252A" w14:textId="1BE8476D" w:rsidR="00701289" w:rsidRDefault="00AB531E" w:rsidP="00AD042D">
            <w:pPr>
              <w:spacing w:before="60" w:after="60"/>
              <w:rPr>
                <w:ins w:id="34" w:author="Ericsson" w:date="2021-01-28T12:47:00Z"/>
                <w:rFonts w:ascii="Arial" w:hAnsi="Arial" w:cs="Arial"/>
                <w:lang w:eastAsia="zh-CN"/>
              </w:rPr>
            </w:pPr>
            <w:ins w:id="35" w:author="Ericsson" w:date="2021-01-28T12:43:00Z">
              <w:r>
                <w:rPr>
                  <w:rFonts w:ascii="Arial" w:hAnsi="Arial" w:cs="Arial"/>
                  <w:lang w:eastAsia="zh-CN"/>
                </w:rPr>
                <w:t>@HW</w:t>
              </w:r>
            </w:ins>
            <w:ins w:id="36" w:author="Ericsson" w:date="2021-01-28T12:48:00Z">
              <w:r w:rsidR="00A8081E">
                <w:rPr>
                  <w:rFonts w:ascii="Arial" w:hAnsi="Arial" w:cs="Arial"/>
                  <w:lang w:eastAsia="zh-CN"/>
                </w:rPr>
                <w:t>/LG</w:t>
              </w:r>
            </w:ins>
            <w:ins w:id="37" w:author="Ericsson" w:date="2021-01-28T12:43:00Z">
              <w:r>
                <w:rPr>
                  <w:rFonts w:ascii="Arial" w:hAnsi="Arial" w:cs="Arial"/>
                  <w:lang w:eastAsia="zh-CN"/>
                </w:rPr>
                <w:t xml:space="preserve">: </w:t>
              </w:r>
            </w:ins>
            <w:ins w:id="38" w:author="Ericsson" w:date="2021-01-28T12:46:00Z">
              <w:r w:rsidR="00161ABC">
                <w:rPr>
                  <w:rFonts w:ascii="Arial" w:hAnsi="Arial" w:cs="Arial"/>
                  <w:lang w:eastAsia="zh-CN"/>
                </w:rPr>
                <w:t>this is according to legacy CSI measurement requ</w:t>
              </w:r>
            </w:ins>
            <w:ins w:id="39" w:author="Ericsson" w:date="2021-01-28T12:47:00Z">
              <w:r w:rsidR="00161ABC">
                <w:rPr>
                  <w:rFonts w:ascii="Arial" w:hAnsi="Arial" w:cs="Arial"/>
                  <w:lang w:eastAsia="zh-CN"/>
                </w:rPr>
                <w:t xml:space="preserve">irement (38.214): </w:t>
              </w:r>
            </w:ins>
          </w:p>
          <w:p w14:paraId="5F13CD39" w14:textId="77777777" w:rsidR="00161ABC" w:rsidRPr="00161ABC" w:rsidRDefault="00161ABC" w:rsidP="00161ABC">
            <w:pPr>
              <w:rPr>
                <w:rFonts w:eastAsia="MS Mincho"/>
                <w:i/>
                <w:iCs/>
                <w:color w:val="000000"/>
              </w:rPr>
            </w:pPr>
            <w:r w:rsidRPr="00161ABC">
              <w:rPr>
                <w:rFonts w:eastAsia="MS Mincho"/>
                <w:i/>
                <w:iCs/>
                <w:color w:val="000000"/>
              </w:rPr>
              <w:t>If the UE is configured with DRX, the most recent CSI measurement occasion occurs in DRX active time for CSI to be reported.</w:t>
            </w:r>
          </w:p>
          <w:p w14:paraId="45AD524C" w14:textId="7182CD8A" w:rsidR="00AB531E" w:rsidRPr="00016CAD" w:rsidRDefault="00AB531E" w:rsidP="00AD042D">
            <w:pPr>
              <w:spacing w:before="60" w:after="60"/>
              <w:rPr>
                <w:rFonts w:ascii="Arial" w:hAnsi="Arial" w:cs="Arial"/>
                <w:lang w:eastAsia="zh-CN"/>
              </w:rPr>
            </w:pP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54D3A502" w:rsidR="00AC70A4" w:rsidRPr="00016CAD" w:rsidRDefault="00AC70A4" w:rsidP="00AC70A4">
            <w:pPr>
              <w:spacing w:before="60" w:after="60"/>
              <w:rPr>
                <w:rFonts w:ascii="Arial" w:hAnsi="Arial" w:cs="Arial"/>
                <w:lang w:eastAsia="zh-CN"/>
              </w:rPr>
            </w:pPr>
            <w:del w:id="40" w:author="Apple" w:date="2021-01-29T19:53:00Z">
              <w:r w:rsidDel="00C62105">
                <w:rPr>
                  <w:rFonts w:ascii="Arial" w:hAnsi="Arial" w:cs="Arial"/>
                  <w:lang w:eastAsia="zh-CN"/>
                </w:rPr>
                <w:delText>Yes</w:delText>
              </w:r>
            </w:del>
            <w:ins w:id="41" w:author="Apple" w:date="2021-01-29T19:53:00Z">
              <w:r w:rsidR="00C62105">
                <w:rPr>
                  <w:rFonts w:ascii="Arial" w:hAnsi="Arial" w:cs="Arial"/>
                  <w:lang w:eastAsia="zh-CN"/>
                </w:rPr>
                <w:t>See comments</w:t>
              </w:r>
            </w:ins>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31F25D49" w:rsidR="00AC70A4" w:rsidRPr="00016CAD" w:rsidRDefault="00C62105" w:rsidP="00AC70A4">
            <w:pPr>
              <w:spacing w:before="60" w:after="60"/>
              <w:rPr>
                <w:rFonts w:ascii="Arial" w:hAnsi="Arial" w:cs="Arial"/>
                <w:lang w:eastAsia="zh-CN"/>
              </w:rPr>
            </w:pPr>
            <w:ins w:id="42" w:author="Apple" w:date="2021-01-29T19:53:00Z">
              <w:r>
                <w:rPr>
                  <w:rFonts w:ascii="Arial" w:hAnsi="Arial" w:cs="Arial"/>
                  <w:lang w:eastAsia="zh-CN"/>
                </w:rPr>
                <w:t>For the</w:t>
              </w:r>
            </w:ins>
            <w:ins w:id="43" w:author="Apple" w:date="2021-01-29T19:54:00Z">
              <w:r>
                <w:rPr>
                  <w:rFonts w:ascii="Arial" w:hAnsi="Arial" w:cs="Arial"/>
                  <w:lang w:eastAsia="zh-CN"/>
                </w:rPr>
                <w:t xml:space="preserve"> case of CSI trigger and report on the same serving cell, it seems no RAN1 impact. but not sure </w:t>
              </w:r>
              <w:r w:rsidR="00ED5ACF">
                <w:rPr>
                  <w:rFonts w:ascii="Arial" w:hAnsi="Arial" w:cs="Arial"/>
                  <w:lang w:eastAsia="zh-CN"/>
                </w:rPr>
                <w:t>about</w:t>
              </w:r>
              <w:r>
                <w:rPr>
                  <w:rFonts w:ascii="Arial" w:hAnsi="Arial" w:cs="Arial"/>
                  <w:lang w:eastAsia="zh-CN"/>
                </w:rPr>
                <w:t xml:space="preserve"> the other cases. </w:t>
              </w:r>
            </w:ins>
            <w:del w:id="44" w:author="Apple" w:date="2021-01-29T19:54:00Z">
              <w:r w:rsidR="00AC70A4" w:rsidDel="00C62105">
                <w:rPr>
                  <w:rFonts w:ascii="Arial" w:hAnsi="Arial" w:cs="Arial"/>
                  <w:lang w:eastAsia="zh-CN"/>
                </w:rPr>
                <w:delText>Need to check RAN1</w:delText>
              </w:r>
            </w:del>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w:t>
            </w:r>
            <w:proofErr w:type="spellStart"/>
            <w:r>
              <w:rPr>
                <w:rFonts w:ascii="Arial" w:hAnsi="Arial" w:cs="Arial"/>
                <w:lang w:eastAsia="zh-CN"/>
              </w:rPr>
              <w:t>may be</w:t>
            </w:r>
            <w:proofErr w:type="spellEnd"/>
            <w:r>
              <w:rPr>
                <w:rFonts w:ascii="Arial" w:hAnsi="Arial" w:cs="Arial"/>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31" w:history="1">
              <w:r w:rsidRPr="001F3C19">
                <w:rPr>
                  <w:rStyle w:val="Hyperlink"/>
                  <w:rFonts w:ascii="Arial" w:hAnsi="Arial" w:cs="Arial"/>
                </w:rPr>
                <w:t>R2-2101734</w:t>
              </w:r>
            </w:hyperlink>
            <w:r w:rsidRPr="00E51E81">
              <w:rPr>
                <w:rStyle w:val="Hyperlink"/>
                <w:u w:val="none"/>
              </w:rPr>
              <w:t xml:space="preserve"> </w:t>
            </w:r>
            <w:r w:rsidRPr="00E51E81">
              <w:rPr>
                <w:rStyle w:val="Hyperlink"/>
                <w:rFonts w:ascii="Arial" w:hAnsi="Arial" w:cs="Arial"/>
                <w:color w:val="000000" w:themeColor="text1"/>
                <w:u w:val="none"/>
              </w:rPr>
              <w:t xml:space="preserve">(which </w:t>
            </w:r>
            <w:r>
              <w:rPr>
                <w:rStyle w:val="Hyperlink"/>
                <w:rFonts w:ascii="Arial" w:hAnsi="Arial" w:cs="Arial"/>
                <w:color w:val="000000" w:themeColor="text1"/>
                <w:u w:val="none"/>
              </w:rPr>
              <w:t>are</w:t>
            </w:r>
            <w:r w:rsidRPr="00E51E81">
              <w:rPr>
                <w:rStyle w:val="Hyperlink"/>
                <w:rFonts w:ascii="Arial" w:hAnsi="Arial" w:cs="Arial"/>
                <w:color w:val="000000" w:themeColor="text1"/>
                <w:u w:val="none"/>
              </w:rPr>
              <w:t xml:space="preserve"> also copied </w:t>
            </w:r>
            <w:r>
              <w:rPr>
                <w:rStyle w:val="Hyperlink"/>
                <w:rFonts w:ascii="Arial" w:hAnsi="Arial" w:cs="Arial"/>
                <w:color w:val="000000" w:themeColor="text1"/>
                <w:u w:val="none"/>
              </w:rPr>
              <w:t>in rapporteur’s summary above</w:t>
            </w:r>
            <w:r w:rsidRPr="00E51E81">
              <w:rPr>
                <w:rStyle w:val="Hyperlink"/>
                <w:rFonts w:ascii="Arial" w:hAnsi="Arial" w:cs="Arial"/>
                <w:color w:val="000000" w:themeColor="text1"/>
                <w:u w:val="none"/>
              </w:rPr>
              <w:t>).</w:t>
            </w:r>
          </w:p>
        </w:tc>
      </w:tr>
      <w:tr w:rsidR="00485493" w14:paraId="2C91943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4C4134">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4C4134">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4C4134">
            <w:pPr>
              <w:spacing w:before="60" w:after="60"/>
              <w:rPr>
                <w:rFonts w:ascii="Arial" w:hAnsi="Arial" w:cs="Arial"/>
                <w:lang w:eastAsia="ko-KR"/>
              </w:rPr>
            </w:pPr>
          </w:p>
          <w:p w14:paraId="372CBE4D" w14:textId="77777777" w:rsidR="00485493" w:rsidRDefault="00485493" w:rsidP="004C4134">
            <w:pPr>
              <w:pStyle w:val="NO"/>
              <w:rPr>
                <w:noProof/>
              </w:rPr>
            </w:pPr>
            <w:r>
              <w:rPr>
                <w:noProof/>
              </w:rPr>
              <w:lastRenderedPageBreak/>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4C4134">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r>
              <w:rPr>
                <w:rFonts w:ascii="Arial" w:hAnsi="Arial" w:cs="Arial"/>
                <w:lang w:eastAsia="zh-CN"/>
              </w:rPr>
              <w:lastRenderedPageBreak/>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2FBCCD88"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616C1CB7"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A5BFF"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608BA803"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68B976DF" w:rsidR="003A5BFF" w:rsidRPr="00016CAD" w:rsidRDefault="003A5BFF" w:rsidP="003A5BFF">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2E12258D" w:rsidR="003A5BFF" w:rsidRPr="00016CAD" w:rsidRDefault="003A5BFF" w:rsidP="003A5BFF">
            <w:pPr>
              <w:spacing w:before="60" w:after="60"/>
              <w:rPr>
                <w:rFonts w:ascii="Arial" w:hAnsi="Arial" w:cs="Arial"/>
                <w:lang w:eastAsia="zh-CN"/>
              </w:rPr>
            </w:pPr>
            <w:r>
              <w:rPr>
                <w:rFonts w:ascii="Arial" w:hAnsi="Arial" w:cs="Arial"/>
                <w:lang w:eastAsia="zh-CN"/>
              </w:rPr>
              <w:t>Our understanding is there is no RAN1 impact, but we’re also OK to confirm this with RAN1.</w:t>
            </w: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57C3BEC3"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28FF3944" w:rsidR="00362536" w:rsidRPr="00016CAD" w:rsidRDefault="004C4134" w:rsidP="00362536">
            <w:pPr>
              <w:spacing w:before="60" w:after="60"/>
              <w:rPr>
                <w:rFonts w:ascii="Arial" w:hAnsi="Arial" w:cs="Arial"/>
                <w:lang w:eastAsia="zh-CN"/>
              </w:rPr>
            </w:pPr>
            <w:r>
              <w:rPr>
                <w:rFonts w:ascii="Arial" w:hAnsi="Arial" w:cs="Arial"/>
                <w:lang w:eastAsia="zh-CN"/>
              </w:rPr>
              <w:t>Likely No</w:t>
            </w: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EB0CF69" w:rsidR="00362536" w:rsidRPr="00016CAD" w:rsidRDefault="004C4134" w:rsidP="00362536">
            <w:pPr>
              <w:spacing w:before="60" w:after="60"/>
              <w:rPr>
                <w:rFonts w:ascii="Arial" w:hAnsi="Arial" w:cs="Arial"/>
                <w:lang w:eastAsia="zh-CN"/>
              </w:rPr>
            </w:pPr>
            <w:r>
              <w:rPr>
                <w:rFonts w:ascii="Arial" w:hAnsi="Arial" w:cs="Arial"/>
                <w:lang w:eastAsia="zh-CN"/>
              </w:rPr>
              <w:t>It could be confirmed from RAN1 but currently we don’t see any.</w:t>
            </w: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2EDD3C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0D7266D1"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4CD8921D"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need to check with RAN1 that in the case when the measurement occasion is within Active Time of FR2, whether the A-CSI can be triggered which means </w:t>
            </w:r>
            <w:proofErr w:type="gramStart"/>
            <w:r>
              <w:rPr>
                <w:rFonts w:ascii="Arial" w:eastAsiaTheme="minorEastAsia" w:hAnsi="Arial" w:cs="Arial"/>
                <w:lang w:eastAsia="zh-CN"/>
              </w:rPr>
              <w:t>it’s</w:t>
            </w:r>
            <w:proofErr w:type="gramEnd"/>
            <w:r>
              <w:rPr>
                <w:rFonts w:ascii="Arial" w:eastAsiaTheme="minorEastAsia" w:hAnsi="Arial" w:cs="Arial"/>
                <w:lang w:eastAsia="zh-CN"/>
              </w:rPr>
              <w:t xml:space="preserve"> report may be out of Active Time of FR1.</w:t>
            </w:r>
          </w:p>
        </w:tc>
      </w:tr>
      <w:tr w:rsidR="00362536" w:rsidRPr="00016CAD" w14:paraId="39971C2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FFF7FC9" w14:textId="29DB34FE" w:rsidR="00362536" w:rsidRPr="00016CAD" w:rsidRDefault="00A83F46" w:rsidP="00362536">
            <w:pPr>
              <w:spacing w:before="60" w:after="6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1366" w:type="dxa"/>
            <w:tcBorders>
              <w:top w:val="single" w:sz="4" w:space="0" w:color="auto"/>
              <w:left w:val="single" w:sz="4" w:space="0" w:color="auto"/>
              <w:bottom w:val="single" w:sz="4" w:space="0" w:color="auto"/>
              <w:right w:val="single" w:sz="4" w:space="0" w:color="auto"/>
            </w:tcBorders>
            <w:vAlign w:val="center"/>
          </w:tcPr>
          <w:p w14:paraId="47D61138" w14:textId="60B56EBF" w:rsidR="00362536" w:rsidRPr="00016CAD" w:rsidRDefault="00A83F46" w:rsidP="00362536">
            <w:pPr>
              <w:spacing w:before="60" w:after="6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7A5F6AF4" w14:textId="0CA0FDD3" w:rsidR="00362536" w:rsidRPr="00016CAD" w:rsidRDefault="00A83F46" w:rsidP="00362536">
            <w:pPr>
              <w:spacing w:before="60" w:after="60"/>
              <w:rPr>
                <w:rFonts w:ascii="Arial" w:hAnsi="Arial" w:cs="Arial"/>
                <w:lang w:eastAsia="zh-CN"/>
              </w:rPr>
            </w:pPr>
            <w:r>
              <w:rPr>
                <w:rFonts w:ascii="Arial" w:hAnsi="Arial" w:cs="Arial" w:hint="eastAsia"/>
                <w:lang w:eastAsia="zh-CN"/>
              </w:rPr>
              <w:t>W</w:t>
            </w:r>
            <w:r>
              <w:rPr>
                <w:rFonts w:ascii="Arial" w:hAnsi="Arial" w:cs="Arial"/>
                <w:lang w:eastAsia="zh-CN"/>
              </w:rPr>
              <w:t>e need to first check with RAN1 the impact before digging into the details.</w:t>
            </w:r>
          </w:p>
        </w:tc>
      </w:tr>
    </w:tbl>
    <w:p w14:paraId="4E942A5E" w14:textId="77777777" w:rsidR="00F47788" w:rsidRPr="00016CAD" w:rsidRDefault="00F47788" w:rsidP="00F47788">
      <w:pPr>
        <w:rPr>
          <w:rFonts w:ascii="Arial" w:eastAsia="MS Mincho" w:hAnsi="Arial" w:cs="Arial"/>
          <w:b/>
          <w:bCs/>
          <w:lang w:eastAsia="en-GB"/>
        </w:rPr>
      </w:pPr>
    </w:p>
    <w:p w14:paraId="751F2A2D" w14:textId="513C4B14" w:rsidR="00F47788" w:rsidRPr="00016CAD" w:rsidRDefault="00F47788" w:rsidP="0033320D">
      <w:pPr>
        <w:pStyle w:val="BodyText"/>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692A3F5"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45" w:author="Ericsson" w:date="2021-01-28T12:50:00Z">
              <w:r w:rsidR="00966694">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04CF95E" w14:textId="77777777" w:rsidR="00F47788" w:rsidRDefault="002F2478" w:rsidP="00AD042D">
            <w:pPr>
              <w:spacing w:before="60" w:after="60"/>
              <w:rPr>
                <w:ins w:id="46" w:author="Ericsson" w:date="2021-01-28T12:52:00Z"/>
                <w:rFonts w:ascii="Arial" w:hAnsi="Arial" w:cs="Arial"/>
                <w:lang w:eastAsia="zh-CN"/>
              </w:rPr>
            </w:pPr>
            <w:r w:rsidRPr="00016CAD">
              <w:rPr>
                <w:rFonts w:ascii="Arial" w:hAnsi="Arial" w:cs="Arial"/>
                <w:lang w:eastAsia="zh-CN"/>
              </w:rPr>
              <w:t>RAN1 introduced aperiodic CSI across different SCS in REL-16, i.e. there is no further RAN1 impact</w:t>
            </w:r>
          </w:p>
          <w:p w14:paraId="6F6B2292" w14:textId="1467F4C0" w:rsidR="007D3710" w:rsidRDefault="007D3710" w:rsidP="00AD042D">
            <w:pPr>
              <w:spacing w:before="60" w:after="60"/>
              <w:rPr>
                <w:ins w:id="47" w:author="Ericsson" w:date="2021-01-28T12:53:00Z"/>
                <w:rFonts w:ascii="Arial" w:hAnsi="Arial" w:cs="Arial"/>
                <w:lang w:eastAsia="zh-CN"/>
              </w:rPr>
            </w:pPr>
            <w:ins w:id="48" w:author="Ericsson" w:date="2021-01-28T12:52:00Z">
              <w:r>
                <w:rPr>
                  <w:rFonts w:ascii="Arial" w:hAnsi="Arial" w:cs="Arial"/>
                  <w:lang w:eastAsia="zh-CN"/>
                </w:rPr>
                <w:t>In our view this is not cross-carrier scheduling because trigger and report are on the same carrier/serving cel</w:t>
              </w:r>
            </w:ins>
            <w:ins w:id="49" w:author="Ericsson" w:date="2021-01-28T12:57:00Z">
              <w:r w:rsidR="00FB584B">
                <w:rPr>
                  <w:rFonts w:ascii="Arial" w:hAnsi="Arial" w:cs="Arial"/>
                  <w:lang w:eastAsia="zh-CN"/>
                </w:rPr>
                <w:t xml:space="preserve">l, i.e. </w:t>
              </w:r>
            </w:ins>
            <w:ins w:id="50" w:author="Ericsson" w:date="2021-01-28T12:58:00Z">
              <w:r w:rsidR="00FB584B">
                <w:rPr>
                  <w:rFonts w:ascii="Arial" w:hAnsi="Arial" w:cs="Arial"/>
                  <w:lang w:eastAsia="zh-CN"/>
                </w:rPr>
                <w:t>same view as CATT.</w:t>
              </w:r>
            </w:ins>
          </w:p>
          <w:p w14:paraId="7BE75FEE" w14:textId="0FF0BED4" w:rsidR="007D3710" w:rsidRPr="00016CAD" w:rsidRDefault="007D3710" w:rsidP="00AD042D">
            <w:pPr>
              <w:spacing w:before="60" w:after="60"/>
              <w:rPr>
                <w:rFonts w:ascii="Arial" w:hAnsi="Arial" w:cs="Arial"/>
                <w:lang w:eastAsia="zh-CN"/>
              </w:rPr>
            </w:pPr>
            <w:ins w:id="51" w:author="Ericsson" w:date="2021-01-28T12:53:00Z">
              <w:r>
                <w:rPr>
                  <w:rFonts w:ascii="Arial" w:hAnsi="Arial" w:cs="Arial"/>
                  <w:lang w:eastAsia="zh-CN"/>
                </w:rPr>
                <w:t>We agree with the comment made by MDTK.</w:t>
              </w:r>
            </w:ins>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7E13CB35"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ins w:id="52" w:author="Apple" w:date="2021-01-29T19:55:00Z">
              <w:r w:rsidR="00B4295E">
                <w:rPr>
                  <w:rFonts w:ascii="Arial" w:hAnsi="Arial" w:cs="Arial"/>
                  <w:lang w:eastAsia="zh-CN"/>
                </w:rPr>
                <w:t xml:space="preserve"> if the CSI reporting and trigger are on the different serving cell</w:t>
              </w:r>
            </w:ins>
            <w:r>
              <w:rPr>
                <w:rFonts w:ascii="Arial" w:hAnsi="Arial" w:cs="Arial"/>
                <w:lang w:eastAsia="zh-CN"/>
              </w:rPr>
              <w:t>.</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lastRenderedPageBreak/>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3F7B9DB9"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5C67ADA4" w:rsidR="00362536" w:rsidRPr="00016CAD" w:rsidRDefault="00BE4F7A" w:rsidP="00362536">
            <w:pPr>
              <w:spacing w:before="60" w:after="60"/>
              <w:rPr>
                <w:rFonts w:ascii="Arial" w:hAnsi="Arial" w:cs="Arial"/>
                <w:lang w:eastAsia="ko-KR"/>
              </w:rPr>
            </w:pPr>
            <w:r>
              <w:rPr>
                <w:rFonts w:ascii="Arial" w:hAnsi="Arial" w:cs="Arial" w:hint="eastAsia"/>
                <w:lang w:eastAsia="ko-KR"/>
              </w:rPr>
              <w:t>-</w:t>
            </w:r>
          </w:p>
        </w:tc>
        <w:tc>
          <w:tcPr>
            <w:tcW w:w="6587" w:type="dxa"/>
            <w:tcBorders>
              <w:top w:val="single" w:sz="4" w:space="0" w:color="auto"/>
              <w:left w:val="single" w:sz="4" w:space="0" w:color="auto"/>
              <w:bottom w:val="single" w:sz="4" w:space="0" w:color="auto"/>
              <w:right w:val="single" w:sz="4" w:space="0" w:color="auto"/>
            </w:tcBorders>
            <w:vAlign w:val="center"/>
          </w:tcPr>
          <w:p w14:paraId="7E5E678C" w14:textId="77777777" w:rsidR="00BE4F7A" w:rsidRDefault="00BE4F7A" w:rsidP="00BE4F7A">
            <w:pPr>
              <w:spacing w:before="60" w:after="60"/>
              <w:rPr>
                <w:rFonts w:ascii="Arial" w:hAnsi="Arial" w:cs="Arial"/>
                <w:lang w:eastAsia="ko-KR"/>
              </w:rPr>
            </w:pPr>
            <w:r>
              <w:rPr>
                <w:rFonts w:ascii="Arial" w:hAnsi="Arial" w:cs="Arial"/>
              </w:rPr>
              <w:t xml:space="preserve">In our view, it’s not important to clarify if the aperiodic CSI is cross carrier scheduling. </w:t>
            </w:r>
          </w:p>
          <w:p w14:paraId="54F84D88" w14:textId="06B74F4A" w:rsidR="00362536" w:rsidRPr="00016CAD" w:rsidRDefault="00BE4F7A" w:rsidP="00BE4F7A">
            <w:pPr>
              <w:spacing w:before="60" w:after="60"/>
              <w:rPr>
                <w:rFonts w:ascii="Arial" w:hAnsi="Arial" w:cs="Arial"/>
                <w:lang w:eastAsia="zh-CN"/>
              </w:rPr>
            </w:pPr>
            <w:r>
              <w:rPr>
                <w:rFonts w:ascii="Arial" w:hAnsi="Arial" w:cs="Arial"/>
              </w:rPr>
              <w:t>We need to discuss if aperiodic CSI will be handled similar to cross-carrier scheduling when secondary DRX has been configured, or if we will specify new behaviour.</w:t>
            </w:r>
          </w:p>
        </w:tc>
      </w:tr>
      <w:tr w:rsidR="003A5BFF"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21BDB3A1"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05A0E7C8" w:rsidR="003A5BFF" w:rsidRPr="00016CAD" w:rsidRDefault="003A5BFF" w:rsidP="003A5BFF">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08E8914B" w:rsidR="003A5BFF" w:rsidRPr="00016CAD" w:rsidRDefault="003A5BFF" w:rsidP="003A5BFF">
            <w:pPr>
              <w:spacing w:before="60" w:after="60"/>
              <w:rPr>
                <w:rFonts w:ascii="Arial" w:hAnsi="Arial" w:cs="Arial"/>
                <w:lang w:eastAsia="zh-CN"/>
              </w:rPr>
            </w:pPr>
            <w:r>
              <w:rPr>
                <w:rFonts w:ascii="Arial" w:hAnsi="Arial" w:cs="Arial"/>
                <w:lang w:eastAsia="zh-CN"/>
              </w:rPr>
              <w:t>Agree with MediaTek.</w:t>
            </w: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6305E3B2" w:rsidR="00362536" w:rsidRPr="00016CAD" w:rsidRDefault="00CF3423"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4C062A7E" w:rsidR="00362536" w:rsidRPr="00016CAD" w:rsidRDefault="00CF3423"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63B30A49" w:rsidR="00362536" w:rsidRPr="00016CAD" w:rsidRDefault="00CF3423" w:rsidP="00362536">
            <w:pPr>
              <w:spacing w:before="60" w:after="60"/>
              <w:rPr>
                <w:rFonts w:ascii="Arial" w:hAnsi="Arial" w:cs="Arial"/>
                <w:lang w:eastAsia="zh-CN"/>
              </w:rPr>
            </w:pPr>
            <w:r>
              <w:rPr>
                <w:rFonts w:ascii="Arial" w:hAnsi="Arial" w:cs="Arial"/>
                <w:lang w:eastAsia="zh-CN"/>
              </w:rPr>
              <w:t>Agree with MediaTek.</w:t>
            </w: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659A987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69DBB0F4"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362536"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693D1A44" w:rsidR="00362536" w:rsidRPr="00016CAD" w:rsidRDefault="00A83F46" w:rsidP="00362536">
            <w:pPr>
              <w:spacing w:before="60" w:after="6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03EA0356" w:rsidR="00362536" w:rsidRPr="00016CAD" w:rsidRDefault="00A83F46" w:rsidP="00362536">
            <w:pPr>
              <w:spacing w:before="60" w:after="60"/>
              <w:rPr>
                <w:rFonts w:ascii="Arial" w:hAnsi="Arial" w:cs="Arial"/>
                <w:lang w:eastAsia="zh-CN"/>
              </w:rPr>
            </w:pPr>
            <w:r>
              <w:rPr>
                <w:rFonts w:ascii="Arial" w:hAnsi="Arial" w:cs="Arial"/>
                <w:lang w:eastAsia="zh-CN"/>
              </w:rPr>
              <w:t xml:space="preserve">We anyway need to discuss how to handle the aperiodic CSI, regardless whether it is cross carrier scheduling or not. Maybe some existing design could be reused after discussion. </w:t>
            </w:r>
          </w:p>
        </w:tc>
      </w:tr>
    </w:tbl>
    <w:p w14:paraId="362D0CA9" w14:textId="77777777" w:rsidR="00F47788" w:rsidRPr="00016CAD" w:rsidRDefault="00F47788" w:rsidP="00F47788">
      <w:pPr>
        <w:rPr>
          <w:rFonts w:ascii="Arial" w:eastAsia="MS Mincho" w:hAnsi="Arial" w:cs="Arial"/>
          <w:b/>
          <w:bCs/>
          <w:lang w:eastAsia="en-GB"/>
        </w:rPr>
      </w:pPr>
    </w:p>
    <w:p w14:paraId="1EA70AB3" w14:textId="1D9A1EB6" w:rsidR="00F47788" w:rsidRPr="00016CAD" w:rsidRDefault="00F47788" w:rsidP="0033320D">
      <w:pPr>
        <w:pStyle w:val="BodyText"/>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325366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53" w:author="Ericsson" w:date="2021-01-28T12:58:00Z">
              <w:r w:rsidR="00FB584B">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13D4CD3" w14:textId="77777777" w:rsidR="00F47788" w:rsidRDefault="002F2478" w:rsidP="00AD042D">
            <w:pPr>
              <w:spacing w:before="60" w:after="60"/>
              <w:rPr>
                <w:ins w:id="54" w:author="Ericsson" w:date="2021-01-28T12:58:00Z"/>
                <w:rFonts w:ascii="Arial" w:hAnsi="Arial" w:cs="Arial"/>
                <w:color w:val="000000" w:themeColor="text1"/>
                <w:lang w:eastAsia="zh-CN"/>
              </w:rPr>
            </w:pPr>
            <w:r w:rsidRPr="00016CAD">
              <w:rPr>
                <w:rFonts w:ascii="Arial" w:hAnsi="Arial" w:cs="Arial"/>
                <w:color w:val="000000" w:themeColor="text1"/>
                <w:lang w:eastAsia="zh-CN"/>
              </w:rPr>
              <w:t>Similar as periodic CSI and secondary DRX it is not an optimization</w:t>
            </w:r>
          </w:p>
          <w:p w14:paraId="6783AF9D" w14:textId="57D2F44A" w:rsidR="00FB584B" w:rsidRPr="00016CAD" w:rsidRDefault="00FB584B" w:rsidP="00AD042D">
            <w:pPr>
              <w:spacing w:before="60" w:after="60"/>
              <w:rPr>
                <w:rFonts w:ascii="Arial" w:hAnsi="Arial" w:cs="Arial"/>
                <w:lang w:eastAsia="zh-CN"/>
              </w:rPr>
            </w:pPr>
            <w:ins w:id="55" w:author="Ericsson" w:date="2021-01-28T12:58:00Z">
              <w:r>
                <w:rPr>
                  <w:rFonts w:ascii="Arial" w:hAnsi="Arial" w:cs="Arial"/>
                  <w:color w:val="000000" w:themeColor="text1"/>
                  <w:lang w:eastAsia="zh-CN"/>
                </w:rPr>
                <w:t xml:space="preserve">Normally when we introduce a new feature, then </w:t>
              </w:r>
              <w:r w:rsidR="000536AE">
                <w:rPr>
                  <w:rFonts w:ascii="Arial" w:hAnsi="Arial" w:cs="Arial"/>
                  <w:color w:val="000000" w:themeColor="text1"/>
                  <w:lang w:eastAsia="zh-CN"/>
                </w:rPr>
                <w:t>the feature is supposed to wo</w:t>
              </w:r>
            </w:ins>
            <w:ins w:id="56" w:author="Ericsson" w:date="2021-01-28T12:59:00Z">
              <w:r w:rsidR="000536AE">
                <w:rPr>
                  <w:rFonts w:ascii="Arial" w:hAnsi="Arial" w:cs="Arial"/>
                  <w:color w:val="000000" w:themeColor="text1"/>
                  <w:lang w:eastAsia="zh-CN"/>
                </w:rPr>
                <w:t>rk together with other features, unless there is a particular technical reason why this is not possible.</w:t>
              </w:r>
            </w:ins>
            <w:ins w:id="57" w:author="Ericsson" w:date="2021-01-28T13:00:00Z">
              <w:r w:rsidR="00010D55">
                <w:rPr>
                  <w:rFonts w:ascii="Arial" w:hAnsi="Arial" w:cs="Arial"/>
                  <w:color w:val="000000" w:themeColor="text1"/>
                  <w:lang w:eastAsia="zh-CN"/>
                </w:rPr>
                <w:t xml:space="preserve"> So we would argue the other way around, i.e. we do not understand why companies want to prohibit secondary DRX to work with ap</w:t>
              </w:r>
            </w:ins>
            <w:ins w:id="58" w:author="Ericsson" w:date="2021-01-28T13:01:00Z">
              <w:r w:rsidR="00010D55">
                <w:rPr>
                  <w:rFonts w:ascii="Arial" w:hAnsi="Arial" w:cs="Arial"/>
                  <w:color w:val="000000" w:themeColor="text1"/>
                  <w:lang w:eastAsia="zh-CN"/>
                </w:rPr>
                <w:t>eriodic CSI?</w:t>
              </w:r>
            </w:ins>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67F31A9" w:rsidR="00AC70A4" w:rsidRPr="00016CAD" w:rsidRDefault="00AC70A4" w:rsidP="00AC70A4">
            <w:pPr>
              <w:spacing w:before="60" w:after="60"/>
              <w:rPr>
                <w:rFonts w:ascii="Arial" w:hAnsi="Arial" w:cs="Arial"/>
                <w:lang w:eastAsia="zh-CN"/>
              </w:rPr>
            </w:pPr>
            <w:del w:id="59" w:author="Apple" w:date="2021-01-29T19:56:00Z">
              <w:r w:rsidDel="003F157D">
                <w:rPr>
                  <w:rFonts w:ascii="Arial" w:hAnsi="Arial" w:cs="Arial"/>
                  <w:lang w:eastAsia="zh-CN"/>
                </w:rPr>
                <w:delText>Yes</w:delText>
              </w:r>
            </w:del>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29AB2A36" w:rsidR="00AC70A4" w:rsidRPr="00016CAD" w:rsidRDefault="00AC70A4" w:rsidP="00AC70A4">
            <w:pPr>
              <w:spacing w:before="60" w:after="60"/>
              <w:rPr>
                <w:rFonts w:ascii="Arial" w:hAnsi="Arial" w:cs="Arial"/>
                <w:lang w:eastAsia="zh-CN"/>
              </w:rPr>
            </w:pPr>
            <w:del w:id="60" w:author="Apple" w:date="2021-01-29T19:56:00Z">
              <w:r w:rsidDel="003F157D">
                <w:rPr>
                  <w:rFonts w:ascii="Arial" w:hAnsi="Arial" w:cs="Arial"/>
                  <w:lang w:eastAsia="zh-CN"/>
                </w:rPr>
                <w:delText>Compared with the baseline cross-carrier CSI reporting, this is an optimization,</w:delText>
              </w:r>
            </w:del>
            <w:ins w:id="61" w:author="Apple" w:date="2021-01-29T19:56:00Z">
              <w:r w:rsidR="003F157D">
                <w:rPr>
                  <w:rFonts w:ascii="Arial" w:hAnsi="Arial" w:cs="Arial"/>
                  <w:lang w:eastAsia="zh-CN"/>
                </w:rPr>
                <w:t xml:space="preserve"> Depend on whether the CSI reporting and trigger on the same or different serving cells.</w:t>
              </w:r>
            </w:ins>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 xml:space="preserve">Aperiodic CSI is a feature whose </w:t>
            </w:r>
            <w:proofErr w:type="spellStart"/>
            <w:r w:rsidRPr="007D008B">
              <w:rPr>
                <w:rFonts w:ascii="Arial" w:hAnsi="Arial" w:cs="Arial"/>
                <w:lang w:eastAsia="zh-CN"/>
              </w:rPr>
              <w:t>behavior</w:t>
            </w:r>
            <w:proofErr w:type="spellEnd"/>
            <w:r w:rsidRPr="007D008B">
              <w:rPr>
                <w:rFonts w:ascii="Arial" w:hAnsi="Arial" w:cs="Arial"/>
                <w:lang w:eastAsia="zh-CN"/>
              </w:rPr>
              <w:t xml:space="preserve"> is independent from whether secondary DRX is configured or not.</w:t>
            </w:r>
          </w:p>
        </w:tc>
      </w:tr>
      <w:tr w:rsidR="00485493" w14:paraId="7D15C167"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4C4134">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4C4134">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4C4134">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4C4134">
            <w:pPr>
              <w:spacing w:before="60" w:after="60"/>
              <w:rPr>
                <w:lang w:eastAsia="zh-CN"/>
              </w:rPr>
            </w:pPr>
            <w:r>
              <w:rPr>
                <w:rFonts w:ascii="Arial" w:hAnsi="Arial" w:cs="Arial" w:hint="eastAsia"/>
                <w:lang w:eastAsia="zh-CN"/>
              </w:rPr>
              <w:t>We see there is still some impacts on RAN1 and also agree Huawei that the benefits are not so obvious. So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5EC5D4AD" w:rsidR="00362536" w:rsidRPr="00870E1B"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28073B04" w:rsidR="00362536" w:rsidRPr="00870E1B" w:rsidRDefault="00BE4F7A" w:rsidP="00362536">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A5BFF"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695F812E"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0FEBA718" w:rsidR="003A5BFF" w:rsidRPr="00870E1B" w:rsidRDefault="003A5BFF" w:rsidP="003A5BFF">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5E75EDFA" w:rsidR="003A5BFF" w:rsidRPr="00870E1B" w:rsidRDefault="003A5BFF" w:rsidP="003A5BFF">
            <w:pPr>
              <w:spacing w:before="60" w:after="60"/>
              <w:rPr>
                <w:lang w:eastAsia="zh-CN"/>
              </w:rPr>
            </w:pPr>
            <w:r>
              <w:rPr>
                <w:lang w:eastAsia="zh-CN"/>
              </w:rPr>
              <w:t xml:space="preserve">Current discussion is mainly to check whether aperiodic CSI can be configured together with secondary DRX. </w:t>
            </w: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0C1613BE" w:rsidR="00362536" w:rsidRPr="00870E1B" w:rsidRDefault="00CF3423" w:rsidP="00362536">
            <w:pPr>
              <w:spacing w:before="60" w:after="60"/>
              <w:rPr>
                <w:lang w:eastAsia="zh-CN"/>
              </w:rPr>
            </w:pPr>
            <w:r>
              <w:rPr>
                <w:lang w:eastAsia="zh-CN"/>
              </w:rPr>
              <w:lastRenderedPageBreak/>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41EF5795" w:rsidR="00362536" w:rsidRPr="00870E1B" w:rsidRDefault="00CF3423"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127FEACF" w:rsidR="00362536" w:rsidRPr="008F0EF2" w:rsidRDefault="008F0EF2"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3AA90B31" w:rsidR="00362536" w:rsidRPr="008F0EF2" w:rsidRDefault="008F0EF2" w:rsidP="00362536">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689147C4" w:rsidR="00362536" w:rsidRPr="008F0EF2" w:rsidRDefault="008F0EF2" w:rsidP="00362536">
            <w:pPr>
              <w:spacing w:before="60" w:after="60"/>
              <w:rPr>
                <w:rFonts w:eastAsiaTheme="minorEastAsia"/>
                <w:lang w:eastAsia="zh-CN"/>
              </w:rPr>
            </w:pPr>
            <w:r>
              <w:rPr>
                <w:rFonts w:eastAsiaTheme="minorEastAsia" w:hint="eastAsia"/>
                <w:lang w:eastAsia="zh-CN"/>
              </w:rPr>
              <w:t>I</w:t>
            </w:r>
            <w:r>
              <w:rPr>
                <w:rFonts w:eastAsiaTheme="minorEastAsia"/>
                <w:lang w:eastAsia="zh-CN"/>
              </w:rPr>
              <w:t>t may have impact on the current A-CSI report considering secondary DRX group is in Active Time but the default one is not.</w:t>
            </w:r>
          </w:p>
        </w:tc>
      </w:tr>
      <w:tr w:rsidR="00362536"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24AA7F46" w:rsidR="00362536" w:rsidRPr="00870E1B" w:rsidRDefault="00A83F46" w:rsidP="00362536">
            <w:pPr>
              <w:spacing w:before="60" w:after="60"/>
              <w:rPr>
                <w:lang w:eastAsia="zh-CN"/>
              </w:rPr>
            </w:pPr>
            <w:r>
              <w:rPr>
                <w:rFonts w:hint="eastAsia"/>
                <w:lang w:eastAsia="zh-CN"/>
              </w:rPr>
              <w:t>v</w:t>
            </w:r>
            <w:r>
              <w:rPr>
                <w:lang w:eastAsia="zh-CN"/>
              </w:rPr>
              <w:t>ivo</w:t>
            </w: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20E24510" w:rsidR="00362536" w:rsidRPr="00870E1B" w:rsidRDefault="00A83F46" w:rsidP="00362536">
            <w:pPr>
              <w:spacing w:before="60" w:after="60"/>
              <w:rPr>
                <w:lang w:eastAsia="zh-CN"/>
              </w:rPr>
            </w:pPr>
            <w:r>
              <w:rPr>
                <w:rFonts w:hint="eastAsia"/>
                <w:lang w:eastAsia="zh-CN"/>
              </w:rPr>
              <w:t>Y</w:t>
            </w:r>
            <w:r>
              <w:rPr>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476EF4F4" w:rsidR="00362536" w:rsidRPr="00870E1B" w:rsidRDefault="00A83F46" w:rsidP="00362536">
            <w:pPr>
              <w:spacing w:before="60" w:after="60"/>
              <w:rPr>
                <w:lang w:eastAsia="zh-CN"/>
              </w:rPr>
            </w:pPr>
            <w:r>
              <w:rPr>
                <w:rFonts w:hint="eastAsia"/>
                <w:lang w:eastAsia="zh-CN"/>
              </w:rPr>
              <w:t>T</w:t>
            </w:r>
            <w:r>
              <w:rPr>
                <w:lang w:eastAsia="zh-CN"/>
              </w:rPr>
              <w:t>here may be some impact on RAN1.</w:t>
            </w:r>
          </w:p>
        </w:tc>
      </w:tr>
    </w:tbl>
    <w:p w14:paraId="0969600C" w14:textId="5E931B78" w:rsidR="009D5326" w:rsidRDefault="009D5326" w:rsidP="009D5326">
      <w:pPr>
        <w:spacing w:before="200"/>
        <w:rPr>
          <w:lang w:eastAsia="zh-CN"/>
        </w:rPr>
      </w:pPr>
      <w:r w:rsidRPr="008C444A">
        <w:rPr>
          <w:rFonts w:ascii="Arial" w:eastAsia="MS Mincho" w:hAnsi="Arial"/>
          <w:b/>
          <w:bCs/>
          <w:szCs w:val="24"/>
          <w:lang w:eastAsia="en-GB"/>
        </w:rPr>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52F2B1DE"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ins w:id="62" w:author="Ericsson" w:date="2021-01-28T13:01:00Z">
              <w:r w:rsidR="00757CA0">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32" w:history="1">
              <w:r w:rsidR="00C15A5F" w:rsidRPr="00C15A5F">
                <w:rPr>
                  <w:rStyle w:val="Hyperlink"/>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proofErr w:type="spellStart"/>
            <w:r w:rsidRPr="00C15A5F">
              <w:rPr>
                <w:b/>
                <w:i/>
                <w:sz w:val="18"/>
                <w:lang w:eastAsia="en-GB"/>
              </w:rPr>
              <w:t>schedulingCellId</w:t>
            </w:r>
            <w:proofErr w:type="spellEnd"/>
          </w:p>
          <w:p w14:paraId="47B41A67" w14:textId="77777777" w:rsidR="00F367AF" w:rsidRDefault="00F367AF" w:rsidP="00F367AF">
            <w:pPr>
              <w:spacing w:before="60" w:after="60"/>
              <w:rPr>
                <w:ins w:id="63" w:author="Ericsson" w:date="2021-01-28T13:02:00Z"/>
                <w:sz w:val="18"/>
                <w:lang w:eastAsia="en-GB"/>
              </w:rPr>
            </w:pPr>
            <w:r w:rsidRPr="00C15A5F">
              <w:rPr>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scheduling cell and the scheduled cell belong to the same Frequency Range.</w:t>
            </w:r>
            <w:ins w:id="64" w:author="Ericsson" w:date="2020-10-20T08:08:00Z">
              <w:r w:rsidRPr="00C15A5F">
                <w:rPr>
                  <w:sz w:val="18"/>
                  <w:lang w:eastAsia="en-GB"/>
                </w:rPr>
                <w:t xml:space="preserve">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serving cell with the aperiodic CSI trigger and </w:t>
              </w:r>
            </w:ins>
            <w:ins w:id="65" w:author="Ericsson" w:date="2021-01-26T07:35:00Z">
              <w:r w:rsidRPr="00C15A5F">
                <w:rPr>
                  <w:sz w:val="18"/>
                  <w:lang w:eastAsia="en-GB"/>
                </w:rPr>
                <w:t>PU</w:t>
              </w:r>
            </w:ins>
            <w:ins w:id="66" w:author="Ericsson" w:date="2021-01-26T07:41:00Z">
              <w:r w:rsidRPr="00C15A5F">
                <w:rPr>
                  <w:sz w:val="18"/>
                  <w:lang w:eastAsia="en-GB"/>
                </w:rPr>
                <w:t>S</w:t>
              </w:r>
            </w:ins>
            <w:ins w:id="67" w:author="Ericsson" w:date="2021-01-26T07:35:00Z">
              <w:r w:rsidRPr="00C15A5F">
                <w:rPr>
                  <w:sz w:val="18"/>
                  <w:lang w:eastAsia="en-GB"/>
                </w:rPr>
                <w:t xml:space="preserve">CH configured </w:t>
              </w:r>
            </w:ins>
            <w:ins w:id="68" w:author="Ericsson" w:date="2021-01-26T07:41:00Z">
              <w:r w:rsidRPr="00C15A5F">
                <w:rPr>
                  <w:sz w:val="18"/>
                  <w:lang w:eastAsia="en-GB"/>
                </w:rPr>
                <w:t>for reporting on the same carrier</w:t>
              </w:r>
            </w:ins>
            <w:r w:rsidRPr="00C15A5F">
              <w:rPr>
                <w:sz w:val="18"/>
                <w:lang w:eastAsia="en-GB"/>
              </w:rPr>
              <w:t>,</w:t>
            </w:r>
            <w:ins w:id="69" w:author="Ericsson" w:date="2021-01-26T07:41:00Z">
              <w:r w:rsidRPr="00C15A5F">
                <w:rPr>
                  <w:sz w:val="18"/>
                  <w:lang w:eastAsia="en-GB"/>
                </w:rPr>
                <w:t xml:space="preserve"> </w:t>
              </w:r>
            </w:ins>
            <w:ins w:id="70" w:author="Ericsson" w:date="2020-10-20T08:08:00Z">
              <w:r w:rsidRPr="00C15A5F">
                <w:rPr>
                  <w:sz w:val="18"/>
                  <w:lang w:eastAsia="en-GB"/>
                </w:rPr>
                <w:t>the cell for which CSI is reported may belong to the same or different Frequency Range.</w:t>
              </w:r>
            </w:ins>
          </w:p>
          <w:p w14:paraId="36EF410E" w14:textId="4A86DE31" w:rsidR="004B35A8" w:rsidRPr="00870E1B" w:rsidRDefault="004B35A8" w:rsidP="00F367AF">
            <w:pPr>
              <w:spacing w:before="60" w:after="60"/>
              <w:rPr>
                <w:rFonts w:ascii="Arial" w:hAnsi="Arial" w:cs="Arial"/>
                <w:lang w:eastAsia="zh-CN"/>
              </w:rPr>
            </w:pPr>
            <w:ins w:id="71" w:author="Ericsson" w:date="2021-01-28T13:02:00Z">
              <w:r>
                <w:rPr>
                  <w:rFonts w:ascii="Arial" w:hAnsi="Arial" w:cs="Arial"/>
                  <w:lang w:eastAsia="zh-CN"/>
                </w:rPr>
                <w:t xml:space="preserve">We are fine with the correction provided by QC, and in general fine to further discuss the wording in phase 2. </w:t>
              </w:r>
            </w:ins>
            <w:ins w:id="72" w:author="Ericsson" w:date="2021-01-28T13:04:00Z">
              <w:r w:rsidR="00453E2E">
                <w:rPr>
                  <w:rFonts w:ascii="Arial" w:hAnsi="Arial" w:cs="Arial"/>
                  <w:lang w:eastAsia="zh-CN"/>
                </w:rPr>
                <w:t>We are also fine to discuss the suggestion from LG further, but we should that this was already captured by: “</w:t>
              </w:r>
            </w:ins>
            <w:r w:rsidR="00453E2E" w:rsidRPr="00453E2E">
              <w:rPr>
                <w:i/>
                <w:iCs/>
                <w:sz w:val="18"/>
                <w:lang w:eastAsia="en-GB"/>
              </w:rPr>
              <w:t>the serving cell with the aperiodic CSI trigger and PUSCH configured for reporting on the same carrier</w:t>
            </w:r>
            <w:ins w:id="73" w:author="Ericsson" w:date="2021-01-28T13:04:00Z">
              <w:r w:rsidR="00453E2E">
                <w:rPr>
                  <w:rFonts w:ascii="Arial" w:hAnsi="Arial" w:cs="Arial"/>
                  <w:lang w:eastAsia="zh-CN"/>
                </w:rPr>
                <w:t>”</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0C66775E" w:rsidR="00AC70A4" w:rsidRPr="00870E1B" w:rsidRDefault="00AC70A4" w:rsidP="00AC70A4">
            <w:pPr>
              <w:spacing w:before="60" w:after="60"/>
              <w:rPr>
                <w:lang w:eastAsia="zh-CN"/>
              </w:rPr>
            </w:pPr>
            <w:del w:id="74" w:author="Apple" w:date="2021-01-29T19:58:00Z">
              <w:r w:rsidDel="00415F1E">
                <w:rPr>
                  <w:lang w:eastAsia="zh-CN"/>
                </w:rPr>
                <w:delText>No</w:delText>
              </w:r>
            </w:del>
            <w:ins w:id="75" w:author="Apple" w:date="2021-01-29T19:58:00Z">
              <w:r w:rsidR="00415F1E">
                <w:rPr>
                  <w:lang w:eastAsia="zh-CN"/>
                </w:rPr>
                <w:t>Yes</w:t>
              </w:r>
            </w:ins>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w:t>
            </w:r>
            <w:bookmarkStart w:id="76" w:name="_GoBack"/>
            <w:r>
              <w:t>Ericsson, we should also restrict the measured cells to be in the same DRX group</w:t>
            </w:r>
            <w:r w:rsidDel="00C452FB">
              <w:rPr>
                <w:rStyle w:val="CommentReference"/>
              </w:rPr>
              <w:t xml:space="preserve"> </w:t>
            </w:r>
            <w:bookmarkEnd w:id="76"/>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proofErr w:type="spellStart"/>
            <w:r w:rsidRPr="00DE5A69">
              <w:rPr>
                <w:rFonts w:eastAsia="MS Mincho"/>
                <w:b/>
                <w:i/>
                <w:sz w:val="18"/>
                <w:lang w:eastAsia="en-GB"/>
              </w:rPr>
              <w:t>schedulingCellId</w:t>
            </w:r>
            <w:proofErr w:type="spellEnd"/>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proofErr w:type="spellStart"/>
            <w:r w:rsidRPr="00DE5A69">
              <w:rPr>
                <w:rFonts w:eastAsia="MS Mincho"/>
                <w:i/>
                <w:iCs/>
                <w:sz w:val="18"/>
                <w:lang w:eastAsia="en-GB"/>
              </w:rPr>
              <w:t>drx-ConfigSecondaryGroup</w:t>
            </w:r>
            <w:proofErr w:type="spellEnd"/>
            <w:r w:rsidRPr="00DE5A69">
              <w:rPr>
                <w:rFonts w:eastAsia="MS Mincho"/>
                <w:sz w:val="18"/>
                <w:lang w:eastAsia="en-GB"/>
              </w:rPr>
              <w:t xml:space="preserve"> is configured in the </w:t>
            </w:r>
            <w:r w:rsidRPr="00DE5A69">
              <w:rPr>
                <w:rFonts w:eastAsia="MS Mincho"/>
                <w:i/>
                <w:iCs/>
                <w:sz w:val="18"/>
                <w:lang w:eastAsia="en-GB"/>
              </w:rPr>
              <w:t>MAC-</w:t>
            </w:r>
            <w:proofErr w:type="spellStart"/>
            <w:r w:rsidRPr="00DE5A69">
              <w:rPr>
                <w:rFonts w:eastAsia="MS Mincho"/>
                <w:i/>
                <w:iCs/>
                <w:sz w:val="18"/>
                <w:lang w:eastAsia="en-GB"/>
              </w:rPr>
              <w:t>CellGroupConfig</w:t>
            </w:r>
            <w:proofErr w:type="spellEnd"/>
            <w:r w:rsidRPr="00DE5A69">
              <w:rPr>
                <w:rFonts w:eastAsia="MS Mincho"/>
                <w:sz w:val="18"/>
                <w:lang w:eastAsia="en-GB"/>
              </w:rPr>
              <w:t xml:space="preserve"> associated with this serving cell, the scheduling cell and the scheduled cell belong to the same Frequency </w:t>
            </w:r>
            <w:proofErr w:type="spellStart"/>
            <w:r w:rsidRPr="00DE5A69">
              <w:rPr>
                <w:rFonts w:eastAsia="MS Mincho"/>
                <w:sz w:val="18"/>
                <w:lang w:eastAsia="en-GB"/>
              </w:rPr>
              <w:t>Range.</w:t>
            </w:r>
            <w:del w:id="77"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78" w:author="Linhai He (QC)" w:date="2021-01-26T23:23:00Z">
              <w:r>
                <w:rPr>
                  <w:rFonts w:eastAsia="MS Mincho"/>
                  <w:sz w:val="18"/>
                  <w:lang w:eastAsia="en-GB"/>
                </w:rPr>
                <w:t>In</w:t>
              </w:r>
              <w:proofErr w:type="spellEnd"/>
              <w:r>
                <w:rPr>
                  <w:rFonts w:eastAsia="MS Mincho"/>
                  <w:sz w:val="18"/>
                  <w:lang w:eastAsia="en-GB"/>
                </w:rPr>
                <w:t xml:space="preserve"> addition</w:t>
              </w:r>
            </w:ins>
            <w:r w:rsidRPr="007C6999">
              <w:rPr>
                <w:rFonts w:eastAsia="MS Mincho"/>
                <w:sz w:val="18"/>
                <w:lang w:eastAsia="en-GB"/>
              </w:rPr>
              <w:t xml:space="preserve">, the serving cell with </w:t>
            </w:r>
            <w:del w:id="79" w:author="Linhai He (QC)" w:date="2021-01-26T23:23:00Z">
              <w:r w:rsidRPr="007C6999" w:rsidDel="00504F4D">
                <w:rPr>
                  <w:rFonts w:eastAsia="MS Mincho"/>
                  <w:sz w:val="18"/>
                  <w:lang w:eastAsia="en-GB"/>
                </w:rPr>
                <w:delText xml:space="preserve">the </w:delText>
              </w:r>
            </w:del>
            <w:ins w:id="80"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81" w:author="Linhai He (QC)" w:date="2021-01-26T23:23:00Z">
              <w:r>
                <w:rPr>
                  <w:rFonts w:eastAsia="MS Mincho"/>
                  <w:sz w:val="18"/>
                  <w:lang w:eastAsia="en-GB"/>
                </w:rPr>
                <w:t xml:space="preserve">the </w:t>
              </w:r>
            </w:ins>
            <w:r w:rsidRPr="007C6999">
              <w:rPr>
                <w:rFonts w:eastAsia="MS Mincho"/>
                <w:sz w:val="18"/>
                <w:lang w:eastAsia="en-GB"/>
              </w:rPr>
              <w:t xml:space="preserve">PUSCH </w:t>
            </w:r>
            <w:ins w:id="82" w:author="Linhai He (QC)" w:date="2021-01-26T23:23:00Z">
              <w:r>
                <w:rPr>
                  <w:rFonts w:eastAsia="MS Mincho"/>
                  <w:sz w:val="18"/>
                  <w:lang w:eastAsia="en-GB"/>
                </w:rPr>
                <w:t xml:space="preserve">resource </w:t>
              </w:r>
            </w:ins>
            <w:del w:id="83" w:author="Linhai He (QC)" w:date="2021-01-26T23:23:00Z">
              <w:r w:rsidRPr="007C6999" w:rsidDel="005B0E6A">
                <w:rPr>
                  <w:rFonts w:eastAsia="MS Mincho"/>
                  <w:sz w:val="18"/>
                  <w:lang w:eastAsia="en-GB"/>
                </w:rPr>
                <w:delText xml:space="preserve">configured </w:delText>
              </w:r>
            </w:del>
            <w:ins w:id="84"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85" w:author="Linhai He (QC)" w:date="2021-01-26T23:24:00Z">
              <w:r>
                <w:rPr>
                  <w:rFonts w:eastAsia="MS Mincho"/>
                  <w:sz w:val="18"/>
                  <w:lang w:eastAsia="en-GB"/>
                </w:rPr>
                <w:t xml:space="preserve">the </w:t>
              </w:r>
            </w:ins>
            <w:r w:rsidRPr="007C6999">
              <w:rPr>
                <w:rFonts w:eastAsia="MS Mincho"/>
                <w:sz w:val="18"/>
                <w:lang w:eastAsia="en-GB"/>
              </w:rPr>
              <w:t>report</w:t>
            </w:r>
            <w:del w:id="86"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87"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88"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157E9D43" w:rsidR="00ED2AB9" w:rsidRPr="00D56717" w:rsidRDefault="00BE4F7A" w:rsidP="00ED2AB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357D7D46" w:rsidR="00ED2AB9" w:rsidRPr="00870E1B" w:rsidRDefault="00BE4F7A" w:rsidP="00ED2AB9">
            <w:pPr>
              <w:spacing w:before="60" w:after="60"/>
              <w:rPr>
                <w:lang w:eastAsia="ko-KR"/>
              </w:rPr>
            </w:pPr>
            <w:r>
              <w:rPr>
                <w:rFonts w:hint="eastAsia"/>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CE0270"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A1B3281" w:rsidR="00CE0270" w:rsidRPr="00870E1B" w:rsidRDefault="00CE0270" w:rsidP="00CE0270">
            <w:pPr>
              <w:spacing w:before="60" w:after="60"/>
              <w:rPr>
                <w:lang w:eastAsia="zh-CN"/>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006D7BFF" w:rsidR="00CE0270" w:rsidRPr="00870E1B" w:rsidRDefault="00CE0270" w:rsidP="00CE0270">
            <w:pPr>
              <w:spacing w:before="60" w:after="60"/>
              <w:rPr>
                <w:lang w:eastAsia="zh-CN"/>
              </w:rPr>
            </w:pPr>
            <w:r>
              <w:rPr>
                <w:rFonts w:hint="eastAsia"/>
                <w:lang w:eastAsia="ko-KR"/>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033AA64E" w14:textId="77777777" w:rsidR="00CE0270" w:rsidRDefault="00CE0270" w:rsidP="00CE0270">
            <w:pPr>
              <w:spacing w:before="60" w:after="60"/>
              <w:rPr>
                <w:lang w:eastAsia="ko-KR"/>
              </w:rPr>
            </w:pPr>
            <w:r>
              <w:rPr>
                <w:rFonts w:hint="eastAsia"/>
                <w:lang w:eastAsia="ko-KR"/>
              </w:rPr>
              <w:t xml:space="preserve">We want to specify that A-CSI trigger and </w:t>
            </w:r>
            <w:r>
              <w:rPr>
                <w:lang w:eastAsia="ko-KR"/>
              </w:rPr>
              <w:t>CSI reporting belongs to the same FR.</w:t>
            </w:r>
          </w:p>
          <w:p w14:paraId="7C0AA872" w14:textId="77777777" w:rsidR="00CE0270" w:rsidRPr="00CE0270" w:rsidRDefault="00CE0270" w:rsidP="00CE0270">
            <w:pPr>
              <w:spacing w:before="60" w:after="60"/>
              <w:rPr>
                <w:color w:val="FF0000"/>
                <w:lang w:eastAsia="ko-KR"/>
              </w:rPr>
            </w:pPr>
            <w:r w:rsidRPr="00CE0270">
              <w:rPr>
                <w:color w:val="FF0000"/>
                <w:sz w:val="18"/>
                <w:lang w:eastAsia="en-GB"/>
              </w:rPr>
              <w:t xml:space="preserve">If </w:t>
            </w:r>
            <w:proofErr w:type="spellStart"/>
            <w:r w:rsidRPr="00CE0270">
              <w:rPr>
                <w:i/>
                <w:iCs/>
                <w:color w:val="FF0000"/>
                <w:sz w:val="18"/>
                <w:lang w:eastAsia="en-GB"/>
              </w:rPr>
              <w:t>drx-ConfigSecondaryGroup</w:t>
            </w:r>
            <w:proofErr w:type="spellEnd"/>
            <w:r w:rsidRPr="00CE0270">
              <w:rPr>
                <w:color w:val="FF0000"/>
                <w:sz w:val="18"/>
                <w:lang w:eastAsia="en-GB"/>
              </w:rPr>
              <w:t xml:space="preserve"> is configured in the </w:t>
            </w:r>
            <w:r w:rsidRPr="00CE0270">
              <w:rPr>
                <w:i/>
                <w:iCs/>
                <w:color w:val="FF0000"/>
                <w:sz w:val="18"/>
                <w:lang w:eastAsia="en-GB"/>
              </w:rPr>
              <w:t>MAC-</w:t>
            </w:r>
            <w:proofErr w:type="spellStart"/>
            <w:r w:rsidRPr="00CE0270">
              <w:rPr>
                <w:i/>
                <w:iCs/>
                <w:color w:val="FF0000"/>
                <w:sz w:val="18"/>
                <w:lang w:eastAsia="en-GB"/>
              </w:rPr>
              <w:t>CellGroupConfig</w:t>
            </w:r>
            <w:proofErr w:type="spellEnd"/>
            <w:r w:rsidRPr="00CE0270">
              <w:rPr>
                <w:color w:val="FF0000"/>
                <w:sz w:val="18"/>
                <w:lang w:eastAsia="en-GB"/>
              </w:rPr>
              <w:t xml:space="preserve"> associated with this serving cell, the serving cell with the aperiodic CSI trigger and PUSCH configured for reporting belong to the same Frequency Range.</w:t>
            </w:r>
          </w:p>
          <w:p w14:paraId="2E65F3D2" w14:textId="77777777" w:rsidR="00CE0270" w:rsidRPr="00870E1B" w:rsidRDefault="00CE0270" w:rsidP="00CE0270">
            <w:pPr>
              <w:spacing w:before="60" w:after="60"/>
              <w:rPr>
                <w:lang w:eastAsia="zh-CN"/>
              </w:rPr>
            </w:pPr>
          </w:p>
        </w:tc>
      </w:tr>
      <w:tr w:rsidR="003A5BFF"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2DE4A93D" w:rsidR="003A5BFF" w:rsidRPr="00870E1B" w:rsidRDefault="003A5BFF" w:rsidP="003A5BFF">
            <w:pPr>
              <w:spacing w:before="60" w:after="60"/>
              <w:rPr>
                <w:lang w:eastAsia="zh-CN"/>
              </w:rPr>
            </w:pPr>
            <w:r>
              <w:rPr>
                <w:lang w:eastAsia="zh-CN"/>
              </w:rPr>
              <w:lastRenderedPageBreak/>
              <w:t>Intel</w:t>
            </w: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383D6579" w:rsidR="003A5BFF" w:rsidRPr="00870E1B" w:rsidRDefault="003A5BFF" w:rsidP="003A5BFF">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266AA468" w:rsidR="003A5BFF" w:rsidRPr="00870E1B" w:rsidRDefault="003A5BFF" w:rsidP="003A5BFF">
            <w:pPr>
              <w:spacing w:before="60" w:after="60"/>
              <w:rPr>
                <w:lang w:eastAsia="zh-CN"/>
              </w:rPr>
            </w:pPr>
            <w:r>
              <w:rPr>
                <w:lang w:eastAsia="zh-CN"/>
              </w:rPr>
              <w:t>We are fine with wording either by Ericsson or Qualcomm.</w:t>
            </w: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44BB270D" w:rsidR="00ED2AB9" w:rsidRPr="00870E1B" w:rsidRDefault="00CF3423" w:rsidP="00ED2AB9">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1B5A610F"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02FF688B" w:rsidR="00ED2AB9" w:rsidRPr="00870E1B" w:rsidRDefault="005A1600" w:rsidP="00ED2AB9">
            <w:pPr>
              <w:spacing w:before="60" w:after="60"/>
              <w:rPr>
                <w:lang w:eastAsia="zh-CN"/>
              </w:rPr>
            </w:pPr>
            <w:r>
              <w:rPr>
                <w:lang w:eastAsia="zh-CN"/>
              </w:rPr>
              <w:t>Since the wording seems not to create any restrictions, we could just clarify in Chairman’s notes.</w:t>
            </w:r>
            <w:r>
              <w:rPr>
                <w:lang w:eastAsia="zh-CN"/>
              </w:rPr>
              <w:tab/>
            </w: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1C06C022" w:rsidR="00ED2AB9" w:rsidRPr="008F0EF2" w:rsidRDefault="008F0EF2" w:rsidP="00ED2AB9">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272923A8" w:rsidR="00ED2AB9" w:rsidRPr="008F0EF2" w:rsidRDefault="008F0EF2" w:rsidP="00ED2AB9">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3D9077EC" w:rsidR="00ED2AB9" w:rsidRPr="008F0EF2" w:rsidRDefault="008F0EF2" w:rsidP="00ED2AB9">
            <w:pPr>
              <w:spacing w:before="60" w:after="60"/>
              <w:rPr>
                <w:rFonts w:eastAsiaTheme="minorEastAsia"/>
                <w:lang w:eastAsia="zh-CN"/>
              </w:rPr>
            </w:pPr>
            <w:r>
              <w:rPr>
                <w:rFonts w:eastAsiaTheme="minorEastAsia" w:hint="eastAsia"/>
                <w:lang w:eastAsia="zh-CN"/>
              </w:rPr>
              <w:t>Q</w:t>
            </w:r>
            <w:r>
              <w:rPr>
                <w:rFonts w:eastAsiaTheme="minorEastAsia"/>
                <w:lang w:eastAsia="zh-CN"/>
              </w:rPr>
              <w:t>C’s wording is clearer.</w:t>
            </w:r>
          </w:p>
        </w:tc>
      </w:tr>
      <w:tr w:rsidR="00A83F46" w14:paraId="21A20DD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BE0E3C" w14:textId="077DDFCA" w:rsidR="00A83F46" w:rsidRDefault="00A83F46" w:rsidP="00ED2AB9">
            <w:pPr>
              <w:spacing w:before="60" w:after="60"/>
              <w:rPr>
                <w:rFonts w:eastAsiaTheme="minorEastAsia"/>
                <w:lang w:eastAsia="zh-CN"/>
              </w:rPr>
            </w:pPr>
            <w:r>
              <w:rPr>
                <w:rFonts w:eastAsiaTheme="minorEastAsia" w:hint="eastAsia"/>
                <w:lang w:eastAsia="zh-CN"/>
              </w:rPr>
              <w:t>v</w:t>
            </w:r>
            <w:r>
              <w:rPr>
                <w:rFonts w:eastAsiaTheme="minorEastAsia"/>
                <w:lang w:eastAsia="zh-CN"/>
              </w:rPr>
              <w:t>ivo</w:t>
            </w:r>
          </w:p>
        </w:tc>
        <w:tc>
          <w:tcPr>
            <w:tcW w:w="1366" w:type="dxa"/>
            <w:tcBorders>
              <w:top w:val="single" w:sz="4" w:space="0" w:color="auto"/>
              <w:left w:val="single" w:sz="4" w:space="0" w:color="auto"/>
              <w:bottom w:val="single" w:sz="4" w:space="0" w:color="auto"/>
              <w:right w:val="single" w:sz="4" w:space="0" w:color="auto"/>
            </w:tcBorders>
            <w:vAlign w:val="center"/>
          </w:tcPr>
          <w:p w14:paraId="0834DF41" w14:textId="71D7DA58" w:rsidR="00A83F46" w:rsidRDefault="00A83F46" w:rsidP="00ED2AB9">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6F6570B7" w14:textId="4D144CAC" w:rsidR="00A83F46" w:rsidRDefault="00A83F46" w:rsidP="00ED2AB9">
            <w:pPr>
              <w:spacing w:before="60" w:after="60"/>
              <w:rPr>
                <w:rFonts w:eastAsiaTheme="minorEastAsia"/>
                <w:lang w:eastAsia="zh-CN"/>
              </w:rPr>
            </w:pPr>
            <w:r>
              <w:rPr>
                <w:rFonts w:eastAsiaTheme="minorEastAsia" w:hint="eastAsia"/>
                <w:lang w:eastAsia="zh-CN"/>
              </w:rPr>
              <w:t>B</w:t>
            </w:r>
            <w:r>
              <w:rPr>
                <w:rFonts w:eastAsiaTheme="minorEastAsia"/>
                <w:lang w:eastAsia="zh-CN"/>
              </w:rPr>
              <w:t>oth Qualcomm and Ericsson</w:t>
            </w:r>
            <w:r w:rsidR="004B30FD">
              <w:rPr>
                <w:rFonts w:eastAsiaTheme="minorEastAsia"/>
                <w:lang w:eastAsia="zh-CN"/>
              </w:rPr>
              <w:t>’s</w:t>
            </w:r>
            <w:r>
              <w:rPr>
                <w:rFonts w:eastAsiaTheme="minorEastAsia"/>
                <w:lang w:eastAsia="zh-CN"/>
              </w:rPr>
              <w:t xml:space="preserve"> wording are </w:t>
            </w:r>
            <w:r w:rsidR="00672956">
              <w:rPr>
                <w:rFonts w:eastAsiaTheme="minorEastAsia"/>
                <w:lang w:eastAsia="zh-CN"/>
              </w:rPr>
              <w:t xml:space="preserve">fine. </w:t>
            </w:r>
          </w:p>
        </w:tc>
      </w:tr>
    </w:tbl>
    <w:p w14:paraId="23F98226" w14:textId="3602BFE0" w:rsidR="00135DBE" w:rsidRDefault="00135DBE" w:rsidP="008C444A">
      <w:pPr>
        <w:pStyle w:val="BodyText"/>
      </w:pPr>
    </w:p>
    <w:p w14:paraId="66C2C4BC" w14:textId="77777777" w:rsidR="00C01F33" w:rsidRPr="00CE0424" w:rsidRDefault="00C01F33" w:rsidP="00CE0424">
      <w:pPr>
        <w:pStyle w:val="Heading1"/>
      </w:pPr>
      <w:r w:rsidRPr="00CE0424">
        <w:t>Conclusion</w:t>
      </w:r>
    </w:p>
    <w:p w14:paraId="59025EED" w14:textId="04835FD8" w:rsidR="008E065E" w:rsidRDefault="009F6F9B" w:rsidP="008E065E">
      <w:pPr>
        <w:pStyle w:val="BodyText"/>
        <w:rPr>
          <w:b/>
          <w:bCs/>
        </w:rPr>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Heading1"/>
      </w:pPr>
      <w:bookmarkStart w:id="89" w:name="_In-sequence_SDU_delivery"/>
      <w:bookmarkEnd w:id="89"/>
      <w:r w:rsidRPr="00CE0424">
        <w:t>References</w:t>
      </w:r>
    </w:p>
    <w:p w14:paraId="065F38C4" w14:textId="113495D0" w:rsidR="003A7EF3" w:rsidRPr="00CE0424" w:rsidRDefault="003A7EF3" w:rsidP="00CE0424">
      <w:pPr>
        <w:pStyle w:val="Reference"/>
      </w:pPr>
    </w:p>
    <w:sectPr w:rsidR="003A7EF3" w:rsidRPr="00CE0424" w:rsidSect="00C473A5">
      <w:headerReference w:type="even" r:id="rId33"/>
      <w:footerReference w:type="default" r:id="rId3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A5CE1" w14:textId="77777777" w:rsidR="0036073F" w:rsidRDefault="0036073F">
      <w:r>
        <w:separator/>
      </w:r>
    </w:p>
  </w:endnote>
  <w:endnote w:type="continuationSeparator" w:id="0">
    <w:p w14:paraId="72A13A78" w14:textId="77777777" w:rsidR="0036073F" w:rsidRDefault="0036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notTrueType/>
    <w:pitch w:val="variable"/>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notTrueType/>
    <w:pitch w:val="variable"/>
    <w:sig w:usb0="00000000" w:usb1="080E0000" w:usb2="00000010" w:usb3="00000000" w:csb0="00040000" w:csb1="00000000"/>
  </w:font>
  <w:font w:name="Segoe UI Emoji">
    <w:altName w:val="Calibri"/>
    <w:panose1 w:val="020B0604020202020204"/>
    <w:charset w:val="00"/>
    <w:family w:val="swiss"/>
    <w:pitch w:val="variable"/>
    <w:sig w:usb0="00000003" w:usb1="02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1A49" w14:textId="58744E7D" w:rsidR="005C5B7A" w:rsidRDefault="005C5B7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482AB" w14:textId="77777777" w:rsidR="0036073F" w:rsidRDefault="0036073F">
      <w:r>
        <w:separator/>
      </w:r>
    </w:p>
  </w:footnote>
  <w:footnote w:type="continuationSeparator" w:id="0">
    <w:p w14:paraId="7E4A2C26" w14:textId="77777777" w:rsidR="0036073F" w:rsidRDefault="00360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469AA" w14:textId="77777777" w:rsidR="005C5B7A" w:rsidRDefault="005C5B7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9"/>
  </w:num>
  <w:num w:numId="17">
    <w:abstractNumId w:val="13"/>
  </w:num>
  <w:num w:numId="18">
    <w:abstractNumId w:val="14"/>
  </w:num>
  <w:num w:numId="19">
    <w:abstractNumId w:val="12"/>
  </w:num>
  <w:num w:numId="20">
    <w:abstractNumId w:val="33"/>
  </w:num>
  <w:num w:numId="21">
    <w:abstractNumId w:val="18"/>
  </w:num>
  <w:num w:numId="22">
    <w:abstractNumId w:val="31"/>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28"/>
  </w:num>
  <w:num w:numId="31">
    <w:abstractNumId w:val="32"/>
  </w:num>
  <w:num w:numId="32">
    <w:abstractNumId w:val="24"/>
  </w:num>
  <w:num w:numId="33">
    <w:abstractNumId w:val="30"/>
  </w:num>
  <w:num w:numId="34">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21"/>
    <w:rsid w:val="000006E1"/>
    <w:rsid w:val="00002A37"/>
    <w:rsid w:val="0000564C"/>
    <w:rsid w:val="00006446"/>
    <w:rsid w:val="00006896"/>
    <w:rsid w:val="00007CDC"/>
    <w:rsid w:val="00010D55"/>
    <w:rsid w:val="00011B28"/>
    <w:rsid w:val="00015D15"/>
    <w:rsid w:val="00016CAD"/>
    <w:rsid w:val="0002564D"/>
    <w:rsid w:val="00025ECA"/>
    <w:rsid w:val="000325B8"/>
    <w:rsid w:val="00034C15"/>
    <w:rsid w:val="00036BA1"/>
    <w:rsid w:val="000422E2"/>
    <w:rsid w:val="00042F22"/>
    <w:rsid w:val="000444EF"/>
    <w:rsid w:val="00045327"/>
    <w:rsid w:val="00052A07"/>
    <w:rsid w:val="000534E3"/>
    <w:rsid w:val="000536AE"/>
    <w:rsid w:val="0005606A"/>
    <w:rsid w:val="00057117"/>
    <w:rsid w:val="000616E7"/>
    <w:rsid w:val="0006487E"/>
    <w:rsid w:val="00065E1A"/>
    <w:rsid w:val="000675DE"/>
    <w:rsid w:val="00077E5F"/>
    <w:rsid w:val="0008036A"/>
    <w:rsid w:val="00081AE6"/>
    <w:rsid w:val="000855EB"/>
    <w:rsid w:val="00085B52"/>
    <w:rsid w:val="000866F2"/>
    <w:rsid w:val="0009009F"/>
    <w:rsid w:val="00091557"/>
    <w:rsid w:val="000918BF"/>
    <w:rsid w:val="000924C1"/>
    <w:rsid w:val="000924F0"/>
    <w:rsid w:val="00093474"/>
    <w:rsid w:val="0009510F"/>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FB7"/>
    <w:rsid w:val="00132FD0"/>
    <w:rsid w:val="001344C0"/>
    <w:rsid w:val="001346FA"/>
    <w:rsid w:val="00135252"/>
    <w:rsid w:val="00135DBE"/>
    <w:rsid w:val="00137AB5"/>
    <w:rsid w:val="00137F0B"/>
    <w:rsid w:val="00151E23"/>
    <w:rsid w:val="001526E0"/>
    <w:rsid w:val="001551B5"/>
    <w:rsid w:val="00161ABC"/>
    <w:rsid w:val="00162B21"/>
    <w:rsid w:val="001659C1"/>
    <w:rsid w:val="00173A8E"/>
    <w:rsid w:val="0017502C"/>
    <w:rsid w:val="0018143F"/>
    <w:rsid w:val="00181FF8"/>
    <w:rsid w:val="00190AC1"/>
    <w:rsid w:val="0019341A"/>
    <w:rsid w:val="00197DF9"/>
    <w:rsid w:val="001A1987"/>
    <w:rsid w:val="001A2564"/>
    <w:rsid w:val="001A4CBC"/>
    <w:rsid w:val="001A6173"/>
    <w:rsid w:val="001A6CBA"/>
    <w:rsid w:val="001B0D97"/>
    <w:rsid w:val="001B5A5D"/>
    <w:rsid w:val="001B7100"/>
    <w:rsid w:val="001C1CE5"/>
    <w:rsid w:val="001C3D2A"/>
    <w:rsid w:val="001D31B7"/>
    <w:rsid w:val="001D51BA"/>
    <w:rsid w:val="001D53E7"/>
    <w:rsid w:val="001D6342"/>
    <w:rsid w:val="001D6D53"/>
    <w:rsid w:val="001E58E2"/>
    <w:rsid w:val="001E7AED"/>
    <w:rsid w:val="001F3604"/>
    <w:rsid w:val="001F3916"/>
    <w:rsid w:val="001F54C5"/>
    <w:rsid w:val="001F662C"/>
    <w:rsid w:val="001F7074"/>
    <w:rsid w:val="00200490"/>
    <w:rsid w:val="00201F3A"/>
    <w:rsid w:val="00203F96"/>
    <w:rsid w:val="002069B2"/>
    <w:rsid w:val="00207FA3"/>
    <w:rsid w:val="00210168"/>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500C8"/>
    <w:rsid w:val="00255231"/>
    <w:rsid w:val="00256163"/>
    <w:rsid w:val="00257543"/>
    <w:rsid w:val="002617E7"/>
    <w:rsid w:val="00264228"/>
    <w:rsid w:val="00264334"/>
    <w:rsid w:val="0026473E"/>
    <w:rsid w:val="00266214"/>
    <w:rsid w:val="00267C83"/>
    <w:rsid w:val="0027144F"/>
    <w:rsid w:val="00271813"/>
    <w:rsid w:val="00271F3A"/>
    <w:rsid w:val="00273278"/>
    <w:rsid w:val="002737F4"/>
    <w:rsid w:val="00276A0B"/>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57B15"/>
    <w:rsid w:val="003602D9"/>
    <w:rsid w:val="003604CE"/>
    <w:rsid w:val="0036073F"/>
    <w:rsid w:val="00361FE6"/>
    <w:rsid w:val="00362536"/>
    <w:rsid w:val="00370E47"/>
    <w:rsid w:val="003742AC"/>
    <w:rsid w:val="00377CE1"/>
    <w:rsid w:val="00385BF0"/>
    <w:rsid w:val="003939FF"/>
    <w:rsid w:val="003A2223"/>
    <w:rsid w:val="003A2A0F"/>
    <w:rsid w:val="003A45A1"/>
    <w:rsid w:val="003A5B0A"/>
    <w:rsid w:val="003A5BFF"/>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30F5"/>
    <w:rsid w:val="003E55E4"/>
    <w:rsid w:val="003E74E3"/>
    <w:rsid w:val="003F05C7"/>
    <w:rsid w:val="003F157D"/>
    <w:rsid w:val="003F2CD4"/>
    <w:rsid w:val="003F6BBE"/>
    <w:rsid w:val="004000E8"/>
    <w:rsid w:val="00401811"/>
    <w:rsid w:val="00402E2B"/>
    <w:rsid w:val="0040512B"/>
    <w:rsid w:val="00405CA5"/>
    <w:rsid w:val="00407CD3"/>
    <w:rsid w:val="00410134"/>
    <w:rsid w:val="00410B72"/>
    <w:rsid w:val="00410F18"/>
    <w:rsid w:val="0041263E"/>
    <w:rsid w:val="00413AAC"/>
    <w:rsid w:val="00413E92"/>
    <w:rsid w:val="00415F1E"/>
    <w:rsid w:val="00421105"/>
    <w:rsid w:val="00422AA4"/>
    <w:rsid w:val="004242F4"/>
    <w:rsid w:val="00427248"/>
    <w:rsid w:val="004317BF"/>
    <w:rsid w:val="00431E08"/>
    <w:rsid w:val="00437447"/>
    <w:rsid w:val="0044033E"/>
    <w:rsid w:val="00441A92"/>
    <w:rsid w:val="004431DC"/>
    <w:rsid w:val="004446ED"/>
    <w:rsid w:val="00444F56"/>
    <w:rsid w:val="00446488"/>
    <w:rsid w:val="004517AA"/>
    <w:rsid w:val="00452CAC"/>
    <w:rsid w:val="00453E2E"/>
    <w:rsid w:val="00457565"/>
    <w:rsid w:val="00457B71"/>
    <w:rsid w:val="004669E2"/>
    <w:rsid w:val="00466BAC"/>
    <w:rsid w:val="00467FAB"/>
    <w:rsid w:val="00470C31"/>
    <w:rsid w:val="00471DE0"/>
    <w:rsid w:val="004734D0"/>
    <w:rsid w:val="0047556B"/>
    <w:rsid w:val="00477768"/>
    <w:rsid w:val="00485493"/>
    <w:rsid w:val="00492BC5"/>
    <w:rsid w:val="004964F1"/>
    <w:rsid w:val="004A16BC"/>
    <w:rsid w:val="004A2B94"/>
    <w:rsid w:val="004B30FD"/>
    <w:rsid w:val="004B35A8"/>
    <w:rsid w:val="004B6F6A"/>
    <w:rsid w:val="004B7C0C"/>
    <w:rsid w:val="004C3898"/>
    <w:rsid w:val="004C4134"/>
    <w:rsid w:val="004C652A"/>
    <w:rsid w:val="004D36B1"/>
    <w:rsid w:val="004D7EBD"/>
    <w:rsid w:val="004E2680"/>
    <w:rsid w:val="004E28F9"/>
    <w:rsid w:val="004E307D"/>
    <w:rsid w:val="004E462E"/>
    <w:rsid w:val="004E56DC"/>
    <w:rsid w:val="004E76F4"/>
    <w:rsid w:val="004F0B4E"/>
    <w:rsid w:val="004F0B6C"/>
    <w:rsid w:val="004F2078"/>
    <w:rsid w:val="004F4DA3"/>
    <w:rsid w:val="00503751"/>
    <w:rsid w:val="00506557"/>
    <w:rsid w:val="0050677A"/>
    <w:rsid w:val="005108D8"/>
    <w:rsid w:val="005116F9"/>
    <w:rsid w:val="005153A7"/>
    <w:rsid w:val="005219CF"/>
    <w:rsid w:val="00534B59"/>
    <w:rsid w:val="00536759"/>
    <w:rsid w:val="00537C62"/>
    <w:rsid w:val="00544A86"/>
    <w:rsid w:val="00546970"/>
    <w:rsid w:val="00554E19"/>
    <w:rsid w:val="0056121F"/>
    <w:rsid w:val="00566506"/>
    <w:rsid w:val="00572505"/>
    <w:rsid w:val="00582809"/>
    <w:rsid w:val="00582952"/>
    <w:rsid w:val="0058798C"/>
    <w:rsid w:val="005900FA"/>
    <w:rsid w:val="005935A4"/>
    <w:rsid w:val="005948C2"/>
    <w:rsid w:val="00595DCA"/>
    <w:rsid w:val="0059779B"/>
    <w:rsid w:val="00597862"/>
    <w:rsid w:val="005A1600"/>
    <w:rsid w:val="005A163E"/>
    <w:rsid w:val="005A209A"/>
    <w:rsid w:val="005A662D"/>
    <w:rsid w:val="005B1409"/>
    <w:rsid w:val="005B35D7"/>
    <w:rsid w:val="005B392A"/>
    <w:rsid w:val="005B3AA3"/>
    <w:rsid w:val="005B6F83"/>
    <w:rsid w:val="005C5B7A"/>
    <w:rsid w:val="005C74FB"/>
    <w:rsid w:val="005D1602"/>
    <w:rsid w:val="005D1B06"/>
    <w:rsid w:val="005D32AA"/>
    <w:rsid w:val="005E385F"/>
    <w:rsid w:val="005E5B81"/>
    <w:rsid w:val="005F2CB1"/>
    <w:rsid w:val="005F3025"/>
    <w:rsid w:val="005F618C"/>
    <w:rsid w:val="005F70BD"/>
    <w:rsid w:val="0060283C"/>
    <w:rsid w:val="00604F14"/>
    <w:rsid w:val="00611B83"/>
    <w:rsid w:val="00613257"/>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956"/>
    <w:rsid w:val="006741F2"/>
    <w:rsid w:val="00674CC3"/>
    <w:rsid w:val="00675C72"/>
    <w:rsid w:val="006771F9"/>
    <w:rsid w:val="006776D7"/>
    <w:rsid w:val="00681003"/>
    <w:rsid w:val="006817C9"/>
    <w:rsid w:val="00683ECE"/>
    <w:rsid w:val="00692459"/>
    <w:rsid w:val="00695FC2"/>
    <w:rsid w:val="00696949"/>
    <w:rsid w:val="00697052"/>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341D"/>
    <w:rsid w:val="006F3CDE"/>
    <w:rsid w:val="006F4329"/>
    <w:rsid w:val="006F58D4"/>
    <w:rsid w:val="006F6582"/>
    <w:rsid w:val="00701289"/>
    <w:rsid w:val="0070346E"/>
    <w:rsid w:val="00704EDB"/>
    <w:rsid w:val="00706101"/>
    <w:rsid w:val="00707072"/>
    <w:rsid w:val="00707D61"/>
    <w:rsid w:val="00712287"/>
    <w:rsid w:val="00712772"/>
    <w:rsid w:val="007148D3"/>
    <w:rsid w:val="00715B9A"/>
    <w:rsid w:val="00717349"/>
    <w:rsid w:val="00724B11"/>
    <w:rsid w:val="007257D0"/>
    <w:rsid w:val="00726EA6"/>
    <w:rsid w:val="00727208"/>
    <w:rsid w:val="00727680"/>
    <w:rsid w:val="00730B58"/>
    <w:rsid w:val="007348B1"/>
    <w:rsid w:val="007362A6"/>
    <w:rsid w:val="00736D7D"/>
    <w:rsid w:val="00740E58"/>
    <w:rsid w:val="007445A0"/>
    <w:rsid w:val="0074524B"/>
    <w:rsid w:val="00747D8B"/>
    <w:rsid w:val="00751228"/>
    <w:rsid w:val="00755ED5"/>
    <w:rsid w:val="007571E1"/>
    <w:rsid w:val="00757A16"/>
    <w:rsid w:val="00757CA0"/>
    <w:rsid w:val="007604B2"/>
    <w:rsid w:val="00763251"/>
    <w:rsid w:val="00765281"/>
    <w:rsid w:val="00766BAD"/>
    <w:rsid w:val="007729A2"/>
    <w:rsid w:val="007755F2"/>
    <w:rsid w:val="00776971"/>
    <w:rsid w:val="00780A80"/>
    <w:rsid w:val="0078177E"/>
    <w:rsid w:val="0078304C"/>
    <w:rsid w:val="00783673"/>
    <w:rsid w:val="00784890"/>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1785"/>
    <w:rsid w:val="007C3D18"/>
    <w:rsid w:val="007C60BF"/>
    <w:rsid w:val="007C6A07"/>
    <w:rsid w:val="007C75A1"/>
    <w:rsid w:val="007C77A5"/>
    <w:rsid w:val="007D008B"/>
    <w:rsid w:val="007D04E5"/>
    <w:rsid w:val="007D3710"/>
    <w:rsid w:val="007D5901"/>
    <w:rsid w:val="007D6359"/>
    <w:rsid w:val="007D7526"/>
    <w:rsid w:val="007E4610"/>
    <w:rsid w:val="007E4715"/>
    <w:rsid w:val="007E505B"/>
    <w:rsid w:val="007E508F"/>
    <w:rsid w:val="007E7091"/>
    <w:rsid w:val="007F4807"/>
    <w:rsid w:val="00803FAE"/>
    <w:rsid w:val="0080605F"/>
    <w:rsid w:val="00807786"/>
    <w:rsid w:val="00811FCB"/>
    <w:rsid w:val="008158D6"/>
    <w:rsid w:val="00817196"/>
    <w:rsid w:val="008226E1"/>
    <w:rsid w:val="008235DB"/>
    <w:rsid w:val="00824AB4"/>
    <w:rsid w:val="00825C42"/>
    <w:rsid w:val="00825D25"/>
    <w:rsid w:val="00827D6F"/>
    <w:rsid w:val="008376AC"/>
    <w:rsid w:val="008444E8"/>
    <w:rsid w:val="00844E80"/>
    <w:rsid w:val="00846FE7"/>
    <w:rsid w:val="00856911"/>
    <w:rsid w:val="008677FD"/>
    <w:rsid w:val="008706D4"/>
    <w:rsid w:val="00870E1B"/>
    <w:rsid w:val="00870F8A"/>
    <w:rsid w:val="008719A4"/>
    <w:rsid w:val="00871D23"/>
    <w:rsid w:val="00874312"/>
    <w:rsid w:val="0087437C"/>
    <w:rsid w:val="00875CD7"/>
    <w:rsid w:val="00876B4D"/>
    <w:rsid w:val="00877F18"/>
    <w:rsid w:val="0088425E"/>
    <w:rsid w:val="0089345A"/>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6C8"/>
    <w:rsid w:val="008B7B5C"/>
    <w:rsid w:val="008C0C99"/>
    <w:rsid w:val="008C2017"/>
    <w:rsid w:val="008C444A"/>
    <w:rsid w:val="008C4958"/>
    <w:rsid w:val="008C4BAA"/>
    <w:rsid w:val="008C6AE8"/>
    <w:rsid w:val="008C7573"/>
    <w:rsid w:val="008C7FBF"/>
    <w:rsid w:val="008D00A5"/>
    <w:rsid w:val="008D34F1"/>
    <w:rsid w:val="008D39D8"/>
    <w:rsid w:val="008D6D1A"/>
    <w:rsid w:val="008E065E"/>
    <w:rsid w:val="008E0927"/>
    <w:rsid w:val="008E1909"/>
    <w:rsid w:val="008E2780"/>
    <w:rsid w:val="008F0E29"/>
    <w:rsid w:val="008F0EF2"/>
    <w:rsid w:val="008F1EAB"/>
    <w:rsid w:val="008F33DC"/>
    <w:rsid w:val="008F477F"/>
    <w:rsid w:val="008F5BF3"/>
    <w:rsid w:val="008F6571"/>
    <w:rsid w:val="00902350"/>
    <w:rsid w:val="0090336B"/>
    <w:rsid w:val="009053AA"/>
    <w:rsid w:val="00906939"/>
    <w:rsid w:val="00910B7D"/>
    <w:rsid w:val="00911DFB"/>
    <w:rsid w:val="00912EEC"/>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8B8"/>
    <w:rsid w:val="00953920"/>
    <w:rsid w:val="00953D47"/>
    <w:rsid w:val="0095681E"/>
    <w:rsid w:val="009572D4"/>
    <w:rsid w:val="00961921"/>
    <w:rsid w:val="0096430A"/>
    <w:rsid w:val="0096554B"/>
    <w:rsid w:val="0096584A"/>
    <w:rsid w:val="00966694"/>
    <w:rsid w:val="00971AF5"/>
    <w:rsid w:val="00971F08"/>
    <w:rsid w:val="0097603D"/>
    <w:rsid w:val="00976949"/>
    <w:rsid w:val="00977F38"/>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6F9B"/>
    <w:rsid w:val="00A00EF2"/>
    <w:rsid w:val="00A031D8"/>
    <w:rsid w:val="00A048A8"/>
    <w:rsid w:val="00A04F49"/>
    <w:rsid w:val="00A13E54"/>
    <w:rsid w:val="00A171F5"/>
    <w:rsid w:val="00A17F63"/>
    <w:rsid w:val="00A2193B"/>
    <w:rsid w:val="00A2351A"/>
    <w:rsid w:val="00A264A9"/>
    <w:rsid w:val="00A26DCF"/>
    <w:rsid w:val="00A27785"/>
    <w:rsid w:val="00A30187"/>
    <w:rsid w:val="00A3448A"/>
    <w:rsid w:val="00A36297"/>
    <w:rsid w:val="00A41E2B"/>
    <w:rsid w:val="00A45B74"/>
    <w:rsid w:val="00A51520"/>
    <w:rsid w:val="00A51C68"/>
    <w:rsid w:val="00A52E1D"/>
    <w:rsid w:val="00A61499"/>
    <w:rsid w:val="00A62A77"/>
    <w:rsid w:val="00A63483"/>
    <w:rsid w:val="00A63950"/>
    <w:rsid w:val="00A657D7"/>
    <w:rsid w:val="00A660AC"/>
    <w:rsid w:val="00A67E6C"/>
    <w:rsid w:val="00A71B99"/>
    <w:rsid w:val="00A73148"/>
    <w:rsid w:val="00A739D0"/>
    <w:rsid w:val="00A761D4"/>
    <w:rsid w:val="00A77EC4"/>
    <w:rsid w:val="00A8081E"/>
    <w:rsid w:val="00A83F46"/>
    <w:rsid w:val="00A92879"/>
    <w:rsid w:val="00A9442A"/>
    <w:rsid w:val="00AA016F"/>
    <w:rsid w:val="00AA045C"/>
    <w:rsid w:val="00AA1ED6"/>
    <w:rsid w:val="00AA2113"/>
    <w:rsid w:val="00AA51D6"/>
    <w:rsid w:val="00AB0BC8"/>
    <w:rsid w:val="00AB11CA"/>
    <w:rsid w:val="00AB14D9"/>
    <w:rsid w:val="00AB4AB8"/>
    <w:rsid w:val="00AB531E"/>
    <w:rsid w:val="00AB655E"/>
    <w:rsid w:val="00AC007F"/>
    <w:rsid w:val="00AC0316"/>
    <w:rsid w:val="00AC2ECD"/>
    <w:rsid w:val="00AC3119"/>
    <w:rsid w:val="00AC49FB"/>
    <w:rsid w:val="00AC5A10"/>
    <w:rsid w:val="00AC70A4"/>
    <w:rsid w:val="00AD042D"/>
    <w:rsid w:val="00AD0AA3"/>
    <w:rsid w:val="00AD3F94"/>
    <w:rsid w:val="00AD4A5A"/>
    <w:rsid w:val="00AD5E3C"/>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295E"/>
    <w:rsid w:val="00B45A52"/>
    <w:rsid w:val="00B46175"/>
    <w:rsid w:val="00B548B7"/>
    <w:rsid w:val="00B664C7"/>
    <w:rsid w:val="00B67201"/>
    <w:rsid w:val="00B739F6"/>
    <w:rsid w:val="00B81A6C"/>
    <w:rsid w:val="00B8393A"/>
    <w:rsid w:val="00B85DE5"/>
    <w:rsid w:val="00B90F73"/>
    <w:rsid w:val="00B93B59"/>
    <w:rsid w:val="00B9406A"/>
    <w:rsid w:val="00BA029F"/>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4F7A"/>
    <w:rsid w:val="00BE7406"/>
    <w:rsid w:val="00BE7603"/>
    <w:rsid w:val="00BF3279"/>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719D"/>
    <w:rsid w:val="00C37CB2"/>
    <w:rsid w:val="00C473A5"/>
    <w:rsid w:val="00C54995"/>
    <w:rsid w:val="00C54D41"/>
    <w:rsid w:val="00C60783"/>
    <w:rsid w:val="00C616A1"/>
    <w:rsid w:val="00C62105"/>
    <w:rsid w:val="00C64672"/>
    <w:rsid w:val="00C70697"/>
    <w:rsid w:val="00C72093"/>
    <w:rsid w:val="00C72EF4"/>
    <w:rsid w:val="00C73E11"/>
    <w:rsid w:val="00C744FE"/>
    <w:rsid w:val="00C75D2F"/>
    <w:rsid w:val="00C767BE"/>
    <w:rsid w:val="00C76E3C"/>
    <w:rsid w:val="00C81568"/>
    <w:rsid w:val="00C9027A"/>
    <w:rsid w:val="00C9068E"/>
    <w:rsid w:val="00C93814"/>
    <w:rsid w:val="00C93C4B"/>
    <w:rsid w:val="00C944AB"/>
    <w:rsid w:val="00C95B40"/>
    <w:rsid w:val="00CA1ED8"/>
    <w:rsid w:val="00CA5D4C"/>
    <w:rsid w:val="00CA6402"/>
    <w:rsid w:val="00CB1F63"/>
    <w:rsid w:val="00CB7170"/>
    <w:rsid w:val="00CC040E"/>
    <w:rsid w:val="00CC111F"/>
    <w:rsid w:val="00CC2011"/>
    <w:rsid w:val="00CC3EA0"/>
    <w:rsid w:val="00CC7B45"/>
    <w:rsid w:val="00CD1188"/>
    <w:rsid w:val="00CD2ED1"/>
    <w:rsid w:val="00CD337B"/>
    <w:rsid w:val="00CE0270"/>
    <w:rsid w:val="00CE0424"/>
    <w:rsid w:val="00CE7561"/>
    <w:rsid w:val="00CF1354"/>
    <w:rsid w:val="00CF3423"/>
    <w:rsid w:val="00CF343F"/>
    <w:rsid w:val="00CF3B1F"/>
    <w:rsid w:val="00CF3BF6"/>
    <w:rsid w:val="00CF625B"/>
    <w:rsid w:val="00CF687E"/>
    <w:rsid w:val="00D0349B"/>
    <w:rsid w:val="00D058C7"/>
    <w:rsid w:val="00D06FA5"/>
    <w:rsid w:val="00D10249"/>
    <w:rsid w:val="00D115C3"/>
    <w:rsid w:val="00D11897"/>
    <w:rsid w:val="00D13135"/>
    <w:rsid w:val="00D13E4E"/>
    <w:rsid w:val="00D23647"/>
    <w:rsid w:val="00D239A7"/>
    <w:rsid w:val="00D23F47"/>
    <w:rsid w:val="00D340D6"/>
    <w:rsid w:val="00D354F1"/>
    <w:rsid w:val="00D36E71"/>
    <w:rsid w:val="00D37D87"/>
    <w:rsid w:val="00D40B33"/>
    <w:rsid w:val="00D4318F"/>
    <w:rsid w:val="00D438BF"/>
    <w:rsid w:val="00D440F8"/>
    <w:rsid w:val="00D47EDC"/>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B7E76"/>
    <w:rsid w:val="00DC2D36"/>
    <w:rsid w:val="00DC382F"/>
    <w:rsid w:val="00DC53EF"/>
    <w:rsid w:val="00DE5608"/>
    <w:rsid w:val="00DE58D0"/>
    <w:rsid w:val="00DE654F"/>
    <w:rsid w:val="00DF0B6E"/>
    <w:rsid w:val="00DF15E0"/>
    <w:rsid w:val="00DF37A0"/>
    <w:rsid w:val="00E05A0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4ED"/>
    <w:rsid w:val="00E63838"/>
    <w:rsid w:val="00E64434"/>
    <w:rsid w:val="00E67C51"/>
    <w:rsid w:val="00E72EFC"/>
    <w:rsid w:val="00E758EC"/>
    <w:rsid w:val="00E77ABB"/>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AB9"/>
    <w:rsid w:val="00ED5ACF"/>
    <w:rsid w:val="00EF18FE"/>
    <w:rsid w:val="00EF4D73"/>
    <w:rsid w:val="00EF5787"/>
    <w:rsid w:val="00EF60D0"/>
    <w:rsid w:val="00F0164B"/>
    <w:rsid w:val="00F0528D"/>
    <w:rsid w:val="00F06C67"/>
    <w:rsid w:val="00F06DFD"/>
    <w:rsid w:val="00F071D1"/>
    <w:rsid w:val="00F07533"/>
    <w:rsid w:val="00F10629"/>
    <w:rsid w:val="00F15FA5"/>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60203"/>
    <w:rsid w:val="00F607C5"/>
    <w:rsid w:val="00F60DEA"/>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838"/>
    <w:rsid w:val="00FA2117"/>
    <w:rsid w:val="00FA2BB3"/>
    <w:rsid w:val="00FB1D91"/>
    <w:rsid w:val="00FB4C80"/>
    <w:rsid w:val="00FB584B"/>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709BB"/>
  <w15:docId w15:val="{C6A5E16C-D055-4285-92AE-A00FBBD0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Normal"/>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 w:type="character" w:styleId="UnresolvedMention">
    <w:name w:val="Unresolved Mention"/>
    <w:basedOn w:val="DefaultParagraphFont"/>
    <w:uiPriority w:val="99"/>
    <w:semiHidden/>
    <w:unhideWhenUsed/>
    <w:rsid w:val="0097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23805180">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 w:id="172151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muli.turtinen@nokia-bell-labs.com" TargetMode="External"/><Relationship Id="rId18" Type="http://schemas.openxmlformats.org/officeDocument/2006/relationships/hyperlink" Target="https://www.3gpp.org/ftp/tsg_ran/WG2_RL2//TSGR2_113-e/Docs/R2-2100484.zip" TargetMode="External"/><Relationship Id="rId26" Type="http://schemas.openxmlformats.org/officeDocument/2006/relationships/hyperlink" Target="https://www.3gpp.org/ftp/tsg_ran/WG2_RL2//TSGR2_112-e/Docs/R2-2011214.zip" TargetMode="External"/><Relationship Id="rId21" Type="http://schemas.openxmlformats.org/officeDocument/2006/relationships/hyperlink" Target="https://www.3gpp.org/ftp/tsg_ran/WG2_RL2//TSGR2_113-e/Docs/R2-2101288.zip"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udeep.k.palat@intel.com" TargetMode="External"/><Relationship Id="rId17" Type="http://schemas.openxmlformats.org/officeDocument/2006/relationships/hyperlink" Target="https://www.3gpp.org/ftp/tsg_ran/WG2_RL2//TSGR2_113-e/Docs/R2-2100562.zip" TargetMode="External"/><Relationship Id="rId25" Type="http://schemas.openxmlformats.org/officeDocument/2006/relationships/hyperlink" Target="https://www.3gpp.org/ftp/tsg_ran/WG2_RL2//TSGR2_113-e/Docs/R2-2101734.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3-e/Docs/R2-2100561.zip" TargetMode="External"/><Relationship Id="rId20" Type="http://schemas.openxmlformats.org/officeDocument/2006/relationships/hyperlink" Target="https://www.3gpp.org/ftp/tsg_ran/WG2_RL2//TSGR2_113-e/Docs/R2-2100560.zip" TargetMode="External"/><Relationship Id="rId29" Type="http://schemas.openxmlformats.org/officeDocument/2006/relationships/hyperlink" Target="https://www.3gpp.org/ftp/tsg_ran/WG2_RL2//TSGR2_113-e/Docs/R2-210173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0123.jung@samsung.com" TargetMode="External"/><Relationship Id="rId24" Type="http://schemas.openxmlformats.org/officeDocument/2006/relationships/hyperlink" Target="https://www.3gpp.org/ftp/tsg_ran/WG2_RL2//TSGR2_113-e/Docs/R2-2101243.zip" TargetMode="External"/><Relationship Id="rId32" Type="http://schemas.openxmlformats.org/officeDocument/2006/relationships/hyperlink" Target="https://www.3gpp.org/ftp/tsg_ran/WG2_RL2//TSGR2_112-e/Docs/R2-2009948.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3-e/Docs/R2-2100560.zip" TargetMode="External"/><Relationship Id="rId23" Type="http://schemas.openxmlformats.org/officeDocument/2006/relationships/hyperlink" Target="file:///D:\Documents\3GPP\tsg_ran\WG2\TSGR2_111-e\Docs\R2-2008509.zip" TargetMode="External"/><Relationship Id="rId28" Type="http://schemas.openxmlformats.org/officeDocument/2006/relationships/hyperlink" Target="https://www.3gpp.org/ftp/tsg_ran/WG2_RL2//TSGR2_113-e/Docs/R2-2101734.zip"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3-e/Docs/R2-2100484.zip" TargetMode="External"/><Relationship Id="rId31" Type="http://schemas.openxmlformats.org/officeDocument/2006/relationships/hyperlink" Target="https://www.3gpp.org/ftp/tsg_ran/WG2_RL2//TSGR2_113-e/Docs/R2-21017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icong@oppo.com" TargetMode="External"/><Relationship Id="rId22" Type="http://schemas.openxmlformats.org/officeDocument/2006/relationships/hyperlink" Target="https://www.3gpp.org/ftp/TSG_RAN/WG2_RL2/TSGR2_111-e/Docs/R2-2008509.zip" TargetMode="External"/><Relationship Id="rId27" Type="http://schemas.openxmlformats.org/officeDocument/2006/relationships/hyperlink" Target="https://www.3gpp.org/ftp/tsg_ran/WG2_RL2//TSGR2_113-e/Docs/R2-2101243.zip" TargetMode="External"/><Relationship Id="rId30" Type="http://schemas.openxmlformats.org/officeDocument/2006/relationships/image" Target="media/image1.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7D50BEC-0D91-104D-9870-6AC450BB6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C:\Users\eoscohl\Ericsson AB\SWEA - RAN2\RAN2 meetings\RAN2_113_Online\Ericsson Contributions\Ry-xxxxxxx Contribution template.dotx</Template>
  <TotalTime>27</TotalTime>
  <Pages>11</Pages>
  <Words>4009</Words>
  <Characters>22853</Characters>
  <Application>Microsoft Office Word</Application>
  <DocSecurity>0</DocSecurity>
  <Lines>190</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26809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Apple</cp:lastModifiedBy>
  <cp:revision>31</cp:revision>
  <cp:lastPrinted>2008-01-31T07:09:00Z</cp:lastPrinted>
  <dcterms:created xsi:type="dcterms:W3CDTF">2021-01-29T05:33:00Z</dcterms:created>
  <dcterms:modified xsi:type="dcterms:W3CDTF">2021-01-29T11:58:00Z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y fmtid="{D5CDD505-2E9C-101B-9397-08002B2CF9AE}" pid="6" name="NSCPROP_SA">
    <vt:lpwstr>D:\NR RAN2\RAN2 회의\RAN2_113e\Inbox\Drafts\[Offline-029][TEI16] Miscellaneous II (Ericsson)\R2-210xxxx - [AT113-e][029][NR TEI16] Miscellaneous II - v8-CATT.docx</vt:lpwstr>
  </property>
</Properties>
</file>