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w:t>
      </w:r>
      <w:proofErr w:type="gramStart"/>
      <w:r w:rsidR="00724348">
        <w:rPr>
          <w:rFonts w:ascii="Arial" w:eastAsia="Times New Roman" w:hAnsi="Arial" w:cs="Arial"/>
          <w:b/>
          <w:bCs/>
          <w:sz w:val="22"/>
          <w:szCs w:val="22"/>
        </w:rPr>
        <w:t>231][</w:t>
      </w:r>
      <w:proofErr w:type="spellStart"/>
      <w:proofErr w:type="gramEnd"/>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w:t>
      </w:r>
      <w:proofErr w:type="gramStart"/>
      <w:r>
        <w:t>231][</w:t>
      </w:r>
      <w:proofErr w:type="spellStart"/>
      <w:proofErr w:type="gramEnd"/>
      <w:r>
        <w:t>eDCCA</w:t>
      </w:r>
      <w:proofErr w:type="spell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w:t>
      </w:r>
      <w:proofErr w:type="gramStart"/>
      <w:r>
        <w:t>e.g.</w:t>
      </w:r>
      <w:proofErr w:type="gramEnd"/>
      <w:r>
        <w:t xml:space="preserve">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w:t>
      </w:r>
      <w:proofErr w:type="gramStart"/>
      <w:r w:rsidR="00590C7F">
        <w:t>in order to</w:t>
      </w:r>
      <w:proofErr w:type="gramEnd"/>
      <w:r w:rsidR="00590C7F">
        <w:t xml:space="preserve"> understand the options. </w:t>
      </w:r>
      <w:proofErr w:type="gramStart"/>
      <w:r w:rsidR="00590C7F">
        <w:t>Also</w:t>
      </w:r>
      <w:proofErr w:type="gramEnd"/>
      <w:r w:rsidR="00590C7F">
        <w:t xml:space="preserve">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w:t>
      </w:r>
      <w:proofErr w:type="gramStart"/>
      <w:r w:rsidR="00A62E05">
        <w:rPr>
          <w:rFonts w:eastAsia="Helvetica"/>
          <w:lang w:val="en-US"/>
        </w:rPr>
        <w:t>main focus</w:t>
      </w:r>
      <w:proofErr w:type="gramEnd"/>
      <w:r w:rsidR="00A62E05">
        <w:rPr>
          <w:rFonts w:eastAsia="Helvetica"/>
          <w:lang w:val="en-US"/>
        </w:rPr>
        <w:t xml:space="preserve">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8.2pt" o:ole="">
            <v:fill o:detectmouseclick="t"/>
            <v:imagedata r:id="rId14" o:title=""/>
          </v:shape>
          <o:OLEObject Type="Embed" ProgID="Visio.Drawing.11" ShapeID="_x0000_i1025" DrawAspect="Content" ObjectID="_1666448391"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w:t>
      </w:r>
      <w:proofErr w:type="gramStart"/>
      <w:r w:rsidR="00F118DC">
        <w:rPr>
          <w:lang w:val="en-US"/>
        </w:rPr>
        <w:t>similar to</w:t>
      </w:r>
      <w:proofErr w:type="gramEnd"/>
      <w:r w:rsidR="00F118DC">
        <w:rPr>
          <w:lang w:val="en-US"/>
        </w:rPr>
        <w:t xml:space="preserve">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 xml:space="preserve">For SN initiated CPC based on Option </w:t>
      </w:r>
      <w:proofErr w:type="gramStart"/>
      <w:r w:rsidR="0099064D">
        <w:rPr>
          <w:b/>
          <w:iCs/>
        </w:rPr>
        <w:t>1;</w:t>
      </w:r>
      <w:proofErr w:type="gramEnd"/>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2D2493" w14:paraId="485DB88D" w14:textId="77777777" w:rsidTr="00542553">
        <w:tc>
          <w:tcPr>
            <w:tcW w:w="1555" w:type="dxa"/>
            <w:tcBorders>
              <w:top w:val="single" w:sz="4" w:space="0" w:color="auto"/>
              <w:left w:val="single" w:sz="4" w:space="0" w:color="auto"/>
              <w:bottom w:val="single" w:sz="4" w:space="0" w:color="auto"/>
              <w:right w:val="single" w:sz="4" w:space="0" w:color="auto"/>
            </w:tcBorders>
          </w:tcPr>
          <w:p w14:paraId="790EF2A4" w14:textId="40908039" w:rsidR="002D2493" w:rsidRDefault="002D2493" w:rsidP="007D4989">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D7F7457" w14:textId="4C09A4A9" w:rsidR="002D2493" w:rsidRDefault="002D2493" w:rsidP="007D4989">
            <w:pPr>
              <w:spacing w:line="256" w:lineRule="auto"/>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D9F03B3" w14:textId="77777777" w:rsidR="002D2493" w:rsidRPr="007D4989" w:rsidRDefault="002D2493" w:rsidP="007D4989">
            <w:pPr>
              <w:spacing w:line="256" w:lineRule="auto"/>
              <w:rPr>
                <w:rFonts w:eastAsia="Helvetica"/>
                <w:bCs/>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 xml:space="preserve">the communication between S-SN and T-SN is performed </w:t>
      </w:r>
      <w:proofErr w:type="gramStart"/>
      <w:r>
        <w:t>directly</w:t>
      </w:r>
      <w:proofErr w:type="gramEnd"/>
    </w:p>
    <w:p w14:paraId="6BAAD095" w14:textId="6A757E8D" w:rsidR="00753638" w:rsidRDefault="00753638" w:rsidP="00753638">
      <w:pPr>
        <w:jc w:val="both"/>
      </w:pPr>
      <w:r>
        <w:t></w:t>
      </w:r>
      <w:r>
        <w:tab/>
        <w:t xml:space="preserve">the communication between S-SN and T-SNs occurs via </w:t>
      </w:r>
      <w:proofErr w:type="gramStart"/>
      <w:r>
        <w:t>MN</w:t>
      </w:r>
      <w:proofErr w:type="gramEnd"/>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w:t>
      </w:r>
      <w:proofErr w:type="spellStart"/>
      <w:r>
        <w:t>Xn</w:t>
      </w:r>
      <w:proofErr w:type="spellEnd"/>
      <w:r>
        <w:t>.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lastRenderedPageBreak/>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w:t>
            </w:r>
            <w:proofErr w:type="gramStart"/>
            <w:r w:rsidRPr="00265AD3">
              <w:rPr>
                <w:rFonts w:eastAsia="Helvetica"/>
                <w:bCs/>
                <w:lang w:val="en-US"/>
              </w:rPr>
              <w:t>e.g.</w:t>
            </w:r>
            <w:proofErr w:type="gramEnd"/>
            <w:r w:rsidRPr="00265AD3">
              <w:rPr>
                <w:rFonts w:eastAsia="Helvetica"/>
                <w:bCs/>
                <w:lang w:val="en-US"/>
              </w:rPr>
              <w:t xml:space="preserve">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2D2493" w14:paraId="78A874BB" w14:textId="77777777" w:rsidTr="00542553">
        <w:tc>
          <w:tcPr>
            <w:tcW w:w="1555" w:type="dxa"/>
            <w:tcBorders>
              <w:top w:val="single" w:sz="4" w:space="0" w:color="auto"/>
              <w:left w:val="single" w:sz="4" w:space="0" w:color="auto"/>
              <w:bottom w:val="single" w:sz="4" w:space="0" w:color="auto"/>
              <w:right w:val="single" w:sz="4" w:space="0" w:color="auto"/>
            </w:tcBorders>
          </w:tcPr>
          <w:p w14:paraId="5C57AF36" w14:textId="10D354D2" w:rsidR="002D2493" w:rsidRDefault="002D2493" w:rsidP="002D2493">
            <w:pPr>
              <w:spacing w:line="256" w:lineRule="auto"/>
              <w:rPr>
                <w:rFonts w:eastAsiaTheme="minorEastAsia" w:hint="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2AE97FAA" w14:textId="1669A727" w:rsidR="002D2493" w:rsidRDefault="002D2493" w:rsidP="002D2493">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5AD35674" w14:textId="6E3E32BF" w:rsidR="002D2493" w:rsidRPr="007308DE" w:rsidRDefault="002D2493" w:rsidP="002D2493">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CG-Config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45pt;height:390.85pt" o:ole="">
            <v:imagedata r:id="rId16" o:title=""/>
          </v:shape>
          <o:OLEObject Type="Embed" ProgID="Visio.Drawing.11" ShapeID="_x0000_i1026" DrawAspect="Content" ObjectID="_1666448392"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w:t>
      </w:r>
      <w:proofErr w:type="gramStart"/>
      <w:r>
        <w:rPr>
          <w:lang w:val="en-US"/>
        </w:rPr>
        <w:t>condition</w:t>
      </w:r>
      <w:proofErr w:type="gramEnd"/>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w:t>
      </w:r>
      <w:proofErr w:type="gramStart"/>
      <w:r>
        <w:rPr>
          <w:lang w:val="en-US"/>
        </w:rPr>
        <w:t>similar to</w:t>
      </w:r>
      <w:proofErr w:type="gramEnd"/>
      <w:r>
        <w:rPr>
          <w:lang w:val="en-US"/>
        </w:rPr>
        <w:t xml:space="preserve">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 xml:space="preserve">provides the CG-Config,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proofErr w:type="gramStart"/>
      <w:r w:rsidR="003C0189">
        <w:rPr>
          <w:b/>
          <w:iCs/>
        </w:rPr>
        <w:t>3</w:t>
      </w:r>
      <w:r w:rsidR="003C0189" w:rsidRPr="003C0189">
        <w:rPr>
          <w:b/>
          <w:iCs/>
        </w:rPr>
        <w:t>;</w:t>
      </w:r>
      <w:proofErr w:type="gramEnd"/>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2D2493" w14:paraId="3B4E2FC5" w14:textId="77777777" w:rsidTr="00542553">
        <w:tc>
          <w:tcPr>
            <w:tcW w:w="1555" w:type="dxa"/>
            <w:tcBorders>
              <w:top w:val="single" w:sz="4" w:space="0" w:color="auto"/>
              <w:left w:val="single" w:sz="4" w:space="0" w:color="auto"/>
              <w:bottom w:val="single" w:sz="4" w:space="0" w:color="auto"/>
              <w:right w:val="single" w:sz="4" w:space="0" w:color="auto"/>
            </w:tcBorders>
          </w:tcPr>
          <w:p w14:paraId="5154BC12" w14:textId="0856345E" w:rsidR="002D2493" w:rsidRDefault="002D2493" w:rsidP="002D2493">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ABFDB4D" w14:textId="6E23B38B" w:rsidR="002D2493" w:rsidRDefault="002D2493" w:rsidP="002D2493">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6D4CEDDD" w14:textId="77777777" w:rsidR="002D2493" w:rsidRPr="00976AFC" w:rsidRDefault="002D2493" w:rsidP="002D2493">
            <w:pPr>
              <w:spacing w:line="256" w:lineRule="auto"/>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xml:space="preserve">], the UE needs to be provided with the MN generated </w:t>
      </w:r>
      <w:proofErr w:type="spellStart"/>
      <w:r>
        <w:rPr>
          <w:lang w:eastAsia="ko-KR"/>
        </w:rPr>
        <w:t>sk</w:t>
      </w:r>
      <w:proofErr w:type="spellEnd"/>
      <w:r>
        <w:rPr>
          <w:lang w:eastAsia="ko-KR"/>
        </w:rPr>
        <w:t xml:space="preserve">-Counter </w:t>
      </w:r>
      <w:proofErr w:type="gramStart"/>
      <w:r>
        <w:rPr>
          <w:lang w:eastAsia="ko-KR"/>
        </w:rPr>
        <w:t>in order to</w:t>
      </w:r>
      <w:proofErr w:type="gramEnd"/>
      <w:r>
        <w:rPr>
          <w:lang w:eastAsia="ko-KR"/>
        </w:rPr>
        <w:t xml:space="preserve">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r w:rsidR="00F121E0">
        <w:rPr>
          <w:lang w:eastAsia="ko-KR"/>
        </w:rPr>
        <w:t>Sk</w:t>
      </w:r>
      <w:proofErr w:type="spellEnd"/>
      <w:r w:rsidR="00F121E0">
        <w:rPr>
          <w:lang w:eastAsia="ko-KR"/>
        </w:rPr>
        <w:t xml:space="preserve"> counter is an MN/MCG configuration.</w:t>
      </w:r>
      <w:r>
        <w:rPr>
          <w:lang w:eastAsia="ko-KR"/>
        </w:rPr>
        <w:t xml:space="preserve"> </w:t>
      </w:r>
      <w:proofErr w:type="gramStart"/>
      <w:r>
        <w:rPr>
          <w:lang w:eastAsia="ko-KR"/>
        </w:rPr>
        <w:t>However</w:t>
      </w:r>
      <w:proofErr w:type="gramEnd"/>
      <w:r>
        <w:rPr>
          <w:lang w:eastAsia="ko-KR"/>
        </w:rPr>
        <w:t xml:space="preserve">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2D2493" w14:paraId="6A47295F" w14:textId="77777777" w:rsidTr="00107DAD">
        <w:tc>
          <w:tcPr>
            <w:tcW w:w="1188" w:type="dxa"/>
            <w:tcBorders>
              <w:top w:val="single" w:sz="4" w:space="0" w:color="auto"/>
              <w:left w:val="single" w:sz="4" w:space="0" w:color="auto"/>
              <w:bottom w:val="single" w:sz="4" w:space="0" w:color="auto"/>
              <w:right w:val="single" w:sz="4" w:space="0" w:color="auto"/>
            </w:tcBorders>
          </w:tcPr>
          <w:p w14:paraId="00D543EB" w14:textId="42093712" w:rsidR="002D2493" w:rsidRDefault="002D2493" w:rsidP="002D2493">
            <w:pPr>
              <w:spacing w:line="256" w:lineRule="auto"/>
              <w:jc w:val="both"/>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109B3C15" w14:textId="7692971C" w:rsidR="002D2493" w:rsidRDefault="002D2493" w:rsidP="002D2493">
            <w:pPr>
              <w:spacing w:line="256" w:lineRule="auto"/>
              <w:jc w:val="both"/>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2E5C9D77" w14:textId="70BC0AC0" w:rsidR="002D2493" w:rsidRDefault="002D2493" w:rsidP="002D2493">
            <w:pPr>
              <w:spacing w:line="256" w:lineRule="auto"/>
              <w:jc w:val="both"/>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211A72D" w14:textId="5B309132" w:rsidR="002D2493" w:rsidRDefault="002D2493" w:rsidP="002D2493">
            <w:pPr>
              <w:spacing w:line="256" w:lineRule="auto"/>
              <w:jc w:val="both"/>
              <w:rPr>
                <w:rFonts w:eastAsiaTheme="minorEastAsia"/>
                <w:bCs/>
                <w:lang w:val="en-US" w:eastAsia="zh-CN"/>
              </w:rPr>
            </w:pPr>
            <w:r>
              <w:rPr>
                <w:rFonts w:eastAsiaTheme="minorEastAsia"/>
                <w:bCs/>
                <w:lang w:val="en-US" w:eastAsia="zh-CN"/>
              </w:rPr>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w:t>
      </w:r>
      <w:proofErr w:type="gramStart"/>
      <w:r>
        <w:rPr>
          <w:lang w:eastAsia="zh-CN"/>
        </w:rPr>
        <w:t>However</w:t>
      </w:r>
      <w:proofErr w:type="gramEnd"/>
      <w:r>
        <w:rPr>
          <w:lang w:eastAsia="zh-CN"/>
        </w:rPr>
        <w:t xml:space="preserve">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350"/>
        <w:gridCol w:w="6390"/>
      </w:tblGrid>
      <w:tr w:rsidR="00212DF6" w14:paraId="05667955" w14:textId="77777777" w:rsidTr="00D40E58">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35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39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D40E58">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35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39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proofErr w:type="gramStart"/>
            <w:r>
              <w:rPr>
                <w:rFonts w:eastAsia="Helvetica"/>
                <w:bCs/>
                <w:lang w:val="en-US"/>
              </w:rPr>
              <w:t>Similar to</w:t>
            </w:r>
            <w:proofErr w:type="gramEnd"/>
            <w:r>
              <w:rPr>
                <w:rFonts w:eastAsia="Helvetica"/>
                <w:bCs/>
                <w:lang w:val="en-US"/>
              </w:rPr>
              <w:t xml:space="preserve">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D40E58">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 xml:space="preserve">when generating the </w:t>
            </w:r>
            <w:r w:rsidR="005514FB">
              <w:rPr>
                <w:rFonts w:eastAsia="Helvetica"/>
                <w:bCs/>
                <w:lang w:val="en-US"/>
              </w:rPr>
              <w:lastRenderedPageBreak/>
              <w:t>conditional configuration</w:t>
            </w:r>
          </w:p>
        </w:tc>
        <w:tc>
          <w:tcPr>
            <w:tcW w:w="135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39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D40E58">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35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39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 xml:space="preserve">with QC that MN should be involved in the CPC configuration generation steps, </w:t>
            </w:r>
            <w:proofErr w:type="gramStart"/>
            <w:r>
              <w:rPr>
                <w:rFonts w:eastAsiaTheme="minorEastAsia"/>
                <w:bCs/>
                <w:lang w:val="en-US" w:eastAsia="zh-CN"/>
              </w:rPr>
              <w:t>e.g.</w:t>
            </w:r>
            <w:proofErr w:type="gramEnd"/>
            <w:r>
              <w:rPr>
                <w:rFonts w:eastAsiaTheme="minorEastAsia"/>
                <w:bCs/>
                <w:lang w:val="en-US" w:eastAsia="zh-CN"/>
              </w:rPr>
              <w:t xml:space="preserve">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2D2493" w14:paraId="7FF71526" w14:textId="77777777" w:rsidTr="00D40E58">
        <w:trPr>
          <w:trHeight w:val="426"/>
        </w:trPr>
        <w:tc>
          <w:tcPr>
            <w:tcW w:w="1555" w:type="dxa"/>
            <w:tcBorders>
              <w:top w:val="single" w:sz="4" w:space="0" w:color="auto"/>
              <w:left w:val="single" w:sz="4" w:space="0" w:color="auto"/>
              <w:bottom w:val="single" w:sz="4" w:space="0" w:color="auto"/>
              <w:right w:val="single" w:sz="4" w:space="0" w:color="auto"/>
            </w:tcBorders>
          </w:tcPr>
          <w:p w14:paraId="37244881" w14:textId="7BDFBBA0" w:rsidR="002D2493" w:rsidRDefault="002D2493" w:rsidP="002D2493">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05FE4207" w14:textId="512DEEB9" w:rsidR="002D2493" w:rsidRDefault="002D2493" w:rsidP="002D2493">
            <w:pPr>
              <w:spacing w:line="256" w:lineRule="auto"/>
              <w:rPr>
                <w:rFonts w:eastAsiaTheme="minorEastAsia" w:hint="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350" w:type="dxa"/>
            <w:tcBorders>
              <w:top w:val="single" w:sz="4" w:space="0" w:color="auto"/>
              <w:left w:val="single" w:sz="4" w:space="0" w:color="auto"/>
              <w:bottom w:val="single" w:sz="4" w:space="0" w:color="auto"/>
              <w:right w:val="single" w:sz="4" w:space="0" w:color="auto"/>
            </w:tcBorders>
          </w:tcPr>
          <w:p w14:paraId="0637ACC3" w14:textId="6A2C03F3" w:rsidR="002D2493" w:rsidRDefault="002D2493" w:rsidP="00D40E58">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390" w:type="dxa"/>
            <w:tcBorders>
              <w:top w:val="single" w:sz="4" w:space="0" w:color="auto"/>
              <w:left w:val="single" w:sz="4" w:space="0" w:color="auto"/>
              <w:bottom w:val="single" w:sz="4" w:space="0" w:color="auto"/>
              <w:right w:val="single" w:sz="4" w:space="0" w:color="auto"/>
            </w:tcBorders>
          </w:tcPr>
          <w:p w14:paraId="20EB5A62" w14:textId="35A06BD4" w:rsidR="002D2493" w:rsidRDefault="002D2493" w:rsidP="002D2493">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xml:space="preserve">* from source SN. </w:t>
            </w:r>
            <w:proofErr w:type="gramStart"/>
            <w:r>
              <w:rPr>
                <w:rFonts w:eastAsiaTheme="minorEastAsia"/>
                <w:bCs/>
                <w:lang w:val="en-US" w:eastAsia="zh-CN"/>
              </w:rPr>
              <w:t>Otherwise</w:t>
            </w:r>
            <w:proofErr w:type="gramEnd"/>
            <w:r>
              <w:rPr>
                <w:rFonts w:eastAsiaTheme="minorEastAsia"/>
                <w:bCs/>
                <w:lang w:val="en-US" w:eastAsia="zh-CN"/>
              </w:rPr>
              <w:t xml:space="preserve"> no.</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w:t>
      </w:r>
      <w:proofErr w:type="gramStart"/>
      <w:r w:rsidR="00F121E0" w:rsidRPr="00F121E0">
        <w:rPr>
          <w:lang w:eastAsia="ko-KR"/>
        </w:rPr>
        <w:t>E.g.</w:t>
      </w:r>
      <w:proofErr w:type="gramEnd"/>
      <w:r w:rsidR="00F121E0" w:rsidRPr="00F121E0">
        <w:rPr>
          <w:lang w:eastAsia="ko-KR"/>
        </w:rPr>
        <w:t xml:space="preserve">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w:t>
      </w:r>
      <w:proofErr w:type="gramStart"/>
      <w:r w:rsidR="00F121E0" w:rsidRPr="00F121E0">
        <w:rPr>
          <w:lang w:eastAsia="ko-KR"/>
        </w:rPr>
        <w:t>that,</w:t>
      </w:r>
      <w:proofErr w:type="gramEnd"/>
      <w:r w:rsidR="00F121E0" w:rsidRPr="00F121E0">
        <w:rPr>
          <w:lang w:eastAsia="ko-KR"/>
        </w:rPr>
        <w:t xml:space="preserve">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w:t>
      </w:r>
      <w:proofErr w:type="gramStart"/>
      <w:r w:rsidR="00F121E0" w:rsidRPr="00F121E0">
        <w:rPr>
          <w:lang w:eastAsia="ko-KR"/>
        </w:rPr>
        <w:t>I.e.</w:t>
      </w:r>
      <w:proofErr w:type="gramEnd"/>
      <w:r w:rsidR="00F121E0" w:rsidRPr="00F121E0">
        <w:rPr>
          <w:lang w:eastAsia="ko-KR"/>
        </w:rPr>
        <w:t xml:space="preserv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w:t>
      </w:r>
      <w:proofErr w:type="gramStart"/>
      <w:r>
        <w:rPr>
          <w:lang w:eastAsia="ko-KR"/>
        </w:rPr>
        <w:t>However</w:t>
      </w:r>
      <w:proofErr w:type="gramEnd"/>
      <w:r>
        <w:rPr>
          <w:lang w:eastAsia="ko-KR"/>
        </w:rPr>
        <w:t xml:space="preserve">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proofErr w:type="gramStart"/>
            <w:r>
              <w:rPr>
                <w:rFonts w:eastAsiaTheme="minorEastAsia"/>
                <w:bCs/>
                <w:lang w:val="en-US" w:eastAsia="zh-CN"/>
              </w:rPr>
              <w:t>Similar to</w:t>
            </w:r>
            <w:proofErr w:type="gramEnd"/>
            <w:r>
              <w:rPr>
                <w:rFonts w:eastAsiaTheme="minorEastAsia"/>
                <w:bCs/>
                <w:lang w:val="en-US" w:eastAsia="zh-CN"/>
              </w:rPr>
              <w:t xml:space="preserve">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2D2493" w14:paraId="662687A5" w14:textId="77777777" w:rsidTr="005F5AFA">
        <w:tc>
          <w:tcPr>
            <w:tcW w:w="1555" w:type="dxa"/>
            <w:tcBorders>
              <w:top w:val="single" w:sz="4" w:space="0" w:color="auto"/>
              <w:left w:val="single" w:sz="4" w:space="0" w:color="auto"/>
              <w:bottom w:val="single" w:sz="4" w:space="0" w:color="auto"/>
              <w:right w:val="single" w:sz="4" w:space="0" w:color="auto"/>
            </w:tcBorders>
          </w:tcPr>
          <w:p w14:paraId="1EB98B11" w14:textId="1C14211F" w:rsidR="002D2493" w:rsidRDefault="002D2493" w:rsidP="001259E3">
            <w:pPr>
              <w:spacing w:line="256" w:lineRule="auto"/>
              <w:rPr>
                <w:rFonts w:eastAsiaTheme="minorEastAsia" w:hint="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4F18CE76" w14:textId="1CBD8681" w:rsidR="002D2493" w:rsidRDefault="002D2493" w:rsidP="001259E3">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05B5630E" w14:textId="77777777" w:rsidR="002D2493" w:rsidRDefault="002D2493" w:rsidP="001259E3">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1AA5CFED" w14:textId="77777777" w:rsidR="002D2493" w:rsidRDefault="002D2493" w:rsidP="001259E3">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proofErr w:type="spellStart"/>
      <w:r w:rsidR="00212DF6">
        <w:rPr>
          <w:rFonts w:eastAsia="MS Mincho"/>
          <w:lang w:eastAsia="ko-KR"/>
        </w:rPr>
        <w:t>occures</w:t>
      </w:r>
      <w:proofErr w:type="spellEnd"/>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 xml:space="preserve">2, however the content of the messages </w:t>
      </w:r>
      <w:proofErr w:type="gramStart"/>
      <w:r w:rsidR="00203673">
        <w:rPr>
          <w:rFonts w:eastAsia="MS Mincho"/>
          <w:lang w:eastAsia="ko-KR"/>
        </w:rPr>
        <w:t>are</w:t>
      </w:r>
      <w:proofErr w:type="gramEnd"/>
      <w:r w:rsidR="00203673">
        <w:rPr>
          <w:rFonts w:eastAsia="MS Mincho"/>
          <w:lang w:eastAsia="ko-KR"/>
        </w:rPr>
        <w:t xml:space="preserv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w:t>
      </w:r>
      <w:proofErr w:type="gramStart"/>
      <w:r w:rsidRPr="00203673">
        <w:rPr>
          <w:rFonts w:eastAsia="MS Mincho"/>
          <w:lang w:eastAsia="ko-KR"/>
        </w:rPr>
        <w:t>can’t</w:t>
      </w:r>
      <w:proofErr w:type="gramEnd"/>
      <w:r w:rsidRPr="00203673">
        <w:rPr>
          <w:rFonts w:eastAsia="MS Mincho"/>
          <w:lang w:eastAsia="ko-KR"/>
        </w:rPr>
        <w:t xml:space="preserve">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proofErr w:type="gramStart"/>
      <w:r w:rsidR="00963B55">
        <w:rPr>
          <w:rFonts w:eastAsia="MS Mincho"/>
          <w:lang w:eastAsia="ko-KR"/>
        </w:rPr>
        <w:t>I</w:t>
      </w:r>
      <w:r w:rsidRPr="00203673">
        <w:rPr>
          <w:rFonts w:eastAsia="MS Mincho"/>
          <w:lang w:eastAsia="ko-KR"/>
        </w:rPr>
        <w:t>n order to</w:t>
      </w:r>
      <w:proofErr w:type="gramEnd"/>
      <w:r w:rsidRPr="00203673">
        <w:rPr>
          <w:rFonts w:eastAsia="MS Mincho"/>
          <w:lang w:eastAsia="ko-KR"/>
        </w:rPr>
        <w:t xml:space="preserve">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SCG configurations are forwarded </w:t>
            </w:r>
            <w:r w:rsidR="001E08DB">
              <w:rPr>
                <w:rFonts w:eastAsia="Helvetica"/>
                <w:bCs/>
                <w:lang w:val="en-US"/>
              </w:rPr>
              <w:t xml:space="preserve">from MN to source </w:t>
            </w:r>
            <w:proofErr w:type="gramStart"/>
            <w:r w:rsidR="001E08DB">
              <w:rPr>
                <w:rFonts w:eastAsia="Helvetica"/>
                <w:bCs/>
                <w:lang w:val="en-US"/>
              </w:rPr>
              <w:t>SN;</w:t>
            </w:r>
            <w:proofErr w:type="gramEnd"/>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 xml:space="preserve">In our view, step </w:t>
            </w:r>
            <w:proofErr w:type="gramStart"/>
            <w:r w:rsidRPr="00056B18">
              <w:rPr>
                <w:rFonts w:eastAsia="Helvetica"/>
                <w:bCs/>
                <w:lang w:val="en-US"/>
              </w:rPr>
              <w:t>4</w:t>
            </w:r>
            <w:proofErr w:type="gramEnd"/>
            <w:r w:rsidRPr="00056B18">
              <w:rPr>
                <w:rFonts w:eastAsia="Helvetica"/>
                <w:bCs/>
                <w:lang w:val="en-US"/>
              </w:rPr>
              <w:t xml:space="preserve">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lastRenderedPageBreak/>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B7376E" w14:paraId="37A9B980" w14:textId="77777777" w:rsidTr="00C46CF9">
        <w:tc>
          <w:tcPr>
            <w:tcW w:w="1555" w:type="dxa"/>
            <w:tcBorders>
              <w:top w:val="single" w:sz="4" w:space="0" w:color="auto"/>
              <w:left w:val="single" w:sz="4" w:space="0" w:color="auto"/>
              <w:bottom w:val="single" w:sz="4" w:space="0" w:color="auto"/>
              <w:right w:val="single" w:sz="4" w:space="0" w:color="auto"/>
            </w:tcBorders>
          </w:tcPr>
          <w:p w14:paraId="3F5EBC48" w14:textId="0E08C35C" w:rsidR="00B7376E" w:rsidRDefault="00B7376E" w:rsidP="00B7376E">
            <w:pPr>
              <w:spacing w:line="256" w:lineRule="auto"/>
              <w:rPr>
                <w:rFonts w:eastAsiaTheme="minorEastAsia" w:hint="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069FE02" w14:textId="013B4CDC" w:rsidR="00B7376E" w:rsidRPr="00056B18" w:rsidRDefault="00B7376E" w:rsidP="00B7376E">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D42631F" w14:textId="5B003C62" w:rsidR="00B7376E" w:rsidRPr="00056B18" w:rsidRDefault="00B7376E" w:rsidP="00B7376E">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6E6E277E" w14:textId="77777777" w:rsidR="00B7376E" w:rsidRDefault="00B7376E" w:rsidP="00B7376E">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12EE0F00" w14:textId="77777777" w:rsidR="00B7376E" w:rsidRDefault="00B7376E" w:rsidP="00B7376E">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51C24126" w14:textId="77777777" w:rsidR="00B7376E" w:rsidRDefault="00B7376E" w:rsidP="00B7376E">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244A39F4" w14:textId="77777777" w:rsidR="00B7376E" w:rsidRDefault="00B7376E" w:rsidP="00B7376E">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w:t>
            </w:r>
            <w:proofErr w:type="gramStart"/>
            <w:r>
              <w:rPr>
                <w:rFonts w:eastAsiaTheme="minorEastAsia"/>
                <w:bCs/>
                <w:lang w:val="en-US" w:eastAsia="zh-CN"/>
              </w:rPr>
              <w:t>have to</w:t>
            </w:r>
            <w:proofErr w:type="gramEnd"/>
            <w:r>
              <w:rPr>
                <w:rFonts w:eastAsiaTheme="minorEastAsia"/>
                <w:bCs/>
                <w:lang w:val="en-US" w:eastAsia="zh-CN"/>
              </w:rPr>
              <w:t xml:space="preserve">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26E198A5" w14:textId="4E9E15BD" w:rsidR="00B7376E" w:rsidRDefault="00B7376E" w:rsidP="00B7376E">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w:t>
      </w:r>
      <w:proofErr w:type="gramStart"/>
      <w:r w:rsidR="0029766F">
        <w:rPr>
          <w:rFonts w:eastAsia="MS Mincho"/>
          <w:lang w:eastAsia="ko-KR"/>
        </w:rPr>
        <w:t>in order to</w:t>
      </w:r>
      <w:proofErr w:type="gramEnd"/>
      <w:r w:rsidR="0029766F">
        <w:rPr>
          <w:rFonts w:eastAsia="MS Mincho"/>
          <w:lang w:eastAsia="ko-KR"/>
        </w:rPr>
        <w:t xml:space="preserve">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 xml:space="preserve">in SN Addition Request </w:t>
            </w:r>
            <w:r w:rsidR="006256CA">
              <w:rPr>
                <w:rFonts w:eastAsia="Helvetica"/>
                <w:bCs/>
                <w:lang w:val="en-US"/>
              </w:rPr>
              <w:lastRenderedPageBreak/>
              <w:t>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proofErr w:type="gramStart"/>
            <w:r w:rsidR="00B53023" w:rsidRPr="00B53023">
              <w:rPr>
                <w:rFonts w:eastAsia="Helvetica"/>
                <w:bCs/>
                <w:lang w:val="en-US"/>
              </w:rPr>
              <w:t>target</w:t>
            </w:r>
            <w:proofErr w:type="gramEnd"/>
            <w:r w:rsidR="00B53023" w:rsidRPr="00B53023">
              <w:rPr>
                <w:rFonts w:eastAsia="Helvetica"/>
                <w:bCs/>
                <w:lang w:val="en-US"/>
              </w:rPr>
              <w:t xml:space="preserve">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proofErr w:type="gramStart"/>
            <w:r w:rsidR="00EA27CA" w:rsidRPr="00B53023">
              <w:rPr>
                <w:rFonts w:eastAsia="Helvetica"/>
                <w:bCs/>
                <w:lang w:val="en-US"/>
              </w:rPr>
              <w:t>target</w:t>
            </w:r>
            <w:proofErr w:type="gramEnd"/>
            <w:r w:rsidR="00EA27CA" w:rsidRPr="00B53023">
              <w:rPr>
                <w:rFonts w:eastAsia="Helvetica"/>
                <w:bCs/>
                <w:lang w:val="en-US"/>
              </w:rPr>
              <w:t xml:space="preserve">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Apparently, option 3 requires quite some modification to X2/</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B7376E" w14:paraId="164C5627" w14:textId="77777777" w:rsidTr="00075E5B">
        <w:tc>
          <w:tcPr>
            <w:tcW w:w="1555" w:type="dxa"/>
            <w:tcBorders>
              <w:top w:val="single" w:sz="4" w:space="0" w:color="auto"/>
              <w:left w:val="single" w:sz="4" w:space="0" w:color="auto"/>
              <w:bottom w:val="single" w:sz="4" w:space="0" w:color="auto"/>
              <w:right w:val="single" w:sz="4" w:space="0" w:color="auto"/>
            </w:tcBorders>
          </w:tcPr>
          <w:p w14:paraId="1A80E005" w14:textId="0C69A6A9" w:rsidR="00B7376E" w:rsidRDefault="00B7376E" w:rsidP="00B7376E">
            <w:pPr>
              <w:spacing w:line="256" w:lineRule="auto"/>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5D1EE5CC" w14:textId="2B766157" w:rsidR="00B7376E" w:rsidRDefault="00B7376E" w:rsidP="00B7376E">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0562B5FA" w14:textId="3335B843" w:rsidR="00B7376E" w:rsidRDefault="00B7376E" w:rsidP="00B7376E">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36EBFCC1" w14:textId="4C2B51B9" w:rsidR="00B7376E" w:rsidRDefault="00B7376E" w:rsidP="00B7376E">
            <w:pPr>
              <w:spacing w:line="256" w:lineRule="auto"/>
              <w:rPr>
                <w:rFonts w:eastAsiaTheme="minorEastAsia"/>
                <w:bCs/>
                <w:lang w:val="en-US" w:eastAsia="zh-CN"/>
              </w:rPr>
            </w:pPr>
            <w:r>
              <w:rPr>
                <w:rFonts w:eastAsiaTheme="minorEastAsia"/>
                <w:bCs/>
                <w:lang w:val="en-US" w:eastAsia="zh-CN"/>
              </w:rPr>
              <w:t xml:space="preserve">Agree with Qualcomm. In addition, </w:t>
            </w:r>
            <w:proofErr w:type="spellStart"/>
            <w:r>
              <w:rPr>
                <w:rFonts w:eastAsiaTheme="minorEastAsia"/>
                <w:bCs/>
                <w:lang w:val="en-US" w:eastAsia="zh-CN"/>
              </w:rPr>
              <w:t>sk</w:t>
            </w:r>
            <w:proofErr w:type="spellEnd"/>
            <w:r>
              <w:rPr>
                <w:rFonts w:eastAsiaTheme="minorEastAsia"/>
                <w:bCs/>
                <w:lang w:val="en-US" w:eastAsia="zh-CN"/>
              </w:rPr>
              <w:t xml:space="preserve">-Counter and MCG </w:t>
            </w:r>
            <w:proofErr w:type="spellStart"/>
            <w:r>
              <w:rPr>
                <w:rFonts w:eastAsiaTheme="minorEastAsia"/>
                <w:bCs/>
                <w:lang w:val="en-US" w:eastAsia="zh-CN"/>
              </w:rPr>
              <w:t>radiobearerconfig</w:t>
            </w:r>
            <w:proofErr w:type="spellEnd"/>
            <w:r>
              <w:rPr>
                <w:rFonts w:eastAsiaTheme="minorEastAsia"/>
                <w:bCs/>
                <w:lang w:val="en-US" w:eastAsia="zh-CN"/>
              </w:rPr>
              <w:t xml:space="preserve"> are required to be assembled and conveyed in either 4-th step or 6-th step, which may have spec impact too.</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lastRenderedPageBreak/>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w:t>
      </w:r>
      <w:proofErr w:type="gramStart"/>
      <w:r>
        <w:t>Core</w:t>
      </w:r>
      <w:proofErr w:type="gramEnd"/>
    </w:p>
    <w:p w14:paraId="471308CC" w14:textId="40C60135" w:rsidR="005760FD" w:rsidRDefault="005760FD" w:rsidP="005760FD">
      <w:r>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2A76735C" w14:textId="52C59D70" w:rsidR="005760FD" w:rsidRDefault="005760FD" w:rsidP="005760FD">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w:t>
      </w:r>
      <w:proofErr w:type="gramStart"/>
      <w:r>
        <w:t>Core</w:t>
      </w:r>
      <w:proofErr w:type="gramEnd"/>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w:t>
      </w:r>
      <w:proofErr w:type="gramStart"/>
      <w:r>
        <w:t>Core</w:t>
      </w:r>
      <w:proofErr w:type="gramEnd"/>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w:t>
      </w:r>
      <w:proofErr w:type="gramStart"/>
      <w:r>
        <w:t>Core</w:t>
      </w:r>
      <w:proofErr w:type="gramEnd"/>
    </w:p>
    <w:p w14:paraId="4DE75201" w14:textId="6406D3B1" w:rsidR="005760FD" w:rsidRDefault="005760FD" w:rsidP="005760FD">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[19] 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w:t>
      </w:r>
      <w:proofErr w:type="gramStart"/>
      <w:r>
        <w:t>Core</w:t>
      </w:r>
      <w:proofErr w:type="gramEnd"/>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7A049" w14:textId="77777777" w:rsidR="00E46814" w:rsidRDefault="00E46814" w:rsidP="00484BD4">
      <w:pPr>
        <w:spacing w:after="0" w:line="240" w:lineRule="auto"/>
      </w:pPr>
      <w:r>
        <w:separator/>
      </w:r>
    </w:p>
  </w:endnote>
  <w:endnote w:type="continuationSeparator" w:id="0">
    <w:p w14:paraId="414AA253" w14:textId="77777777" w:rsidR="00E46814" w:rsidRDefault="00E46814"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9DE0" w14:textId="77777777" w:rsidR="00E46814" w:rsidRDefault="00E46814" w:rsidP="00484BD4">
      <w:pPr>
        <w:spacing w:after="0" w:line="240" w:lineRule="auto"/>
      </w:pPr>
      <w:r>
        <w:separator/>
      </w:r>
    </w:p>
  </w:footnote>
  <w:footnote w:type="continuationSeparator" w:id="0">
    <w:p w14:paraId="6F9901D2" w14:textId="77777777" w:rsidR="00E46814" w:rsidRDefault="00E46814"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4">
    <w:abstractNumId w:val="17"/>
  </w:num>
  <w:num w:numId="5">
    <w:abstractNumId w:val="0"/>
  </w:num>
  <w:num w:numId="6">
    <w:abstractNumId w:val="13"/>
  </w:num>
  <w:num w:numId="7">
    <w:abstractNumId w:val="8"/>
  </w:num>
  <w:num w:numId="8">
    <w:abstractNumId w:val="21"/>
  </w:num>
  <w:num w:numId="9">
    <w:abstractNumId w:val="4"/>
  </w:num>
  <w:num w:numId="10">
    <w:abstractNumId w:val="10"/>
  </w:num>
  <w:num w:numId="11">
    <w:abstractNumId w:val="16"/>
  </w:num>
  <w:num w:numId="12">
    <w:abstractNumId w:val="3"/>
  </w:num>
  <w:num w:numId="13">
    <w:abstractNumId w:val="1"/>
  </w:num>
  <w:num w:numId="14">
    <w:abstractNumId w:val="18"/>
  </w:num>
  <w:num w:numId="15">
    <w:abstractNumId w:val="6"/>
  </w:num>
  <w:num w:numId="16">
    <w:abstractNumId w:val="11"/>
  </w:num>
  <w:num w:numId="17">
    <w:abstractNumId w:val="9"/>
  </w:num>
  <w:num w:numId="18">
    <w:abstractNumId w:val="7"/>
  </w:num>
  <w:num w:numId="19">
    <w:abstractNumId w:val="15"/>
  </w:num>
  <w:num w:numId="20">
    <w:abstractNumId w:val="14"/>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259E3"/>
    <w:rsid w:val="001326DA"/>
    <w:rsid w:val="00136667"/>
    <w:rsid w:val="00137F60"/>
    <w:rsid w:val="0014444C"/>
    <w:rsid w:val="00145075"/>
    <w:rsid w:val="00155B9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D2493"/>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675"/>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C10"/>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56ED"/>
    <w:rsid w:val="007C645B"/>
    <w:rsid w:val="007D4989"/>
    <w:rsid w:val="007D5AA1"/>
    <w:rsid w:val="007D7F2D"/>
    <w:rsid w:val="007E3097"/>
    <w:rsid w:val="007E67EF"/>
    <w:rsid w:val="007F1652"/>
    <w:rsid w:val="007F2E08"/>
    <w:rsid w:val="007F4AB4"/>
    <w:rsid w:val="007F60B3"/>
    <w:rsid w:val="007F7A5C"/>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01BE"/>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76AFC"/>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376E"/>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3E8E"/>
    <w:rsid w:val="00D05F3A"/>
    <w:rsid w:val="00D060B0"/>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0E58"/>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814"/>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正文文本 字符"/>
    <w:basedOn w:val="a0"/>
    <w:link w:val="af5"/>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列表段落 字符"/>
    <w:link w:val="af3"/>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8E837805-F6C9-4B71-B10B-FD44A6E9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4256</Words>
  <Characters>24260</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Liu yang</cp:lastModifiedBy>
  <cp:revision>2</cp:revision>
  <dcterms:created xsi:type="dcterms:W3CDTF">2020-11-09T09:23:00Z</dcterms:created>
  <dcterms:modified xsi:type="dcterms:W3CDTF">2020-11-09T09:23:00Z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