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0B4A48EF" w:rsidR="00EB410E" w:rsidRPr="007F16F8" w:rsidRDefault="00580732" w:rsidP="007B7719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="00EB410E" w:rsidRPr="00EE0A06">
        <w:rPr>
          <w:sz w:val="24"/>
          <w:lang w:eastAsia="zh-CN"/>
        </w:rPr>
        <w:t>GPP T</w:t>
      </w:r>
      <w:bookmarkStart w:id="0" w:name="_Ref452454252"/>
      <w:bookmarkEnd w:id="0"/>
      <w:r w:rsidR="00EB410E"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340433">
        <w:rPr>
          <w:sz w:val="24"/>
          <w:lang w:eastAsia="zh-CN"/>
        </w:rPr>
        <w:t>2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="00EB410E" w:rsidRPr="00EE0A06">
        <w:rPr>
          <w:bCs/>
          <w:noProof w:val="0"/>
          <w:sz w:val="24"/>
        </w:rPr>
        <w:t xml:space="preserve">             </w:t>
      </w:r>
      <w:r w:rsidR="001D6FCC">
        <w:rPr>
          <w:bCs/>
          <w:noProof w:val="0"/>
          <w:sz w:val="24"/>
        </w:rPr>
        <w:tab/>
      </w:r>
      <w:r w:rsidR="00291D0E" w:rsidRPr="00291D0E">
        <w:rPr>
          <w:bCs/>
          <w:noProof w:val="0"/>
          <w:sz w:val="24"/>
        </w:rPr>
        <w:t>R2-200</w:t>
      </w:r>
      <w:r w:rsidR="00F47D97">
        <w:rPr>
          <w:bCs/>
          <w:noProof w:val="0"/>
          <w:sz w:val="24"/>
        </w:rPr>
        <w:t>9899</w:t>
      </w:r>
    </w:p>
    <w:p w14:paraId="2B60AF3C" w14:textId="1F7F4781" w:rsidR="00EB410E" w:rsidRDefault="0034043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51416A">
        <w:rPr>
          <w:b/>
          <w:sz w:val="24"/>
        </w:rPr>
        <w:t xml:space="preserve"> meeting</w:t>
      </w:r>
      <w:r w:rsidR="00F73A55" w:rsidRPr="00F73A55">
        <w:rPr>
          <w:b/>
          <w:sz w:val="24"/>
        </w:rPr>
        <w:t xml:space="preserve">, </w:t>
      </w:r>
      <w:r>
        <w:rPr>
          <w:b/>
          <w:sz w:val="24"/>
        </w:rPr>
        <w:t>2-13</w:t>
      </w:r>
      <w:r w:rsidR="00F73A55" w:rsidRPr="00F73A55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F73A55" w:rsidRPr="00F73A55">
        <w:rPr>
          <w:b/>
          <w:sz w:val="24"/>
        </w:rPr>
        <w:t xml:space="preserve"> 20</w:t>
      </w:r>
      <w:r w:rsidR="0051416A">
        <w:rPr>
          <w:b/>
          <w:sz w:val="24"/>
        </w:rPr>
        <w:t>20</w:t>
      </w:r>
    </w:p>
    <w:p w14:paraId="372F5655" w14:textId="0008A1E3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</w:t>
      </w:r>
      <w:r w:rsidR="0031435E">
        <w:rPr>
          <w:rFonts w:cs="Arial"/>
          <w:bCs/>
          <w:sz w:val="24"/>
          <w:lang w:val="en-US"/>
        </w:rPr>
        <w:t>15.2</w:t>
      </w:r>
    </w:p>
    <w:p w14:paraId="2E0FC3EF" w14:textId="54114761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E29ED">
        <w:rPr>
          <w:rFonts w:ascii="Arial" w:hAnsi="Arial" w:cs="Arial"/>
          <w:bCs/>
          <w:sz w:val="24"/>
        </w:rPr>
        <w:t>Sony</w:t>
      </w:r>
    </w:p>
    <w:p w14:paraId="2DDC857C" w14:textId="3BDCBA3D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F47D97">
        <w:rPr>
          <w:rFonts w:ascii="Arial" w:hAnsi="Arial" w:cs="Arial"/>
          <w:bCs/>
          <w:sz w:val="24"/>
        </w:rPr>
        <w:t>Discussion on i</w:t>
      </w:r>
      <w:r w:rsidR="0031435E">
        <w:rPr>
          <w:rFonts w:ascii="Arial" w:hAnsi="Arial" w:cs="Arial"/>
          <w:bCs/>
          <w:sz w:val="24"/>
        </w:rPr>
        <w:t>ntroduction of Sidelink DRX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AD73E74" w14:textId="42C1E33E" w:rsidR="00CE29ED" w:rsidRDefault="0031435E" w:rsidP="00CE29ED">
      <w:pPr>
        <w:spacing w:after="120"/>
        <w:jc w:val="both"/>
        <w:rPr>
          <w:lang w:val="en-GB"/>
        </w:rPr>
      </w:pPr>
      <w:bookmarkStart w:id="1" w:name="Proposal_Pattern_Length"/>
      <w:r>
        <w:rPr>
          <w:lang w:val="en-GB"/>
        </w:rPr>
        <w:t>At RAN plenary #89 the latest version of the Work Item on NR Sidelink enhancements was agreed [</w:t>
      </w:r>
      <w:r w:rsidR="00B44ED1">
        <w:rPr>
          <w:lang w:val="en-GB"/>
        </w:rPr>
        <w:t>1</w:t>
      </w:r>
      <w:r>
        <w:rPr>
          <w:lang w:val="en-GB"/>
        </w:rPr>
        <w:t xml:space="preserve">]. </w:t>
      </w:r>
    </w:p>
    <w:p w14:paraId="1E1ABEF4" w14:textId="08F6FC41" w:rsidR="0031435E" w:rsidRDefault="0031435E" w:rsidP="00CE29ED">
      <w:pPr>
        <w:spacing w:after="120"/>
        <w:jc w:val="both"/>
        <w:rPr>
          <w:lang w:val="en-GB"/>
        </w:rPr>
      </w:pPr>
      <w:r>
        <w:rPr>
          <w:lang w:val="en-GB"/>
        </w:rPr>
        <w:t>The objectives in the WID are the following;</w:t>
      </w:r>
    </w:p>
    <w:p w14:paraId="0637F3E0" w14:textId="69E5D705" w:rsidR="0031435E" w:rsidRDefault="0031435E" w:rsidP="00CE29ED">
      <w:pPr>
        <w:spacing w:after="120"/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435E" w14:paraId="55532CBB" w14:textId="77777777" w:rsidTr="0031435E">
        <w:tc>
          <w:tcPr>
            <w:tcW w:w="9350" w:type="dxa"/>
          </w:tcPr>
          <w:p w14:paraId="72E7E62F" w14:textId="77777777" w:rsidR="0031435E" w:rsidRPr="004308D1" w:rsidRDefault="0031435E" w:rsidP="0031435E">
            <w:r w:rsidRPr="004308D1">
              <w:t>The objective of this work item is to specify radio solutions that can enhance NR sidelink for the V2X, public safety and commercial use cases.</w:t>
            </w:r>
          </w:p>
          <w:p w14:paraId="45769AA0" w14:textId="77777777" w:rsidR="0031435E" w:rsidRDefault="0031435E" w:rsidP="0031435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r w:rsidRPr="004308D1">
              <w:rPr>
                <w:lang w:eastAsia="ko-KR"/>
              </w:rPr>
              <w:t>Sidelink evaluation methodology update</w:t>
            </w:r>
            <w:r>
              <w:rPr>
                <w:lang w:eastAsia="ko-KR"/>
              </w:rPr>
              <w:t>:</w:t>
            </w:r>
            <w:r w:rsidRPr="004308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Define e</w:t>
            </w:r>
            <w:r w:rsidRPr="002244D1">
              <w:rPr>
                <w:lang w:eastAsia="ko-KR"/>
              </w:rPr>
              <w:t xml:space="preserve">valuation assumption and performance metric for power saving by reusing TR 36.843 and/or TR </w:t>
            </w:r>
            <w:r w:rsidRPr="007F6E5F">
              <w:rPr>
                <w:lang w:eastAsia="ko-KR"/>
              </w:rPr>
              <w:t>38.840 (to be completed by RAN#</w:t>
            </w:r>
            <w:r>
              <w:rPr>
                <w:lang w:eastAsia="ko-KR"/>
              </w:rPr>
              <w:t>89</w:t>
            </w:r>
            <w:r w:rsidRPr="007F6E5F">
              <w:rPr>
                <w:lang w:eastAsia="ko-KR"/>
              </w:rPr>
              <w:t>) [RAN1]</w:t>
            </w:r>
          </w:p>
          <w:p w14:paraId="7216C836" w14:textId="77777777" w:rsidR="0031435E" w:rsidRDefault="0031435E" w:rsidP="0031435E">
            <w:pPr>
              <w:numPr>
                <w:ilvl w:val="0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</w:t>
            </w:r>
            <w:r w:rsidRPr="008C74B6">
              <w:rPr>
                <w:lang w:eastAsia="ko-KR"/>
              </w:rPr>
              <w:t xml:space="preserve">Vehicle dropping model B </w:t>
            </w:r>
            <w:r>
              <w:rPr>
                <w:lang w:eastAsia="ko-KR"/>
              </w:rPr>
              <w:t xml:space="preserve">and </w:t>
            </w:r>
            <w:r w:rsidRPr="00DB43FB">
              <w:rPr>
                <w:lang w:eastAsia="ko-KR"/>
              </w:rPr>
              <w:t xml:space="preserve">antenna option 2 </w:t>
            </w:r>
            <w:r w:rsidRPr="008C74B6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a more realistic</w:t>
            </w:r>
            <w:r w:rsidRPr="008C74B6">
              <w:rPr>
                <w:lang w:eastAsia="ko-KR"/>
              </w:rPr>
              <w:t xml:space="preserve"> baseline for highway and urban grid scenarios</w:t>
            </w:r>
            <w:r>
              <w:rPr>
                <w:lang w:eastAsia="ko-KR"/>
              </w:rPr>
              <w:t xml:space="preserve">. </w:t>
            </w:r>
          </w:p>
          <w:p w14:paraId="6F0BA285" w14:textId="77777777" w:rsidR="0031435E" w:rsidRDefault="0031435E" w:rsidP="0031435E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14:paraId="2C66BF87" w14:textId="77777777" w:rsidR="0031435E" w:rsidRDefault="0031435E" w:rsidP="0031435E">
            <w:pPr>
              <w:numPr>
                <w:ilvl w:val="0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7CCE7794" w14:textId="77777777" w:rsidR="0031435E" w:rsidRDefault="0031435E" w:rsidP="0031435E">
            <w:pPr>
              <w:numPr>
                <w:ilvl w:val="1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17CE6B4B" w14:textId="77777777" w:rsidR="0031435E" w:rsidRPr="007F6E5F" w:rsidRDefault="0031435E" w:rsidP="0031435E">
            <w:pPr>
              <w:numPr>
                <w:ilvl w:val="1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64F6DFE8" w14:textId="77777777" w:rsidR="0031435E" w:rsidRPr="007F6E5F" w:rsidRDefault="0031435E" w:rsidP="0031435E">
            <w:pPr>
              <w:numPr>
                <w:ilvl w:val="0"/>
                <w:numId w:val="30"/>
              </w:numPr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 if deemed feasible and beneficial [RAN1, RAN2]</w:t>
            </w:r>
          </w:p>
          <w:p w14:paraId="6DF8A1F1" w14:textId="77777777" w:rsidR="0031435E" w:rsidRPr="007F6E5F" w:rsidRDefault="0031435E" w:rsidP="0031435E">
            <w:pPr>
              <w:numPr>
                <w:ilvl w:val="1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7F6E5F">
              <w:rPr>
                <w:lang w:eastAsia="ko-KR"/>
              </w:rPr>
              <w:t>nter-UE coordination</w:t>
            </w:r>
            <w:r>
              <w:rPr>
                <w:lang w:eastAsia="ko-KR"/>
              </w:rPr>
              <w:t xml:space="preserve"> with the following until RAN#90.</w:t>
            </w:r>
          </w:p>
          <w:p w14:paraId="76699282" w14:textId="77777777" w:rsidR="0031435E" w:rsidRDefault="0031435E" w:rsidP="0031435E">
            <w:pPr>
              <w:numPr>
                <w:ilvl w:val="2"/>
                <w:numId w:val="30"/>
              </w:numPr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4B267E16" w14:textId="77777777" w:rsidR="0031435E" w:rsidRDefault="0031435E" w:rsidP="0031435E">
            <w:pPr>
              <w:numPr>
                <w:ilvl w:val="1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1EBFEB62" w14:textId="77777777" w:rsidR="0031435E" w:rsidRDefault="0031435E" w:rsidP="0031435E">
            <w:pPr>
              <w:numPr>
                <w:ilvl w:val="1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43B5DCD4" w14:textId="77777777" w:rsidR="0031435E" w:rsidRPr="007F6E5F" w:rsidRDefault="0031435E" w:rsidP="0031435E">
            <w:pPr>
              <w:numPr>
                <w:ilvl w:val="1"/>
                <w:numId w:val="30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  <w:p w14:paraId="32E57CC5" w14:textId="77777777" w:rsidR="0031435E" w:rsidRPr="007F6E5F" w:rsidRDefault="0031435E" w:rsidP="0031435E">
            <w:pPr>
              <w:rPr>
                <w:lang w:eastAsia="ko-KR"/>
              </w:rPr>
            </w:pPr>
            <w:r w:rsidRPr="007F6E5F">
              <w:rPr>
                <w:lang w:eastAsia="ko-KR"/>
              </w:rPr>
              <w:t>3</w:t>
            </w:r>
            <w:r w:rsidRPr="007F6E5F">
              <w:rPr>
                <w:rFonts w:hint="eastAsia"/>
                <w:lang w:eastAsia="ko-KR"/>
              </w:rPr>
              <w:t xml:space="preserve">. </w:t>
            </w:r>
            <w:r w:rsidRPr="007F6E5F">
              <w:rPr>
                <w:lang w:eastAsia="ko-KR"/>
              </w:rPr>
              <w:t>Sidelink DRX for broadcast, groupcast, and unicast [RAN2]</w:t>
            </w:r>
          </w:p>
          <w:p w14:paraId="28F05D8C" w14:textId="77777777" w:rsidR="0031435E" w:rsidRDefault="0031435E" w:rsidP="0031435E">
            <w:pPr>
              <w:numPr>
                <w:ilvl w:val="0"/>
                <w:numId w:val="31"/>
              </w:numPr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Define on- and off-durations in sidelink and specify the corresponding</w:t>
            </w:r>
            <w:r>
              <w:rPr>
                <w:lang w:eastAsia="ko-KR"/>
              </w:rPr>
              <w:t xml:space="preserve"> UE procedure</w:t>
            </w:r>
          </w:p>
          <w:p w14:paraId="28417E61" w14:textId="77777777" w:rsidR="0031435E" w:rsidRDefault="0031435E" w:rsidP="0031435E">
            <w:pPr>
              <w:numPr>
                <w:ilvl w:val="0"/>
                <w:numId w:val="31"/>
              </w:numPr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lastRenderedPageBreak/>
              <w:t>Specify mechanism aiming to align sidelink DRX wake-up time among the UEs communicating with each other</w:t>
            </w:r>
          </w:p>
          <w:p w14:paraId="739A23C1" w14:textId="77777777" w:rsidR="0031435E" w:rsidRDefault="0031435E" w:rsidP="0031435E">
            <w:pPr>
              <w:numPr>
                <w:ilvl w:val="0"/>
                <w:numId w:val="31"/>
              </w:numPr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>Specify mechanism aiming to align sidelink DRX wake-up time with Uu DRX wake-up time in an in-coverage UE</w:t>
            </w:r>
          </w:p>
          <w:p w14:paraId="7B5A9F1E" w14:textId="77777777" w:rsidR="0031435E" w:rsidRDefault="0031435E" w:rsidP="0031435E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 Support</w:t>
            </w:r>
            <w:r>
              <w:rPr>
                <w:lang w:eastAsia="ko-KR"/>
              </w:rPr>
              <w:t xml:space="preserve"> of new sidelink frequency bands </w:t>
            </w:r>
            <w:r>
              <w:rPr>
                <w:rFonts w:hint="eastAsia"/>
              </w:rP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14:paraId="5E97336A" w14:textId="77777777" w:rsidR="0031435E" w:rsidRDefault="0031435E" w:rsidP="0031435E">
            <w:pPr>
              <w:numPr>
                <w:ilvl w:val="0"/>
                <w:numId w:val="32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upport </w:t>
            </w:r>
            <w:r>
              <w:rPr>
                <w:lang w:eastAsia="ko-KR"/>
              </w:rPr>
              <w:t>of new sidelink frequency bands should ensure coexistence between sidelink and Uu interface in the same and adjacent channels in licensed spectrum.</w:t>
            </w:r>
          </w:p>
          <w:p w14:paraId="699C4A8A" w14:textId="77777777" w:rsidR="0031435E" w:rsidRDefault="0031435E" w:rsidP="0031435E">
            <w:pPr>
              <w:numPr>
                <w:ilvl w:val="0"/>
                <w:numId w:val="32"/>
              </w:numPr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he exact frequency bands are to be determined based on company input during the WI, </w:t>
            </w:r>
            <w:r>
              <w:rPr>
                <w:rFonts w:hint="eastAsia"/>
              </w:rPr>
              <w:t xml:space="preserve">considering both </w:t>
            </w:r>
            <w:r w:rsidRPr="00860713">
              <w:rPr>
                <w:rFonts w:hint="eastAsia"/>
              </w:rPr>
              <w:t xml:space="preserve">licensed and </w:t>
            </w:r>
            <w:r w:rsidRPr="006C23BF">
              <w:t>ITS</w:t>
            </w:r>
            <w:r w:rsidRPr="006C23BF">
              <w:rPr>
                <w:rFonts w:hint="eastAsia"/>
              </w:rPr>
              <w:t>-dedicated spectrum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both FR1 and FR2</w:t>
            </w:r>
            <w:r w:rsidRPr="00860713">
              <w:rPr>
                <w:lang w:eastAsia="ko-KR"/>
              </w:rPr>
              <w:t>.</w:t>
            </w:r>
          </w:p>
          <w:p w14:paraId="2BE47297" w14:textId="77777777" w:rsidR="0031435E" w:rsidRDefault="0031435E" w:rsidP="0031435E">
            <w:pPr>
              <w:rPr>
                <w:lang w:eastAsia="ko-KR"/>
              </w:rPr>
            </w:pPr>
            <w:r>
              <w:rPr>
                <w:lang w:eastAsia="ko-KR"/>
              </w:rPr>
              <w:t>5. Define mechanism to ensure sidelink operation can be confined to a predetermined geographic area(s) for a given frequency range within non-ITS bands [RAN2].</w:t>
            </w:r>
          </w:p>
          <w:p w14:paraId="760CD841" w14:textId="77777777" w:rsidR="0031435E" w:rsidRDefault="0031435E" w:rsidP="0031435E">
            <w:pPr>
              <w:numPr>
                <w:ilvl w:val="0"/>
                <w:numId w:val="32"/>
              </w:numPr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14:paraId="65D127CD" w14:textId="77777777" w:rsidR="0031435E" w:rsidRDefault="0031435E" w:rsidP="0031435E">
            <w:pPr>
              <w:rPr>
                <w:lang w:eastAsia="ko-KR"/>
              </w:rPr>
            </w:pPr>
            <w:r>
              <w:rPr>
                <w:lang w:eastAsia="ko-KR"/>
              </w:rPr>
              <w:t>6. UE Tx and Rx RF requirement for the new features in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roduced in this WI [RAN4]</w:t>
            </w:r>
          </w:p>
          <w:p w14:paraId="23F0DCC9" w14:textId="77777777" w:rsidR="0031435E" w:rsidRDefault="0031435E" w:rsidP="0031435E">
            <w:pPr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UE RRM core requirement </w:t>
            </w:r>
            <w:r w:rsidRPr="00910B61">
              <w:rPr>
                <w:lang w:eastAsia="ko-KR"/>
              </w:rPr>
              <w:t xml:space="preserve">for the new features introduced in this WI </w:t>
            </w:r>
            <w:r>
              <w:rPr>
                <w:lang w:eastAsia="ko-KR"/>
              </w:rPr>
              <w:t>[RAN4]</w:t>
            </w:r>
          </w:p>
          <w:p w14:paraId="51E18FB6" w14:textId="77777777" w:rsidR="0031435E" w:rsidRPr="0031435E" w:rsidRDefault="0031435E" w:rsidP="00CE29ED">
            <w:pPr>
              <w:spacing w:after="120"/>
              <w:jc w:val="both"/>
            </w:pPr>
          </w:p>
        </w:tc>
      </w:tr>
    </w:tbl>
    <w:p w14:paraId="3176C5AA" w14:textId="77777777" w:rsidR="0031435E" w:rsidRDefault="0031435E" w:rsidP="00CE29ED">
      <w:pPr>
        <w:spacing w:after="120"/>
        <w:jc w:val="both"/>
        <w:rPr>
          <w:lang w:val="en-GB"/>
        </w:rPr>
      </w:pPr>
    </w:p>
    <w:p w14:paraId="58F85E61" w14:textId="03616578" w:rsidR="0031435E" w:rsidRDefault="0031435E" w:rsidP="00CE29ED">
      <w:pPr>
        <w:spacing w:after="120"/>
        <w:jc w:val="both"/>
        <w:rPr>
          <w:lang w:val="en-GB"/>
        </w:rPr>
      </w:pPr>
      <w:r>
        <w:rPr>
          <w:lang w:val="en-GB"/>
        </w:rPr>
        <w:t>In this document we discuss the introduction of sidelink DRX.</w:t>
      </w:r>
    </w:p>
    <w:p w14:paraId="7788DA9E" w14:textId="33D1D4E0" w:rsidR="00943BF3" w:rsidRPr="00787EB3" w:rsidRDefault="00943BF3" w:rsidP="00943BF3">
      <w:pPr>
        <w:tabs>
          <w:tab w:val="left" w:pos="1327"/>
        </w:tabs>
        <w:jc w:val="both"/>
        <w:rPr>
          <w:lang w:val="en-GB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0C573DA6" w14:textId="6EE89DFE" w:rsidR="006C4101" w:rsidRPr="00A66E13" w:rsidRDefault="00FA2981" w:rsidP="006A6136">
      <w:pPr>
        <w:jc w:val="both"/>
        <w:rPr>
          <w:lang w:val="en-GB"/>
        </w:rPr>
      </w:pPr>
      <w:bookmarkStart w:id="2" w:name="_Toc46872465"/>
      <w:bookmarkStart w:id="3" w:name="_Toc46872487"/>
      <w:bookmarkStart w:id="4" w:name="_Toc47217821"/>
      <w:bookmarkStart w:id="5" w:name="_Toc47348541"/>
      <w:bookmarkStart w:id="6" w:name="_Toc47376830"/>
      <w:bookmarkStart w:id="7" w:name="_Toc47477862"/>
      <w:bookmarkStart w:id="8" w:name="_Toc47509113"/>
      <w:bookmarkStart w:id="9" w:name="_Toc47511195"/>
      <w:bookmarkStart w:id="10" w:name="_Toc47530515"/>
      <w:bookmarkStart w:id="11" w:name="_Toc47610501"/>
      <w:bookmarkStart w:id="12" w:name="_Toc47611556"/>
      <w:bookmarkStart w:id="13" w:name="_Toc47621251"/>
      <w:bookmarkStart w:id="14" w:name="_Toc47622866"/>
      <w:r w:rsidRPr="00A66E13">
        <w:rPr>
          <w:lang w:val="en-GB"/>
        </w:rPr>
        <w:t>Sidelink </w:t>
      </w:r>
      <w:r w:rsidR="00350F12" w:rsidRPr="00A66E13">
        <w:rPr>
          <w:lang w:val="en-GB"/>
        </w:rPr>
        <w:t>for LTE is</w:t>
      </w:r>
      <w:r w:rsidRPr="00A66E13">
        <w:rPr>
          <w:lang w:val="en-GB"/>
        </w:rPr>
        <w:t xml:space="preserve"> an adaptation of the core LTE standard that allows direct communication between two LTE devices without going through a Base station. LTE Sidelink was defined by 3GPP in Release 12 as a standard which can be used for </w:t>
      </w:r>
      <w:r w:rsidR="00165D86">
        <w:rPr>
          <w:lang w:val="en-GB"/>
        </w:rPr>
        <w:t xml:space="preserve">e.g. </w:t>
      </w:r>
      <w:r w:rsidR="00121C13">
        <w:rPr>
          <w:lang w:val="en-GB"/>
        </w:rPr>
        <w:t>traffic safety</w:t>
      </w:r>
      <w:r w:rsidRPr="00A66E13">
        <w:rPr>
          <w:lang w:val="en-GB"/>
        </w:rPr>
        <w:t>.</w:t>
      </w:r>
      <w:r w:rsidR="007E237E">
        <w:rPr>
          <w:lang w:val="en-GB"/>
        </w:rPr>
        <w:t xml:space="preserve"> </w:t>
      </w:r>
      <w:r w:rsidR="005B3E38" w:rsidRPr="00A66E13">
        <w:rPr>
          <w:lang w:val="en-GB"/>
        </w:rPr>
        <w:t xml:space="preserve"> </w:t>
      </w:r>
      <w:r w:rsidR="000C2CFD">
        <w:rPr>
          <w:lang w:val="en-GB"/>
        </w:rPr>
        <w:t>S</w:t>
      </w:r>
      <w:r w:rsidR="005B3E38" w:rsidRPr="00A66E13">
        <w:rPr>
          <w:lang w:val="en-GB"/>
        </w:rPr>
        <w:t>idelink was adopted in NR from Release 16</w:t>
      </w:r>
      <w:r w:rsidR="006C4101" w:rsidRPr="00A66E13">
        <w:rPr>
          <w:lang w:val="en-GB"/>
        </w:rPr>
        <w:t xml:space="preserve">. </w:t>
      </w:r>
    </w:p>
    <w:p w14:paraId="2A69D0F4" w14:textId="3B9CD177" w:rsidR="006C4101" w:rsidRDefault="00165D86" w:rsidP="006A6136">
      <w:pPr>
        <w:jc w:val="both"/>
        <w:rPr>
          <w:lang w:val="en-GB"/>
        </w:rPr>
      </w:pPr>
      <w:r w:rsidRPr="00A66E13">
        <w:rPr>
          <w:lang w:val="en-GB"/>
        </w:rPr>
        <w:t xml:space="preserve">Sidelink is </w:t>
      </w:r>
      <w:r>
        <w:rPr>
          <w:lang w:val="en-GB"/>
        </w:rPr>
        <w:t xml:space="preserve">stateless, so </w:t>
      </w:r>
      <w:r w:rsidR="000423BB">
        <w:rPr>
          <w:lang w:val="en-GB"/>
        </w:rPr>
        <w:t xml:space="preserve">when the UE is configured with sidelink configurations </w:t>
      </w:r>
      <w:r w:rsidR="001E55E9">
        <w:rPr>
          <w:lang w:val="en-GB"/>
        </w:rPr>
        <w:t xml:space="preserve">it will </w:t>
      </w:r>
      <w:r w:rsidR="00602E23">
        <w:rPr>
          <w:lang w:val="en-GB"/>
        </w:rPr>
        <w:t xml:space="preserve">monitor the configured Receive Pools where there might be </w:t>
      </w:r>
      <w:r w:rsidR="00D27558">
        <w:rPr>
          <w:lang w:val="en-GB"/>
        </w:rPr>
        <w:t xml:space="preserve">messages to a group </w:t>
      </w:r>
      <w:r w:rsidR="00D37A6E">
        <w:rPr>
          <w:lang w:val="en-GB"/>
        </w:rPr>
        <w:t>which the UE belongs to (one to many communication) or to</w:t>
      </w:r>
      <w:r w:rsidR="008D686A">
        <w:rPr>
          <w:lang w:val="en-GB"/>
        </w:rPr>
        <w:t xml:space="preserve"> the UE directly (one to one communication). The UE may also send a message </w:t>
      </w:r>
      <w:r w:rsidR="00E2107A">
        <w:rPr>
          <w:lang w:val="en-GB"/>
        </w:rPr>
        <w:t xml:space="preserve">to another UE or a </w:t>
      </w:r>
      <w:r w:rsidR="003C1211">
        <w:rPr>
          <w:lang w:val="en-GB"/>
        </w:rPr>
        <w:t xml:space="preserve">group </w:t>
      </w:r>
      <w:r w:rsidR="00E2107A">
        <w:rPr>
          <w:lang w:val="en-GB"/>
        </w:rPr>
        <w:t xml:space="preserve">in the corresponding Transmit Pool. </w:t>
      </w:r>
      <w:r w:rsidR="003C1211">
        <w:rPr>
          <w:lang w:val="en-GB"/>
        </w:rPr>
        <w:t>Th</w:t>
      </w:r>
      <w:r w:rsidR="00E56353">
        <w:rPr>
          <w:lang w:val="en-GB"/>
        </w:rPr>
        <w:t>e sidelink</w:t>
      </w:r>
      <w:r w:rsidR="003C1211">
        <w:rPr>
          <w:lang w:val="en-GB"/>
        </w:rPr>
        <w:t xml:space="preserve"> functionality is independent on the RRC state of the UE</w:t>
      </w:r>
      <w:r w:rsidR="004A5D97">
        <w:rPr>
          <w:lang w:val="en-GB"/>
        </w:rPr>
        <w:t xml:space="preserve"> when connected to a network</w:t>
      </w:r>
      <w:r w:rsidR="00CF55AC">
        <w:rPr>
          <w:lang w:val="en-GB"/>
        </w:rPr>
        <w:t xml:space="preserve">, it may even be </w:t>
      </w:r>
      <w:r w:rsidR="00F761E5">
        <w:rPr>
          <w:lang w:val="en-GB"/>
        </w:rPr>
        <w:t>out-of-</w:t>
      </w:r>
      <w:r w:rsidR="00903ABA">
        <w:rPr>
          <w:lang w:val="en-GB"/>
        </w:rPr>
        <w:t xml:space="preserve">coverage from </w:t>
      </w:r>
      <w:r w:rsidR="002A4514">
        <w:rPr>
          <w:lang w:val="en-GB"/>
        </w:rPr>
        <w:t>the network and still</w:t>
      </w:r>
      <w:r w:rsidR="003B694A">
        <w:rPr>
          <w:lang w:val="en-GB"/>
        </w:rPr>
        <w:t xml:space="preserve"> have active communication with other UEs</w:t>
      </w:r>
      <w:r w:rsidR="00E56353">
        <w:rPr>
          <w:lang w:val="en-GB"/>
        </w:rPr>
        <w:t>.</w:t>
      </w:r>
      <w:r w:rsidR="004A5D97">
        <w:rPr>
          <w:lang w:val="en-GB"/>
        </w:rPr>
        <w:t xml:space="preserve"> </w:t>
      </w:r>
    </w:p>
    <w:p w14:paraId="5E443E96" w14:textId="6D0206D1" w:rsidR="0031435E" w:rsidRPr="006A6136" w:rsidRDefault="0031435E" w:rsidP="006A6136">
      <w:pPr>
        <w:jc w:val="both"/>
        <w:rPr>
          <w:lang w:val="en-GB"/>
        </w:rPr>
      </w:pPr>
      <w:r w:rsidRPr="006A6136">
        <w:rPr>
          <w:lang w:val="en-GB"/>
        </w:rPr>
        <w:t xml:space="preserve">Monitoring of </w:t>
      </w:r>
      <w:r w:rsidR="00F1240A">
        <w:rPr>
          <w:lang w:val="en-GB"/>
        </w:rPr>
        <w:t xml:space="preserve">the </w:t>
      </w:r>
      <w:r w:rsidRPr="006A6136">
        <w:rPr>
          <w:lang w:val="en-GB"/>
        </w:rPr>
        <w:t xml:space="preserve">Sidelink channel </w:t>
      </w:r>
      <w:r w:rsidR="00AF23AA">
        <w:rPr>
          <w:lang w:val="en-GB"/>
        </w:rPr>
        <w:t>is</w:t>
      </w:r>
      <w:r w:rsidRPr="006A6136">
        <w:rPr>
          <w:lang w:val="en-GB"/>
        </w:rPr>
        <w:t xml:space="preserve"> power consuming</w:t>
      </w:r>
      <w:r w:rsidR="002A1BAA">
        <w:rPr>
          <w:lang w:val="en-GB"/>
        </w:rPr>
        <w:t>. S</w:t>
      </w:r>
      <w:r w:rsidR="001578BA">
        <w:rPr>
          <w:lang w:val="en-GB"/>
        </w:rPr>
        <w:t xml:space="preserve">ince the </w:t>
      </w:r>
      <w:r w:rsidR="00122F20">
        <w:rPr>
          <w:lang w:val="en-GB"/>
        </w:rPr>
        <w:t xml:space="preserve">sidelink functionality </w:t>
      </w:r>
      <w:r w:rsidR="002A1BAA">
        <w:rPr>
          <w:lang w:val="en-GB"/>
        </w:rPr>
        <w:t xml:space="preserve">has mainly been </w:t>
      </w:r>
      <w:r w:rsidR="00122F20">
        <w:rPr>
          <w:lang w:val="en-GB"/>
        </w:rPr>
        <w:t xml:space="preserve">targeting vehicles </w:t>
      </w:r>
      <w:r w:rsidR="00E32B8E">
        <w:rPr>
          <w:lang w:val="en-GB"/>
        </w:rPr>
        <w:t xml:space="preserve">that have good power supply </w:t>
      </w:r>
      <w:r w:rsidR="00BF620D">
        <w:rPr>
          <w:lang w:val="en-GB"/>
        </w:rPr>
        <w:t xml:space="preserve">and the traffic </w:t>
      </w:r>
      <w:r w:rsidR="00CF55AC">
        <w:rPr>
          <w:lang w:val="en-GB"/>
        </w:rPr>
        <w:t xml:space="preserve">safety often requires low latency, </w:t>
      </w:r>
      <w:r w:rsidR="00E32B8E">
        <w:rPr>
          <w:lang w:val="en-GB"/>
        </w:rPr>
        <w:t xml:space="preserve">Sidelink is not designed for </w:t>
      </w:r>
      <w:r w:rsidR="002A1BAA">
        <w:rPr>
          <w:lang w:val="en-GB"/>
        </w:rPr>
        <w:t>low power consumption</w:t>
      </w:r>
      <w:r w:rsidR="006A6136">
        <w:rPr>
          <w:lang w:val="en-GB"/>
        </w:rPr>
        <w:t xml:space="preserve">. </w:t>
      </w:r>
      <w:r w:rsidR="00AF23AA" w:rsidRPr="006A6136">
        <w:rPr>
          <w:lang w:val="en-GB"/>
        </w:rPr>
        <w:t>VRU</w:t>
      </w:r>
      <w:r w:rsidR="00AF23AA">
        <w:rPr>
          <w:lang w:val="en-GB"/>
        </w:rPr>
        <w:t>s</w:t>
      </w:r>
      <w:r w:rsidR="00AF23AA" w:rsidRPr="006A6136">
        <w:rPr>
          <w:lang w:val="en-GB"/>
        </w:rPr>
        <w:t xml:space="preserve"> (V</w:t>
      </w:r>
      <w:r w:rsidR="00AF23AA">
        <w:rPr>
          <w:lang w:val="en-GB"/>
        </w:rPr>
        <w:t>ulnerabl</w:t>
      </w:r>
      <w:r w:rsidR="00AF23AA" w:rsidRPr="006A6136">
        <w:rPr>
          <w:lang w:val="en-GB"/>
        </w:rPr>
        <w:t xml:space="preserve">e Road Unit) </w:t>
      </w:r>
      <w:r w:rsidR="00AF23AA">
        <w:rPr>
          <w:lang w:val="en-GB"/>
        </w:rPr>
        <w:t xml:space="preserve">are mostly power limited devices carried by pedestrians or bicycles. </w:t>
      </w:r>
      <w:r w:rsidRPr="006A6136">
        <w:rPr>
          <w:lang w:val="en-GB"/>
        </w:rPr>
        <w:t>For V2X scenarios and traffic warning</w:t>
      </w:r>
      <w:r w:rsidR="006A6136">
        <w:rPr>
          <w:lang w:val="en-GB"/>
        </w:rPr>
        <w:t xml:space="preserve"> system</w:t>
      </w:r>
      <w:r w:rsidR="00B5668C">
        <w:rPr>
          <w:lang w:val="en-GB"/>
        </w:rPr>
        <w:t xml:space="preserve"> of these power limited devices</w:t>
      </w:r>
      <w:r w:rsidR="006A6136">
        <w:rPr>
          <w:lang w:val="en-GB"/>
        </w:rPr>
        <w:t xml:space="preserve">, </w:t>
      </w:r>
      <w:r w:rsidR="00F155CB">
        <w:rPr>
          <w:lang w:val="en-GB"/>
        </w:rPr>
        <w:t>a</w:t>
      </w:r>
      <w:r w:rsidR="006A6136">
        <w:rPr>
          <w:lang w:val="en-GB"/>
        </w:rPr>
        <w:t xml:space="preserve"> </w:t>
      </w:r>
      <w:r w:rsidRPr="006A6136">
        <w:rPr>
          <w:lang w:val="en-GB"/>
        </w:rPr>
        <w:t>mechanism is needed for the VRU (V</w:t>
      </w:r>
      <w:r w:rsidR="00F155CB">
        <w:rPr>
          <w:lang w:val="en-GB"/>
        </w:rPr>
        <w:t>ulnerabl</w:t>
      </w:r>
      <w:r w:rsidRPr="006A6136">
        <w:rPr>
          <w:lang w:val="en-GB"/>
        </w:rPr>
        <w:t xml:space="preserve">e Road Unit) to monitor the sidelink for hazardous </w:t>
      </w:r>
      <w:r w:rsidR="006A6136">
        <w:rPr>
          <w:lang w:val="en-GB"/>
        </w:rPr>
        <w:t>w</w:t>
      </w:r>
      <w:r w:rsidRPr="006A6136">
        <w:rPr>
          <w:lang w:val="en-GB"/>
        </w:rPr>
        <w:t>arning messages</w:t>
      </w:r>
      <w:r w:rsidR="00AF23AA">
        <w:rPr>
          <w:lang w:val="en-GB"/>
        </w:rPr>
        <w:t xml:space="preserve"> in a </w:t>
      </w:r>
      <w:r w:rsidR="00CF55AC">
        <w:rPr>
          <w:lang w:val="en-GB"/>
        </w:rPr>
        <w:t xml:space="preserve">more </w:t>
      </w:r>
      <w:r w:rsidR="00AF23AA">
        <w:rPr>
          <w:lang w:val="en-GB"/>
        </w:rPr>
        <w:t>power efficient way</w:t>
      </w:r>
      <w:r w:rsidR="00F155CB">
        <w:rPr>
          <w:lang w:val="en-GB"/>
        </w:rPr>
        <w:t>.</w:t>
      </w:r>
      <w:r w:rsidR="00AF23AA">
        <w:rPr>
          <w:lang w:val="en-GB"/>
        </w:rPr>
        <w:t xml:space="preserve"> </w:t>
      </w:r>
    </w:p>
    <w:p w14:paraId="7B5B8659" w14:textId="1AD860B5" w:rsidR="0031435E" w:rsidRDefault="0031435E" w:rsidP="00CE29ED">
      <w:pPr>
        <w:jc w:val="both"/>
        <w:rPr>
          <w:lang w:val="en-GB"/>
        </w:rPr>
      </w:pPr>
      <w:r>
        <w:rPr>
          <w:lang w:val="en-GB"/>
        </w:rPr>
        <w:t xml:space="preserve">One mechanism </w:t>
      </w:r>
      <w:r w:rsidR="006A6136">
        <w:rPr>
          <w:lang w:val="en-GB"/>
        </w:rPr>
        <w:t>c</w:t>
      </w:r>
      <w:r>
        <w:rPr>
          <w:lang w:val="en-GB"/>
        </w:rPr>
        <w:t xml:space="preserve">ould be to introduce </w:t>
      </w:r>
      <w:r w:rsidR="00F155CB">
        <w:rPr>
          <w:lang w:val="en-GB"/>
        </w:rPr>
        <w:t>a</w:t>
      </w:r>
      <w:r>
        <w:rPr>
          <w:lang w:val="en-GB"/>
        </w:rPr>
        <w:t xml:space="preserve"> DRX </w:t>
      </w:r>
      <w:r w:rsidR="006A6136">
        <w:rPr>
          <w:lang w:val="en-GB"/>
        </w:rPr>
        <w:t>mechanism</w:t>
      </w:r>
      <w:r>
        <w:rPr>
          <w:lang w:val="en-GB"/>
        </w:rPr>
        <w:t xml:space="preserve"> for sidelink </w:t>
      </w:r>
      <w:r w:rsidRPr="00A66E13">
        <w:rPr>
          <w:lang w:val="en-GB"/>
        </w:rPr>
        <w:t>monitoring</w:t>
      </w:r>
      <w:r w:rsidR="00F155CB" w:rsidRPr="00A66E13">
        <w:rPr>
          <w:lang w:val="en-GB"/>
        </w:rPr>
        <w:t xml:space="preserve"> </w:t>
      </w:r>
      <w:r w:rsidR="00F155CB" w:rsidRPr="00220C73">
        <w:rPr>
          <w:lang w:val="en-GB"/>
        </w:rPr>
        <w:t xml:space="preserve">as pointed out in </w:t>
      </w:r>
      <w:r w:rsidR="00B55419" w:rsidRPr="00220C73">
        <w:rPr>
          <w:lang w:val="en-GB"/>
        </w:rPr>
        <w:t xml:space="preserve">the third </w:t>
      </w:r>
      <w:r w:rsidR="00F155CB" w:rsidRPr="00220C73">
        <w:rPr>
          <w:lang w:val="en-GB"/>
        </w:rPr>
        <w:t>Objective</w:t>
      </w:r>
      <w:r w:rsidR="00F155CB" w:rsidRPr="00A66E13">
        <w:rPr>
          <w:lang w:val="en-GB"/>
        </w:rPr>
        <w:t xml:space="preserve"> </w:t>
      </w:r>
      <w:r w:rsidR="00B55419" w:rsidRPr="00A66E13">
        <w:rPr>
          <w:lang w:val="en-GB"/>
        </w:rPr>
        <w:t xml:space="preserve">of </w:t>
      </w:r>
      <w:r w:rsidR="00F155CB" w:rsidRPr="00FA287D">
        <w:rPr>
          <w:lang w:val="en-GB"/>
        </w:rPr>
        <w:t>the WID</w:t>
      </w:r>
      <w:r w:rsidRPr="00FA287D">
        <w:rPr>
          <w:lang w:val="en-GB"/>
        </w:rPr>
        <w:t>.</w:t>
      </w:r>
    </w:p>
    <w:p w14:paraId="41D016C6" w14:textId="1640D310" w:rsidR="00867C8B" w:rsidRDefault="006A6136" w:rsidP="006A6136">
      <w:pPr>
        <w:pStyle w:val="Proposal"/>
      </w:pPr>
      <w:r w:rsidRPr="006A6136">
        <w:rPr>
          <w:b/>
          <w:bCs/>
        </w:rPr>
        <w:t>Proposal 1</w:t>
      </w:r>
      <w:r>
        <w:t xml:space="preserve">: </w:t>
      </w:r>
      <w:r w:rsidR="00B024E3" w:rsidRPr="005E0875"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31435E">
        <w:t xml:space="preserve">Introduce </w:t>
      </w:r>
      <w:r w:rsidR="00F155CB">
        <w:t>a</w:t>
      </w:r>
      <w:r w:rsidR="0031435E">
        <w:t xml:space="preserve"> DRX </w:t>
      </w:r>
      <w:r>
        <w:t>mechanism</w:t>
      </w:r>
      <w:r w:rsidR="0031435E">
        <w:t xml:space="preserve"> for sidelink monitoring</w:t>
      </w:r>
      <w:r w:rsidR="00AF23AA">
        <w:t xml:space="preserve"> of VRU types of UEs.</w:t>
      </w:r>
    </w:p>
    <w:p w14:paraId="6B3FEAC1" w14:textId="207666C3" w:rsidR="006A6136" w:rsidRDefault="009D6F54" w:rsidP="00EB410E">
      <w:pPr>
        <w:jc w:val="both"/>
        <w:rPr>
          <w:lang w:val="en-GB"/>
        </w:rPr>
      </w:pPr>
      <w:r>
        <w:rPr>
          <w:lang w:val="en-GB"/>
        </w:rPr>
        <w:t xml:space="preserve">Since the sidelink monitoring </w:t>
      </w:r>
      <w:r w:rsidR="00EF7D17">
        <w:rPr>
          <w:lang w:val="en-GB"/>
        </w:rPr>
        <w:t xml:space="preserve">is active during long periods </w:t>
      </w:r>
      <w:r w:rsidR="006A6136">
        <w:rPr>
          <w:lang w:val="en-GB"/>
        </w:rPr>
        <w:t xml:space="preserve">a </w:t>
      </w:r>
      <w:r w:rsidR="0052270F">
        <w:rPr>
          <w:lang w:val="en-GB"/>
        </w:rPr>
        <w:t xml:space="preserve">power efficient </w:t>
      </w:r>
      <w:r w:rsidR="006A6136">
        <w:rPr>
          <w:lang w:val="en-GB"/>
        </w:rPr>
        <w:t>Sidelink DRX mechanism is needed</w:t>
      </w:r>
      <w:r w:rsidR="00EF7D17">
        <w:rPr>
          <w:lang w:val="en-GB"/>
        </w:rPr>
        <w:t xml:space="preserve"> for power limited VRUs</w:t>
      </w:r>
      <w:r w:rsidR="006A6136">
        <w:rPr>
          <w:lang w:val="en-GB"/>
        </w:rPr>
        <w:t>.</w:t>
      </w:r>
      <w:r w:rsidR="00F155CB">
        <w:rPr>
          <w:lang w:val="en-GB"/>
        </w:rPr>
        <w:t xml:space="preserve"> </w:t>
      </w:r>
      <w:r w:rsidR="006A6136">
        <w:rPr>
          <w:lang w:val="en-GB"/>
        </w:rPr>
        <w:t xml:space="preserve">Such mechanism should </w:t>
      </w:r>
      <w:r w:rsidR="0052270F">
        <w:rPr>
          <w:lang w:val="en-GB"/>
        </w:rPr>
        <w:t xml:space="preserve">be described in </w:t>
      </w:r>
      <w:r w:rsidR="00AA286B">
        <w:rPr>
          <w:lang w:val="en-GB"/>
        </w:rPr>
        <w:t xml:space="preserve">TS </w:t>
      </w:r>
      <w:r w:rsidR="0052270F">
        <w:rPr>
          <w:lang w:val="en-GB"/>
        </w:rPr>
        <w:t xml:space="preserve">38.300 with details specified in e.g. </w:t>
      </w:r>
      <w:r w:rsidR="00AA286B">
        <w:rPr>
          <w:lang w:val="en-GB"/>
        </w:rPr>
        <w:t xml:space="preserve">TS </w:t>
      </w:r>
      <w:r w:rsidR="0052270F">
        <w:rPr>
          <w:lang w:val="en-GB"/>
        </w:rPr>
        <w:t xml:space="preserve">38.331 and </w:t>
      </w:r>
      <w:r w:rsidR="006A6136">
        <w:rPr>
          <w:lang w:val="en-GB"/>
        </w:rPr>
        <w:t xml:space="preserve">in </w:t>
      </w:r>
      <w:r w:rsidR="00AA286B">
        <w:rPr>
          <w:lang w:val="en-GB"/>
        </w:rPr>
        <w:t xml:space="preserve">TS </w:t>
      </w:r>
      <w:r w:rsidR="006A6136">
        <w:rPr>
          <w:lang w:val="en-GB"/>
        </w:rPr>
        <w:t>38.304.</w:t>
      </w:r>
    </w:p>
    <w:p w14:paraId="7FD6B838" w14:textId="0BC85124" w:rsidR="006A6136" w:rsidRDefault="006A6136" w:rsidP="006A6136">
      <w:pPr>
        <w:pStyle w:val="Proposal"/>
      </w:pPr>
      <w:r w:rsidRPr="006A6136">
        <w:rPr>
          <w:b/>
          <w:bCs/>
        </w:rPr>
        <w:lastRenderedPageBreak/>
        <w:t>Proposal 2</w:t>
      </w:r>
      <w:r>
        <w:t xml:space="preserve">: </w:t>
      </w:r>
      <w:r w:rsidR="001147A8">
        <w:t>I</w:t>
      </w:r>
      <w:r>
        <w:t xml:space="preserve">ntroduce </w:t>
      </w:r>
      <w:r w:rsidRPr="00220C73">
        <w:t xml:space="preserve">description in 3GPP </w:t>
      </w:r>
      <w:r w:rsidR="00AA286B" w:rsidRPr="00220C73">
        <w:t xml:space="preserve">TS </w:t>
      </w:r>
      <w:r w:rsidR="0052270F" w:rsidRPr="00220C73">
        <w:t xml:space="preserve">38.300 </w:t>
      </w:r>
      <w:r w:rsidR="001147A8" w:rsidRPr="00220C73">
        <w:t>of</w:t>
      </w:r>
      <w:r w:rsidR="0052270F" w:rsidRPr="00220C73">
        <w:t xml:space="preserve"> </w:t>
      </w:r>
      <w:r w:rsidR="00DD123C" w:rsidRPr="00220C73">
        <w:t xml:space="preserve">a </w:t>
      </w:r>
      <w:r w:rsidR="0052270F" w:rsidRPr="00220C73">
        <w:t>Sidelink DRX concept</w:t>
      </w:r>
      <w:r w:rsidR="00DD123C" w:rsidRPr="00220C73">
        <w:t xml:space="preserve"> </w:t>
      </w:r>
      <w:r w:rsidR="0052270F" w:rsidRPr="00220C73">
        <w:t>. Then</w:t>
      </w:r>
      <w:r w:rsidR="00F1240A" w:rsidRPr="00220C73">
        <w:t xml:space="preserve"> </w:t>
      </w:r>
      <w:r w:rsidR="00AA286B" w:rsidRPr="00220C73">
        <w:t>specify</w:t>
      </w:r>
      <w:r w:rsidR="00F1240A" w:rsidRPr="00220C73">
        <w:t xml:space="preserve"> the details </w:t>
      </w:r>
      <w:r w:rsidR="008A6E5F" w:rsidRPr="00220C73">
        <w:t xml:space="preserve">of the solution </w:t>
      </w:r>
      <w:r w:rsidR="00F1240A" w:rsidRPr="00220C73">
        <w:t>in</w:t>
      </w:r>
      <w:r w:rsidR="0052270F" w:rsidRPr="00220C73">
        <w:t xml:space="preserve"> </w:t>
      </w:r>
      <w:r w:rsidR="00F1240A" w:rsidRPr="00220C73">
        <w:t xml:space="preserve">e.g. </w:t>
      </w:r>
      <w:r w:rsidR="0052270F" w:rsidRPr="00220C73">
        <w:t xml:space="preserve">38.331 and </w:t>
      </w:r>
      <w:r w:rsidRPr="00220C73">
        <w:t xml:space="preserve">38.304 </w:t>
      </w:r>
    </w:p>
    <w:p w14:paraId="5EF2D819" w14:textId="78B12D61" w:rsidR="0052270F" w:rsidRDefault="00ED3BBF" w:rsidP="006A6136">
      <w:pPr>
        <w:pStyle w:val="Proposal"/>
      </w:pPr>
      <w:r>
        <w:t xml:space="preserve">To </w:t>
      </w:r>
      <w:r w:rsidR="00DC6264">
        <w:t>minimize resource utilization</w:t>
      </w:r>
      <w:r w:rsidR="00667450">
        <w:t xml:space="preserve">, </w:t>
      </w:r>
      <w:r w:rsidR="00277361">
        <w:t>to</w:t>
      </w:r>
      <w:r>
        <w:t xml:space="preserve"> coordinate sidelink resources and to align transmissions and monitoring of sidelink messages/discovery or warning beacons, alignment </w:t>
      </w:r>
      <w:r w:rsidR="00AA286B">
        <w:t xml:space="preserve">between UEs </w:t>
      </w:r>
      <w:r>
        <w:t>is needed</w:t>
      </w:r>
      <w:r w:rsidR="0052270F">
        <w:t xml:space="preserve">. </w:t>
      </w:r>
      <w:r w:rsidR="0066105D">
        <w:t>For example t</w:t>
      </w:r>
      <w:r w:rsidR="0052270F">
        <w:t>he VRU need</w:t>
      </w:r>
      <w:r w:rsidR="000320FA">
        <w:t>s</w:t>
      </w:r>
      <w:r w:rsidR="0052270F">
        <w:t xml:space="preserve"> to receive the sidelink messages from vehicles in proximity of the VRU with low delay and in the same time </w:t>
      </w:r>
      <w:r w:rsidR="000320FA">
        <w:t xml:space="preserve">it should </w:t>
      </w:r>
      <w:r w:rsidR="0052270F">
        <w:t xml:space="preserve">not consume unnecessary amount of power when </w:t>
      </w:r>
      <w:r w:rsidR="00C404CD">
        <w:t xml:space="preserve">the VRU is </w:t>
      </w:r>
      <w:r w:rsidR="0052270F">
        <w:t xml:space="preserve">not in a busy traffic situation. </w:t>
      </w:r>
    </w:p>
    <w:p w14:paraId="693CD068" w14:textId="77F7F56B" w:rsidR="00ED3BBF" w:rsidRDefault="0052270F" w:rsidP="006A6136">
      <w:pPr>
        <w:pStyle w:val="Proposal"/>
      </w:pPr>
      <w:r>
        <w:t>T</w:t>
      </w:r>
      <w:r w:rsidR="00ED3BBF">
        <w:t xml:space="preserve">o align sidelink monitoring, </w:t>
      </w:r>
      <w:r w:rsidR="00AA286B">
        <w:t>a</w:t>
      </w:r>
      <w:r w:rsidR="00ED3BBF">
        <w:t xml:space="preserve"> </w:t>
      </w:r>
      <w:r w:rsidR="00B44ED1">
        <w:t>DRX scheme would be suitable</w:t>
      </w:r>
      <w:r>
        <w:t xml:space="preserve">. </w:t>
      </w:r>
      <w:r w:rsidR="00AA286B">
        <w:t>Sidelink groups with specific Group IDs are already defined in 3GPP, TS 23.</w:t>
      </w:r>
      <w:r w:rsidR="00641881">
        <w:t>303</w:t>
      </w:r>
      <w:r w:rsidR="00163AE9">
        <w:t xml:space="preserve"> as </w:t>
      </w:r>
      <w:r w:rsidR="00163AE9" w:rsidRPr="003C0087">
        <w:rPr>
          <w:noProof/>
        </w:rPr>
        <w:t>ProSe</w:t>
      </w:r>
      <w:r w:rsidR="00163AE9" w:rsidRPr="003C0087">
        <w:t xml:space="preserve"> Layer-2 Group ID</w:t>
      </w:r>
      <w:r w:rsidR="00AA286B">
        <w:t>. Th</w:t>
      </w:r>
      <w:r w:rsidR="00FA5C3F">
        <w:t>is</w:t>
      </w:r>
      <w:r w:rsidR="00AA286B">
        <w:t xml:space="preserve"> ID could be </w:t>
      </w:r>
      <w:r w:rsidR="00B5668C">
        <w:t xml:space="preserve">evaluated to be </w:t>
      </w:r>
      <w:r w:rsidR="00AA286B">
        <w:t xml:space="preserve">used </w:t>
      </w:r>
      <w:r w:rsidR="000320FA">
        <w:t xml:space="preserve">to define </w:t>
      </w:r>
      <w:r w:rsidR="004B3B26">
        <w:t xml:space="preserve">the DRX schedule, </w:t>
      </w:r>
      <w:r w:rsidR="000320FA">
        <w:t xml:space="preserve">when to monitor </w:t>
      </w:r>
      <w:r w:rsidR="00AA286B">
        <w:t xml:space="preserve">and transmit on </w:t>
      </w:r>
      <w:r w:rsidR="000320FA">
        <w:t xml:space="preserve">the sidelink. </w:t>
      </w:r>
      <w:r w:rsidR="0047174C">
        <w:t xml:space="preserve">Then </w:t>
      </w:r>
      <w:r w:rsidR="000320FA">
        <w:t>all UEs in the same group and the vehicles around</w:t>
      </w:r>
      <w:r w:rsidR="00C660C4">
        <w:t>, using the same service</w:t>
      </w:r>
      <w:r w:rsidR="000320FA">
        <w:t xml:space="preserve"> should monitor and send messages in the same period, </w:t>
      </w:r>
      <w:r w:rsidR="00AA286B">
        <w:t>therefore</w:t>
      </w:r>
      <w:r w:rsidR="000320FA">
        <w:t xml:space="preserve"> the </w:t>
      </w:r>
      <w:r w:rsidR="00AA286B">
        <w:t>VRU</w:t>
      </w:r>
      <w:r w:rsidR="000320FA">
        <w:t xml:space="preserve"> DRX timing should be the same for all UEs in the same area. </w:t>
      </w:r>
    </w:p>
    <w:p w14:paraId="69A44EBE" w14:textId="2509A986" w:rsidR="00ED3BBF" w:rsidRDefault="00ED3BBF" w:rsidP="006A6136">
      <w:pPr>
        <w:pStyle w:val="Proposal"/>
      </w:pPr>
    </w:p>
    <w:p w14:paraId="7EB94787" w14:textId="47E483D3" w:rsidR="00ED3BBF" w:rsidRDefault="00ED3BBF" w:rsidP="006A6136">
      <w:pPr>
        <w:pStyle w:val="Proposal"/>
      </w:pPr>
      <w:r w:rsidRPr="00ED3BBF">
        <w:rPr>
          <w:b/>
          <w:bCs/>
        </w:rPr>
        <w:t>Proposal 3</w:t>
      </w:r>
      <w:r>
        <w:t xml:space="preserve">: </w:t>
      </w:r>
      <w:r w:rsidR="00B55419">
        <w:t xml:space="preserve">Support </w:t>
      </w:r>
      <w:r w:rsidR="00B44ED1">
        <w:t xml:space="preserve">DRX scheme </w:t>
      </w:r>
      <w:r w:rsidR="00B55419">
        <w:t xml:space="preserve">for </w:t>
      </w:r>
      <w:r w:rsidR="00B5668C">
        <w:t xml:space="preserve">sidelink </w:t>
      </w:r>
      <w:r w:rsidR="00B55419">
        <w:t xml:space="preserve">groups operation </w:t>
      </w:r>
      <w:r w:rsidR="00B5668C">
        <w:t xml:space="preserve">to </w:t>
      </w:r>
      <w:r w:rsidR="00763E63">
        <w:t xml:space="preserve">minimize </w:t>
      </w:r>
      <w:r w:rsidR="00B5668C">
        <w:t>power</w:t>
      </w:r>
      <w:r w:rsidR="00763E63">
        <w:t xml:space="preserve"> consumption</w:t>
      </w:r>
      <w:r w:rsidR="00B5668C">
        <w:t xml:space="preserve">. The DRX timing of the groups of UEs could be </w:t>
      </w:r>
      <w:r w:rsidR="00B44ED1">
        <w:t xml:space="preserve">based on </w:t>
      </w:r>
      <w:r w:rsidR="00B5668C">
        <w:t xml:space="preserve">e.g. the existing Group_ID in order to align the timing of all UEs using the same service. </w:t>
      </w:r>
    </w:p>
    <w:p w14:paraId="3D8338CD" w14:textId="6E26D76D" w:rsidR="00444A9F" w:rsidRDefault="00444A9F" w:rsidP="006A6136">
      <w:pPr>
        <w:pStyle w:val="Proposal"/>
      </w:pPr>
    </w:p>
    <w:p w14:paraId="63237153" w14:textId="29F15C3A" w:rsidR="00444A9F" w:rsidRDefault="00C83488" w:rsidP="006A6136">
      <w:pPr>
        <w:pStyle w:val="Proposal"/>
      </w:pPr>
      <w:r w:rsidRPr="007F5E21">
        <w:rPr>
          <w:b/>
          <w:bCs/>
        </w:rPr>
        <w:t>Proposal</w:t>
      </w:r>
      <w:r w:rsidR="00444C60" w:rsidRPr="007F5E21">
        <w:rPr>
          <w:b/>
          <w:bCs/>
        </w:rPr>
        <w:t xml:space="preserve"> 4</w:t>
      </w:r>
      <w:r w:rsidRPr="007F5E21">
        <w:rPr>
          <w:b/>
          <w:bCs/>
        </w:rPr>
        <w:t>:</w:t>
      </w:r>
      <w:r>
        <w:t xml:space="preserve"> Study feasible DRX solutions which </w:t>
      </w:r>
      <w:r w:rsidR="00B55419">
        <w:t>provide</w:t>
      </w:r>
      <w:r>
        <w:t xml:space="preserve"> </w:t>
      </w:r>
      <w:r w:rsidR="00EB4C4D">
        <w:t xml:space="preserve">a good </w:t>
      </w:r>
      <w:r w:rsidR="00766C49">
        <w:t xml:space="preserve">latency </w:t>
      </w:r>
      <w:r w:rsidR="00EB4C4D">
        <w:t xml:space="preserve">performance </w:t>
      </w:r>
      <w:r w:rsidR="008031AD">
        <w:t>in</w:t>
      </w:r>
      <w:r w:rsidR="00EB4C4D">
        <w:t xml:space="preserve"> dense traffic situations</w:t>
      </w:r>
      <w:r w:rsidR="00662156">
        <w:t xml:space="preserve"> and </w:t>
      </w:r>
      <w:r w:rsidR="00766C49">
        <w:t xml:space="preserve">can </w:t>
      </w:r>
      <w:r w:rsidR="00B55419">
        <w:t>also provide</w:t>
      </w:r>
      <w:r w:rsidR="00766C49">
        <w:t xml:space="preserve"> a low</w:t>
      </w:r>
      <w:r w:rsidR="008031AD">
        <w:t xml:space="preserve"> power consumption </w:t>
      </w:r>
      <w:r w:rsidR="00AB1356">
        <w:t xml:space="preserve">e.g. </w:t>
      </w:r>
      <w:r w:rsidR="004C7EA6">
        <w:t xml:space="preserve">when </w:t>
      </w:r>
      <w:r w:rsidR="00406CE1">
        <w:t xml:space="preserve">there is </w:t>
      </w:r>
      <w:r w:rsidR="00AB1356">
        <w:t xml:space="preserve">no traffic </w:t>
      </w:r>
      <w:r w:rsidR="00406CE1">
        <w:t xml:space="preserve">in the proximity. </w:t>
      </w:r>
      <w:r w:rsidR="00662156">
        <w:t xml:space="preserve"> </w:t>
      </w:r>
    </w:p>
    <w:p w14:paraId="25E30EBA" w14:textId="77777777" w:rsidR="003A0A0B" w:rsidRPr="00083BE4" w:rsidRDefault="003A0A0B" w:rsidP="00EB410E">
      <w:pPr>
        <w:jc w:val="both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196537BE" w14:textId="170A00B4" w:rsidR="001D136B" w:rsidRPr="00B44ED1" w:rsidRDefault="00B44ED1" w:rsidP="006A6136">
      <w:pPr>
        <w:spacing w:after="60"/>
        <w:jc w:val="both"/>
        <w:rPr>
          <w:lang w:eastAsia="zh-CN"/>
        </w:rPr>
      </w:pPr>
      <w:r>
        <w:rPr>
          <w:iCs/>
          <w:lang w:eastAsia="ja-JP"/>
        </w:rPr>
        <w:t>In this contribution, the</w:t>
      </w:r>
      <w:r w:rsidR="00EB410E" w:rsidRPr="00BF38D8">
        <w:rPr>
          <w:iCs/>
          <w:lang w:eastAsia="ja-JP"/>
        </w:rPr>
        <w:t xml:space="preserve"> following</w:t>
      </w:r>
      <w:r>
        <w:rPr>
          <w:iCs/>
          <w:lang w:eastAsia="ja-JP"/>
        </w:rPr>
        <w:t xml:space="preserve"> proposals are made</w:t>
      </w:r>
      <w:r>
        <w:rPr>
          <w:lang w:eastAsia="zh-CN"/>
        </w:rPr>
        <w:t>;</w:t>
      </w:r>
    </w:p>
    <w:p w14:paraId="6F7DE3F7" w14:textId="77777777" w:rsidR="00B44ED1" w:rsidRDefault="00B44ED1" w:rsidP="006A6136">
      <w:pPr>
        <w:pStyle w:val="Proposal"/>
        <w:rPr>
          <w:b/>
          <w:bCs/>
        </w:rPr>
      </w:pPr>
    </w:p>
    <w:p w14:paraId="1AEE4E7E" w14:textId="57AA2020" w:rsidR="00B44ED1" w:rsidRDefault="006A6136" w:rsidP="006A6136">
      <w:pPr>
        <w:pStyle w:val="Proposal"/>
      </w:pPr>
      <w:r w:rsidRPr="006A6136">
        <w:rPr>
          <w:b/>
          <w:bCs/>
        </w:rPr>
        <w:t>Proposal 1</w:t>
      </w:r>
      <w:r>
        <w:t>: Introduce some sort of DRX mechanism for sidelink monitoring</w:t>
      </w:r>
      <w:r w:rsidR="00B44ED1">
        <w:t>.</w:t>
      </w:r>
    </w:p>
    <w:p w14:paraId="11B43A00" w14:textId="73878D54" w:rsidR="00766C49" w:rsidRDefault="00766C49" w:rsidP="00766C49">
      <w:pPr>
        <w:pStyle w:val="Proposal"/>
      </w:pPr>
      <w:r w:rsidRPr="006A6136">
        <w:rPr>
          <w:b/>
          <w:bCs/>
        </w:rPr>
        <w:t>Proposal 2</w:t>
      </w:r>
      <w:r>
        <w:t xml:space="preserve">: Introduce </w:t>
      </w:r>
      <w:r w:rsidRPr="00220C73">
        <w:t>description in 3GPP TS 38.300 of a Sidelink DRX concept. Then specify the details of the solution in e.g. 38.331 and 38.304.</w:t>
      </w:r>
    </w:p>
    <w:p w14:paraId="10A7F4AC" w14:textId="77777777" w:rsidR="007F5E21" w:rsidRDefault="007F5E21" w:rsidP="007F5E21">
      <w:pPr>
        <w:pStyle w:val="Proposal"/>
      </w:pPr>
      <w:r w:rsidRPr="00ED3BBF">
        <w:rPr>
          <w:b/>
          <w:bCs/>
        </w:rPr>
        <w:t>Proposal 3</w:t>
      </w:r>
      <w:r>
        <w:t xml:space="preserve">: Support DRX scheme for sidelink groups operation to minimize power consumption. The DRX timing of the groups of UEs could be based on e.g. the existing Group_ID in order to align the timing of all UEs using the same service. </w:t>
      </w:r>
    </w:p>
    <w:p w14:paraId="195A579E" w14:textId="02D44E26" w:rsidR="00766C49" w:rsidRDefault="00766C49" w:rsidP="00766C49">
      <w:pPr>
        <w:pStyle w:val="Proposal"/>
      </w:pPr>
      <w:bookmarkStart w:id="15" w:name="_GoBack"/>
      <w:bookmarkEnd w:id="15"/>
      <w:r w:rsidRPr="006D0AE5">
        <w:rPr>
          <w:b/>
          <w:bCs/>
        </w:rPr>
        <w:t>Proposal 4:</w:t>
      </w:r>
      <w:r>
        <w:t xml:space="preserve"> Study feasible DRX solutions which </w:t>
      </w:r>
      <w:r w:rsidR="00C40ADF">
        <w:t>provide</w:t>
      </w:r>
      <w:r>
        <w:t xml:space="preserve"> a good latency performance in dense traffic situations and can </w:t>
      </w:r>
      <w:r w:rsidR="00C40ADF">
        <w:t>also provide</w:t>
      </w:r>
      <w:r>
        <w:t xml:space="preserve"> a low power consumption e.g. when there is no traffic in the proximity.  </w:t>
      </w: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6" w:name="_Ref434066290"/>
      <w:r>
        <w:t>Reference</w:t>
      </w:r>
      <w:bookmarkEnd w:id="16"/>
    </w:p>
    <w:p w14:paraId="14FC47D7" w14:textId="1CFD9FB9" w:rsidR="00021DC1" w:rsidRPr="00340433" w:rsidRDefault="00021DC1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17" w:name="_Ref35872268"/>
      <w:bookmarkStart w:id="18" w:name="_Ref53479302"/>
      <w:bookmarkStart w:id="19" w:name="_Ref167612671"/>
      <w:bookmarkEnd w:id="1"/>
      <w:r w:rsidRPr="00340433">
        <w:rPr>
          <w:szCs w:val="20"/>
          <w:lang w:eastAsia="zh-CN"/>
        </w:rPr>
        <w:t>RP-</w:t>
      </w:r>
      <w:bookmarkEnd w:id="17"/>
      <w:r w:rsidRPr="00340433">
        <w:rPr>
          <w:szCs w:val="20"/>
          <w:lang w:eastAsia="zh-CN"/>
        </w:rPr>
        <w:t>20</w:t>
      </w:r>
      <w:r w:rsidR="0031435E">
        <w:rPr>
          <w:szCs w:val="20"/>
          <w:lang w:eastAsia="zh-CN"/>
        </w:rPr>
        <w:t>1516</w:t>
      </w:r>
      <w:r w:rsidRPr="00340433">
        <w:rPr>
          <w:szCs w:val="20"/>
          <w:lang w:eastAsia="zh-CN"/>
        </w:rPr>
        <w:t xml:space="preserve"> Revised </w:t>
      </w:r>
      <w:r w:rsidR="0031435E">
        <w:rPr>
          <w:szCs w:val="20"/>
          <w:lang w:eastAsia="zh-CN"/>
        </w:rPr>
        <w:t>WID</w:t>
      </w:r>
      <w:r w:rsidRPr="00340433">
        <w:rPr>
          <w:szCs w:val="20"/>
          <w:lang w:eastAsia="zh-CN"/>
        </w:rPr>
        <w:t>:</w:t>
      </w:r>
      <w:r w:rsidR="0031435E">
        <w:rPr>
          <w:szCs w:val="20"/>
          <w:lang w:eastAsia="zh-CN"/>
        </w:rPr>
        <w:t xml:space="preserve"> </w:t>
      </w:r>
      <w:r w:rsidRPr="00340433">
        <w:rPr>
          <w:szCs w:val="20"/>
          <w:lang w:eastAsia="zh-CN"/>
        </w:rPr>
        <w:t xml:space="preserve">NR </w:t>
      </w:r>
      <w:r w:rsidR="0031435E">
        <w:rPr>
          <w:szCs w:val="20"/>
          <w:lang w:eastAsia="zh-CN"/>
        </w:rPr>
        <w:t>Sidelink</w:t>
      </w:r>
      <w:r w:rsidRPr="00340433">
        <w:rPr>
          <w:szCs w:val="20"/>
          <w:lang w:eastAsia="zh-CN"/>
        </w:rPr>
        <w:t xml:space="preserve"> Enhancements</w:t>
      </w:r>
      <w:bookmarkEnd w:id="18"/>
    </w:p>
    <w:bookmarkEnd w:id="19"/>
    <w:p w14:paraId="4697CAD4" w14:textId="77A9BA3B" w:rsidR="00FC7172" w:rsidRDefault="00FC7172" w:rsidP="00BD361C">
      <w:pPr>
        <w:jc w:val="both"/>
        <w:rPr>
          <w:lang w:eastAsia="zh-CN"/>
        </w:rPr>
      </w:pPr>
    </w:p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3CBD5" w14:textId="77777777" w:rsidR="003C32A5" w:rsidRDefault="003C32A5" w:rsidP="008333B3">
      <w:pPr>
        <w:spacing w:after="0"/>
      </w:pPr>
      <w:r>
        <w:separator/>
      </w:r>
    </w:p>
  </w:endnote>
  <w:endnote w:type="continuationSeparator" w:id="0">
    <w:p w14:paraId="7A1BE58F" w14:textId="77777777" w:rsidR="003C32A5" w:rsidRDefault="003C32A5" w:rsidP="00833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8711" w14:textId="77777777" w:rsidR="003C32A5" w:rsidRDefault="003C32A5" w:rsidP="008333B3">
      <w:pPr>
        <w:spacing w:after="0"/>
      </w:pPr>
      <w:r>
        <w:separator/>
      </w:r>
    </w:p>
  </w:footnote>
  <w:footnote w:type="continuationSeparator" w:id="0">
    <w:p w14:paraId="7AC29102" w14:textId="77777777" w:rsidR="003C32A5" w:rsidRDefault="003C32A5" w:rsidP="008333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0404A6"/>
    <w:multiLevelType w:val="hybridMultilevel"/>
    <w:tmpl w:val="348A1AA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359CC"/>
    <w:multiLevelType w:val="multilevel"/>
    <w:tmpl w:val="85A214C0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101FDB"/>
    <w:multiLevelType w:val="multilevel"/>
    <w:tmpl w:val="FD8C9BE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4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8"/>
  </w:num>
  <w:num w:numId="5">
    <w:abstractNumId w:val="15"/>
  </w:num>
  <w:num w:numId="6">
    <w:abstractNumId w:val="20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9"/>
  </w:num>
  <w:num w:numId="12">
    <w:abstractNumId w:val="23"/>
  </w:num>
  <w:num w:numId="13">
    <w:abstractNumId w:val="7"/>
  </w:num>
  <w:num w:numId="14">
    <w:abstractNumId w:val="4"/>
  </w:num>
  <w:num w:numId="15">
    <w:abstractNumId w:val="16"/>
  </w:num>
  <w:num w:numId="16">
    <w:abstractNumId w:val="27"/>
  </w:num>
  <w:num w:numId="17">
    <w:abstractNumId w:val="17"/>
  </w:num>
  <w:num w:numId="18">
    <w:abstractNumId w:val="14"/>
  </w:num>
  <w:num w:numId="19">
    <w:abstractNumId w:val="10"/>
  </w:num>
  <w:num w:numId="20">
    <w:abstractNumId w:val="0"/>
  </w:num>
  <w:num w:numId="21">
    <w:abstractNumId w:val="24"/>
  </w:num>
  <w:num w:numId="22">
    <w:abstractNumId w:val="28"/>
  </w:num>
  <w:num w:numId="23">
    <w:abstractNumId w:val="21"/>
  </w:num>
  <w:num w:numId="24">
    <w:abstractNumId w:val="15"/>
  </w:num>
  <w:num w:numId="25">
    <w:abstractNumId w:val="22"/>
  </w:num>
  <w:num w:numId="26">
    <w:abstractNumId w:val="19"/>
  </w:num>
  <w:num w:numId="27">
    <w:abstractNumId w:val="15"/>
  </w:num>
  <w:num w:numId="28">
    <w:abstractNumId w:val="1"/>
  </w:num>
  <w:num w:numId="29">
    <w:abstractNumId w:val="13"/>
  </w:num>
  <w:num w:numId="30">
    <w:abstractNumId w:val="26"/>
  </w:num>
  <w:num w:numId="31">
    <w:abstractNumId w:val="5"/>
  </w:num>
  <w:num w:numId="32">
    <w:abstractNumId w:val="12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4D3E"/>
    <w:rsid w:val="000051ED"/>
    <w:rsid w:val="000058EE"/>
    <w:rsid w:val="0001130E"/>
    <w:rsid w:val="00011A12"/>
    <w:rsid w:val="000175F8"/>
    <w:rsid w:val="00021DC1"/>
    <w:rsid w:val="0002395C"/>
    <w:rsid w:val="00024B8C"/>
    <w:rsid w:val="00024ED1"/>
    <w:rsid w:val="000252DC"/>
    <w:rsid w:val="0002636C"/>
    <w:rsid w:val="00026959"/>
    <w:rsid w:val="00030C56"/>
    <w:rsid w:val="00031FD8"/>
    <w:rsid w:val="000320FA"/>
    <w:rsid w:val="0003270A"/>
    <w:rsid w:val="000358CD"/>
    <w:rsid w:val="000402FC"/>
    <w:rsid w:val="000423BB"/>
    <w:rsid w:val="00044CD7"/>
    <w:rsid w:val="00044EED"/>
    <w:rsid w:val="00046012"/>
    <w:rsid w:val="00046A55"/>
    <w:rsid w:val="0004741E"/>
    <w:rsid w:val="0005101E"/>
    <w:rsid w:val="00052C2A"/>
    <w:rsid w:val="000567CC"/>
    <w:rsid w:val="000643A5"/>
    <w:rsid w:val="00064A00"/>
    <w:rsid w:val="00066A60"/>
    <w:rsid w:val="00070F5C"/>
    <w:rsid w:val="000722BC"/>
    <w:rsid w:val="00075B58"/>
    <w:rsid w:val="000769FC"/>
    <w:rsid w:val="000814CE"/>
    <w:rsid w:val="0008610A"/>
    <w:rsid w:val="00087450"/>
    <w:rsid w:val="00090031"/>
    <w:rsid w:val="0009013E"/>
    <w:rsid w:val="0009157D"/>
    <w:rsid w:val="000952B5"/>
    <w:rsid w:val="0009659A"/>
    <w:rsid w:val="0009678C"/>
    <w:rsid w:val="0009718B"/>
    <w:rsid w:val="000978D5"/>
    <w:rsid w:val="000A0B70"/>
    <w:rsid w:val="000A39B4"/>
    <w:rsid w:val="000A4BB2"/>
    <w:rsid w:val="000B2EBD"/>
    <w:rsid w:val="000B306A"/>
    <w:rsid w:val="000B3665"/>
    <w:rsid w:val="000C11C3"/>
    <w:rsid w:val="000C16D2"/>
    <w:rsid w:val="000C19E5"/>
    <w:rsid w:val="000C1C64"/>
    <w:rsid w:val="000C2CFD"/>
    <w:rsid w:val="000C412D"/>
    <w:rsid w:val="000C5372"/>
    <w:rsid w:val="000C5693"/>
    <w:rsid w:val="000C68B4"/>
    <w:rsid w:val="000C7571"/>
    <w:rsid w:val="000C7D8C"/>
    <w:rsid w:val="000D0C9D"/>
    <w:rsid w:val="000D0E18"/>
    <w:rsid w:val="000D2E9A"/>
    <w:rsid w:val="000D2EA9"/>
    <w:rsid w:val="000D3C1F"/>
    <w:rsid w:val="000D55CF"/>
    <w:rsid w:val="000D5795"/>
    <w:rsid w:val="000E22DC"/>
    <w:rsid w:val="000E3A2C"/>
    <w:rsid w:val="000E6EA8"/>
    <w:rsid w:val="000E799C"/>
    <w:rsid w:val="000F0271"/>
    <w:rsid w:val="000F28A8"/>
    <w:rsid w:val="000F58C0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47A8"/>
    <w:rsid w:val="00115948"/>
    <w:rsid w:val="001164D9"/>
    <w:rsid w:val="00116A33"/>
    <w:rsid w:val="0011703B"/>
    <w:rsid w:val="00120D21"/>
    <w:rsid w:val="00121719"/>
    <w:rsid w:val="00121B05"/>
    <w:rsid w:val="00121C13"/>
    <w:rsid w:val="00122E55"/>
    <w:rsid w:val="00122F20"/>
    <w:rsid w:val="00123855"/>
    <w:rsid w:val="001248CB"/>
    <w:rsid w:val="001248FF"/>
    <w:rsid w:val="00124D78"/>
    <w:rsid w:val="001253C8"/>
    <w:rsid w:val="00125CE0"/>
    <w:rsid w:val="001312C6"/>
    <w:rsid w:val="00131664"/>
    <w:rsid w:val="001338E5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235B"/>
    <w:rsid w:val="00144B25"/>
    <w:rsid w:val="00145635"/>
    <w:rsid w:val="001503BF"/>
    <w:rsid w:val="001516A8"/>
    <w:rsid w:val="00153A0E"/>
    <w:rsid w:val="0015651B"/>
    <w:rsid w:val="00156FC2"/>
    <w:rsid w:val="001578BA"/>
    <w:rsid w:val="00157F88"/>
    <w:rsid w:val="0016215A"/>
    <w:rsid w:val="00163AE9"/>
    <w:rsid w:val="00165D86"/>
    <w:rsid w:val="00166819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1F06"/>
    <w:rsid w:val="001922B3"/>
    <w:rsid w:val="00194371"/>
    <w:rsid w:val="0019652E"/>
    <w:rsid w:val="001A1DD2"/>
    <w:rsid w:val="001A1E5F"/>
    <w:rsid w:val="001A2790"/>
    <w:rsid w:val="001A58F2"/>
    <w:rsid w:val="001B0B86"/>
    <w:rsid w:val="001B25F8"/>
    <w:rsid w:val="001B2CC1"/>
    <w:rsid w:val="001B585A"/>
    <w:rsid w:val="001B59ED"/>
    <w:rsid w:val="001B6FFD"/>
    <w:rsid w:val="001B7264"/>
    <w:rsid w:val="001B7FE7"/>
    <w:rsid w:val="001C0B5B"/>
    <w:rsid w:val="001C3FC5"/>
    <w:rsid w:val="001C51F7"/>
    <w:rsid w:val="001C5405"/>
    <w:rsid w:val="001C5C2C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1B75"/>
    <w:rsid w:val="001E3688"/>
    <w:rsid w:val="001E51FB"/>
    <w:rsid w:val="001E55E9"/>
    <w:rsid w:val="001E5F90"/>
    <w:rsid w:val="001E702A"/>
    <w:rsid w:val="001E76E7"/>
    <w:rsid w:val="001E799C"/>
    <w:rsid w:val="001E7F73"/>
    <w:rsid w:val="001F0E29"/>
    <w:rsid w:val="001F129D"/>
    <w:rsid w:val="001F1419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728C"/>
    <w:rsid w:val="00217CA4"/>
    <w:rsid w:val="00220C73"/>
    <w:rsid w:val="00220C7F"/>
    <w:rsid w:val="00222586"/>
    <w:rsid w:val="00222C68"/>
    <w:rsid w:val="00223AAF"/>
    <w:rsid w:val="00224419"/>
    <w:rsid w:val="00227402"/>
    <w:rsid w:val="002275B1"/>
    <w:rsid w:val="00232660"/>
    <w:rsid w:val="00233666"/>
    <w:rsid w:val="00233F2B"/>
    <w:rsid w:val="002374B6"/>
    <w:rsid w:val="00242BB2"/>
    <w:rsid w:val="00243473"/>
    <w:rsid w:val="00250922"/>
    <w:rsid w:val="002512CC"/>
    <w:rsid w:val="002553B0"/>
    <w:rsid w:val="00256A23"/>
    <w:rsid w:val="0025700B"/>
    <w:rsid w:val="0026110B"/>
    <w:rsid w:val="00262007"/>
    <w:rsid w:val="00262F18"/>
    <w:rsid w:val="00263F17"/>
    <w:rsid w:val="00265EF4"/>
    <w:rsid w:val="00265F51"/>
    <w:rsid w:val="00266A1D"/>
    <w:rsid w:val="00266F9F"/>
    <w:rsid w:val="00271671"/>
    <w:rsid w:val="00271A14"/>
    <w:rsid w:val="00275384"/>
    <w:rsid w:val="00277361"/>
    <w:rsid w:val="002804B5"/>
    <w:rsid w:val="00280799"/>
    <w:rsid w:val="002812A9"/>
    <w:rsid w:val="00282AE3"/>
    <w:rsid w:val="00290E41"/>
    <w:rsid w:val="0029113E"/>
    <w:rsid w:val="00291BB2"/>
    <w:rsid w:val="00291D0E"/>
    <w:rsid w:val="00296537"/>
    <w:rsid w:val="0029745C"/>
    <w:rsid w:val="002A0536"/>
    <w:rsid w:val="002A1353"/>
    <w:rsid w:val="002A1868"/>
    <w:rsid w:val="002A1BAA"/>
    <w:rsid w:val="002A1C55"/>
    <w:rsid w:val="002A329A"/>
    <w:rsid w:val="002A4514"/>
    <w:rsid w:val="002B02F3"/>
    <w:rsid w:val="002B16C0"/>
    <w:rsid w:val="002B27FE"/>
    <w:rsid w:val="002B3F5E"/>
    <w:rsid w:val="002B5B62"/>
    <w:rsid w:val="002B6F7E"/>
    <w:rsid w:val="002B7A40"/>
    <w:rsid w:val="002C02B8"/>
    <w:rsid w:val="002C0FEE"/>
    <w:rsid w:val="002C2E61"/>
    <w:rsid w:val="002C4239"/>
    <w:rsid w:val="002C5E80"/>
    <w:rsid w:val="002D0530"/>
    <w:rsid w:val="002D115C"/>
    <w:rsid w:val="002D2563"/>
    <w:rsid w:val="002D37B1"/>
    <w:rsid w:val="002D527D"/>
    <w:rsid w:val="002D6334"/>
    <w:rsid w:val="002E0920"/>
    <w:rsid w:val="002E0D1C"/>
    <w:rsid w:val="002E261B"/>
    <w:rsid w:val="002E29F2"/>
    <w:rsid w:val="002E315F"/>
    <w:rsid w:val="002E4846"/>
    <w:rsid w:val="002E6481"/>
    <w:rsid w:val="002E79C5"/>
    <w:rsid w:val="002E79E4"/>
    <w:rsid w:val="002F0860"/>
    <w:rsid w:val="002F1433"/>
    <w:rsid w:val="002F1C7B"/>
    <w:rsid w:val="002F2BD6"/>
    <w:rsid w:val="002F5B11"/>
    <w:rsid w:val="002F784B"/>
    <w:rsid w:val="00300072"/>
    <w:rsid w:val="0030310B"/>
    <w:rsid w:val="0030316E"/>
    <w:rsid w:val="00307219"/>
    <w:rsid w:val="00307244"/>
    <w:rsid w:val="00307CED"/>
    <w:rsid w:val="003127FD"/>
    <w:rsid w:val="00312FE4"/>
    <w:rsid w:val="0031435E"/>
    <w:rsid w:val="00314EB3"/>
    <w:rsid w:val="00316435"/>
    <w:rsid w:val="0031725A"/>
    <w:rsid w:val="003206F5"/>
    <w:rsid w:val="0032072E"/>
    <w:rsid w:val="00320BDE"/>
    <w:rsid w:val="00321566"/>
    <w:rsid w:val="00321B1E"/>
    <w:rsid w:val="003233D3"/>
    <w:rsid w:val="00326087"/>
    <w:rsid w:val="00326BE1"/>
    <w:rsid w:val="00327091"/>
    <w:rsid w:val="003304A1"/>
    <w:rsid w:val="00331CB7"/>
    <w:rsid w:val="003355B7"/>
    <w:rsid w:val="00336C50"/>
    <w:rsid w:val="00340433"/>
    <w:rsid w:val="00341F53"/>
    <w:rsid w:val="00346F4E"/>
    <w:rsid w:val="00350132"/>
    <w:rsid w:val="003505FB"/>
    <w:rsid w:val="00350B77"/>
    <w:rsid w:val="00350E7A"/>
    <w:rsid w:val="00350F12"/>
    <w:rsid w:val="00352616"/>
    <w:rsid w:val="0035345B"/>
    <w:rsid w:val="0035590E"/>
    <w:rsid w:val="003573F0"/>
    <w:rsid w:val="00361138"/>
    <w:rsid w:val="0036193E"/>
    <w:rsid w:val="00361BD9"/>
    <w:rsid w:val="00362861"/>
    <w:rsid w:val="003629C5"/>
    <w:rsid w:val="00364701"/>
    <w:rsid w:val="00371709"/>
    <w:rsid w:val="0037333D"/>
    <w:rsid w:val="0037563B"/>
    <w:rsid w:val="003762E0"/>
    <w:rsid w:val="00377D5B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E0C"/>
    <w:rsid w:val="003A22F5"/>
    <w:rsid w:val="003A4062"/>
    <w:rsid w:val="003A54DD"/>
    <w:rsid w:val="003A58BA"/>
    <w:rsid w:val="003A5FE3"/>
    <w:rsid w:val="003A6AE5"/>
    <w:rsid w:val="003B29C3"/>
    <w:rsid w:val="003B2B7B"/>
    <w:rsid w:val="003B5861"/>
    <w:rsid w:val="003B694A"/>
    <w:rsid w:val="003B7D4F"/>
    <w:rsid w:val="003C1211"/>
    <w:rsid w:val="003C25C8"/>
    <w:rsid w:val="003C27C7"/>
    <w:rsid w:val="003C2F8D"/>
    <w:rsid w:val="003C32A5"/>
    <w:rsid w:val="003C3949"/>
    <w:rsid w:val="003C3B68"/>
    <w:rsid w:val="003C3D7B"/>
    <w:rsid w:val="003C5B57"/>
    <w:rsid w:val="003C75BA"/>
    <w:rsid w:val="003C79CC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4146"/>
    <w:rsid w:val="003E681A"/>
    <w:rsid w:val="003E700D"/>
    <w:rsid w:val="003E7F93"/>
    <w:rsid w:val="003F2975"/>
    <w:rsid w:val="003F416C"/>
    <w:rsid w:val="003F65A3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308"/>
    <w:rsid w:val="00405A37"/>
    <w:rsid w:val="00405B5B"/>
    <w:rsid w:val="0040690A"/>
    <w:rsid w:val="00406CE1"/>
    <w:rsid w:val="00407394"/>
    <w:rsid w:val="00407F01"/>
    <w:rsid w:val="00410D1F"/>
    <w:rsid w:val="004126C1"/>
    <w:rsid w:val="00412D18"/>
    <w:rsid w:val="00414563"/>
    <w:rsid w:val="00420978"/>
    <w:rsid w:val="00421F9D"/>
    <w:rsid w:val="0042215A"/>
    <w:rsid w:val="00423546"/>
    <w:rsid w:val="004242B5"/>
    <w:rsid w:val="004255F6"/>
    <w:rsid w:val="00425DF3"/>
    <w:rsid w:val="004309CD"/>
    <w:rsid w:val="004317ED"/>
    <w:rsid w:val="0043202A"/>
    <w:rsid w:val="0043460B"/>
    <w:rsid w:val="0043461F"/>
    <w:rsid w:val="00434B87"/>
    <w:rsid w:val="0043533A"/>
    <w:rsid w:val="004373B5"/>
    <w:rsid w:val="0044032F"/>
    <w:rsid w:val="00440CBB"/>
    <w:rsid w:val="00441B5C"/>
    <w:rsid w:val="0044225E"/>
    <w:rsid w:val="00442C1C"/>
    <w:rsid w:val="00444A9F"/>
    <w:rsid w:val="00444C60"/>
    <w:rsid w:val="0044529B"/>
    <w:rsid w:val="00447068"/>
    <w:rsid w:val="0045221E"/>
    <w:rsid w:val="00454973"/>
    <w:rsid w:val="00454EC8"/>
    <w:rsid w:val="0045651B"/>
    <w:rsid w:val="004568A7"/>
    <w:rsid w:val="00456D3E"/>
    <w:rsid w:val="00456F34"/>
    <w:rsid w:val="0046266B"/>
    <w:rsid w:val="00462835"/>
    <w:rsid w:val="00462E11"/>
    <w:rsid w:val="00466831"/>
    <w:rsid w:val="00467812"/>
    <w:rsid w:val="00470C03"/>
    <w:rsid w:val="00471640"/>
    <w:rsid w:val="0047174C"/>
    <w:rsid w:val="00471BC9"/>
    <w:rsid w:val="00471E8D"/>
    <w:rsid w:val="0047415C"/>
    <w:rsid w:val="00474272"/>
    <w:rsid w:val="00475083"/>
    <w:rsid w:val="00475A5D"/>
    <w:rsid w:val="00476E00"/>
    <w:rsid w:val="00481913"/>
    <w:rsid w:val="00481943"/>
    <w:rsid w:val="00483AE1"/>
    <w:rsid w:val="00484476"/>
    <w:rsid w:val="004851A9"/>
    <w:rsid w:val="00485AEB"/>
    <w:rsid w:val="00485E71"/>
    <w:rsid w:val="0048603B"/>
    <w:rsid w:val="004907E2"/>
    <w:rsid w:val="00491E01"/>
    <w:rsid w:val="00492010"/>
    <w:rsid w:val="00492F12"/>
    <w:rsid w:val="0049309C"/>
    <w:rsid w:val="0049422A"/>
    <w:rsid w:val="00495C84"/>
    <w:rsid w:val="00496ADA"/>
    <w:rsid w:val="004978CC"/>
    <w:rsid w:val="004A104C"/>
    <w:rsid w:val="004A3434"/>
    <w:rsid w:val="004A3B96"/>
    <w:rsid w:val="004A3C6B"/>
    <w:rsid w:val="004A4ADA"/>
    <w:rsid w:val="004A5AA2"/>
    <w:rsid w:val="004A5D97"/>
    <w:rsid w:val="004A6E26"/>
    <w:rsid w:val="004B06B9"/>
    <w:rsid w:val="004B17E6"/>
    <w:rsid w:val="004B22B3"/>
    <w:rsid w:val="004B2679"/>
    <w:rsid w:val="004B28E1"/>
    <w:rsid w:val="004B2D75"/>
    <w:rsid w:val="004B3B26"/>
    <w:rsid w:val="004B7AC0"/>
    <w:rsid w:val="004B7D70"/>
    <w:rsid w:val="004C0970"/>
    <w:rsid w:val="004C173B"/>
    <w:rsid w:val="004C2B8A"/>
    <w:rsid w:val="004C3390"/>
    <w:rsid w:val="004C5DF6"/>
    <w:rsid w:val="004C6014"/>
    <w:rsid w:val="004C7448"/>
    <w:rsid w:val="004C7EA6"/>
    <w:rsid w:val="004D0571"/>
    <w:rsid w:val="004D23FE"/>
    <w:rsid w:val="004D269D"/>
    <w:rsid w:val="004D3284"/>
    <w:rsid w:val="004D383C"/>
    <w:rsid w:val="004D4755"/>
    <w:rsid w:val="004D4FEE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6448"/>
    <w:rsid w:val="004E7480"/>
    <w:rsid w:val="004E7A44"/>
    <w:rsid w:val="004E7EEC"/>
    <w:rsid w:val="004F2ED4"/>
    <w:rsid w:val="004F4342"/>
    <w:rsid w:val="004F48AA"/>
    <w:rsid w:val="004F4A11"/>
    <w:rsid w:val="004F68FC"/>
    <w:rsid w:val="004F7C11"/>
    <w:rsid w:val="004F7E17"/>
    <w:rsid w:val="00500246"/>
    <w:rsid w:val="00500AFF"/>
    <w:rsid w:val="0050275B"/>
    <w:rsid w:val="00502F77"/>
    <w:rsid w:val="00504451"/>
    <w:rsid w:val="00504A0B"/>
    <w:rsid w:val="00505611"/>
    <w:rsid w:val="005129CD"/>
    <w:rsid w:val="005132B3"/>
    <w:rsid w:val="005135AC"/>
    <w:rsid w:val="00513C78"/>
    <w:rsid w:val="0051416A"/>
    <w:rsid w:val="00514DC7"/>
    <w:rsid w:val="00514E67"/>
    <w:rsid w:val="0051714F"/>
    <w:rsid w:val="00520D12"/>
    <w:rsid w:val="0052270F"/>
    <w:rsid w:val="00523113"/>
    <w:rsid w:val="005254FB"/>
    <w:rsid w:val="00527539"/>
    <w:rsid w:val="00531DA9"/>
    <w:rsid w:val="0053710A"/>
    <w:rsid w:val="005376AF"/>
    <w:rsid w:val="00537F50"/>
    <w:rsid w:val="00541D4E"/>
    <w:rsid w:val="00542427"/>
    <w:rsid w:val="00544090"/>
    <w:rsid w:val="005472D4"/>
    <w:rsid w:val="0055112B"/>
    <w:rsid w:val="005514A8"/>
    <w:rsid w:val="005522F9"/>
    <w:rsid w:val="00553D11"/>
    <w:rsid w:val="005544BE"/>
    <w:rsid w:val="00555E1A"/>
    <w:rsid w:val="0055662F"/>
    <w:rsid w:val="0055700A"/>
    <w:rsid w:val="005624FD"/>
    <w:rsid w:val="00563D51"/>
    <w:rsid w:val="0056472E"/>
    <w:rsid w:val="00564BCD"/>
    <w:rsid w:val="00565433"/>
    <w:rsid w:val="0056593D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41D3"/>
    <w:rsid w:val="005864E5"/>
    <w:rsid w:val="005868B2"/>
    <w:rsid w:val="00586DA0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3A2"/>
    <w:rsid w:val="005A46B8"/>
    <w:rsid w:val="005A79D8"/>
    <w:rsid w:val="005A7E8A"/>
    <w:rsid w:val="005B06CD"/>
    <w:rsid w:val="005B261B"/>
    <w:rsid w:val="005B29E2"/>
    <w:rsid w:val="005B3E38"/>
    <w:rsid w:val="005B5260"/>
    <w:rsid w:val="005B7AF1"/>
    <w:rsid w:val="005B7D05"/>
    <w:rsid w:val="005C195E"/>
    <w:rsid w:val="005C2156"/>
    <w:rsid w:val="005C229D"/>
    <w:rsid w:val="005C3750"/>
    <w:rsid w:val="005C4A0A"/>
    <w:rsid w:val="005C4C69"/>
    <w:rsid w:val="005C5250"/>
    <w:rsid w:val="005C5D60"/>
    <w:rsid w:val="005C5EF7"/>
    <w:rsid w:val="005C6215"/>
    <w:rsid w:val="005C70EF"/>
    <w:rsid w:val="005C75B3"/>
    <w:rsid w:val="005D0F6F"/>
    <w:rsid w:val="005D11BF"/>
    <w:rsid w:val="005D321C"/>
    <w:rsid w:val="005D5731"/>
    <w:rsid w:val="005E025A"/>
    <w:rsid w:val="005E0875"/>
    <w:rsid w:val="005E11C8"/>
    <w:rsid w:val="005E172A"/>
    <w:rsid w:val="005E1BC1"/>
    <w:rsid w:val="005E592B"/>
    <w:rsid w:val="005E5E8D"/>
    <w:rsid w:val="005F15A3"/>
    <w:rsid w:val="005F18BC"/>
    <w:rsid w:val="005F1BA7"/>
    <w:rsid w:val="005F2DA2"/>
    <w:rsid w:val="005F35E3"/>
    <w:rsid w:val="005F460F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2E23"/>
    <w:rsid w:val="006078D2"/>
    <w:rsid w:val="00615E16"/>
    <w:rsid w:val="0061614B"/>
    <w:rsid w:val="0061679B"/>
    <w:rsid w:val="006178DC"/>
    <w:rsid w:val="00617ECD"/>
    <w:rsid w:val="00621FA0"/>
    <w:rsid w:val="0062581E"/>
    <w:rsid w:val="00625E3F"/>
    <w:rsid w:val="00630F84"/>
    <w:rsid w:val="00635AB4"/>
    <w:rsid w:val="00637590"/>
    <w:rsid w:val="00641881"/>
    <w:rsid w:val="00643885"/>
    <w:rsid w:val="006438F9"/>
    <w:rsid w:val="00644B90"/>
    <w:rsid w:val="00646362"/>
    <w:rsid w:val="0064642E"/>
    <w:rsid w:val="00647E56"/>
    <w:rsid w:val="0065028F"/>
    <w:rsid w:val="0065046A"/>
    <w:rsid w:val="00655733"/>
    <w:rsid w:val="00656940"/>
    <w:rsid w:val="00656A41"/>
    <w:rsid w:val="0065716D"/>
    <w:rsid w:val="0066105D"/>
    <w:rsid w:val="0066174B"/>
    <w:rsid w:val="0066189C"/>
    <w:rsid w:val="00662156"/>
    <w:rsid w:val="00662FFF"/>
    <w:rsid w:val="006634DC"/>
    <w:rsid w:val="00663FCB"/>
    <w:rsid w:val="00665D8A"/>
    <w:rsid w:val="00667053"/>
    <w:rsid w:val="00667149"/>
    <w:rsid w:val="00667450"/>
    <w:rsid w:val="0067003B"/>
    <w:rsid w:val="006717BA"/>
    <w:rsid w:val="00672CE1"/>
    <w:rsid w:val="00673934"/>
    <w:rsid w:val="00673A55"/>
    <w:rsid w:val="0067583E"/>
    <w:rsid w:val="00677A18"/>
    <w:rsid w:val="00677C03"/>
    <w:rsid w:val="00682C07"/>
    <w:rsid w:val="006841B8"/>
    <w:rsid w:val="006841E0"/>
    <w:rsid w:val="006856AC"/>
    <w:rsid w:val="0068576E"/>
    <w:rsid w:val="00685E6B"/>
    <w:rsid w:val="00690048"/>
    <w:rsid w:val="006921C2"/>
    <w:rsid w:val="0069532C"/>
    <w:rsid w:val="00696621"/>
    <w:rsid w:val="006A004E"/>
    <w:rsid w:val="006A1094"/>
    <w:rsid w:val="006A20E2"/>
    <w:rsid w:val="006A2BE3"/>
    <w:rsid w:val="006A2EFB"/>
    <w:rsid w:val="006A3BFF"/>
    <w:rsid w:val="006A3F69"/>
    <w:rsid w:val="006A42ED"/>
    <w:rsid w:val="006A5C64"/>
    <w:rsid w:val="006A6136"/>
    <w:rsid w:val="006A741B"/>
    <w:rsid w:val="006B021A"/>
    <w:rsid w:val="006B1E2F"/>
    <w:rsid w:val="006B1EFD"/>
    <w:rsid w:val="006B4FFE"/>
    <w:rsid w:val="006B5BE9"/>
    <w:rsid w:val="006B6EE2"/>
    <w:rsid w:val="006C4101"/>
    <w:rsid w:val="006C5BE0"/>
    <w:rsid w:val="006C6753"/>
    <w:rsid w:val="006D0390"/>
    <w:rsid w:val="006D2D8F"/>
    <w:rsid w:val="006D34BE"/>
    <w:rsid w:val="006D5A8D"/>
    <w:rsid w:val="006D5D9D"/>
    <w:rsid w:val="006D5F32"/>
    <w:rsid w:val="006D7448"/>
    <w:rsid w:val="006E01F8"/>
    <w:rsid w:val="006E04B4"/>
    <w:rsid w:val="006E39E3"/>
    <w:rsid w:val="006E45CA"/>
    <w:rsid w:val="006E7168"/>
    <w:rsid w:val="006E71E4"/>
    <w:rsid w:val="006F0FCC"/>
    <w:rsid w:val="006F1F82"/>
    <w:rsid w:val="006F29EF"/>
    <w:rsid w:val="006F34B3"/>
    <w:rsid w:val="006F467A"/>
    <w:rsid w:val="006F6B9A"/>
    <w:rsid w:val="00701AEA"/>
    <w:rsid w:val="00702959"/>
    <w:rsid w:val="00703484"/>
    <w:rsid w:val="007044C3"/>
    <w:rsid w:val="0070546E"/>
    <w:rsid w:val="00710BDE"/>
    <w:rsid w:val="00714E0C"/>
    <w:rsid w:val="00715BD0"/>
    <w:rsid w:val="00716C35"/>
    <w:rsid w:val="00717AEF"/>
    <w:rsid w:val="007217D4"/>
    <w:rsid w:val="00723E6E"/>
    <w:rsid w:val="00723F24"/>
    <w:rsid w:val="007242B5"/>
    <w:rsid w:val="00727AC3"/>
    <w:rsid w:val="00733B40"/>
    <w:rsid w:val="007342AA"/>
    <w:rsid w:val="00734738"/>
    <w:rsid w:val="00736019"/>
    <w:rsid w:val="007361A8"/>
    <w:rsid w:val="007373FC"/>
    <w:rsid w:val="00742F5B"/>
    <w:rsid w:val="00745D2E"/>
    <w:rsid w:val="00747593"/>
    <w:rsid w:val="00750871"/>
    <w:rsid w:val="007509ED"/>
    <w:rsid w:val="00751C72"/>
    <w:rsid w:val="0075425E"/>
    <w:rsid w:val="0075446D"/>
    <w:rsid w:val="00756E73"/>
    <w:rsid w:val="00757443"/>
    <w:rsid w:val="00763A1D"/>
    <w:rsid w:val="00763E63"/>
    <w:rsid w:val="00764E18"/>
    <w:rsid w:val="007658B4"/>
    <w:rsid w:val="00765ED1"/>
    <w:rsid w:val="00766C49"/>
    <w:rsid w:val="00767378"/>
    <w:rsid w:val="00770C86"/>
    <w:rsid w:val="00772543"/>
    <w:rsid w:val="00772750"/>
    <w:rsid w:val="00774F28"/>
    <w:rsid w:val="0077577E"/>
    <w:rsid w:val="0078107E"/>
    <w:rsid w:val="0078175C"/>
    <w:rsid w:val="00782514"/>
    <w:rsid w:val="00783DB9"/>
    <w:rsid w:val="00784882"/>
    <w:rsid w:val="00785314"/>
    <w:rsid w:val="00786094"/>
    <w:rsid w:val="007862BE"/>
    <w:rsid w:val="007864D0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36E2"/>
    <w:rsid w:val="007A3ADD"/>
    <w:rsid w:val="007A5C13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38"/>
    <w:rsid w:val="007C661B"/>
    <w:rsid w:val="007C6DA8"/>
    <w:rsid w:val="007D2864"/>
    <w:rsid w:val="007D2A47"/>
    <w:rsid w:val="007D3611"/>
    <w:rsid w:val="007D4F76"/>
    <w:rsid w:val="007D7397"/>
    <w:rsid w:val="007D789D"/>
    <w:rsid w:val="007D7BC1"/>
    <w:rsid w:val="007E216D"/>
    <w:rsid w:val="007E237E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E21"/>
    <w:rsid w:val="007F6C2B"/>
    <w:rsid w:val="00801C9C"/>
    <w:rsid w:val="008031AD"/>
    <w:rsid w:val="0081354D"/>
    <w:rsid w:val="008150D8"/>
    <w:rsid w:val="008234C8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946"/>
    <w:rsid w:val="008518AA"/>
    <w:rsid w:val="00852485"/>
    <w:rsid w:val="00853E87"/>
    <w:rsid w:val="00857D70"/>
    <w:rsid w:val="00864E92"/>
    <w:rsid w:val="008651F7"/>
    <w:rsid w:val="00867C8B"/>
    <w:rsid w:val="008706EA"/>
    <w:rsid w:val="00872274"/>
    <w:rsid w:val="00872917"/>
    <w:rsid w:val="00873C9F"/>
    <w:rsid w:val="00874E52"/>
    <w:rsid w:val="00877BD7"/>
    <w:rsid w:val="00881515"/>
    <w:rsid w:val="0088449C"/>
    <w:rsid w:val="00886152"/>
    <w:rsid w:val="00890017"/>
    <w:rsid w:val="00891FD2"/>
    <w:rsid w:val="00892479"/>
    <w:rsid w:val="008938EE"/>
    <w:rsid w:val="008944F3"/>
    <w:rsid w:val="008956AB"/>
    <w:rsid w:val="008A0FA7"/>
    <w:rsid w:val="008A15CC"/>
    <w:rsid w:val="008A15E3"/>
    <w:rsid w:val="008A209F"/>
    <w:rsid w:val="008A22B3"/>
    <w:rsid w:val="008A2A66"/>
    <w:rsid w:val="008A457B"/>
    <w:rsid w:val="008A4B97"/>
    <w:rsid w:val="008A4E3F"/>
    <w:rsid w:val="008A6E5F"/>
    <w:rsid w:val="008A7178"/>
    <w:rsid w:val="008B2712"/>
    <w:rsid w:val="008B4E5C"/>
    <w:rsid w:val="008B56A6"/>
    <w:rsid w:val="008B5AE3"/>
    <w:rsid w:val="008B693F"/>
    <w:rsid w:val="008B75E9"/>
    <w:rsid w:val="008C1F7E"/>
    <w:rsid w:val="008C444C"/>
    <w:rsid w:val="008C6A3F"/>
    <w:rsid w:val="008C7266"/>
    <w:rsid w:val="008C736A"/>
    <w:rsid w:val="008D00ED"/>
    <w:rsid w:val="008D2360"/>
    <w:rsid w:val="008D2A47"/>
    <w:rsid w:val="008D686A"/>
    <w:rsid w:val="008D72F4"/>
    <w:rsid w:val="008D7E74"/>
    <w:rsid w:val="008E03E7"/>
    <w:rsid w:val="008E3FB9"/>
    <w:rsid w:val="008E7157"/>
    <w:rsid w:val="008F0A95"/>
    <w:rsid w:val="008F5043"/>
    <w:rsid w:val="008F5C57"/>
    <w:rsid w:val="008F698B"/>
    <w:rsid w:val="0090133E"/>
    <w:rsid w:val="00901671"/>
    <w:rsid w:val="009023F5"/>
    <w:rsid w:val="0090288B"/>
    <w:rsid w:val="00903ABA"/>
    <w:rsid w:val="009044DE"/>
    <w:rsid w:val="00905368"/>
    <w:rsid w:val="00905678"/>
    <w:rsid w:val="009134EB"/>
    <w:rsid w:val="00914498"/>
    <w:rsid w:val="00915A0C"/>
    <w:rsid w:val="00915FDF"/>
    <w:rsid w:val="00916DF2"/>
    <w:rsid w:val="009172C5"/>
    <w:rsid w:val="0092085A"/>
    <w:rsid w:val="00921FB9"/>
    <w:rsid w:val="009222DB"/>
    <w:rsid w:val="009247BC"/>
    <w:rsid w:val="00925371"/>
    <w:rsid w:val="00925BB0"/>
    <w:rsid w:val="0092773E"/>
    <w:rsid w:val="00927837"/>
    <w:rsid w:val="0093132A"/>
    <w:rsid w:val="00932442"/>
    <w:rsid w:val="00934CDE"/>
    <w:rsid w:val="00935856"/>
    <w:rsid w:val="00936315"/>
    <w:rsid w:val="009373CA"/>
    <w:rsid w:val="00942AA2"/>
    <w:rsid w:val="00943BF3"/>
    <w:rsid w:val="009442A4"/>
    <w:rsid w:val="009455E3"/>
    <w:rsid w:val="00946E30"/>
    <w:rsid w:val="009470A5"/>
    <w:rsid w:val="00950040"/>
    <w:rsid w:val="00951D38"/>
    <w:rsid w:val="009527EC"/>
    <w:rsid w:val="0095460E"/>
    <w:rsid w:val="00954A00"/>
    <w:rsid w:val="009572DE"/>
    <w:rsid w:val="00960A31"/>
    <w:rsid w:val="00963C3C"/>
    <w:rsid w:val="00963F39"/>
    <w:rsid w:val="0096419F"/>
    <w:rsid w:val="00964B64"/>
    <w:rsid w:val="00965FDC"/>
    <w:rsid w:val="009667F4"/>
    <w:rsid w:val="009677D5"/>
    <w:rsid w:val="00967F98"/>
    <w:rsid w:val="00970E56"/>
    <w:rsid w:val="00971EB5"/>
    <w:rsid w:val="00973827"/>
    <w:rsid w:val="009752B5"/>
    <w:rsid w:val="00977E04"/>
    <w:rsid w:val="00983D84"/>
    <w:rsid w:val="0098467A"/>
    <w:rsid w:val="00985354"/>
    <w:rsid w:val="00985840"/>
    <w:rsid w:val="009927CD"/>
    <w:rsid w:val="00992EDA"/>
    <w:rsid w:val="00993A0E"/>
    <w:rsid w:val="00994353"/>
    <w:rsid w:val="00996918"/>
    <w:rsid w:val="00996C2D"/>
    <w:rsid w:val="009A2F70"/>
    <w:rsid w:val="009A347E"/>
    <w:rsid w:val="009A3947"/>
    <w:rsid w:val="009A5BF0"/>
    <w:rsid w:val="009B0509"/>
    <w:rsid w:val="009B1CBD"/>
    <w:rsid w:val="009B3DD7"/>
    <w:rsid w:val="009B485C"/>
    <w:rsid w:val="009B5BFC"/>
    <w:rsid w:val="009B5ED2"/>
    <w:rsid w:val="009B7782"/>
    <w:rsid w:val="009C4D89"/>
    <w:rsid w:val="009C6771"/>
    <w:rsid w:val="009C6DAD"/>
    <w:rsid w:val="009D2F82"/>
    <w:rsid w:val="009D3724"/>
    <w:rsid w:val="009D39E7"/>
    <w:rsid w:val="009D3AAD"/>
    <w:rsid w:val="009D4136"/>
    <w:rsid w:val="009D4A10"/>
    <w:rsid w:val="009D5A96"/>
    <w:rsid w:val="009D6F54"/>
    <w:rsid w:val="009E0186"/>
    <w:rsid w:val="009E2244"/>
    <w:rsid w:val="009E2C3E"/>
    <w:rsid w:val="009E3553"/>
    <w:rsid w:val="009E4A9E"/>
    <w:rsid w:val="009E5F07"/>
    <w:rsid w:val="009E7166"/>
    <w:rsid w:val="009E7D3B"/>
    <w:rsid w:val="009E7D48"/>
    <w:rsid w:val="009F1DA6"/>
    <w:rsid w:val="009F2D11"/>
    <w:rsid w:val="009F4212"/>
    <w:rsid w:val="009F4C2D"/>
    <w:rsid w:val="009F6426"/>
    <w:rsid w:val="009F6E71"/>
    <w:rsid w:val="009F77D2"/>
    <w:rsid w:val="00A0004C"/>
    <w:rsid w:val="00A04EB8"/>
    <w:rsid w:val="00A050E5"/>
    <w:rsid w:val="00A06B1F"/>
    <w:rsid w:val="00A06CB4"/>
    <w:rsid w:val="00A110C4"/>
    <w:rsid w:val="00A12B48"/>
    <w:rsid w:val="00A12DEC"/>
    <w:rsid w:val="00A16907"/>
    <w:rsid w:val="00A204DA"/>
    <w:rsid w:val="00A22242"/>
    <w:rsid w:val="00A244BA"/>
    <w:rsid w:val="00A24586"/>
    <w:rsid w:val="00A24E6B"/>
    <w:rsid w:val="00A25665"/>
    <w:rsid w:val="00A26A27"/>
    <w:rsid w:val="00A277D2"/>
    <w:rsid w:val="00A34E4E"/>
    <w:rsid w:val="00A366B3"/>
    <w:rsid w:val="00A407CB"/>
    <w:rsid w:val="00A4385F"/>
    <w:rsid w:val="00A43D51"/>
    <w:rsid w:val="00A4565C"/>
    <w:rsid w:val="00A462F3"/>
    <w:rsid w:val="00A50C38"/>
    <w:rsid w:val="00A52810"/>
    <w:rsid w:val="00A60EFB"/>
    <w:rsid w:val="00A61023"/>
    <w:rsid w:val="00A633CC"/>
    <w:rsid w:val="00A63E2D"/>
    <w:rsid w:val="00A657C9"/>
    <w:rsid w:val="00A66B44"/>
    <w:rsid w:val="00A66E13"/>
    <w:rsid w:val="00A70E11"/>
    <w:rsid w:val="00A72715"/>
    <w:rsid w:val="00A72CDC"/>
    <w:rsid w:val="00A72E9A"/>
    <w:rsid w:val="00A75565"/>
    <w:rsid w:val="00A76142"/>
    <w:rsid w:val="00A76548"/>
    <w:rsid w:val="00A81637"/>
    <w:rsid w:val="00A81EC4"/>
    <w:rsid w:val="00A82E0B"/>
    <w:rsid w:val="00A83779"/>
    <w:rsid w:val="00A839CE"/>
    <w:rsid w:val="00A83A3E"/>
    <w:rsid w:val="00A8685C"/>
    <w:rsid w:val="00A90418"/>
    <w:rsid w:val="00A90C0F"/>
    <w:rsid w:val="00A91009"/>
    <w:rsid w:val="00A91F20"/>
    <w:rsid w:val="00A9284E"/>
    <w:rsid w:val="00A92D57"/>
    <w:rsid w:val="00A92EC0"/>
    <w:rsid w:val="00A92F16"/>
    <w:rsid w:val="00A94585"/>
    <w:rsid w:val="00A960A1"/>
    <w:rsid w:val="00A977BA"/>
    <w:rsid w:val="00A97A5C"/>
    <w:rsid w:val="00AA21A0"/>
    <w:rsid w:val="00AA286B"/>
    <w:rsid w:val="00AA3165"/>
    <w:rsid w:val="00AA3C75"/>
    <w:rsid w:val="00AA4072"/>
    <w:rsid w:val="00AA6716"/>
    <w:rsid w:val="00AA6B2E"/>
    <w:rsid w:val="00AB027A"/>
    <w:rsid w:val="00AB1356"/>
    <w:rsid w:val="00AB1AB5"/>
    <w:rsid w:val="00AB2DAF"/>
    <w:rsid w:val="00AB3DB9"/>
    <w:rsid w:val="00AB4879"/>
    <w:rsid w:val="00AB6C27"/>
    <w:rsid w:val="00AB75B1"/>
    <w:rsid w:val="00AC3AB8"/>
    <w:rsid w:val="00AC4A42"/>
    <w:rsid w:val="00AC4FA2"/>
    <w:rsid w:val="00AC53E4"/>
    <w:rsid w:val="00AC5A88"/>
    <w:rsid w:val="00AD0208"/>
    <w:rsid w:val="00AD022F"/>
    <w:rsid w:val="00AD3DA4"/>
    <w:rsid w:val="00AD600D"/>
    <w:rsid w:val="00AD7510"/>
    <w:rsid w:val="00AE2675"/>
    <w:rsid w:val="00AE2AA8"/>
    <w:rsid w:val="00AE2EAC"/>
    <w:rsid w:val="00AE3328"/>
    <w:rsid w:val="00AE4045"/>
    <w:rsid w:val="00AE7B1A"/>
    <w:rsid w:val="00AF23AA"/>
    <w:rsid w:val="00AF343F"/>
    <w:rsid w:val="00AF52A5"/>
    <w:rsid w:val="00AF6E5D"/>
    <w:rsid w:val="00AF768E"/>
    <w:rsid w:val="00AF7E9B"/>
    <w:rsid w:val="00B024E3"/>
    <w:rsid w:val="00B029B1"/>
    <w:rsid w:val="00B031A1"/>
    <w:rsid w:val="00B05C80"/>
    <w:rsid w:val="00B0660A"/>
    <w:rsid w:val="00B070B6"/>
    <w:rsid w:val="00B1098B"/>
    <w:rsid w:val="00B124CA"/>
    <w:rsid w:val="00B15E74"/>
    <w:rsid w:val="00B20A19"/>
    <w:rsid w:val="00B210A7"/>
    <w:rsid w:val="00B24CA6"/>
    <w:rsid w:val="00B26CB3"/>
    <w:rsid w:val="00B27224"/>
    <w:rsid w:val="00B27357"/>
    <w:rsid w:val="00B274B2"/>
    <w:rsid w:val="00B27C55"/>
    <w:rsid w:val="00B304C9"/>
    <w:rsid w:val="00B31A42"/>
    <w:rsid w:val="00B33FFC"/>
    <w:rsid w:val="00B3705A"/>
    <w:rsid w:val="00B403A1"/>
    <w:rsid w:val="00B41BBD"/>
    <w:rsid w:val="00B41D8F"/>
    <w:rsid w:val="00B41DAB"/>
    <w:rsid w:val="00B42101"/>
    <w:rsid w:val="00B431AA"/>
    <w:rsid w:val="00B44ED1"/>
    <w:rsid w:val="00B4771F"/>
    <w:rsid w:val="00B50E8C"/>
    <w:rsid w:val="00B50F6E"/>
    <w:rsid w:val="00B534D9"/>
    <w:rsid w:val="00B54A85"/>
    <w:rsid w:val="00B55419"/>
    <w:rsid w:val="00B5668C"/>
    <w:rsid w:val="00B56910"/>
    <w:rsid w:val="00B651D5"/>
    <w:rsid w:val="00B65268"/>
    <w:rsid w:val="00B67543"/>
    <w:rsid w:val="00B705EB"/>
    <w:rsid w:val="00B72D2E"/>
    <w:rsid w:val="00B72D32"/>
    <w:rsid w:val="00B72FAB"/>
    <w:rsid w:val="00B74979"/>
    <w:rsid w:val="00B756C9"/>
    <w:rsid w:val="00B77883"/>
    <w:rsid w:val="00B81B36"/>
    <w:rsid w:val="00B81CC1"/>
    <w:rsid w:val="00B845E3"/>
    <w:rsid w:val="00B86BBB"/>
    <w:rsid w:val="00B87E43"/>
    <w:rsid w:val="00B91080"/>
    <w:rsid w:val="00B92472"/>
    <w:rsid w:val="00B940D6"/>
    <w:rsid w:val="00B943AA"/>
    <w:rsid w:val="00B94AD3"/>
    <w:rsid w:val="00B95998"/>
    <w:rsid w:val="00BA1A50"/>
    <w:rsid w:val="00BA6DF1"/>
    <w:rsid w:val="00BA6FC9"/>
    <w:rsid w:val="00BA72B0"/>
    <w:rsid w:val="00BB2847"/>
    <w:rsid w:val="00BB67C6"/>
    <w:rsid w:val="00BB753E"/>
    <w:rsid w:val="00BB7D1C"/>
    <w:rsid w:val="00BC0823"/>
    <w:rsid w:val="00BC0E48"/>
    <w:rsid w:val="00BC10EE"/>
    <w:rsid w:val="00BC19C6"/>
    <w:rsid w:val="00BC3B24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4977"/>
    <w:rsid w:val="00BD4EBC"/>
    <w:rsid w:val="00BD550A"/>
    <w:rsid w:val="00BD5D42"/>
    <w:rsid w:val="00BD6D0B"/>
    <w:rsid w:val="00BD737B"/>
    <w:rsid w:val="00BD7C6B"/>
    <w:rsid w:val="00BE156F"/>
    <w:rsid w:val="00BE2C50"/>
    <w:rsid w:val="00BE30A5"/>
    <w:rsid w:val="00BE33CC"/>
    <w:rsid w:val="00BE4CFF"/>
    <w:rsid w:val="00BE6D90"/>
    <w:rsid w:val="00BE7567"/>
    <w:rsid w:val="00BE7A1C"/>
    <w:rsid w:val="00BF1A32"/>
    <w:rsid w:val="00BF485B"/>
    <w:rsid w:val="00BF4C01"/>
    <w:rsid w:val="00BF620D"/>
    <w:rsid w:val="00C012A5"/>
    <w:rsid w:val="00C021E2"/>
    <w:rsid w:val="00C04CDC"/>
    <w:rsid w:val="00C058D9"/>
    <w:rsid w:val="00C06096"/>
    <w:rsid w:val="00C07246"/>
    <w:rsid w:val="00C13C36"/>
    <w:rsid w:val="00C14EC5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33084"/>
    <w:rsid w:val="00C33639"/>
    <w:rsid w:val="00C35FE9"/>
    <w:rsid w:val="00C376A1"/>
    <w:rsid w:val="00C404CD"/>
    <w:rsid w:val="00C40ADF"/>
    <w:rsid w:val="00C41AC2"/>
    <w:rsid w:val="00C43085"/>
    <w:rsid w:val="00C43B4A"/>
    <w:rsid w:val="00C440B1"/>
    <w:rsid w:val="00C4499B"/>
    <w:rsid w:val="00C53DB6"/>
    <w:rsid w:val="00C60873"/>
    <w:rsid w:val="00C60B71"/>
    <w:rsid w:val="00C617D4"/>
    <w:rsid w:val="00C63660"/>
    <w:rsid w:val="00C63907"/>
    <w:rsid w:val="00C6550B"/>
    <w:rsid w:val="00C660C4"/>
    <w:rsid w:val="00C67049"/>
    <w:rsid w:val="00C6728A"/>
    <w:rsid w:val="00C71FAA"/>
    <w:rsid w:val="00C72D1A"/>
    <w:rsid w:val="00C730BA"/>
    <w:rsid w:val="00C7626C"/>
    <w:rsid w:val="00C76CF9"/>
    <w:rsid w:val="00C8286F"/>
    <w:rsid w:val="00C828D6"/>
    <w:rsid w:val="00C83488"/>
    <w:rsid w:val="00C83D64"/>
    <w:rsid w:val="00C8509C"/>
    <w:rsid w:val="00C86215"/>
    <w:rsid w:val="00C86C4E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13C0"/>
    <w:rsid w:val="00CA1820"/>
    <w:rsid w:val="00CA52A7"/>
    <w:rsid w:val="00CA6198"/>
    <w:rsid w:val="00CA6D92"/>
    <w:rsid w:val="00CA74AE"/>
    <w:rsid w:val="00CB0C66"/>
    <w:rsid w:val="00CB0D14"/>
    <w:rsid w:val="00CB48EA"/>
    <w:rsid w:val="00CB52E7"/>
    <w:rsid w:val="00CB6375"/>
    <w:rsid w:val="00CB6AFC"/>
    <w:rsid w:val="00CB6D52"/>
    <w:rsid w:val="00CC05CC"/>
    <w:rsid w:val="00CC0715"/>
    <w:rsid w:val="00CC2057"/>
    <w:rsid w:val="00CC3300"/>
    <w:rsid w:val="00CC5CB1"/>
    <w:rsid w:val="00CC7310"/>
    <w:rsid w:val="00CC7595"/>
    <w:rsid w:val="00CD01DD"/>
    <w:rsid w:val="00CD031C"/>
    <w:rsid w:val="00CD09C9"/>
    <w:rsid w:val="00CD0D03"/>
    <w:rsid w:val="00CD124E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F58"/>
    <w:rsid w:val="00CF03BD"/>
    <w:rsid w:val="00CF1156"/>
    <w:rsid w:val="00CF464F"/>
    <w:rsid w:val="00CF55AC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66BB"/>
    <w:rsid w:val="00D06B0D"/>
    <w:rsid w:val="00D07BF4"/>
    <w:rsid w:val="00D07FDC"/>
    <w:rsid w:val="00D10E34"/>
    <w:rsid w:val="00D120F3"/>
    <w:rsid w:val="00D125A3"/>
    <w:rsid w:val="00D13CBB"/>
    <w:rsid w:val="00D14C61"/>
    <w:rsid w:val="00D16713"/>
    <w:rsid w:val="00D176BD"/>
    <w:rsid w:val="00D17FCD"/>
    <w:rsid w:val="00D21847"/>
    <w:rsid w:val="00D225D4"/>
    <w:rsid w:val="00D2301A"/>
    <w:rsid w:val="00D230C2"/>
    <w:rsid w:val="00D2683D"/>
    <w:rsid w:val="00D27558"/>
    <w:rsid w:val="00D31160"/>
    <w:rsid w:val="00D31D5F"/>
    <w:rsid w:val="00D3301C"/>
    <w:rsid w:val="00D33150"/>
    <w:rsid w:val="00D35ACC"/>
    <w:rsid w:val="00D36B64"/>
    <w:rsid w:val="00D3757E"/>
    <w:rsid w:val="00D37A6E"/>
    <w:rsid w:val="00D37A8D"/>
    <w:rsid w:val="00D40559"/>
    <w:rsid w:val="00D41A7B"/>
    <w:rsid w:val="00D44802"/>
    <w:rsid w:val="00D46FCC"/>
    <w:rsid w:val="00D471FD"/>
    <w:rsid w:val="00D47887"/>
    <w:rsid w:val="00D50ADB"/>
    <w:rsid w:val="00D51105"/>
    <w:rsid w:val="00D51F72"/>
    <w:rsid w:val="00D53965"/>
    <w:rsid w:val="00D548BF"/>
    <w:rsid w:val="00D54ED2"/>
    <w:rsid w:val="00D578E2"/>
    <w:rsid w:val="00D57B20"/>
    <w:rsid w:val="00D61357"/>
    <w:rsid w:val="00D64075"/>
    <w:rsid w:val="00D65C79"/>
    <w:rsid w:val="00D65F52"/>
    <w:rsid w:val="00D66CE4"/>
    <w:rsid w:val="00D70002"/>
    <w:rsid w:val="00D7008B"/>
    <w:rsid w:val="00D70916"/>
    <w:rsid w:val="00D72828"/>
    <w:rsid w:val="00D732BE"/>
    <w:rsid w:val="00D74A8E"/>
    <w:rsid w:val="00D762A7"/>
    <w:rsid w:val="00D842D9"/>
    <w:rsid w:val="00D849D7"/>
    <w:rsid w:val="00D855DC"/>
    <w:rsid w:val="00D85BDA"/>
    <w:rsid w:val="00D87119"/>
    <w:rsid w:val="00D9214A"/>
    <w:rsid w:val="00D924B8"/>
    <w:rsid w:val="00D94E7D"/>
    <w:rsid w:val="00D95305"/>
    <w:rsid w:val="00DA2A22"/>
    <w:rsid w:val="00DA4812"/>
    <w:rsid w:val="00DA7E93"/>
    <w:rsid w:val="00DB121D"/>
    <w:rsid w:val="00DB12E4"/>
    <w:rsid w:val="00DB1E21"/>
    <w:rsid w:val="00DB253E"/>
    <w:rsid w:val="00DB3CD5"/>
    <w:rsid w:val="00DB49BD"/>
    <w:rsid w:val="00DB5367"/>
    <w:rsid w:val="00DB59D3"/>
    <w:rsid w:val="00DB5BB6"/>
    <w:rsid w:val="00DB6336"/>
    <w:rsid w:val="00DC0311"/>
    <w:rsid w:val="00DC1BD8"/>
    <w:rsid w:val="00DC3E27"/>
    <w:rsid w:val="00DC5DE4"/>
    <w:rsid w:val="00DC6264"/>
    <w:rsid w:val="00DC64E9"/>
    <w:rsid w:val="00DD123C"/>
    <w:rsid w:val="00DD1CDD"/>
    <w:rsid w:val="00DD22C0"/>
    <w:rsid w:val="00DD2319"/>
    <w:rsid w:val="00DD51C7"/>
    <w:rsid w:val="00DD565E"/>
    <w:rsid w:val="00DD5684"/>
    <w:rsid w:val="00DD5C4E"/>
    <w:rsid w:val="00DD63C8"/>
    <w:rsid w:val="00DE18C0"/>
    <w:rsid w:val="00DE276D"/>
    <w:rsid w:val="00DE30D6"/>
    <w:rsid w:val="00DE384F"/>
    <w:rsid w:val="00DE3EDC"/>
    <w:rsid w:val="00DF0F15"/>
    <w:rsid w:val="00DF1887"/>
    <w:rsid w:val="00DF2A0E"/>
    <w:rsid w:val="00DF33B4"/>
    <w:rsid w:val="00DF4E88"/>
    <w:rsid w:val="00DF4F92"/>
    <w:rsid w:val="00DF590D"/>
    <w:rsid w:val="00DF5F80"/>
    <w:rsid w:val="00DF7E0D"/>
    <w:rsid w:val="00E00120"/>
    <w:rsid w:val="00E0190B"/>
    <w:rsid w:val="00E02D31"/>
    <w:rsid w:val="00E077C7"/>
    <w:rsid w:val="00E10568"/>
    <w:rsid w:val="00E11F58"/>
    <w:rsid w:val="00E11FCA"/>
    <w:rsid w:val="00E128BC"/>
    <w:rsid w:val="00E1582E"/>
    <w:rsid w:val="00E16DA7"/>
    <w:rsid w:val="00E16DDF"/>
    <w:rsid w:val="00E200C2"/>
    <w:rsid w:val="00E2107A"/>
    <w:rsid w:val="00E21E20"/>
    <w:rsid w:val="00E2248A"/>
    <w:rsid w:val="00E25E80"/>
    <w:rsid w:val="00E26840"/>
    <w:rsid w:val="00E304DC"/>
    <w:rsid w:val="00E30E7B"/>
    <w:rsid w:val="00E32011"/>
    <w:rsid w:val="00E32A28"/>
    <w:rsid w:val="00E32B8E"/>
    <w:rsid w:val="00E32E83"/>
    <w:rsid w:val="00E34EAA"/>
    <w:rsid w:val="00E355B4"/>
    <w:rsid w:val="00E4107A"/>
    <w:rsid w:val="00E42E0E"/>
    <w:rsid w:val="00E42EAD"/>
    <w:rsid w:val="00E44F22"/>
    <w:rsid w:val="00E45A34"/>
    <w:rsid w:val="00E45D52"/>
    <w:rsid w:val="00E46D8F"/>
    <w:rsid w:val="00E47609"/>
    <w:rsid w:val="00E47E7F"/>
    <w:rsid w:val="00E50101"/>
    <w:rsid w:val="00E5036B"/>
    <w:rsid w:val="00E52445"/>
    <w:rsid w:val="00E538C2"/>
    <w:rsid w:val="00E55437"/>
    <w:rsid w:val="00E55633"/>
    <w:rsid w:val="00E56353"/>
    <w:rsid w:val="00E5645C"/>
    <w:rsid w:val="00E60E26"/>
    <w:rsid w:val="00E61242"/>
    <w:rsid w:val="00E61959"/>
    <w:rsid w:val="00E62823"/>
    <w:rsid w:val="00E63897"/>
    <w:rsid w:val="00E66020"/>
    <w:rsid w:val="00E70555"/>
    <w:rsid w:val="00E71DCB"/>
    <w:rsid w:val="00E74DA5"/>
    <w:rsid w:val="00E7590B"/>
    <w:rsid w:val="00E778E7"/>
    <w:rsid w:val="00E803EA"/>
    <w:rsid w:val="00E81343"/>
    <w:rsid w:val="00E81392"/>
    <w:rsid w:val="00E82014"/>
    <w:rsid w:val="00E82973"/>
    <w:rsid w:val="00E83775"/>
    <w:rsid w:val="00E83B90"/>
    <w:rsid w:val="00E860B7"/>
    <w:rsid w:val="00E915BA"/>
    <w:rsid w:val="00E92076"/>
    <w:rsid w:val="00E940BB"/>
    <w:rsid w:val="00E94875"/>
    <w:rsid w:val="00E95398"/>
    <w:rsid w:val="00E97A04"/>
    <w:rsid w:val="00E97D3B"/>
    <w:rsid w:val="00E97E35"/>
    <w:rsid w:val="00EA07E5"/>
    <w:rsid w:val="00EA0A74"/>
    <w:rsid w:val="00EA1686"/>
    <w:rsid w:val="00EA21EB"/>
    <w:rsid w:val="00EA3735"/>
    <w:rsid w:val="00EA6F95"/>
    <w:rsid w:val="00EB0232"/>
    <w:rsid w:val="00EB0D7F"/>
    <w:rsid w:val="00EB2784"/>
    <w:rsid w:val="00EB32E4"/>
    <w:rsid w:val="00EB384C"/>
    <w:rsid w:val="00EB410E"/>
    <w:rsid w:val="00EB481A"/>
    <w:rsid w:val="00EB4C4D"/>
    <w:rsid w:val="00EC009A"/>
    <w:rsid w:val="00EC0663"/>
    <w:rsid w:val="00EC0668"/>
    <w:rsid w:val="00EC13AD"/>
    <w:rsid w:val="00EC37F6"/>
    <w:rsid w:val="00EC3CBA"/>
    <w:rsid w:val="00EC57F9"/>
    <w:rsid w:val="00EC6E09"/>
    <w:rsid w:val="00ED0307"/>
    <w:rsid w:val="00ED0873"/>
    <w:rsid w:val="00ED0933"/>
    <w:rsid w:val="00ED0ABA"/>
    <w:rsid w:val="00ED1029"/>
    <w:rsid w:val="00ED139C"/>
    <w:rsid w:val="00ED141E"/>
    <w:rsid w:val="00ED3BBF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FA1"/>
    <w:rsid w:val="00EF7D17"/>
    <w:rsid w:val="00F00F95"/>
    <w:rsid w:val="00F01FB2"/>
    <w:rsid w:val="00F02421"/>
    <w:rsid w:val="00F02F56"/>
    <w:rsid w:val="00F05A81"/>
    <w:rsid w:val="00F06B06"/>
    <w:rsid w:val="00F0784B"/>
    <w:rsid w:val="00F107FF"/>
    <w:rsid w:val="00F12300"/>
    <w:rsid w:val="00F1240A"/>
    <w:rsid w:val="00F1415A"/>
    <w:rsid w:val="00F155CB"/>
    <w:rsid w:val="00F1620D"/>
    <w:rsid w:val="00F21FD8"/>
    <w:rsid w:val="00F22116"/>
    <w:rsid w:val="00F24403"/>
    <w:rsid w:val="00F259C9"/>
    <w:rsid w:val="00F27397"/>
    <w:rsid w:val="00F30F87"/>
    <w:rsid w:val="00F31A99"/>
    <w:rsid w:val="00F3279A"/>
    <w:rsid w:val="00F32C33"/>
    <w:rsid w:val="00F33910"/>
    <w:rsid w:val="00F421BE"/>
    <w:rsid w:val="00F4258D"/>
    <w:rsid w:val="00F45851"/>
    <w:rsid w:val="00F47D97"/>
    <w:rsid w:val="00F50B72"/>
    <w:rsid w:val="00F51F9F"/>
    <w:rsid w:val="00F52B65"/>
    <w:rsid w:val="00F53F18"/>
    <w:rsid w:val="00F54572"/>
    <w:rsid w:val="00F56A7B"/>
    <w:rsid w:val="00F57A7C"/>
    <w:rsid w:val="00F57A99"/>
    <w:rsid w:val="00F60165"/>
    <w:rsid w:val="00F61584"/>
    <w:rsid w:val="00F630BB"/>
    <w:rsid w:val="00F64BB2"/>
    <w:rsid w:val="00F665F2"/>
    <w:rsid w:val="00F7045E"/>
    <w:rsid w:val="00F734F7"/>
    <w:rsid w:val="00F73A55"/>
    <w:rsid w:val="00F749A2"/>
    <w:rsid w:val="00F75D8A"/>
    <w:rsid w:val="00F761E5"/>
    <w:rsid w:val="00F76B52"/>
    <w:rsid w:val="00F84281"/>
    <w:rsid w:val="00F84811"/>
    <w:rsid w:val="00F84A00"/>
    <w:rsid w:val="00F853E0"/>
    <w:rsid w:val="00F85659"/>
    <w:rsid w:val="00F92BA8"/>
    <w:rsid w:val="00F92F5E"/>
    <w:rsid w:val="00F93CA9"/>
    <w:rsid w:val="00F9698C"/>
    <w:rsid w:val="00F9761E"/>
    <w:rsid w:val="00FA2399"/>
    <w:rsid w:val="00FA287D"/>
    <w:rsid w:val="00FA2981"/>
    <w:rsid w:val="00FA437B"/>
    <w:rsid w:val="00FA5429"/>
    <w:rsid w:val="00FA5C3F"/>
    <w:rsid w:val="00FB1BE9"/>
    <w:rsid w:val="00FB241E"/>
    <w:rsid w:val="00FB66E9"/>
    <w:rsid w:val="00FB7A93"/>
    <w:rsid w:val="00FC0941"/>
    <w:rsid w:val="00FC1FB3"/>
    <w:rsid w:val="00FC4188"/>
    <w:rsid w:val="00FC4389"/>
    <w:rsid w:val="00FC4F42"/>
    <w:rsid w:val="00FC5A8B"/>
    <w:rsid w:val="00FC65DD"/>
    <w:rsid w:val="00FC68AA"/>
    <w:rsid w:val="00FC6B24"/>
    <w:rsid w:val="00FC7172"/>
    <w:rsid w:val="00FC7259"/>
    <w:rsid w:val="00FC776F"/>
    <w:rsid w:val="00FD233D"/>
    <w:rsid w:val="00FD2BEF"/>
    <w:rsid w:val="00FD4132"/>
    <w:rsid w:val="00FD456F"/>
    <w:rsid w:val="00FD4EEC"/>
    <w:rsid w:val="00FD4F91"/>
    <w:rsid w:val="00FD5C56"/>
    <w:rsid w:val="00FD6988"/>
    <w:rsid w:val="00FD6DCC"/>
    <w:rsid w:val="00FE1432"/>
    <w:rsid w:val="00FE18CF"/>
    <w:rsid w:val="00FE42AB"/>
    <w:rsid w:val="00FE463D"/>
    <w:rsid w:val="00FE4D83"/>
    <w:rsid w:val="00FE7191"/>
    <w:rsid w:val="00FF0F81"/>
    <w:rsid w:val="00FF4462"/>
    <w:rsid w:val="00FF4D20"/>
    <w:rsid w:val="00FF76F0"/>
    <w:rsid w:val="00FF78D9"/>
    <w:rsid w:val="00FF7B89"/>
    <w:rsid w:val="0152F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rsid w:val="00314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d01fd2e94848161091b628a6f9b66a87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99e25a1c51243d575bceef0ac79ba2e3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D0E78-DCB1-48B9-9587-005A700E4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BB9B93-EF7E-4037-BB71-B282A146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1189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3</cp:revision>
  <dcterms:created xsi:type="dcterms:W3CDTF">2020-10-22T18:53:00Z</dcterms:created>
  <dcterms:modified xsi:type="dcterms:W3CDTF">2020-10-22T18:54:00Z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0x010100D9D26E9BA9D634419308D1AF46A0D7D6</vt:lpwstr>
  </property>
  <property fmtid="{D5CDD505-2E9C-101B-9397-08002B2CF9AE}" pid="8" name="CTPClassification">
    <vt:lpwstr>CTP_NT</vt:lpwstr>
  </property>
</Properties>
</file>