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92513360"/>
    <w:bookmarkStart w:id="1" w:name="_Ref399006623"/>
    <w:bookmarkStart w:id="2" w:name="_Toc193024528"/>
    <w:p w14:paraId="765184C2" w14:textId="16135FFD" w:rsidR="00CA0F3B" w:rsidRPr="00DF58DB" w:rsidRDefault="00CA0F3B" w:rsidP="00797529">
      <w:pPr>
        <w:widowControl w:val="0"/>
        <w:tabs>
          <w:tab w:val="left" w:pos="8222"/>
        </w:tabs>
        <w:overflowPunct/>
        <w:autoSpaceDE/>
        <w:autoSpaceDN/>
        <w:adjustRightInd/>
        <w:spacing w:after="0"/>
        <w:jc w:val="both"/>
        <w:textAlignment w:val="auto"/>
        <w:rPr>
          <w:rFonts w:ascii="Arial" w:eastAsia="SimSun" w:hAnsi="Arial" w:cs="Arial"/>
          <w:b/>
          <w:kern w:val="2"/>
          <w:sz w:val="24"/>
        </w:rPr>
      </w:pPr>
      <w:r w:rsidRPr="00CA0F3B">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1D07668A" wp14:editId="3FF5796D">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7EAC38C2"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CA0F3B">
        <w:rPr>
          <w:rFonts w:ascii="Arial" w:eastAsia="SimSun" w:hAnsi="Arial" w:cs="Arial"/>
          <w:b/>
          <w:kern w:val="2"/>
          <w:sz w:val="24"/>
        </w:rPr>
        <w:t>3GPP TSG-RAN WG2 Meeting #1</w:t>
      </w:r>
      <w:r w:rsidR="003E6DC7">
        <w:rPr>
          <w:rFonts w:ascii="Arial" w:eastAsia="SimSun" w:hAnsi="Arial" w:cs="Arial"/>
          <w:b/>
          <w:kern w:val="2"/>
          <w:sz w:val="24"/>
        </w:rPr>
        <w:t>1</w:t>
      </w:r>
      <w:r w:rsidR="00EA6D0E">
        <w:rPr>
          <w:rFonts w:ascii="Arial" w:eastAsia="SimSun" w:hAnsi="Arial" w:cs="Arial"/>
          <w:b/>
          <w:kern w:val="2"/>
          <w:sz w:val="24"/>
        </w:rPr>
        <w:t>2</w:t>
      </w:r>
      <w:r w:rsidR="00E96B78">
        <w:rPr>
          <w:rFonts w:ascii="Arial" w:eastAsia="SimSun" w:hAnsi="Arial" w:cs="Arial"/>
          <w:b/>
          <w:kern w:val="2"/>
          <w:sz w:val="24"/>
        </w:rPr>
        <w:t xml:space="preserve"> electronic</w:t>
      </w:r>
      <w:r w:rsidRPr="00CA0F3B">
        <w:rPr>
          <w:rFonts w:ascii="Arial" w:eastAsia="SimSun" w:hAnsi="Arial" w:cs="Arial"/>
          <w:b/>
          <w:kern w:val="2"/>
          <w:sz w:val="24"/>
        </w:rPr>
        <w:tab/>
        <w:t>R2-</w:t>
      </w:r>
      <w:r w:rsidR="003C1302" w:rsidRPr="003C1302">
        <w:t xml:space="preserve"> </w:t>
      </w:r>
      <w:r w:rsidR="00E6507B" w:rsidRPr="00E6507B">
        <w:rPr>
          <w:rFonts w:ascii="Arial" w:eastAsia="SimSun" w:hAnsi="Arial" w:cs="Arial"/>
          <w:b/>
          <w:kern w:val="2"/>
          <w:sz w:val="24"/>
        </w:rPr>
        <w:t>2009649</w:t>
      </w:r>
    </w:p>
    <w:p w14:paraId="305F0C13" w14:textId="7C0D8479" w:rsidR="00CA0F3B" w:rsidRPr="00920E73" w:rsidRDefault="00C84749" w:rsidP="00797529">
      <w:pPr>
        <w:widowControl w:val="0"/>
        <w:tabs>
          <w:tab w:val="left" w:pos="6521"/>
        </w:tabs>
        <w:overflowPunct/>
        <w:autoSpaceDE/>
        <w:autoSpaceDN/>
        <w:adjustRightInd/>
        <w:spacing w:after="0"/>
        <w:jc w:val="both"/>
        <w:textAlignment w:val="auto"/>
        <w:rPr>
          <w:rFonts w:ascii="Arial" w:eastAsia="SimSun" w:hAnsi="Arial" w:cs="Arial"/>
          <w:b/>
          <w:kern w:val="2"/>
          <w:lang w:val="en-US" w:eastAsia="zh-CN"/>
        </w:rPr>
      </w:pPr>
      <w:r w:rsidRPr="00C84749">
        <w:rPr>
          <w:rFonts w:ascii="Arial" w:eastAsia="SimSun" w:hAnsi="Arial" w:cs="Arial"/>
          <w:b/>
          <w:kern w:val="2"/>
          <w:sz w:val="24"/>
        </w:rPr>
        <w:t>Online</w:t>
      </w:r>
      <w:r w:rsidR="008F1E4A" w:rsidRPr="00C84749">
        <w:rPr>
          <w:rFonts w:ascii="Arial" w:eastAsia="SimSun" w:hAnsi="Arial" w:cs="Arial"/>
          <w:b/>
          <w:kern w:val="2"/>
          <w:sz w:val="24"/>
        </w:rPr>
        <w:t>,</w:t>
      </w:r>
      <w:r w:rsidR="008F1E4A">
        <w:rPr>
          <w:rFonts w:ascii="Arial" w:eastAsia="SimSun" w:hAnsi="Arial" w:cs="Arial"/>
          <w:b/>
          <w:kern w:val="2"/>
          <w:sz w:val="24"/>
          <w:lang w:val="en-US" w:eastAsia="zh-CN"/>
        </w:rPr>
        <w:t xml:space="preserve"> </w:t>
      </w:r>
      <w:r w:rsidR="002B2B79">
        <w:rPr>
          <w:rFonts w:ascii="Arial" w:eastAsia="SimSun" w:hAnsi="Arial" w:cs="Arial"/>
          <w:b/>
          <w:kern w:val="2"/>
          <w:sz w:val="24"/>
          <w:lang w:val="en-US" w:eastAsia="zh-CN"/>
        </w:rPr>
        <w:t>2</w:t>
      </w:r>
      <w:r w:rsidR="00B96B8A">
        <w:rPr>
          <w:rFonts w:ascii="Arial" w:eastAsia="SimSun" w:hAnsi="Arial" w:cs="Arial"/>
          <w:b/>
          <w:kern w:val="2"/>
          <w:sz w:val="24"/>
          <w:vertAlign w:val="superscript"/>
          <w:lang w:val="en-US" w:eastAsia="zh-CN"/>
        </w:rPr>
        <w:t>nd</w:t>
      </w:r>
      <w:r w:rsidR="003E6DC7">
        <w:rPr>
          <w:rFonts w:ascii="Arial" w:eastAsia="SimSun" w:hAnsi="Arial" w:cs="Arial"/>
          <w:b/>
          <w:kern w:val="2"/>
          <w:sz w:val="24"/>
          <w:lang w:val="en-US" w:eastAsia="zh-CN"/>
        </w:rPr>
        <w:t xml:space="preserve"> </w:t>
      </w:r>
      <w:r w:rsidR="002B2B79">
        <w:rPr>
          <w:rFonts w:ascii="Arial" w:eastAsia="SimSun" w:hAnsi="Arial" w:cs="Arial"/>
          <w:b/>
          <w:kern w:val="2"/>
          <w:sz w:val="24"/>
          <w:lang w:val="en-US" w:eastAsia="zh-CN"/>
        </w:rPr>
        <w:t>Nov.</w:t>
      </w:r>
      <w:r>
        <w:rPr>
          <w:rFonts w:ascii="Arial" w:eastAsia="SimSun" w:hAnsi="Arial" w:cs="Arial"/>
          <w:b/>
          <w:kern w:val="2"/>
          <w:sz w:val="24"/>
          <w:lang w:val="en-US" w:eastAsia="zh-CN"/>
        </w:rPr>
        <w:t xml:space="preserve"> </w:t>
      </w:r>
      <w:r w:rsidR="00FF43CB">
        <w:rPr>
          <w:rFonts w:ascii="Arial" w:eastAsia="SimSun" w:hAnsi="Arial" w:cs="Arial"/>
          <w:b/>
          <w:kern w:val="2"/>
          <w:sz w:val="24"/>
          <w:lang w:val="en-US" w:eastAsia="zh-CN"/>
        </w:rPr>
        <w:t>–</w:t>
      </w:r>
      <w:r w:rsidR="008F1E4A" w:rsidRPr="008F1E4A">
        <w:rPr>
          <w:rFonts w:ascii="Arial" w:eastAsia="SimSun" w:hAnsi="Arial" w:cs="Arial"/>
          <w:b/>
          <w:kern w:val="2"/>
          <w:sz w:val="24"/>
          <w:lang w:val="en-US" w:eastAsia="zh-CN"/>
        </w:rPr>
        <w:t xml:space="preserve"> </w:t>
      </w:r>
      <w:r w:rsidR="002B2B79">
        <w:rPr>
          <w:rFonts w:ascii="Arial" w:eastAsia="SimSun" w:hAnsi="Arial" w:cs="Arial"/>
          <w:b/>
          <w:kern w:val="2"/>
          <w:sz w:val="24"/>
          <w:lang w:val="en-US" w:eastAsia="zh-CN"/>
        </w:rPr>
        <w:t>13</w:t>
      </w:r>
      <w:r w:rsidR="00AB4287" w:rsidRPr="003E6DC7">
        <w:rPr>
          <w:rFonts w:ascii="Arial" w:eastAsia="SimSun" w:hAnsi="Arial" w:cs="Arial"/>
          <w:b/>
          <w:kern w:val="2"/>
          <w:sz w:val="24"/>
          <w:vertAlign w:val="superscript"/>
          <w:lang w:val="en-US" w:eastAsia="zh-CN"/>
        </w:rPr>
        <w:t>th</w:t>
      </w:r>
      <w:r w:rsidR="003E6DC7">
        <w:rPr>
          <w:rFonts w:ascii="Arial" w:eastAsia="SimSun" w:hAnsi="Arial" w:cs="Arial"/>
          <w:b/>
          <w:kern w:val="2"/>
          <w:sz w:val="24"/>
          <w:lang w:val="en-US" w:eastAsia="zh-CN"/>
        </w:rPr>
        <w:t xml:space="preserve"> </w:t>
      </w:r>
      <w:r w:rsidR="002B2B79">
        <w:rPr>
          <w:rFonts w:ascii="Arial" w:eastAsia="SimSun" w:hAnsi="Arial" w:cs="Arial"/>
          <w:b/>
          <w:kern w:val="2"/>
          <w:sz w:val="24"/>
          <w:lang w:val="en-US" w:eastAsia="zh-CN"/>
        </w:rPr>
        <w:t>Nov</w:t>
      </w:r>
      <w:r w:rsidR="003E6DC7">
        <w:rPr>
          <w:rFonts w:ascii="Arial" w:eastAsia="SimSun" w:hAnsi="Arial" w:cs="Arial"/>
          <w:b/>
          <w:kern w:val="2"/>
          <w:sz w:val="24"/>
          <w:lang w:val="en-US" w:eastAsia="zh-CN"/>
        </w:rPr>
        <w:t>.</w:t>
      </w:r>
      <w:r w:rsidR="008F1E4A" w:rsidRPr="008F1E4A">
        <w:rPr>
          <w:rFonts w:ascii="Arial" w:eastAsia="SimSun" w:hAnsi="Arial" w:cs="Arial"/>
          <w:b/>
          <w:kern w:val="2"/>
          <w:sz w:val="24"/>
          <w:lang w:val="en-US" w:eastAsia="zh-CN"/>
        </w:rPr>
        <w:t xml:space="preserve"> 20</w:t>
      </w:r>
      <w:r w:rsidR="00AB4287">
        <w:rPr>
          <w:rFonts w:ascii="Arial" w:eastAsia="SimSun" w:hAnsi="Arial" w:cs="Arial"/>
          <w:b/>
          <w:kern w:val="2"/>
          <w:sz w:val="24"/>
          <w:lang w:val="en-US" w:eastAsia="zh-CN"/>
        </w:rPr>
        <w:t>20</w:t>
      </w:r>
      <w:r w:rsidR="00A04AEA">
        <w:rPr>
          <w:rFonts w:ascii="Arial" w:eastAsia="SimSun" w:hAnsi="Arial" w:cs="Arial"/>
          <w:b/>
          <w:kern w:val="2"/>
          <w:sz w:val="24"/>
          <w:lang w:val="en-US" w:eastAsia="zh-CN"/>
        </w:rPr>
        <w:t xml:space="preserve">               </w:t>
      </w:r>
    </w:p>
    <w:p w14:paraId="495F09A5" w14:textId="77777777" w:rsidR="00AA5760" w:rsidRPr="00A04AEA" w:rsidRDefault="00AA5760" w:rsidP="00797529">
      <w:pPr>
        <w:pStyle w:val="CRCoverPage"/>
        <w:tabs>
          <w:tab w:val="right" w:pos="9639"/>
        </w:tabs>
        <w:spacing w:after="0"/>
        <w:jc w:val="both"/>
        <w:rPr>
          <w:b/>
          <w:noProof/>
          <w:sz w:val="24"/>
          <w:lang w:val="en-US" w:eastAsia="ko-KR"/>
        </w:rPr>
      </w:pPr>
      <w:bookmarkStart w:id="3" w:name="_GoBack"/>
      <w:bookmarkEnd w:id="3"/>
    </w:p>
    <w:p w14:paraId="5E01E97D" w14:textId="7D392954" w:rsidR="00AA5760" w:rsidRPr="005C0CE3" w:rsidRDefault="00AA5760" w:rsidP="00797529">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DE1B41" w:rsidRPr="0031086E">
        <w:rPr>
          <w:rFonts w:ascii="Arial" w:hAnsi="Arial"/>
          <w:b/>
          <w:sz w:val="24"/>
          <w:lang w:eastAsia="en-GB"/>
        </w:rPr>
        <w:t>8.</w:t>
      </w:r>
      <w:r w:rsidR="0031086E" w:rsidRPr="0031086E">
        <w:rPr>
          <w:rFonts w:ascii="Arial" w:hAnsi="Arial"/>
          <w:b/>
          <w:sz w:val="24"/>
          <w:lang w:eastAsia="en-GB"/>
        </w:rPr>
        <w:t>6</w:t>
      </w:r>
      <w:r w:rsidR="005D2405" w:rsidRPr="0031086E">
        <w:rPr>
          <w:rFonts w:ascii="Arial" w:hAnsi="Arial"/>
          <w:b/>
          <w:sz w:val="24"/>
          <w:lang w:eastAsia="en-GB"/>
        </w:rPr>
        <w:t>.</w:t>
      </w:r>
      <w:r w:rsidR="0031086E" w:rsidRPr="0031086E">
        <w:rPr>
          <w:rFonts w:ascii="Arial" w:hAnsi="Arial"/>
          <w:b/>
          <w:sz w:val="24"/>
          <w:lang w:eastAsia="en-GB"/>
        </w:rPr>
        <w:t>5</w:t>
      </w:r>
    </w:p>
    <w:p w14:paraId="0A67457E" w14:textId="77777777" w:rsidR="00AA5760" w:rsidRPr="005C0CE3" w:rsidRDefault="00AA5760" w:rsidP="00797529">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36E1A786" w14:textId="54D9341D" w:rsidR="00AA5760" w:rsidRPr="003C1302" w:rsidRDefault="00AA5760" w:rsidP="00797529">
      <w:pPr>
        <w:ind w:left="1985" w:hanging="1985"/>
        <w:jc w:val="both"/>
        <w:rPr>
          <w:rFonts w:ascii="Arial" w:hAnsi="Arial" w:cs="Arial"/>
          <w:b/>
          <w:sz w:val="22"/>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D3166C">
        <w:rPr>
          <w:rFonts w:ascii="Arial" w:hAnsi="Arial" w:cs="Arial"/>
          <w:b/>
          <w:sz w:val="22"/>
        </w:rPr>
        <w:t xml:space="preserve">TAT </w:t>
      </w:r>
      <w:r w:rsidR="00D3166C" w:rsidRPr="00D3166C">
        <w:rPr>
          <w:rFonts w:ascii="Arial" w:hAnsi="Arial" w:cs="Arial"/>
          <w:b/>
          <w:sz w:val="22"/>
        </w:rPr>
        <w:t>maintenance</w:t>
      </w:r>
      <w:r w:rsidR="00655F65">
        <w:rPr>
          <w:rFonts w:ascii="Arial" w:hAnsi="Arial" w:cs="Arial"/>
          <w:b/>
          <w:sz w:val="22"/>
        </w:rPr>
        <w:t xml:space="preserve"> for CG based SDT</w:t>
      </w:r>
    </w:p>
    <w:p w14:paraId="09E494BA" w14:textId="77777777" w:rsidR="00AA5760" w:rsidRPr="005C0CE3" w:rsidRDefault="00AA5760" w:rsidP="00797529">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4" w:name="OLE_LINK1"/>
      <w:bookmarkStart w:id="5" w:name="OLE_LINK2"/>
    </w:p>
    <w:p w14:paraId="1BD73838" w14:textId="00509701" w:rsidR="00B9351C" w:rsidRPr="00B9351C" w:rsidRDefault="00B328B2" w:rsidP="00B9351C">
      <w:pPr>
        <w:jc w:val="both"/>
        <w:rPr>
          <w:rFonts w:ascii="Arial" w:hAnsi="Arial"/>
          <w:i/>
          <w:iCs/>
          <w:lang w:eastAsia="ja-JP"/>
        </w:rPr>
      </w:pPr>
      <w:r>
        <w:rPr>
          <w:rFonts w:eastAsiaTheme="minorEastAsia" w:hint="eastAsia"/>
          <w:sz w:val="21"/>
          <w:szCs w:val="21"/>
          <w:lang w:val="en-US" w:eastAsia="ko-KR"/>
        </w:rPr>
        <w:t>In RAN</w:t>
      </w:r>
      <w:r w:rsidR="009D28C7">
        <w:rPr>
          <w:rFonts w:eastAsiaTheme="minorEastAsia"/>
          <w:sz w:val="21"/>
          <w:szCs w:val="21"/>
          <w:lang w:val="en-US" w:eastAsia="ko-KR"/>
        </w:rPr>
        <w:t>2</w:t>
      </w:r>
      <w:r w:rsidR="008744BB">
        <w:rPr>
          <w:rFonts w:eastAsiaTheme="minorEastAsia"/>
          <w:sz w:val="21"/>
          <w:szCs w:val="21"/>
          <w:lang w:val="en-US" w:eastAsia="ko-KR"/>
        </w:rPr>
        <w:t>#</w:t>
      </w:r>
      <w:r w:rsidR="009D28C7">
        <w:rPr>
          <w:rFonts w:eastAsiaTheme="minorEastAsia"/>
          <w:sz w:val="21"/>
          <w:szCs w:val="21"/>
          <w:lang w:val="en-US" w:eastAsia="ko-KR"/>
        </w:rPr>
        <w:t>111-e</w:t>
      </w:r>
      <w:r>
        <w:rPr>
          <w:rFonts w:eastAsiaTheme="minorEastAsia" w:hint="eastAsia"/>
          <w:sz w:val="21"/>
          <w:szCs w:val="21"/>
          <w:lang w:val="en-US" w:eastAsia="ko-KR"/>
        </w:rPr>
        <w:t xml:space="preserve"> meeting</w:t>
      </w:r>
      <w:r w:rsidR="00B6699B">
        <w:rPr>
          <w:rFonts w:eastAsiaTheme="minorEastAsia"/>
          <w:sz w:val="21"/>
          <w:szCs w:val="21"/>
          <w:lang w:val="en-US" w:eastAsia="ko-KR"/>
        </w:rPr>
        <w:t xml:space="preserve"> [1]</w:t>
      </w:r>
      <w:r>
        <w:rPr>
          <w:rFonts w:eastAsiaTheme="minorEastAsia" w:hint="eastAsia"/>
          <w:sz w:val="21"/>
          <w:szCs w:val="21"/>
          <w:lang w:val="en-US" w:eastAsia="ko-KR"/>
        </w:rPr>
        <w:t>,</w:t>
      </w:r>
      <w:r w:rsidR="004B0B53">
        <w:rPr>
          <w:rFonts w:eastAsiaTheme="minorEastAsia"/>
          <w:sz w:val="21"/>
          <w:szCs w:val="21"/>
          <w:lang w:val="en-US" w:eastAsia="ko-KR"/>
        </w:rPr>
        <w:t xml:space="preserve"> </w:t>
      </w:r>
      <w:r w:rsidR="00902318">
        <w:rPr>
          <w:rFonts w:eastAsiaTheme="minorEastAsia"/>
          <w:sz w:val="21"/>
          <w:szCs w:val="21"/>
          <w:lang w:val="en-US" w:eastAsia="ko-KR"/>
        </w:rPr>
        <w:t xml:space="preserve">the </w:t>
      </w:r>
      <w:r w:rsidR="009D28C7">
        <w:rPr>
          <w:rFonts w:eastAsiaTheme="minorEastAsia"/>
          <w:sz w:val="21"/>
          <w:szCs w:val="21"/>
          <w:lang w:val="en-US" w:eastAsia="ko-KR"/>
        </w:rPr>
        <w:t>following agreement</w:t>
      </w:r>
      <w:r w:rsidR="00902318">
        <w:rPr>
          <w:rFonts w:eastAsiaTheme="minorEastAsia"/>
          <w:sz w:val="21"/>
          <w:szCs w:val="21"/>
          <w:lang w:val="en-US" w:eastAsia="ko-KR"/>
        </w:rPr>
        <w:t xml:space="preserve"> w</w:t>
      </w:r>
      <w:r w:rsidR="0053746D">
        <w:rPr>
          <w:rFonts w:eastAsiaTheme="minorEastAsia"/>
          <w:sz w:val="21"/>
          <w:szCs w:val="21"/>
          <w:lang w:val="en-US" w:eastAsia="ko-KR"/>
        </w:rPr>
        <w:t>as</w:t>
      </w:r>
      <w:r w:rsidR="00902318">
        <w:rPr>
          <w:rFonts w:eastAsiaTheme="minorEastAsia"/>
          <w:sz w:val="21"/>
          <w:szCs w:val="21"/>
          <w:lang w:val="en-US" w:eastAsia="ko-KR"/>
        </w:rPr>
        <w:t xml:space="preserve"> approved </w:t>
      </w:r>
      <w:r w:rsidR="009D28C7">
        <w:rPr>
          <w:rFonts w:eastAsiaTheme="minorEastAsia"/>
          <w:sz w:val="21"/>
          <w:szCs w:val="21"/>
          <w:lang w:val="en-US" w:eastAsia="ko-KR"/>
        </w:rPr>
        <w:t xml:space="preserve">for discovery model/procedure for </w:t>
      </w:r>
      <w:proofErr w:type="spellStart"/>
      <w:r w:rsidR="009D28C7">
        <w:rPr>
          <w:rFonts w:eastAsiaTheme="minorEastAsia"/>
          <w:sz w:val="21"/>
          <w:szCs w:val="21"/>
          <w:lang w:val="en-US" w:eastAsia="ko-KR"/>
        </w:rPr>
        <w:t>sidelink</w:t>
      </w:r>
      <w:proofErr w:type="spellEnd"/>
      <w:r w:rsidR="009D28C7">
        <w:rPr>
          <w:rFonts w:eastAsiaTheme="minorEastAsia"/>
          <w:sz w:val="21"/>
          <w:szCs w:val="21"/>
          <w:lang w:val="en-US" w:eastAsia="ko-KR"/>
        </w:rPr>
        <w:t xml:space="preserve"> relaying</w:t>
      </w:r>
      <w:r w:rsidR="003024E3">
        <w:rPr>
          <w:rFonts w:eastAsiaTheme="minorEastAsia"/>
          <w:sz w:val="21"/>
          <w:szCs w:val="21"/>
          <w:lang w:val="en-US" w:eastAsia="ko-KR"/>
        </w:rPr>
        <w:t>.</w:t>
      </w:r>
    </w:p>
    <w:p w14:paraId="2A9475E4" w14:textId="77777777" w:rsidR="00B9351C" w:rsidRPr="00B9351C" w:rsidRDefault="00B9351C" w:rsidP="00B9351C">
      <w:pPr>
        <w:pBdr>
          <w:top w:val="single" w:sz="4" w:space="1" w:color="auto"/>
          <w:left w:val="single" w:sz="4" w:space="4" w:color="auto"/>
          <w:bottom w:val="single" w:sz="4" w:space="1" w:color="auto"/>
          <w:right w:val="single" w:sz="4" w:space="4" w:color="auto"/>
        </w:pBdr>
        <w:tabs>
          <w:tab w:val="left" w:pos="1622"/>
        </w:tabs>
        <w:spacing w:after="0"/>
        <w:ind w:leftChars="29" w:left="421" w:hanging="363"/>
        <w:rPr>
          <w:rFonts w:ascii="Arial" w:hAnsi="Arial"/>
          <w:b/>
          <w:bCs/>
          <w:i/>
          <w:iCs/>
          <w:lang w:eastAsia="ja-JP"/>
        </w:rPr>
      </w:pPr>
      <w:r w:rsidRPr="00B9351C">
        <w:rPr>
          <w:rFonts w:ascii="Arial" w:hAnsi="Arial"/>
          <w:b/>
          <w:bCs/>
          <w:i/>
          <w:iCs/>
          <w:lang w:eastAsia="ja-JP"/>
        </w:rPr>
        <w:t xml:space="preserve">Agreements </w:t>
      </w:r>
    </w:p>
    <w:p w14:paraId="1C7B727D" w14:textId="77777777" w:rsidR="00B9351C" w:rsidRPr="00B9351C" w:rsidRDefault="00B9351C" w:rsidP="00B9351C">
      <w:pPr>
        <w:pBdr>
          <w:top w:val="single" w:sz="4" w:space="1" w:color="auto"/>
          <w:left w:val="single" w:sz="4" w:space="4" w:color="auto"/>
          <w:bottom w:val="single" w:sz="4" w:space="1" w:color="auto"/>
          <w:right w:val="single" w:sz="4" w:space="4" w:color="auto"/>
        </w:pBdr>
        <w:tabs>
          <w:tab w:val="left" w:pos="1622"/>
        </w:tabs>
        <w:spacing w:after="0"/>
        <w:ind w:leftChars="29" w:left="421" w:hanging="363"/>
        <w:rPr>
          <w:rFonts w:ascii="Arial" w:hAnsi="Arial"/>
          <w:lang w:eastAsia="ja-JP"/>
        </w:rPr>
      </w:pPr>
      <w:r w:rsidRPr="00B9351C">
        <w:rPr>
          <w:rFonts w:ascii="Arial" w:hAnsi="Arial"/>
          <w:lang w:eastAsia="ja-JP"/>
        </w:rPr>
        <w:t xml:space="preserve">1 </w:t>
      </w:r>
      <w:r w:rsidRPr="00B9351C">
        <w:rPr>
          <w:rFonts w:ascii="Arial" w:hAnsi="Arial"/>
          <w:lang w:eastAsia="ja-JP"/>
        </w:rPr>
        <w:tab/>
        <w:t xml:space="preserve">Small data transmission with RRC message is supported as baseline for RA-based and CG based schemes  </w:t>
      </w:r>
    </w:p>
    <w:p w14:paraId="46E3E3E6" w14:textId="77777777" w:rsidR="00B9351C" w:rsidRPr="00B9351C" w:rsidRDefault="00B9351C" w:rsidP="00B9351C">
      <w:pPr>
        <w:pBdr>
          <w:top w:val="single" w:sz="4" w:space="1" w:color="auto"/>
          <w:left w:val="single" w:sz="4" w:space="4" w:color="auto"/>
          <w:bottom w:val="single" w:sz="4" w:space="1" w:color="auto"/>
          <w:right w:val="single" w:sz="4" w:space="4" w:color="auto"/>
        </w:pBdr>
        <w:tabs>
          <w:tab w:val="left" w:pos="1622"/>
        </w:tabs>
        <w:spacing w:after="0"/>
        <w:ind w:leftChars="29" w:left="421" w:hanging="363"/>
        <w:rPr>
          <w:rFonts w:ascii="Arial" w:hAnsi="Arial"/>
          <w:lang w:val="en-US" w:eastAsia="ja-JP"/>
        </w:rPr>
      </w:pPr>
      <w:r w:rsidRPr="00B9351C">
        <w:rPr>
          <w:rFonts w:ascii="Arial" w:hAnsi="Arial"/>
          <w:lang w:val="en-US" w:eastAsia="ja-JP"/>
        </w:rPr>
        <w:t>2</w:t>
      </w:r>
      <w:r w:rsidRPr="00B9351C">
        <w:rPr>
          <w:rFonts w:ascii="Arial" w:hAnsi="Arial"/>
          <w:lang w:val="en-US" w:eastAsia="ja-JP"/>
        </w:rPr>
        <w:tab/>
        <w:t>RRC-less can be studied for limited use cases (e.g. same serving cell and/or for CG) with lower priority</w:t>
      </w:r>
    </w:p>
    <w:p w14:paraId="2FAADB21" w14:textId="77777777" w:rsidR="00B9351C" w:rsidRPr="00B9351C" w:rsidRDefault="00B9351C" w:rsidP="00B9351C">
      <w:pPr>
        <w:pBdr>
          <w:top w:val="single" w:sz="4" w:space="1" w:color="auto"/>
          <w:left w:val="single" w:sz="4" w:space="4" w:color="auto"/>
          <w:bottom w:val="single" w:sz="4" w:space="1" w:color="auto"/>
          <w:right w:val="single" w:sz="4" w:space="4" w:color="auto"/>
        </w:pBdr>
        <w:tabs>
          <w:tab w:val="left" w:pos="1622"/>
        </w:tabs>
        <w:spacing w:after="0"/>
        <w:ind w:leftChars="29" w:left="421" w:hanging="363"/>
        <w:rPr>
          <w:rFonts w:ascii="Arial" w:hAnsi="Arial"/>
          <w:lang w:val="en-US" w:eastAsia="ja-JP"/>
        </w:rPr>
      </w:pPr>
      <w:r w:rsidRPr="00B9351C">
        <w:rPr>
          <w:rFonts w:ascii="Arial" w:hAnsi="Arial"/>
          <w:lang w:val="en-US" w:eastAsia="ja-JP"/>
        </w:rPr>
        <w:t>3</w:t>
      </w:r>
      <w:r w:rsidRPr="00B9351C">
        <w:rPr>
          <w:rFonts w:ascii="Arial" w:hAnsi="Arial"/>
          <w:lang w:val="en-US" w:eastAsia="ja-JP"/>
        </w:rPr>
        <w:tab/>
        <w:t xml:space="preserve">Context fetch and data forwarding with anchor re-location and without anchor re-location will be considered.   FFS if there are problems with the scenario “without anchor relocation”. </w:t>
      </w:r>
    </w:p>
    <w:p w14:paraId="48A53C08" w14:textId="77777777" w:rsidR="00B9351C" w:rsidRPr="00B9351C" w:rsidRDefault="00B9351C" w:rsidP="00B9351C">
      <w:pPr>
        <w:pBdr>
          <w:top w:val="single" w:sz="4" w:space="1" w:color="auto"/>
          <w:left w:val="single" w:sz="4" w:space="4" w:color="auto"/>
          <w:bottom w:val="single" w:sz="4" w:space="1" w:color="auto"/>
          <w:right w:val="single" w:sz="4" w:space="4" w:color="auto"/>
        </w:pBdr>
        <w:tabs>
          <w:tab w:val="left" w:pos="1622"/>
        </w:tabs>
        <w:spacing w:after="0"/>
        <w:ind w:leftChars="29" w:left="421" w:hanging="363"/>
        <w:rPr>
          <w:rFonts w:ascii="Arial" w:hAnsi="Arial"/>
          <w:lang w:eastAsia="ja-JP"/>
        </w:rPr>
      </w:pPr>
      <w:r w:rsidRPr="00B9351C">
        <w:rPr>
          <w:rFonts w:ascii="Arial" w:hAnsi="Arial"/>
          <w:lang w:eastAsia="ja-JP"/>
        </w:rPr>
        <w:t>4</w:t>
      </w:r>
      <w:r w:rsidRPr="00B9351C">
        <w:rPr>
          <w:rFonts w:ascii="Arial" w:hAnsi="Arial"/>
          <w:lang w:eastAsia="ja-JP"/>
        </w:rPr>
        <w:tab/>
        <w:t>From RAN2 perspective, stored “configuration” in the UE Context is used for the RLC bearer configuration for any SDT mechanism (RACH and CG).</w:t>
      </w:r>
    </w:p>
    <w:p w14:paraId="05FCDDD8" w14:textId="77777777" w:rsidR="00B9351C" w:rsidRPr="00B9351C" w:rsidRDefault="00B9351C" w:rsidP="00B9351C">
      <w:pPr>
        <w:pBdr>
          <w:top w:val="single" w:sz="4" w:space="1" w:color="auto"/>
          <w:left w:val="single" w:sz="4" w:space="4" w:color="auto"/>
          <w:bottom w:val="single" w:sz="4" w:space="1" w:color="auto"/>
          <w:right w:val="single" w:sz="4" w:space="4" w:color="auto"/>
        </w:pBdr>
        <w:tabs>
          <w:tab w:val="left" w:pos="1622"/>
        </w:tabs>
        <w:spacing w:after="0"/>
        <w:ind w:leftChars="29" w:left="421" w:hanging="363"/>
        <w:rPr>
          <w:rFonts w:ascii="Arial" w:hAnsi="Arial"/>
          <w:lang w:eastAsia="ja-JP"/>
        </w:rPr>
      </w:pPr>
      <w:r w:rsidRPr="00B9351C">
        <w:rPr>
          <w:rFonts w:ascii="Arial" w:hAnsi="Arial"/>
          <w:lang w:eastAsia="ja-JP"/>
        </w:rPr>
        <w:t>5</w:t>
      </w:r>
      <w:r w:rsidRPr="00B9351C">
        <w:rPr>
          <w:rFonts w:ascii="Arial" w:hAnsi="Arial"/>
          <w:lang w:eastAsia="ja-JP"/>
        </w:rPr>
        <w:tab/>
        <w:t>The 2-step RACH or 4-step RACH should be applied to RACH based uplink small data transmission in RRC_INACTIVE</w:t>
      </w:r>
    </w:p>
    <w:p w14:paraId="50D76044" w14:textId="77777777" w:rsidR="00B9351C" w:rsidRPr="00B9351C" w:rsidRDefault="00B9351C" w:rsidP="00B9351C">
      <w:pPr>
        <w:pBdr>
          <w:top w:val="single" w:sz="4" w:space="1" w:color="auto"/>
          <w:left w:val="single" w:sz="4" w:space="4" w:color="auto"/>
          <w:bottom w:val="single" w:sz="4" w:space="1" w:color="auto"/>
          <w:right w:val="single" w:sz="4" w:space="4" w:color="auto"/>
        </w:pBdr>
        <w:tabs>
          <w:tab w:val="left" w:pos="1622"/>
        </w:tabs>
        <w:spacing w:after="0"/>
        <w:ind w:leftChars="29" w:left="421" w:hanging="363"/>
        <w:rPr>
          <w:rFonts w:ascii="Arial" w:hAnsi="Arial"/>
          <w:lang w:eastAsia="ja-JP"/>
        </w:rPr>
      </w:pPr>
      <w:r w:rsidRPr="00B9351C">
        <w:rPr>
          <w:rFonts w:ascii="Arial" w:hAnsi="Arial"/>
          <w:lang w:eastAsia="ja-JP"/>
        </w:rPr>
        <w:t>6</w:t>
      </w:r>
      <w:r w:rsidRPr="00B9351C">
        <w:rPr>
          <w:rFonts w:ascii="Arial" w:hAnsi="Arial"/>
          <w:lang w:eastAsia="ja-JP"/>
        </w:rPr>
        <w:tab/>
        <w:t>The uplink small data can be sent in MSGA of 2-step RACH or msg3 of 4-step RACH.</w:t>
      </w:r>
    </w:p>
    <w:p w14:paraId="7194DE67" w14:textId="77777777" w:rsidR="00B9351C" w:rsidRPr="00B9351C" w:rsidRDefault="00B9351C" w:rsidP="00B9351C">
      <w:pPr>
        <w:pBdr>
          <w:top w:val="single" w:sz="4" w:space="1" w:color="auto"/>
          <w:left w:val="single" w:sz="4" w:space="4" w:color="auto"/>
          <w:bottom w:val="single" w:sz="4" w:space="1" w:color="auto"/>
          <w:right w:val="single" w:sz="4" w:space="4" w:color="auto"/>
        </w:pBdr>
        <w:tabs>
          <w:tab w:val="left" w:pos="1622"/>
        </w:tabs>
        <w:spacing w:after="0"/>
        <w:ind w:leftChars="29" w:left="421" w:hanging="363"/>
        <w:rPr>
          <w:rFonts w:ascii="Arial" w:hAnsi="Arial"/>
          <w:lang w:eastAsia="ja-JP"/>
        </w:rPr>
      </w:pPr>
      <w:r w:rsidRPr="00B9351C">
        <w:rPr>
          <w:rFonts w:ascii="Arial" w:hAnsi="Arial"/>
          <w:lang w:eastAsia="ja-JP"/>
        </w:rPr>
        <w:t>7</w:t>
      </w:r>
      <w:r w:rsidRPr="00B9351C">
        <w:rPr>
          <w:rFonts w:ascii="Arial" w:hAnsi="Arial"/>
          <w:lang w:eastAsia="ja-JP"/>
        </w:rPr>
        <w:tab/>
        <w:t>Small data transmission is configured by the network on a per DRB basis</w:t>
      </w:r>
    </w:p>
    <w:p w14:paraId="7724FD1E" w14:textId="77777777" w:rsidR="00B9351C" w:rsidRPr="00B9351C" w:rsidRDefault="00B9351C" w:rsidP="00B9351C">
      <w:pPr>
        <w:pBdr>
          <w:top w:val="single" w:sz="4" w:space="1" w:color="auto"/>
          <w:left w:val="single" w:sz="4" w:space="4" w:color="auto"/>
          <w:bottom w:val="single" w:sz="4" w:space="1" w:color="auto"/>
          <w:right w:val="single" w:sz="4" w:space="4" w:color="auto"/>
        </w:pBdr>
        <w:tabs>
          <w:tab w:val="left" w:pos="1622"/>
        </w:tabs>
        <w:spacing w:after="0"/>
        <w:ind w:leftChars="29" w:left="421" w:hanging="363"/>
        <w:rPr>
          <w:rFonts w:ascii="Arial" w:hAnsi="Arial"/>
          <w:lang w:eastAsia="ja-JP"/>
        </w:rPr>
      </w:pPr>
      <w:r w:rsidRPr="00B9351C">
        <w:rPr>
          <w:rFonts w:ascii="Arial" w:hAnsi="Arial"/>
          <w:lang w:eastAsia="ja-JP"/>
        </w:rPr>
        <w:t>8</w:t>
      </w:r>
      <w:r w:rsidRPr="00B9351C">
        <w:rPr>
          <w:rFonts w:ascii="Arial" w:hAnsi="Arial"/>
          <w:lang w:eastAsia="ja-JP"/>
        </w:rPr>
        <w:tab/>
        <w:t xml:space="preserve">Data volume threshold is used for the UE to decide whether to do SDT or not.   FFS how we calculate data volume.  </w:t>
      </w:r>
    </w:p>
    <w:p w14:paraId="610F50B9" w14:textId="77777777" w:rsidR="00B9351C" w:rsidRPr="00B9351C" w:rsidRDefault="00B9351C" w:rsidP="00B9351C">
      <w:pPr>
        <w:pBdr>
          <w:top w:val="single" w:sz="4" w:space="1" w:color="auto"/>
          <w:left w:val="single" w:sz="4" w:space="4" w:color="auto"/>
          <w:bottom w:val="single" w:sz="4" w:space="1" w:color="auto"/>
          <w:right w:val="single" w:sz="4" w:space="4" w:color="auto"/>
        </w:pBdr>
        <w:tabs>
          <w:tab w:val="left" w:pos="1622"/>
        </w:tabs>
        <w:spacing w:after="0"/>
        <w:ind w:leftChars="29" w:left="421" w:hanging="363"/>
        <w:rPr>
          <w:rFonts w:ascii="Arial" w:hAnsi="Arial"/>
          <w:lang w:eastAsia="ja-JP"/>
        </w:rPr>
      </w:pPr>
      <w:r w:rsidRPr="00B9351C">
        <w:rPr>
          <w:rFonts w:ascii="Arial" w:hAnsi="Arial"/>
          <w:lang w:eastAsia="ja-JP"/>
        </w:rPr>
        <w:tab/>
        <w:t>FFS if an “additional SDT specific” RSRP threshold is further used to determine whether the UE should do SDT</w:t>
      </w:r>
    </w:p>
    <w:p w14:paraId="2398A78B" w14:textId="77777777" w:rsidR="00B9351C" w:rsidRPr="00B9351C" w:rsidRDefault="00B9351C" w:rsidP="00B9351C">
      <w:pPr>
        <w:pBdr>
          <w:top w:val="single" w:sz="4" w:space="1" w:color="auto"/>
          <w:left w:val="single" w:sz="4" w:space="4" w:color="auto"/>
          <w:bottom w:val="single" w:sz="4" w:space="1" w:color="auto"/>
          <w:right w:val="single" w:sz="4" w:space="4" w:color="auto"/>
        </w:pBdr>
        <w:tabs>
          <w:tab w:val="left" w:pos="1622"/>
        </w:tabs>
        <w:spacing w:after="0"/>
        <w:ind w:leftChars="29" w:left="421" w:hanging="363"/>
        <w:rPr>
          <w:rFonts w:ascii="Arial" w:hAnsi="Arial"/>
          <w:lang w:eastAsia="ja-JP"/>
        </w:rPr>
      </w:pPr>
      <w:r w:rsidRPr="00B9351C">
        <w:rPr>
          <w:rFonts w:ascii="Arial" w:hAnsi="Arial"/>
          <w:lang w:eastAsia="ja-JP"/>
        </w:rPr>
        <w:t>9</w:t>
      </w:r>
      <w:r w:rsidRPr="00B9351C">
        <w:rPr>
          <w:rFonts w:ascii="Arial" w:hAnsi="Arial"/>
          <w:lang w:eastAsia="ja-JP"/>
        </w:rPr>
        <w:tab/>
        <w:t xml:space="preserve">UL/DL transmission following UL SDT without transitioning to RRC_CONNECTED is supported </w:t>
      </w:r>
    </w:p>
    <w:p w14:paraId="32604D46" w14:textId="77777777" w:rsidR="00B9351C" w:rsidRPr="00B9351C" w:rsidRDefault="00B9351C" w:rsidP="00B9351C">
      <w:pPr>
        <w:pBdr>
          <w:top w:val="single" w:sz="4" w:space="1" w:color="auto"/>
          <w:left w:val="single" w:sz="4" w:space="4" w:color="auto"/>
          <w:bottom w:val="single" w:sz="4" w:space="1" w:color="auto"/>
          <w:right w:val="single" w:sz="4" w:space="4" w:color="auto"/>
        </w:pBdr>
        <w:tabs>
          <w:tab w:val="left" w:pos="1622"/>
        </w:tabs>
        <w:spacing w:after="0"/>
        <w:ind w:leftChars="29" w:left="421" w:hanging="363"/>
        <w:rPr>
          <w:rFonts w:ascii="Arial" w:hAnsi="Arial"/>
          <w:lang w:eastAsia="ja-JP"/>
        </w:rPr>
      </w:pPr>
      <w:r w:rsidRPr="00B9351C">
        <w:rPr>
          <w:rFonts w:ascii="Arial" w:hAnsi="Arial"/>
          <w:lang w:eastAsia="ja-JP"/>
        </w:rPr>
        <w:t>10</w:t>
      </w:r>
      <w:r w:rsidRPr="00B9351C">
        <w:rPr>
          <w:rFonts w:ascii="Arial" w:hAnsi="Arial"/>
          <w:lang w:eastAsia="ja-JP"/>
        </w:rPr>
        <w:tab/>
        <w:t xml:space="preserve">When UE is in RRC_INACTIVE, it should be possible to send multiple UL and DL packets as part of the same SDT mechanism and without transitioning to RRC_CONNECTED on dedicated grant.  FFS on details and whether any indication to network is needed.  </w:t>
      </w:r>
    </w:p>
    <w:p w14:paraId="33813EBD" w14:textId="77777777" w:rsidR="00B9351C" w:rsidRPr="00B9351C" w:rsidRDefault="00B9351C" w:rsidP="00B9351C">
      <w:pPr>
        <w:tabs>
          <w:tab w:val="left" w:pos="1622"/>
        </w:tabs>
        <w:spacing w:after="0"/>
        <w:ind w:left="1622" w:hanging="363"/>
        <w:rPr>
          <w:rFonts w:ascii="Arial" w:hAnsi="Arial"/>
          <w:i/>
          <w:iCs/>
          <w:lang w:eastAsia="ja-JP"/>
        </w:rPr>
      </w:pPr>
    </w:p>
    <w:p w14:paraId="14E34ECB" w14:textId="50F05C4F" w:rsidR="004B257B" w:rsidRDefault="001D5D85" w:rsidP="00797529">
      <w:pPr>
        <w:jc w:val="both"/>
        <w:rPr>
          <w:rFonts w:eastAsiaTheme="minorEastAsia"/>
          <w:sz w:val="21"/>
          <w:szCs w:val="21"/>
          <w:lang w:val="en-US" w:eastAsia="ko-KR"/>
        </w:rPr>
      </w:pPr>
      <w:r>
        <w:rPr>
          <w:rFonts w:eastAsiaTheme="minorEastAsia"/>
          <w:sz w:val="21"/>
          <w:szCs w:val="21"/>
          <w:lang w:val="en-US" w:eastAsia="ko-KR"/>
        </w:rPr>
        <w:t xml:space="preserve">In [2], </w:t>
      </w:r>
      <w:r w:rsidR="004B257B">
        <w:rPr>
          <w:rFonts w:eastAsiaTheme="minorEastAsia"/>
          <w:sz w:val="21"/>
          <w:szCs w:val="21"/>
          <w:lang w:val="en-US" w:eastAsia="ko-KR"/>
        </w:rPr>
        <w:t>t</w:t>
      </w:r>
      <w:r>
        <w:rPr>
          <w:rFonts w:eastAsiaTheme="minorEastAsia"/>
          <w:sz w:val="21"/>
          <w:szCs w:val="21"/>
          <w:lang w:val="en-US" w:eastAsia="ko-KR"/>
        </w:rPr>
        <w:t xml:space="preserve">here </w:t>
      </w:r>
      <w:r w:rsidR="004B257B">
        <w:rPr>
          <w:rFonts w:eastAsiaTheme="minorEastAsia"/>
          <w:sz w:val="21"/>
          <w:szCs w:val="21"/>
          <w:lang w:val="en-US" w:eastAsia="ko-KR"/>
        </w:rPr>
        <w:t>is email discussion</w:t>
      </w:r>
      <w:r>
        <w:rPr>
          <w:rFonts w:eastAsiaTheme="minorEastAsia"/>
          <w:sz w:val="21"/>
          <w:szCs w:val="21"/>
          <w:lang w:val="en-US" w:eastAsia="ko-KR"/>
        </w:rPr>
        <w:t xml:space="preserve"> about</w:t>
      </w:r>
      <w:r w:rsidR="004B257B">
        <w:rPr>
          <w:rFonts w:eastAsiaTheme="minorEastAsia"/>
          <w:sz w:val="21"/>
          <w:szCs w:val="21"/>
          <w:lang w:val="en-US" w:eastAsia="ko-KR"/>
        </w:rPr>
        <w:t xml:space="preserve"> the UE procedure for RRC-based SDT.</w:t>
      </w:r>
    </w:p>
    <w:p w14:paraId="301215DF" w14:textId="362A455C" w:rsidR="004B257B" w:rsidRDefault="004B257B" w:rsidP="004B257B">
      <w:pPr>
        <w:pStyle w:val="a5"/>
        <w:numPr>
          <w:ilvl w:val="0"/>
          <w:numId w:val="42"/>
        </w:numPr>
        <w:ind w:firstLineChars="0"/>
        <w:jc w:val="both"/>
        <w:rPr>
          <w:rFonts w:eastAsiaTheme="minorEastAsia"/>
          <w:sz w:val="21"/>
          <w:szCs w:val="21"/>
          <w:lang w:val="en-US" w:eastAsia="ko-KR"/>
        </w:rPr>
      </w:pPr>
      <w:r>
        <w:rPr>
          <w:rFonts w:eastAsiaTheme="minorEastAsia" w:hint="eastAsia"/>
          <w:sz w:val="21"/>
          <w:szCs w:val="21"/>
          <w:lang w:val="en-US" w:eastAsia="ko-KR"/>
        </w:rPr>
        <w:t>UE procedure upon moving to INACTIVE</w:t>
      </w:r>
    </w:p>
    <w:p w14:paraId="0EB3B47D" w14:textId="53B086CA" w:rsidR="004B257B" w:rsidRDefault="004B257B" w:rsidP="004B257B">
      <w:pPr>
        <w:pStyle w:val="a5"/>
        <w:numPr>
          <w:ilvl w:val="0"/>
          <w:numId w:val="42"/>
        </w:numPr>
        <w:ind w:firstLineChars="0"/>
        <w:jc w:val="both"/>
        <w:rPr>
          <w:rFonts w:eastAsiaTheme="minorEastAsia"/>
          <w:sz w:val="21"/>
          <w:szCs w:val="21"/>
          <w:lang w:val="en-US" w:eastAsia="ko-KR"/>
        </w:rPr>
      </w:pPr>
      <w:r>
        <w:rPr>
          <w:rFonts w:eastAsiaTheme="minorEastAsia"/>
          <w:sz w:val="21"/>
          <w:szCs w:val="21"/>
          <w:lang w:val="en-US" w:eastAsia="ko-KR"/>
        </w:rPr>
        <w:t>UE procedure upon initiating SDT</w:t>
      </w:r>
    </w:p>
    <w:p w14:paraId="362FE5A6" w14:textId="148BB8E4" w:rsidR="004B257B" w:rsidRDefault="004B257B" w:rsidP="004B257B">
      <w:pPr>
        <w:pStyle w:val="a5"/>
        <w:numPr>
          <w:ilvl w:val="0"/>
          <w:numId w:val="42"/>
        </w:numPr>
        <w:ind w:firstLineChars="0"/>
        <w:jc w:val="both"/>
        <w:rPr>
          <w:rFonts w:eastAsiaTheme="minorEastAsia"/>
          <w:sz w:val="21"/>
          <w:szCs w:val="21"/>
          <w:lang w:val="en-US" w:eastAsia="ko-KR"/>
        </w:rPr>
      </w:pPr>
      <w:r>
        <w:rPr>
          <w:rFonts w:eastAsiaTheme="minorEastAsia"/>
          <w:sz w:val="21"/>
          <w:szCs w:val="21"/>
          <w:lang w:val="en-US" w:eastAsia="ko-KR"/>
        </w:rPr>
        <w:t>Handling of use plane and contents of first UL message</w:t>
      </w:r>
    </w:p>
    <w:p w14:paraId="4F40CA3C" w14:textId="45AC1BAD" w:rsidR="004B257B" w:rsidRDefault="004B257B" w:rsidP="004B257B">
      <w:pPr>
        <w:pStyle w:val="a5"/>
        <w:numPr>
          <w:ilvl w:val="0"/>
          <w:numId w:val="42"/>
        </w:numPr>
        <w:ind w:firstLineChars="0"/>
        <w:jc w:val="both"/>
        <w:rPr>
          <w:rFonts w:eastAsiaTheme="minorEastAsia"/>
          <w:sz w:val="21"/>
          <w:szCs w:val="21"/>
          <w:lang w:val="en-US" w:eastAsia="ko-KR"/>
        </w:rPr>
      </w:pPr>
      <w:r>
        <w:rPr>
          <w:rFonts w:eastAsiaTheme="minorEastAsia"/>
          <w:sz w:val="21"/>
          <w:szCs w:val="21"/>
          <w:lang w:val="en-US" w:eastAsia="ko-KR"/>
        </w:rPr>
        <w:t>Security framework</w:t>
      </w:r>
    </w:p>
    <w:p w14:paraId="31319557" w14:textId="74FA33EC" w:rsidR="008E7B2A" w:rsidRPr="004B257B" w:rsidRDefault="004B257B" w:rsidP="005A04BC">
      <w:pPr>
        <w:pStyle w:val="a5"/>
        <w:numPr>
          <w:ilvl w:val="0"/>
          <w:numId w:val="42"/>
        </w:numPr>
        <w:ind w:firstLineChars="0"/>
        <w:jc w:val="both"/>
        <w:rPr>
          <w:rFonts w:eastAsiaTheme="minorEastAsia"/>
          <w:sz w:val="21"/>
          <w:szCs w:val="21"/>
          <w:lang w:val="en-US" w:eastAsia="ko-KR"/>
        </w:rPr>
      </w:pPr>
      <w:r w:rsidRPr="004B257B">
        <w:rPr>
          <w:rFonts w:eastAsiaTheme="minorEastAsia"/>
          <w:sz w:val="21"/>
          <w:szCs w:val="21"/>
          <w:lang w:val="en-US" w:eastAsia="ko-KR"/>
        </w:rPr>
        <w:t>Subsequent data transmission</w:t>
      </w:r>
      <w:r w:rsidR="007423D0" w:rsidRPr="004B257B">
        <w:rPr>
          <w:rFonts w:eastAsiaTheme="minorEastAsia"/>
          <w:sz w:val="21"/>
          <w:szCs w:val="21"/>
          <w:lang w:val="en-US" w:eastAsia="ko-KR"/>
        </w:rPr>
        <w:t xml:space="preserve"> </w:t>
      </w:r>
    </w:p>
    <w:p w14:paraId="634DEF0D" w14:textId="3E2F5A7B" w:rsidR="00FC2FD4" w:rsidRDefault="00FC2FD4" w:rsidP="00797529">
      <w:pPr>
        <w:spacing w:before="240"/>
        <w:jc w:val="both"/>
        <w:rPr>
          <w:rFonts w:eastAsiaTheme="minorEastAsia"/>
          <w:sz w:val="21"/>
          <w:szCs w:val="21"/>
          <w:lang w:val="en-US" w:eastAsia="ko-KR"/>
        </w:rPr>
      </w:pPr>
      <w:r>
        <w:rPr>
          <w:rFonts w:eastAsiaTheme="minorEastAsia" w:hint="eastAsia"/>
          <w:sz w:val="21"/>
          <w:szCs w:val="21"/>
          <w:lang w:val="en-US" w:eastAsia="ko-KR"/>
        </w:rPr>
        <w:t xml:space="preserve">And, in the UE procedure upon moving to INACTIVE, there are some needs for </w:t>
      </w:r>
      <w:r>
        <w:rPr>
          <w:rFonts w:eastAsiaTheme="minorEastAsia"/>
          <w:sz w:val="21"/>
          <w:szCs w:val="21"/>
          <w:lang w:val="en-US" w:eastAsia="ko-KR"/>
        </w:rPr>
        <w:t>TA maintenance and CG configuration in INACTIVE.</w:t>
      </w:r>
    </w:p>
    <w:p w14:paraId="1CEF4769" w14:textId="3ED27CED" w:rsidR="00624427" w:rsidRPr="00821009" w:rsidRDefault="00016E01" w:rsidP="00797529">
      <w:pPr>
        <w:spacing w:before="240"/>
        <w:jc w:val="both"/>
        <w:rPr>
          <w:rFonts w:eastAsiaTheme="minorEastAsia"/>
          <w:sz w:val="21"/>
          <w:szCs w:val="21"/>
          <w:lang w:val="en-US" w:eastAsia="ko-KR"/>
        </w:rPr>
      </w:pPr>
      <w:r>
        <w:rPr>
          <w:rFonts w:eastAsiaTheme="minorEastAsia"/>
          <w:sz w:val="21"/>
          <w:szCs w:val="21"/>
          <w:lang w:val="en-US" w:eastAsia="ko-KR"/>
        </w:rPr>
        <w:t xml:space="preserve">In </w:t>
      </w:r>
      <w:r w:rsidR="00AD2BA8">
        <w:rPr>
          <w:rFonts w:eastAsiaTheme="minorEastAsia"/>
          <w:sz w:val="21"/>
          <w:szCs w:val="21"/>
          <w:lang w:val="en-US" w:eastAsia="ko-KR"/>
        </w:rPr>
        <w:t xml:space="preserve">this contribution, we </w:t>
      </w:r>
      <w:r>
        <w:rPr>
          <w:rFonts w:eastAsiaTheme="minorEastAsia"/>
          <w:sz w:val="21"/>
          <w:szCs w:val="21"/>
          <w:lang w:val="en-US" w:eastAsia="ko-KR"/>
        </w:rPr>
        <w:t xml:space="preserve">would like to </w:t>
      </w:r>
      <w:r w:rsidR="00690BCE">
        <w:rPr>
          <w:rFonts w:eastAsiaTheme="minorEastAsia"/>
          <w:sz w:val="21"/>
          <w:szCs w:val="21"/>
          <w:lang w:val="en-US" w:eastAsia="ko-KR"/>
        </w:rPr>
        <w:t>discuss</w:t>
      </w:r>
      <w:r w:rsidR="001C299D">
        <w:rPr>
          <w:rFonts w:eastAsiaTheme="minorEastAsia"/>
          <w:sz w:val="21"/>
          <w:szCs w:val="21"/>
          <w:lang w:val="en-US" w:eastAsia="ko-KR"/>
        </w:rPr>
        <w:t xml:space="preserve"> our opinion on</w:t>
      </w:r>
      <w:r w:rsidR="00EF1CB1">
        <w:rPr>
          <w:rFonts w:eastAsiaTheme="minorEastAsia"/>
          <w:sz w:val="21"/>
          <w:szCs w:val="21"/>
          <w:lang w:val="en-US" w:eastAsia="ko-KR"/>
        </w:rPr>
        <w:t xml:space="preserve"> </w:t>
      </w:r>
      <w:r w:rsidR="00AF6FCE">
        <w:rPr>
          <w:rFonts w:eastAsiaTheme="minorEastAsia"/>
          <w:sz w:val="21"/>
          <w:szCs w:val="21"/>
          <w:lang w:val="en-US" w:eastAsia="ko-KR"/>
        </w:rPr>
        <w:t>TA</w:t>
      </w:r>
      <w:r w:rsidR="004B257B">
        <w:rPr>
          <w:rFonts w:eastAsiaTheme="minorEastAsia"/>
          <w:sz w:val="21"/>
          <w:szCs w:val="21"/>
          <w:lang w:val="en-US" w:eastAsia="ko-KR"/>
        </w:rPr>
        <w:t xml:space="preserve"> maintenance</w:t>
      </w:r>
      <w:r w:rsidR="00AF6FCE">
        <w:rPr>
          <w:rFonts w:eastAsiaTheme="minorEastAsia"/>
          <w:sz w:val="21"/>
          <w:szCs w:val="21"/>
          <w:lang w:val="en-US" w:eastAsia="ko-KR"/>
        </w:rPr>
        <w:t>.</w:t>
      </w:r>
    </w:p>
    <w:p w14:paraId="5C47941A" w14:textId="77777777" w:rsidR="00184AE7"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Discussion</w:t>
      </w:r>
    </w:p>
    <w:p w14:paraId="77DB29BD" w14:textId="79889FC5" w:rsidR="0050301D" w:rsidRDefault="00B065B1" w:rsidP="00FF4627">
      <w:pPr>
        <w:pStyle w:val="ae"/>
        <w:spacing w:line="276" w:lineRule="auto"/>
        <w:ind w:firstLineChars="100" w:firstLine="200"/>
        <w:rPr>
          <w:rFonts w:ascii="Times New Roman" w:hAnsi="Times New Roman" w:cs="Times New Roman"/>
          <w:bCs/>
          <w:lang w:eastAsia="ko-KR"/>
        </w:rPr>
      </w:pPr>
      <w:r>
        <w:rPr>
          <w:rFonts w:ascii="Times New Roman" w:hAnsi="Times New Roman" w:cs="Times New Roman" w:hint="eastAsia"/>
          <w:bCs/>
          <w:lang w:eastAsia="ko-KR"/>
        </w:rPr>
        <w:t xml:space="preserve">In </w:t>
      </w:r>
      <w:r w:rsidR="008C191D">
        <w:rPr>
          <w:rFonts w:ascii="Times New Roman" w:hAnsi="Times New Roman" w:cs="Times New Roman"/>
          <w:bCs/>
          <w:lang w:eastAsia="ko-KR"/>
        </w:rPr>
        <w:t>[3],</w:t>
      </w:r>
      <w:r w:rsidR="00FF4627">
        <w:rPr>
          <w:rFonts w:ascii="Times New Roman" w:hAnsi="Times New Roman" w:cs="Times New Roman"/>
          <w:bCs/>
          <w:lang w:eastAsia="ko-KR"/>
        </w:rPr>
        <w:t xml:space="preserve"> RRC INACTIVE UE could</w:t>
      </w:r>
      <w:r w:rsidR="008C191D">
        <w:rPr>
          <w:rFonts w:ascii="Times New Roman" w:hAnsi="Times New Roman" w:cs="Times New Roman"/>
          <w:bCs/>
          <w:lang w:eastAsia="ko-KR"/>
        </w:rPr>
        <w:t xml:space="preserve"> </w:t>
      </w:r>
      <w:r w:rsidR="00FF4627">
        <w:rPr>
          <w:rFonts w:ascii="Times New Roman" w:hAnsi="Times New Roman" w:cs="Times New Roman"/>
          <w:bCs/>
          <w:lang w:eastAsia="ko-KR"/>
        </w:rPr>
        <w:t>transmit the UL data on pre-configured PUSCH resources when the TA is valid.</w:t>
      </w:r>
      <w:r w:rsidR="005D74F6">
        <w:rPr>
          <w:rFonts w:ascii="Times New Roman" w:hAnsi="Times New Roman" w:cs="Times New Roman"/>
          <w:bCs/>
          <w:lang w:eastAsia="ko-KR"/>
        </w:rPr>
        <w:t xml:space="preserve"> And, the</w:t>
      </w:r>
      <w:r w:rsidR="00257547">
        <w:rPr>
          <w:rFonts w:ascii="Times New Roman" w:hAnsi="Times New Roman" w:cs="Times New Roman"/>
          <w:bCs/>
          <w:lang w:eastAsia="ko-KR"/>
        </w:rPr>
        <w:t xml:space="preserve"> one of the</w:t>
      </w:r>
      <w:r w:rsidR="00CB73E8">
        <w:rPr>
          <w:rFonts w:ascii="Times New Roman" w:hAnsi="Times New Roman" w:cs="Times New Roman"/>
          <w:bCs/>
          <w:lang w:eastAsia="ko-KR"/>
        </w:rPr>
        <w:t xml:space="preserve"> WI</w:t>
      </w:r>
      <w:r w:rsidR="0050301D">
        <w:rPr>
          <w:rFonts w:ascii="Times New Roman" w:hAnsi="Times New Roman" w:cs="Times New Roman"/>
          <w:bCs/>
          <w:lang w:eastAsia="ko-KR"/>
        </w:rPr>
        <w:t xml:space="preserve"> purpose</w:t>
      </w:r>
      <w:r w:rsidR="005D74F6">
        <w:rPr>
          <w:rFonts w:ascii="Times New Roman" w:hAnsi="Times New Roman" w:cs="Times New Roman"/>
          <w:bCs/>
          <w:lang w:eastAsia="ko-KR"/>
        </w:rPr>
        <w:t xml:space="preserve"> </w:t>
      </w:r>
      <w:r w:rsidR="0050301D">
        <w:rPr>
          <w:rFonts w:ascii="Times New Roman" w:hAnsi="Times New Roman" w:cs="Times New Roman"/>
          <w:bCs/>
          <w:lang w:eastAsia="ko-KR"/>
        </w:rPr>
        <w:t>is reduce the signaling overhead when the UE generate infrequent data (</w:t>
      </w:r>
      <w:r w:rsidR="0050301D">
        <w:rPr>
          <w:rFonts w:ascii="Times New Roman" w:hAnsi="Times New Roman" w:cs="Times New Roman" w:hint="eastAsia"/>
          <w:bCs/>
          <w:lang w:eastAsia="ko-KR"/>
        </w:rPr>
        <w:t xml:space="preserve">Instant message </w:t>
      </w:r>
      <w:r w:rsidR="0050301D">
        <w:rPr>
          <w:rFonts w:ascii="Times New Roman" w:hAnsi="Times New Roman" w:cs="Times New Roman" w:hint="eastAsia"/>
          <w:bCs/>
          <w:lang w:eastAsia="ko-KR"/>
        </w:rPr>
        <w:lastRenderedPageBreak/>
        <w:t>ser</w:t>
      </w:r>
      <w:r w:rsidR="0050301D">
        <w:rPr>
          <w:rFonts w:ascii="Times New Roman" w:hAnsi="Times New Roman" w:cs="Times New Roman"/>
          <w:bCs/>
          <w:lang w:eastAsia="ko-KR"/>
        </w:rPr>
        <w:t>v</w:t>
      </w:r>
      <w:r w:rsidR="0050301D">
        <w:rPr>
          <w:rFonts w:ascii="Times New Roman" w:hAnsi="Times New Roman" w:cs="Times New Roman" w:hint="eastAsia"/>
          <w:bCs/>
          <w:lang w:eastAsia="ko-KR"/>
        </w:rPr>
        <w:t>ices, k</w:t>
      </w:r>
      <w:r w:rsidR="0050301D">
        <w:rPr>
          <w:rFonts w:ascii="Times New Roman" w:hAnsi="Times New Roman" w:cs="Times New Roman"/>
          <w:bCs/>
          <w:lang w:eastAsia="ko-KR"/>
        </w:rPr>
        <w:t>eep-alive, push notification, sensing data).</w:t>
      </w:r>
      <w:r w:rsidR="002E1476">
        <w:rPr>
          <w:rFonts w:ascii="Times New Roman" w:hAnsi="Times New Roman" w:cs="Times New Roman"/>
          <w:bCs/>
          <w:lang w:eastAsia="ko-KR"/>
        </w:rPr>
        <w:t xml:space="preserve"> </w:t>
      </w:r>
      <w:r w:rsidR="00545A28">
        <w:rPr>
          <w:rFonts w:ascii="Times New Roman" w:hAnsi="Times New Roman" w:cs="Times New Roman"/>
          <w:bCs/>
          <w:lang w:eastAsia="ko-KR"/>
        </w:rPr>
        <w:t>In that</w:t>
      </w:r>
      <w:r w:rsidR="004E6D7E">
        <w:rPr>
          <w:rFonts w:ascii="Times New Roman" w:hAnsi="Times New Roman" w:cs="Times New Roman"/>
          <w:bCs/>
          <w:lang w:eastAsia="ko-KR"/>
        </w:rPr>
        <w:t>, UE don’t have to transition to RRC CONNECTED for transmitting/receiving DL/UL data.</w:t>
      </w:r>
      <w:r w:rsidR="005468CA">
        <w:rPr>
          <w:rFonts w:ascii="Times New Roman" w:hAnsi="Times New Roman" w:cs="Times New Roman"/>
          <w:bCs/>
          <w:lang w:eastAsia="ko-KR"/>
        </w:rPr>
        <w:t xml:space="preserve"> </w:t>
      </w:r>
    </w:p>
    <w:p w14:paraId="45B47023" w14:textId="2C3D1C59" w:rsidR="005468CA" w:rsidRDefault="005D2079" w:rsidP="00ED47A4">
      <w:pPr>
        <w:pStyle w:val="ae"/>
        <w:spacing w:line="276" w:lineRule="auto"/>
        <w:rPr>
          <w:rFonts w:ascii="Times New Roman" w:hAnsi="Times New Roman" w:cs="Times New Roman"/>
          <w:b/>
          <w:bCs/>
          <w:lang w:eastAsia="ko-KR"/>
        </w:rPr>
      </w:pPr>
      <w:r w:rsidRPr="005D2079">
        <w:rPr>
          <w:rFonts w:ascii="Times New Roman" w:hAnsi="Times New Roman" w:cs="Times New Roman"/>
          <w:b/>
          <w:bCs/>
          <w:lang w:eastAsia="ko-KR"/>
        </w:rPr>
        <w:t xml:space="preserve">Observation 1: </w:t>
      </w:r>
      <w:r w:rsidR="005468CA">
        <w:rPr>
          <w:rFonts w:ascii="Times New Roman" w:hAnsi="Times New Roman" w:cs="Times New Roman"/>
          <w:b/>
          <w:bCs/>
          <w:lang w:eastAsia="ko-KR"/>
        </w:rPr>
        <w:t>This WI focus on</w:t>
      </w:r>
      <w:r w:rsidR="005D5E36">
        <w:rPr>
          <w:rFonts w:ascii="Times New Roman" w:hAnsi="Times New Roman" w:cs="Times New Roman"/>
          <w:b/>
          <w:bCs/>
          <w:lang w:eastAsia="ko-KR"/>
        </w:rPr>
        <w:t xml:space="preserve"> </w:t>
      </w:r>
      <w:r w:rsidR="00D82D8F">
        <w:rPr>
          <w:rFonts w:ascii="Times New Roman" w:hAnsi="Times New Roman" w:cs="Times New Roman"/>
          <w:b/>
          <w:bCs/>
          <w:lang w:eastAsia="ko-KR"/>
        </w:rPr>
        <w:t xml:space="preserve">how to </w:t>
      </w:r>
      <w:r w:rsidR="005D5E36">
        <w:rPr>
          <w:rFonts w:ascii="Times New Roman" w:hAnsi="Times New Roman" w:cs="Times New Roman"/>
          <w:b/>
          <w:bCs/>
          <w:lang w:eastAsia="ko-KR"/>
        </w:rPr>
        <w:t>transmitting</w:t>
      </w:r>
      <w:r w:rsidR="005468CA">
        <w:rPr>
          <w:rFonts w:ascii="Times New Roman" w:hAnsi="Times New Roman" w:cs="Times New Roman"/>
          <w:b/>
          <w:bCs/>
          <w:lang w:eastAsia="ko-KR"/>
        </w:rPr>
        <w:t xml:space="preserve"> RRC INACTIVE UE’s infrequent data for reducing signaling overhead.</w:t>
      </w:r>
    </w:p>
    <w:p w14:paraId="3FFF9C60" w14:textId="529F5B89" w:rsidR="00513CCE" w:rsidRDefault="00513CCE" w:rsidP="00ED47A4">
      <w:pPr>
        <w:pStyle w:val="ae"/>
        <w:spacing w:line="276" w:lineRule="auto"/>
        <w:rPr>
          <w:rFonts w:ascii="Times New Roman" w:hAnsi="Times New Roman" w:cs="Times New Roman"/>
          <w:b/>
          <w:bCs/>
          <w:lang w:eastAsia="ko-KR"/>
        </w:rPr>
      </w:pPr>
      <w:r>
        <w:rPr>
          <w:rFonts w:ascii="Times New Roman" w:hAnsi="Times New Roman" w:cs="Times New Roman"/>
          <w:b/>
          <w:bCs/>
          <w:lang w:eastAsia="ko-KR"/>
        </w:rPr>
        <w:t>Observation 2: The TA should</w:t>
      </w:r>
      <w:r w:rsidR="00DB590C">
        <w:rPr>
          <w:rFonts w:ascii="Times New Roman" w:hAnsi="Times New Roman" w:cs="Times New Roman"/>
          <w:b/>
          <w:bCs/>
          <w:lang w:eastAsia="ko-KR"/>
        </w:rPr>
        <w:t xml:space="preserve"> be</w:t>
      </w:r>
      <w:r w:rsidR="00324D3E">
        <w:rPr>
          <w:rFonts w:ascii="Times New Roman" w:hAnsi="Times New Roman" w:cs="Times New Roman"/>
          <w:b/>
          <w:bCs/>
          <w:lang w:eastAsia="ko-KR"/>
        </w:rPr>
        <w:t xml:space="preserve"> valid </w:t>
      </w:r>
      <w:r w:rsidR="00A80EF0">
        <w:rPr>
          <w:rFonts w:ascii="Times New Roman" w:hAnsi="Times New Roman" w:cs="Times New Roman"/>
          <w:b/>
          <w:bCs/>
          <w:lang w:eastAsia="ko-KR"/>
        </w:rPr>
        <w:t>when the</w:t>
      </w:r>
      <w:r>
        <w:rPr>
          <w:rFonts w:ascii="Times New Roman" w:hAnsi="Times New Roman" w:cs="Times New Roman"/>
          <w:b/>
          <w:bCs/>
          <w:lang w:eastAsia="ko-KR"/>
        </w:rPr>
        <w:t xml:space="preserve"> </w:t>
      </w:r>
      <w:r w:rsidR="00A80EF0">
        <w:rPr>
          <w:rFonts w:ascii="Times New Roman" w:hAnsi="Times New Roman" w:cs="Times New Roman"/>
          <w:b/>
          <w:bCs/>
          <w:lang w:eastAsia="ko-KR"/>
        </w:rPr>
        <w:t>RRC INACTIVE UE</w:t>
      </w:r>
      <w:r w:rsidR="00CC6CEE">
        <w:rPr>
          <w:rFonts w:ascii="Times New Roman" w:hAnsi="Times New Roman" w:cs="Times New Roman"/>
          <w:b/>
          <w:bCs/>
          <w:lang w:eastAsia="ko-KR"/>
        </w:rPr>
        <w:t xml:space="preserve"> want to</w:t>
      </w:r>
      <w:r w:rsidR="00A80EF0">
        <w:rPr>
          <w:rFonts w:ascii="Times New Roman" w:hAnsi="Times New Roman" w:cs="Times New Roman"/>
          <w:b/>
          <w:bCs/>
          <w:lang w:eastAsia="ko-KR"/>
        </w:rPr>
        <w:t xml:space="preserve"> </w:t>
      </w:r>
      <w:r>
        <w:rPr>
          <w:rFonts w:ascii="Times New Roman" w:hAnsi="Times New Roman" w:cs="Times New Roman"/>
          <w:b/>
          <w:bCs/>
          <w:lang w:eastAsia="ko-KR"/>
        </w:rPr>
        <w:t>SDT</w:t>
      </w:r>
      <w:r w:rsidR="00A80EF0">
        <w:rPr>
          <w:rFonts w:ascii="Times New Roman" w:hAnsi="Times New Roman" w:cs="Times New Roman"/>
          <w:b/>
          <w:bCs/>
          <w:lang w:eastAsia="ko-KR"/>
        </w:rPr>
        <w:t xml:space="preserve"> procedure</w:t>
      </w:r>
      <w:r>
        <w:rPr>
          <w:rFonts w:ascii="Times New Roman" w:hAnsi="Times New Roman" w:cs="Times New Roman"/>
          <w:b/>
          <w:bCs/>
          <w:lang w:eastAsia="ko-KR"/>
        </w:rPr>
        <w:t>.</w:t>
      </w:r>
    </w:p>
    <w:p w14:paraId="468769A4" w14:textId="0FC2622F" w:rsidR="00C30D6C" w:rsidRDefault="00C30D6C" w:rsidP="00ED47A4">
      <w:pPr>
        <w:pStyle w:val="ae"/>
        <w:spacing w:line="276" w:lineRule="auto"/>
        <w:rPr>
          <w:rFonts w:ascii="Times New Roman" w:hAnsi="Times New Roman" w:cs="Times New Roman"/>
          <w:bCs/>
          <w:lang w:eastAsia="ko-KR"/>
        </w:rPr>
      </w:pPr>
      <w:r>
        <w:rPr>
          <w:rFonts w:ascii="Times New Roman" w:hAnsi="Times New Roman" w:cs="Times New Roman"/>
          <w:b/>
          <w:bCs/>
          <w:lang w:eastAsia="ko-KR"/>
        </w:rPr>
        <w:t xml:space="preserve"> </w:t>
      </w:r>
      <w:r w:rsidR="00A051E7" w:rsidRPr="00A051E7">
        <w:rPr>
          <w:rFonts w:ascii="Times New Roman" w:hAnsi="Times New Roman" w:cs="Times New Roman"/>
          <w:bCs/>
          <w:lang w:eastAsia="ko-KR"/>
        </w:rPr>
        <w:t>There is no specific</w:t>
      </w:r>
      <w:r w:rsidR="00A051E7">
        <w:rPr>
          <w:rFonts w:ascii="Times New Roman" w:hAnsi="Times New Roman" w:cs="Times New Roman"/>
          <w:b/>
          <w:bCs/>
          <w:lang w:eastAsia="ko-KR"/>
        </w:rPr>
        <w:t xml:space="preserve"> </w:t>
      </w:r>
      <w:r w:rsidR="00A051E7">
        <w:rPr>
          <w:rFonts w:ascii="Times New Roman" w:hAnsi="Times New Roman" w:cs="Times New Roman"/>
          <w:bCs/>
          <w:lang w:eastAsia="ko-KR"/>
        </w:rPr>
        <w:t>activation/release procedure for</w:t>
      </w:r>
      <w:r w:rsidR="00A051E7">
        <w:rPr>
          <w:rFonts w:ascii="Times New Roman" w:hAnsi="Times New Roman" w:cs="Times New Roman"/>
          <w:b/>
          <w:bCs/>
          <w:lang w:eastAsia="ko-KR"/>
        </w:rPr>
        <w:t xml:space="preserve"> </w:t>
      </w:r>
      <w:r>
        <w:rPr>
          <w:rFonts w:ascii="Times New Roman" w:hAnsi="Times New Roman" w:cs="Times New Roman"/>
          <w:bCs/>
          <w:lang w:eastAsia="ko-KR"/>
        </w:rPr>
        <w:t>CG type 1</w:t>
      </w:r>
      <w:r w:rsidR="00A051E7">
        <w:rPr>
          <w:rFonts w:ascii="Times New Roman" w:hAnsi="Times New Roman" w:cs="Times New Roman"/>
          <w:bCs/>
          <w:lang w:eastAsia="ko-KR"/>
        </w:rPr>
        <w:t xml:space="preserve">. </w:t>
      </w:r>
      <w:r w:rsidR="00560969">
        <w:rPr>
          <w:rFonts w:ascii="Times New Roman" w:hAnsi="Times New Roman" w:cs="Times New Roman"/>
          <w:bCs/>
          <w:lang w:eastAsia="ko-KR"/>
        </w:rPr>
        <w:t xml:space="preserve">RRC message with </w:t>
      </w:r>
      <w:proofErr w:type="spellStart"/>
      <w:r w:rsidR="00560969" w:rsidRPr="00560969">
        <w:rPr>
          <w:rFonts w:ascii="Times New Roman" w:hAnsi="Times New Roman" w:cs="Times New Roman"/>
          <w:bCs/>
          <w:i/>
          <w:lang w:eastAsia="ko-KR"/>
        </w:rPr>
        <w:t>ConfiguredGrantConfig</w:t>
      </w:r>
      <w:proofErr w:type="spellEnd"/>
      <w:r w:rsidR="00560969">
        <w:rPr>
          <w:rFonts w:ascii="Times New Roman" w:hAnsi="Times New Roman" w:cs="Times New Roman"/>
          <w:bCs/>
          <w:lang w:eastAsia="ko-KR"/>
        </w:rPr>
        <w:t xml:space="preserve"> implicitly express the CG type 1 activation. And, RRC reconfiguration is used for implicitly release the CG type 1</w:t>
      </w:r>
      <w:r w:rsidR="009F5804">
        <w:rPr>
          <w:rFonts w:ascii="Times New Roman" w:hAnsi="Times New Roman" w:cs="Times New Roman"/>
          <w:bCs/>
          <w:lang w:eastAsia="ko-KR"/>
        </w:rPr>
        <w:t xml:space="preserve"> (i.e., no dedicated information element(IE))</w:t>
      </w:r>
      <w:r w:rsidR="00560969">
        <w:rPr>
          <w:rFonts w:ascii="Times New Roman" w:hAnsi="Times New Roman" w:cs="Times New Roman"/>
          <w:bCs/>
          <w:lang w:eastAsia="ko-KR"/>
        </w:rPr>
        <w:t>.</w:t>
      </w:r>
      <w:r w:rsidR="00A7223C">
        <w:rPr>
          <w:rFonts w:ascii="Times New Roman" w:hAnsi="Times New Roman" w:cs="Times New Roman"/>
          <w:bCs/>
          <w:lang w:eastAsia="ko-KR"/>
        </w:rPr>
        <w:t xml:space="preserve"> Therefore, w</w:t>
      </w:r>
      <w:r w:rsidR="000D7172">
        <w:rPr>
          <w:rFonts w:ascii="Times New Roman" w:hAnsi="Times New Roman" w:cs="Times New Roman"/>
          <w:bCs/>
          <w:lang w:eastAsia="ko-KR"/>
        </w:rPr>
        <w:t>e think</w:t>
      </w:r>
      <w:r w:rsidR="00A7223C">
        <w:rPr>
          <w:rFonts w:ascii="Times New Roman" w:hAnsi="Times New Roman" w:cs="Times New Roman"/>
          <w:bCs/>
          <w:lang w:eastAsia="ko-KR"/>
        </w:rPr>
        <w:t xml:space="preserve"> that there is no CG type 1 release method to RRC INACTIVE UE</w:t>
      </w:r>
      <w:r w:rsidR="00D270E5">
        <w:rPr>
          <w:rFonts w:ascii="Times New Roman" w:hAnsi="Times New Roman" w:cs="Times New Roman"/>
          <w:bCs/>
          <w:lang w:eastAsia="ko-KR"/>
        </w:rPr>
        <w:t xml:space="preserve"> unless </w:t>
      </w:r>
      <w:r w:rsidR="009C5D3F">
        <w:rPr>
          <w:rFonts w:ascii="Times New Roman" w:hAnsi="Times New Roman" w:cs="Times New Roman"/>
          <w:bCs/>
          <w:lang w:eastAsia="ko-KR"/>
        </w:rPr>
        <w:t>RACH procedure triggered</w:t>
      </w:r>
      <w:r w:rsidR="000466E5">
        <w:rPr>
          <w:rFonts w:ascii="Times New Roman" w:hAnsi="Times New Roman" w:cs="Times New Roman"/>
          <w:bCs/>
          <w:lang w:eastAsia="ko-KR"/>
        </w:rPr>
        <w:t xml:space="preserve"> (UL/DL data trigger</w:t>
      </w:r>
      <w:r w:rsidR="00841ED8">
        <w:rPr>
          <w:rFonts w:ascii="Times New Roman" w:hAnsi="Times New Roman" w:cs="Times New Roman"/>
          <w:bCs/>
          <w:lang w:eastAsia="ko-KR"/>
        </w:rPr>
        <w:t>)</w:t>
      </w:r>
      <w:r w:rsidR="009C5D3F">
        <w:rPr>
          <w:rFonts w:ascii="Times New Roman" w:hAnsi="Times New Roman" w:cs="Times New Roman"/>
          <w:bCs/>
          <w:lang w:eastAsia="ko-KR"/>
        </w:rPr>
        <w:t xml:space="preserve"> on </w:t>
      </w:r>
      <w:r w:rsidR="00C72DFC">
        <w:rPr>
          <w:rFonts w:ascii="Times New Roman" w:hAnsi="Times New Roman" w:cs="Times New Roman"/>
          <w:bCs/>
          <w:lang w:eastAsia="ko-KR"/>
        </w:rPr>
        <w:t xml:space="preserve">RRC </w:t>
      </w:r>
      <w:r w:rsidR="00841ED8">
        <w:rPr>
          <w:rFonts w:ascii="Times New Roman" w:hAnsi="Times New Roman" w:cs="Times New Roman"/>
          <w:bCs/>
          <w:lang w:eastAsia="ko-KR"/>
        </w:rPr>
        <w:t>INACTIVE UE.</w:t>
      </w:r>
    </w:p>
    <w:p w14:paraId="22973B8E" w14:textId="6AC80713" w:rsidR="003E45DC" w:rsidRDefault="003E45DC" w:rsidP="00ED47A4">
      <w:pPr>
        <w:pStyle w:val="ae"/>
        <w:spacing w:line="276" w:lineRule="auto"/>
        <w:rPr>
          <w:rFonts w:ascii="Times New Roman" w:hAnsi="Times New Roman" w:cs="Times New Roman"/>
          <w:bCs/>
          <w:lang w:eastAsia="ko-KR"/>
        </w:rPr>
      </w:pPr>
      <w:r>
        <w:rPr>
          <w:rFonts w:ascii="Times New Roman" w:hAnsi="Times New Roman" w:cs="Times New Roman"/>
          <w:bCs/>
          <w:lang w:eastAsia="ko-KR"/>
        </w:rPr>
        <w:t xml:space="preserve"> </w:t>
      </w:r>
      <w:r w:rsidR="00466C37">
        <w:rPr>
          <w:rFonts w:ascii="Times New Roman" w:hAnsi="Times New Roman" w:cs="Times New Roman"/>
          <w:bCs/>
          <w:lang w:eastAsia="ko-KR"/>
        </w:rPr>
        <w:t xml:space="preserve">In [2], there is </w:t>
      </w:r>
      <w:r w:rsidR="009A46AB">
        <w:rPr>
          <w:rFonts w:ascii="Times New Roman" w:hAnsi="Times New Roman" w:cs="Times New Roman"/>
          <w:bCs/>
          <w:lang w:eastAsia="ko-KR"/>
        </w:rPr>
        <w:t>discussion</w:t>
      </w:r>
      <w:r w:rsidR="00466C37">
        <w:rPr>
          <w:rFonts w:ascii="Times New Roman" w:hAnsi="Times New Roman" w:cs="Times New Roman"/>
          <w:bCs/>
          <w:lang w:eastAsia="ko-KR"/>
        </w:rPr>
        <w:t xml:space="preserve"> about the whether the change is needed for the inactive UE for CG based SDT.</w:t>
      </w:r>
      <w:r w:rsidR="007E1565">
        <w:rPr>
          <w:rFonts w:ascii="Times New Roman" w:hAnsi="Times New Roman" w:cs="Times New Roman"/>
          <w:bCs/>
          <w:lang w:eastAsia="ko-KR"/>
        </w:rPr>
        <w:t xml:space="preserve"> The TAT is reused for TA maintenance (New TAT or Existing TAT). </w:t>
      </w:r>
    </w:p>
    <w:p w14:paraId="16C44A08" w14:textId="561EF68F" w:rsidR="00F619A4" w:rsidRPr="00C30D6C" w:rsidRDefault="00F619A4" w:rsidP="00ED47A4">
      <w:pPr>
        <w:pStyle w:val="ae"/>
        <w:spacing w:line="276" w:lineRule="auto"/>
        <w:rPr>
          <w:rFonts w:ascii="Times New Roman" w:hAnsi="Times New Roman" w:cs="Times New Roman"/>
          <w:bCs/>
          <w:lang w:eastAsia="ko-KR"/>
        </w:rPr>
      </w:pPr>
      <w:r>
        <w:rPr>
          <w:rFonts w:ascii="Times New Roman" w:hAnsi="Times New Roman" w:cs="Times New Roman"/>
          <w:bCs/>
          <w:lang w:eastAsia="ko-KR"/>
        </w:rPr>
        <w:t xml:space="preserve"> Therefore, we think</w:t>
      </w:r>
      <w:r w:rsidR="00D41CFE">
        <w:rPr>
          <w:rFonts w:ascii="Times New Roman" w:hAnsi="Times New Roman" w:cs="Times New Roman"/>
          <w:bCs/>
          <w:lang w:eastAsia="ko-KR"/>
        </w:rPr>
        <w:t xml:space="preserve"> that</w:t>
      </w:r>
      <w:r w:rsidR="00225A58">
        <w:rPr>
          <w:rFonts w:ascii="Times New Roman" w:hAnsi="Times New Roman" w:cs="Times New Roman"/>
          <w:bCs/>
          <w:lang w:eastAsia="ko-KR"/>
        </w:rPr>
        <w:t xml:space="preserve"> TAT could be</w:t>
      </w:r>
      <w:r w:rsidR="002514CA">
        <w:rPr>
          <w:rFonts w:ascii="Times New Roman" w:hAnsi="Times New Roman" w:cs="Times New Roman"/>
          <w:bCs/>
          <w:lang w:eastAsia="ko-KR"/>
        </w:rPr>
        <w:t xml:space="preserve"> use</w:t>
      </w:r>
      <w:r w:rsidR="00264498">
        <w:rPr>
          <w:rFonts w:ascii="Times New Roman" w:hAnsi="Times New Roman" w:cs="Times New Roman"/>
          <w:bCs/>
          <w:lang w:eastAsia="ko-KR"/>
        </w:rPr>
        <w:t>d</w:t>
      </w:r>
      <w:r>
        <w:rPr>
          <w:rFonts w:ascii="Times New Roman" w:hAnsi="Times New Roman" w:cs="Times New Roman"/>
          <w:bCs/>
          <w:lang w:eastAsia="ko-KR"/>
        </w:rPr>
        <w:t xml:space="preserve"> for </w:t>
      </w:r>
      <w:r w:rsidRPr="00F619A4">
        <w:rPr>
          <w:rFonts w:ascii="Times New Roman" w:hAnsi="Times New Roman" w:cs="Times New Roman"/>
          <w:bCs/>
          <w:lang w:eastAsia="ko-KR"/>
        </w:rPr>
        <w:t>the validity of CG resources</w:t>
      </w:r>
      <w:r w:rsidR="00FA72EA">
        <w:rPr>
          <w:rFonts w:ascii="Times New Roman" w:hAnsi="Times New Roman" w:cs="Times New Roman"/>
          <w:bCs/>
          <w:lang w:eastAsia="ko-KR"/>
        </w:rPr>
        <w:t>.</w:t>
      </w:r>
    </w:p>
    <w:p w14:paraId="0EBDA718" w14:textId="154B646B" w:rsidR="00CC4F70" w:rsidRDefault="00684539" w:rsidP="00ED47A4">
      <w:pPr>
        <w:pStyle w:val="ae"/>
        <w:spacing w:line="276" w:lineRule="auto"/>
        <w:rPr>
          <w:rFonts w:ascii="Times New Roman" w:hAnsi="Times New Roman" w:cs="Times New Roman"/>
          <w:b/>
          <w:bCs/>
          <w:lang w:eastAsia="ko-KR"/>
        </w:rPr>
      </w:pPr>
      <w:r>
        <w:rPr>
          <w:rFonts w:ascii="Times New Roman" w:hAnsi="Times New Roman" w:cs="Times New Roman"/>
          <w:b/>
          <w:bCs/>
          <w:lang w:eastAsia="ko-KR"/>
        </w:rPr>
        <w:t>Proposal 1: The TAT use</w:t>
      </w:r>
      <w:r w:rsidR="00CC4F70" w:rsidRPr="00CC4F70">
        <w:rPr>
          <w:rFonts w:ascii="Times New Roman" w:hAnsi="Times New Roman" w:cs="Times New Roman"/>
          <w:b/>
          <w:bCs/>
          <w:lang w:eastAsia="ko-KR"/>
        </w:rPr>
        <w:t xml:space="preserve"> for</w:t>
      </w:r>
      <w:r w:rsidR="00AB7CDA">
        <w:rPr>
          <w:rFonts w:ascii="Times New Roman" w:hAnsi="Times New Roman" w:cs="Times New Roman"/>
          <w:b/>
          <w:bCs/>
          <w:lang w:eastAsia="ko-KR"/>
        </w:rPr>
        <w:t xml:space="preserve"> the</w:t>
      </w:r>
      <w:r w:rsidR="00CC4F70" w:rsidRPr="00CC4F70">
        <w:rPr>
          <w:rFonts w:ascii="Times New Roman" w:hAnsi="Times New Roman" w:cs="Times New Roman"/>
          <w:b/>
          <w:bCs/>
          <w:lang w:eastAsia="ko-KR"/>
        </w:rPr>
        <w:t xml:space="preserve"> </w:t>
      </w:r>
      <w:r w:rsidR="009C33DC">
        <w:rPr>
          <w:rFonts w:ascii="Times New Roman" w:hAnsi="Times New Roman" w:cs="Times New Roman"/>
          <w:b/>
          <w:bCs/>
          <w:lang w:eastAsia="ko-KR"/>
        </w:rPr>
        <w:t>v</w:t>
      </w:r>
      <w:r w:rsidR="00CC4F70" w:rsidRPr="00CC4F70">
        <w:rPr>
          <w:rFonts w:ascii="Times New Roman" w:hAnsi="Times New Roman" w:cs="Times New Roman"/>
          <w:b/>
          <w:bCs/>
          <w:lang w:eastAsia="ko-KR"/>
        </w:rPr>
        <w:t>alidity of CG resources</w:t>
      </w:r>
      <w:r w:rsidR="008A5A41">
        <w:rPr>
          <w:rFonts w:ascii="Times New Roman" w:hAnsi="Times New Roman" w:cs="Times New Roman"/>
          <w:b/>
          <w:bCs/>
          <w:lang w:eastAsia="ko-KR"/>
        </w:rPr>
        <w:t xml:space="preserve"> in INACTIVE UE.</w:t>
      </w:r>
    </w:p>
    <w:p w14:paraId="5E7E3394" w14:textId="37C2857A" w:rsidR="00C61D62" w:rsidRDefault="00511441" w:rsidP="008A13F8">
      <w:pPr>
        <w:pStyle w:val="ae"/>
        <w:ind w:firstLineChars="50" w:firstLine="100"/>
        <w:rPr>
          <w:rFonts w:ascii="Times New Roman" w:hAnsi="Times New Roman" w:cs="Times New Roman"/>
          <w:bCs/>
          <w:lang w:eastAsia="ko-KR"/>
        </w:rPr>
      </w:pPr>
      <w:r>
        <w:rPr>
          <w:rFonts w:ascii="Times New Roman" w:hAnsi="Times New Roman" w:cs="Times New Roman"/>
          <w:bCs/>
          <w:lang w:eastAsia="ko-KR"/>
        </w:rPr>
        <w:t>If TA timer is not updated in INACTIVE UE, the</w:t>
      </w:r>
      <w:r w:rsidR="00F13E0E">
        <w:rPr>
          <w:rFonts w:ascii="Times New Roman" w:hAnsi="Times New Roman" w:cs="Times New Roman"/>
          <w:bCs/>
          <w:lang w:eastAsia="ko-KR"/>
        </w:rPr>
        <w:t xml:space="preserve"> TAT expired</w:t>
      </w:r>
      <w:r>
        <w:rPr>
          <w:rFonts w:ascii="Times New Roman" w:hAnsi="Times New Roman" w:cs="Times New Roman"/>
          <w:bCs/>
          <w:lang w:eastAsia="ko-KR"/>
        </w:rPr>
        <w:t xml:space="preserve"> </w:t>
      </w:r>
      <w:r w:rsidR="00E354F3">
        <w:rPr>
          <w:rFonts w:ascii="Times New Roman" w:hAnsi="Times New Roman" w:cs="Times New Roman"/>
          <w:bCs/>
          <w:lang w:eastAsia="ko-KR"/>
        </w:rPr>
        <w:t xml:space="preserve">RRC </w:t>
      </w:r>
      <w:r>
        <w:rPr>
          <w:rFonts w:ascii="Times New Roman" w:hAnsi="Times New Roman" w:cs="Times New Roman"/>
          <w:bCs/>
          <w:lang w:eastAsia="ko-KR"/>
        </w:rPr>
        <w:t>INACTIVE UE</w:t>
      </w:r>
      <w:r w:rsidR="0074409A">
        <w:rPr>
          <w:rFonts w:ascii="Times New Roman" w:hAnsi="Times New Roman" w:cs="Times New Roman"/>
          <w:bCs/>
          <w:lang w:eastAsia="ko-KR"/>
        </w:rPr>
        <w:t xml:space="preserve"> who want to transmit something</w:t>
      </w:r>
      <w:r>
        <w:rPr>
          <w:rFonts w:ascii="Times New Roman" w:hAnsi="Times New Roman" w:cs="Times New Roman"/>
          <w:bCs/>
          <w:lang w:eastAsia="ko-KR"/>
        </w:rPr>
        <w:t xml:space="preserve"> should do behavior like RACH procedure</w:t>
      </w:r>
      <w:r w:rsidR="007C2CBD">
        <w:rPr>
          <w:rFonts w:ascii="Times New Roman" w:hAnsi="Times New Roman" w:cs="Times New Roman"/>
          <w:bCs/>
          <w:lang w:eastAsia="ko-KR"/>
        </w:rPr>
        <w:t xml:space="preserve"> </w:t>
      </w:r>
      <w:r w:rsidR="005E4F44">
        <w:rPr>
          <w:rFonts w:ascii="Times New Roman" w:hAnsi="Times New Roman" w:cs="Times New Roman"/>
          <w:bCs/>
          <w:lang w:eastAsia="ko-KR"/>
        </w:rPr>
        <w:t>and</w:t>
      </w:r>
      <w:r w:rsidR="007C2CBD">
        <w:rPr>
          <w:rFonts w:ascii="Times New Roman" w:hAnsi="Times New Roman" w:cs="Times New Roman"/>
          <w:bCs/>
          <w:lang w:eastAsia="ko-KR"/>
        </w:rPr>
        <w:t xml:space="preserve"> </w:t>
      </w:r>
      <w:r w:rsidR="007C2CBD" w:rsidRPr="007C2CBD">
        <w:rPr>
          <w:rFonts w:ascii="Times New Roman" w:hAnsi="Times New Roman" w:cs="Times New Roman"/>
          <w:bCs/>
          <w:lang w:eastAsia="ko-KR"/>
        </w:rPr>
        <w:t>transition to RRC CONNECTED</w:t>
      </w:r>
      <w:r w:rsidRPr="007C2CBD">
        <w:rPr>
          <w:rFonts w:ascii="Times New Roman" w:hAnsi="Times New Roman" w:cs="Times New Roman"/>
          <w:bCs/>
          <w:lang w:eastAsia="ko-KR"/>
        </w:rPr>
        <w:t>.</w:t>
      </w:r>
      <w:r w:rsidR="00CF331D">
        <w:rPr>
          <w:rFonts w:ascii="Times New Roman" w:hAnsi="Times New Roman" w:cs="Times New Roman"/>
          <w:bCs/>
          <w:lang w:eastAsia="ko-KR"/>
        </w:rPr>
        <w:t xml:space="preserve"> </w:t>
      </w:r>
      <w:r w:rsidR="00CF331D" w:rsidRPr="00CF331D">
        <w:rPr>
          <w:rFonts w:ascii="Times New Roman" w:hAnsi="Times New Roman" w:cs="Times New Roman"/>
          <w:bCs/>
          <w:lang w:eastAsia="ko-KR"/>
        </w:rPr>
        <w:t xml:space="preserve">This behavior </w:t>
      </w:r>
      <w:r w:rsidR="00CF331D">
        <w:rPr>
          <w:rFonts w:ascii="Times New Roman" w:hAnsi="Times New Roman" w:cs="Times New Roman"/>
          <w:bCs/>
          <w:lang w:eastAsia="ko-KR"/>
        </w:rPr>
        <w:t>could</w:t>
      </w:r>
      <w:r w:rsidR="00CF331D" w:rsidRPr="00CF331D">
        <w:rPr>
          <w:rFonts w:ascii="Times New Roman" w:hAnsi="Times New Roman" w:cs="Times New Roman"/>
          <w:bCs/>
          <w:lang w:eastAsia="ko-KR"/>
        </w:rPr>
        <w:t xml:space="preserve"> i</w:t>
      </w:r>
      <w:r w:rsidR="00CB73E8">
        <w:rPr>
          <w:rFonts w:ascii="Times New Roman" w:hAnsi="Times New Roman" w:cs="Times New Roman"/>
          <w:bCs/>
          <w:lang w:eastAsia="ko-KR"/>
        </w:rPr>
        <w:t>ncrease the signaling overhead (</w:t>
      </w:r>
      <w:r w:rsidR="00CF331D" w:rsidRPr="00CF331D">
        <w:rPr>
          <w:rFonts w:ascii="Times New Roman" w:hAnsi="Times New Roman" w:cs="Times New Roman"/>
          <w:bCs/>
          <w:lang w:eastAsia="ko-KR"/>
        </w:rPr>
        <w:t>one of the WI purposes</w:t>
      </w:r>
      <w:r w:rsidR="00CB73E8">
        <w:rPr>
          <w:rFonts w:ascii="Times New Roman" w:hAnsi="Times New Roman" w:cs="Times New Roman"/>
          <w:bCs/>
          <w:lang w:eastAsia="ko-KR"/>
        </w:rPr>
        <w:t>)</w:t>
      </w:r>
      <w:r w:rsidR="00CF331D" w:rsidRPr="00CF331D">
        <w:rPr>
          <w:rFonts w:ascii="Times New Roman" w:hAnsi="Times New Roman" w:cs="Times New Roman"/>
          <w:bCs/>
          <w:lang w:eastAsia="ko-KR"/>
        </w:rPr>
        <w:t>.</w:t>
      </w:r>
      <w:r w:rsidR="00E1286F">
        <w:rPr>
          <w:rFonts w:ascii="Times New Roman" w:hAnsi="Times New Roman" w:cs="Times New Roman"/>
          <w:bCs/>
          <w:lang w:eastAsia="ko-KR"/>
        </w:rPr>
        <w:t xml:space="preserve"> </w:t>
      </w:r>
      <w:r w:rsidR="00BD0FE5" w:rsidRPr="00BD0FE5">
        <w:rPr>
          <w:rFonts w:ascii="Times New Roman" w:hAnsi="Times New Roman" w:cs="Times New Roman"/>
          <w:bCs/>
          <w:lang w:eastAsia="ko-KR"/>
        </w:rPr>
        <w:t xml:space="preserve">Therefore, we </w:t>
      </w:r>
      <w:r w:rsidR="00BD0FE5">
        <w:rPr>
          <w:rFonts w:ascii="Times New Roman" w:hAnsi="Times New Roman" w:cs="Times New Roman"/>
          <w:bCs/>
          <w:lang w:eastAsia="ko-KR"/>
        </w:rPr>
        <w:t>think</w:t>
      </w:r>
      <w:r w:rsidR="00BD0FE5" w:rsidRPr="00BD0FE5">
        <w:rPr>
          <w:rFonts w:ascii="Times New Roman" w:hAnsi="Times New Roman" w:cs="Times New Roman"/>
          <w:bCs/>
          <w:lang w:eastAsia="ko-KR"/>
        </w:rPr>
        <w:t xml:space="preserve"> that if the RRC INACTIVE UE does not leave cell coverage</w:t>
      </w:r>
      <w:r w:rsidR="00BD0FE5">
        <w:rPr>
          <w:rFonts w:ascii="Times New Roman" w:hAnsi="Times New Roman" w:cs="Times New Roman"/>
          <w:bCs/>
          <w:lang w:eastAsia="ko-KR"/>
        </w:rPr>
        <w:t xml:space="preserve"> or </w:t>
      </w:r>
      <w:r w:rsidR="00D21642">
        <w:rPr>
          <w:rFonts w:ascii="Times New Roman" w:hAnsi="Times New Roman" w:cs="Times New Roman"/>
          <w:bCs/>
          <w:lang w:eastAsia="ko-KR"/>
        </w:rPr>
        <w:t>something</w:t>
      </w:r>
      <w:r w:rsidR="00BD0FE5" w:rsidRPr="00BD0FE5">
        <w:rPr>
          <w:rFonts w:ascii="Times New Roman" w:hAnsi="Times New Roman" w:cs="Times New Roman"/>
          <w:bCs/>
          <w:lang w:eastAsia="ko-KR"/>
        </w:rPr>
        <w:t>, TA</w:t>
      </w:r>
      <w:r w:rsidR="00180A17">
        <w:rPr>
          <w:rFonts w:ascii="Times New Roman" w:hAnsi="Times New Roman" w:cs="Times New Roman"/>
          <w:bCs/>
          <w:lang w:eastAsia="ko-KR"/>
        </w:rPr>
        <w:t xml:space="preserve"> is maintain</w:t>
      </w:r>
      <w:r w:rsidR="0012513D">
        <w:rPr>
          <w:rFonts w:ascii="Times New Roman" w:hAnsi="Times New Roman" w:cs="Times New Roman"/>
          <w:bCs/>
          <w:lang w:eastAsia="ko-KR"/>
        </w:rPr>
        <w:t>ed</w:t>
      </w:r>
      <w:r w:rsidR="00180A17">
        <w:rPr>
          <w:rFonts w:ascii="Times New Roman" w:hAnsi="Times New Roman" w:cs="Times New Roman"/>
          <w:bCs/>
          <w:lang w:eastAsia="ko-KR"/>
        </w:rPr>
        <w:t xml:space="preserve"> and updated</w:t>
      </w:r>
      <w:r w:rsidR="00BD0FE5" w:rsidRPr="00BD0FE5">
        <w:rPr>
          <w:rFonts w:ascii="Times New Roman" w:hAnsi="Times New Roman" w:cs="Times New Roman"/>
          <w:bCs/>
          <w:lang w:eastAsia="ko-KR"/>
        </w:rPr>
        <w:t xml:space="preserve"> as long as possible should be considered.</w:t>
      </w:r>
      <w:r w:rsidR="00C61D62">
        <w:rPr>
          <w:rFonts w:ascii="Times New Roman" w:hAnsi="Times New Roman" w:cs="Times New Roman"/>
          <w:bCs/>
          <w:lang w:eastAsia="ko-KR"/>
        </w:rPr>
        <w:t xml:space="preserve"> </w:t>
      </w:r>
    </w:p>
    <w:p w14:paraId="2B64B197" w14:textId="77AA2B25" w:rsidR="00511441" w:rsidRPr="00C61D62" w:rsidRDefault="00C61D62" w:rsidP="00C61D62">
      <w:pPr>
        <w:pStyle w:val="ae"/>
        <w:ind w:firstLineChars="50" w:firstLine="100"/>
        <w:rPr>
          <w:rFonts w:ascii="Times New Roman" w:hAnsi="Times New Roman" w:cs="Times New Roman"/>
          <w:bCs/>
          <w:lang w:eastAsia="ko-KR"/>
        </w:rPr>
      </w:pPr>
      <w:r w:rsidRPr="00C61D62">
        <w:rPr>
          <w:rFonts w:ascii="Times New Roman" w:hAnsi="Times New Roman" w:cs="Times New Roman"/>
          <w:bCs/>
          <w:lang w:eastAsia="ko-KR"/>
        </w:rPr>
        <w:t>For the maintain the T</w:t>
      </w:r>
      <w:r w:rsidR="001243C4">
        <w:rPr>
          <w:rFonts w:ascii="Times New Roman" w:hAnsi="Times New Roman" w:cs="Times New Roman"/>
          <w:bCs/>
          <w:lang w:eastAsia="ko-KR"/>
        </w:rPr>
        <w:t>A, BS transmit the TAC (</w:t>
      </w:r>
      <w:r w:rsidR="001243C4" w:rsidRPr="001243C4">
        <w:rPr>
          <w:rFonts w:ascii="Times New Roman" w:hAnsi="Times New Roman" w:cs="Times New Roman"/>
          <w:bCs/>
          <w:lang w:eastAsia="ko-KR"/>
        </w:rPr>
        <w:t>RAR and MAC CE</w:t>
      </w:r>
      <w:r w:rsidR="001243C4">
        <w:rPr>
          <w:rFonts w:ascii="Times New Roman" w:hAnsi="Times New Roman" w:cs="Times New Roman"/>
          <w:bCs/>
          <w:lang w:eastAsia="ko-KR"/>
        </w:rPr>
        <w:t xml:space="preserve">) to UE </w:t>
      </w:r>
      <w:r w:rsidR="00E01AE7">
        <w:rPr>
          <w:rFonts w:ascii="Times New Roman" w:hAnsi="Times New Roman" w:cs="Times New Roman"/>
          <w:bCs/>
          <w:lang w:eastAsia="ko-KR"/>
        </w:rPr>
        <w:t>in legacy system</w:t>
      </w:r>
      <w:r w:rsidRPr="00C61D62">
        <w:rPr>
          <w:rFonts w:ascii="Times New Roman" w:hAnsi="Times New Roman" w:cs="Times New Roman"/>
          <w:bCs/>
          <w:lang w:eastAsia="ko-KR"/>
        </w:rPr>
        <w:t>.</w:t>
      </w:r>
      <w:r>
        <w:rPr>
          <w:rFonts w:ascii="Times New Roman" w:hAnsi="Times New Roman" w:cs="Times New Roman"/>
          <w:bCs/>
          <w:lang w:eastAsia="ko-KR"/>
        </w:rPr>
        <w:t xml:space="preserve"> </w:t>
      </w:r>
      <w:r w:rsidRPr="00C61D62">
        <w:rPr>
          <w:rFonts w:ascii="Times New Roman" w:hAnsi="Times New Roman" w:cs="Times New Roman"/>
          <w:bCs/>
          <w:lang w:eastAsia="ko-KR"/>
        </w:rPr>
        <w:t xml:space="preserve">Similarly, </w:t>
      </w:r>
      <w:r>
        <w:rPr>
          <w:rFonts w:ascii="Times New Roman" w:hAnsi="Times New Roman" w:cs="Times New Roman"/>
          <w:bCs/>
          <w:lang w:eastAsia="ko-KR"/>
        </w:rPr>
        <w:t>we</w:t>
      </w:r>
      <w:r w:rsidRPr="00C61D62">
        <w:rPr>
          <w:rFonts w:ascii="Times New Roman" w:hAnsi="Times New Roman" w:cs="Times New Roman"/>
          <w:bCs/>
          <w:lang w:eastAsia="ko-KR"/>
        </w:rPr>
        <w:t xml:space="preserve"> think it is possible for the </w:t>
      </w:r>
      <w:r w:rsidR="00765EB3">
        <w:rPr>
          <w:rFonts w:ascii="Times New Roman" w:hAnsi="Times New Roman" w:cs="Times New Roman"/>
          <w:bCs/>
          <w:lang w:eastAsia="ko-KR"/>
        </w:rPr>
        <w:t>BS</w:t>
      </w:r>
      <w:r w:rsidRPr="00C61D62">
        <w:rPr>
          <w:rFonts w:ascii="Times New Roman" w:hAnsi="Times New Roman" w:cs="Times New Roman"/>
          <w:bCs/>
          <w:lang w:eastAsia="ko-KR"/>
        </w:rPr>
        <w:t xml:space="preserve"> to send TAC to the RRC INACTIVE UE.</w:t>
      </w:r>
    </w:p>
    <w:p w14:paraId="004CD054" w14:textId="5E4177F7" w:rsidR="00531511" w:rsidRDefault="00AE3DE6" w:rsidP="009C7175">
      <w:pPr>
        <w:pStyle w:val="ae"/>
        <w:spacing w:line="276" w:lineRule="auto"/>
        <w:rPr>
          <w:rFonts w:ascii="Times New Roman" w:hAnsi="Times New Roman" w:cs="Times New Roman"/>
          <w:b/>
          <w:bCs/>
          <w:lang w:eastAsia="ko-KR"/>
        </w:rPr>
      </w:pPr>
      <w:r>
        <w:rPr>
          <w:rFonts w:ascii="Times New Roman" w:hAnsi="Times New Roman" w:cs="Times New Roman"/>
          <w:b/>
          <w:bCs/>
          <w:lang w:eastAsia="ko-KR"/>
        </w:rPr>
        <w:t>Proposal</w:t>
      </w:r>
      <w:r w:rsidR="004275DD" w:rsidRPr="004275DD">
        <w:rPr>
          <w:rFonts w:ascii="Times New Roman" w:hAnsi="Times New Roman" w:cs="Times New Roman"/>
          <w:b/>
          <w:bCs/>
          <w:lang w:eastAsia="ko-KR"/>
        </w:rPr>
        <w:t xml:space="preserve"> </w:t>
      </w:r>
      <w:r w:rsidR="00654CDB">
        <w:rPr>
          <w:rFonts w:ascii="Times New Roman" w:hAnsi="Times New Roman" w:cs="Times New Roman"/>
          <w:b/>
          <w:bCs/>
          <w:lang w:eastAsia="ko-KR"/>
        </w:rPr>
        <w:t>2</w:t>
      </w:r>
      <w:r w:rsidR="004275DD" w:rsidRPr="004275DD">
        <w:rPr>
          <w:rFonts w:ascii="Times New Roman" w:hAnsi="Times New Roman" w:cs="Times New Roman"/>
          <w:b/>
          <w:bCs/>
          <w:lang w:eastAsia="ko-KR"/>
        </w:rPr>
        <w:t xml:space="preserve">: </w:t>
      </w:r>
      <w:r w:rsidR="004275DD">
        <w:rPr>
          <w:rFonts w:ascii="Times New Roman" w:hAnsi="Times New Roman" w:cs="Times New Roman"/>
          <w:b/>
          <w:bCs/>
          <w:lang w:eastAsia="ko-KR"/>
        </w:rPr>
        <w:t>T</w:t>
      </w:r>
      <w:r w:rsidR="004275DD" w:rsidRPr="004275DD">
        <w:rPr>
          <w:rFonts w:ascii="Times New Roman" w:hAnsi="Times New Roman" w:cs="Times New Roman"/>
          <w:b/>
          <w:bCs/>
          <w:lang w:eastAsia="ko-KR"/>
        </w:rPr>
        <w:t xml:space="preserve">he RRC INACTIVE UE </w:t>
      </w:r>
      <w:r w:rsidR="004275DD">
        <w:rPr>
          <w:rFonts w:ascii="Times New Roman" w:hAnsi="Times New Roman" w:cs="Times New Roman"/>
          <w:b/>
          <w:bCs/>
          <w:lang w:eastAsia="ko-KR"/>
        </w:rPr>
        <w:t>mainta</w:t>
      </w:r>
      <w:r w:rsidR="00765EB3">
        <w:rPr>
          <w:rFonts w:ascii="Times New Roman" w:hAnsi="Times New Roman" w:cs="Times New Roman"/>
          <w:b/>
          <w:bCs/>
          <w:lang w:eastAsia="ko-KR"/>
        </w:rPr>
        <w:t>in</w:t>
      </w:r>
      <w:r w:rsidR="00672DCB">
        <w:rPr>
          <w:rFonts w:ascii="Times New Roman" w:hAnsi="Times New Roman" w:cs="Times New Roman"/>
          <w:b/>
          <w:bCs/>
          <w:lang w:eastAsia="ko-KR"/>
        </w:rPr>
        <w:t xml:space="preserve"> and update</w:t>
      </w:r>
      <w:r w:rsidR="00765EB3">
        <w:rPr>
          <w:rFonts w:ascii="Times New Roman" w:hAnsi="Times New Roman" w:cs="Times New Roman"/>
          <w:b/>
          <w:bCs/>
          <w:lang w:eastAsia="ko-KR"/>
        </w:rPr>
        <w:t xml:space="preserve"> the TAT as long as possible through the TAC</w:t>
      </w:r>
      <w:r w:rsidR="00190203">
        <w:rPr>
          <w:rFonts w:ascii="Times New Roman" w:hAnsi="Times New Roman" w:cs="Times New Roman"/>
          <w:b/>
          <w:bCs/>
          <w:lang w:eastAsia="ko-KR"/>
        </w:rPr>
        <w:t>.</w:t>
      </w:r>
    </w:p>
    <w:p w14:paraId="4638E986" w14:textId="5A2D1278" w:rsidR="00F92FD1" w:rsidRDefault="00F92FD1" w:rsidP="009C7175">
      <w:pPr>
        <w:pStyle w:val="ae"/>
        <w:spacing w:line="276" w:lineRule="auto"/>
        <w:rPr>
          <w:rFonts w:ascii="Times New Roman" w:hAnsi="Times New Roman" w:cs="Times New Roman"/>
          <w:bCs/>
          <w:lang w:eastAsia="ko-KR"/>
        </w:rPr>
      </w:pPr>
      <w:r>
        <w:rPr>
          <w:rFonts w:ascii="Times New Roman" w:hAnsi="Times New Roman" w:cs="Times New Roman"/>
          <w:bCs/>
          <w:lang w:eastAsia="ko-KR"/>
        </w:rPr>
        <w:t xml:space="preserve"> If proposal </w:t>
      </w:r>
      <w:r w:rsidR="007147D0">
        <w:rPr>
          <w:rFonts w:ascii="Times New Roman" w:hAnsi="Times New Roman" w:cs="Times New Roman"/>
          <w:bCs/>
          <w:lang w:eastAsia="ko-KR"/>
        </w:rPr>
        <w:t>2</w:t>
      </w:r>
      <w:r>
        <w:rPr>
          <w:rFonts w:ascii="Times New Roman" w:hAnsi="Times New Roman" w:cs="Times New Roman"/>
          <w:bCs/>
          <w:lang w:eastAsia="ko-KR"/>
        </w:rPr>
        <w:t xml:space="preserve"> is agreed to BS send the TAC to the RRC INACTIVE UE for maintain TAC, some issues are happened </w:t>
      </w:r>
      <w:r w:rsidR="003964BC">
        <w:rPr>
          <w:rFonts w:ascii="Times New Roman" w:hAnsi="Times New Roman" w:cs="Times New Roman"/>
          <w:bCs/>
          <w:lang w:eastAsia="ko-KR"/>
        </w:rPr>
        <w:t>as follows:</w:t>
      </w:r>
    </w:p>
    <w:p w14:paraId="480C2877" w14:textId="258FB88E" w:rsidR="00F92FD1" w:rsidRDefault="00120D02" w:rsidP="00F92FD1">
      <w:pPr>
        <w:pStyle w:val="ae"/>
        <w:numPr>
          <w:ilvl w:val="0"/>
          <w:numId w:val="43"/>
        </w:numPr>
        <w:spacing w:line="276" w:lineRule="auto"/>
        <w:rPr>
          <w:rFonts w:ascii="Times New Roman" w:hAnsi="Times New Roman" w:cs="Times New Roman"/>
          <w:bCs/>
          <w:lang w:eastAsia="ko-KR"/>
        </w:rPr>
      </w:pPr>
      <w:r>
        <w:rPr>
          <w:rFonts w:ascii="Times New Roman" w:hAnsi="Times New Roman" w:cs="Times New Roman"/>
          <w:bCs/>
          <w:lang w:eastAsia="ko-KR"/>
        </w:rPr>
        <w:t>When/</w:t>
      </w:r>
      <w:r w:rsidR="00F92FD1">
        <w:rPr>
          <w:rFonts w:ascii="Times New Roman" w:hAnsi="Times New Roman" w:cs="Times New Roman"/>
          <w:bCs/>
          <w:lang w:eastAsia="ko-KR"/>
        </w:rPr>
        <w:t>How to BS send the TAC to RRC Inactive UE</w:t>
      </w:r>
      <w:r w:rsidR="00C80AB0">
        <w:rPr>
          <w:rFonts w:ascii="Times New Roman" w:hAnsi="Times New Roman" w:cs="Times New Roman"/>
          <w:bCs/>
          <w:lang w:eastAsia="ko-KR"/>
        </w:rPr>
        <w:t xml:space="preserve"> (</w:t>
      </w:r>
      <w:r w:rsidR="000A0A2D">
        <w:rPr>
          <w:rFonts w:ascii="Times New Roman" w:hAnsi="Times New Roman" w:cs="Times New Roman"/>
          <w:bCs/>
          <w:lang w:eastAsia="ko-KR"/>
        </w:rPr>
        <w:t>MAC or RRC</w:t>
      </w:r>
      <w:r w:rsidR="00C80AB0">
        <w:rPr>
          <w:rFonts w:ascii="Times New Roman" w:hAnsi="Times New Roman" w:cs="Times New Roman"/>
          <w:bCs/>
          <w:lang w:eastAsia="ko-KR"/>
        </w:rPr>
        <w:t>)</w:t>
      </w:r>
    </w:p>
    <w:p w14:paraId="34FB5174" w14:textId="67F9FADF" w:rsidR="00B10841" w:rsidRDefault="00120D02" w:rsidP="00C80AB0">
      <w:pPr>
        <w:pStyle w:val="ae"/>
        <w:numPr>
          <w:ilvl w:val="0"/>
          <w:numId w:val="43"/>
        </w:numPr>
        <w:spacing w:line="276" w:lineRule="auto"/>
        <w:rPr>
          <w:rFonts w:ascii="Times New Roman" w:hAnsi="Times New Roman" w:cs="Times New Roman"/>
          <w:bCs/>
          <w:lang w:eastAsia="ko-KR"/>
        </w:rPr>
      </w:pPr>
      <w:r>
        <w:rPr>
          <w:rFonts w:ascii="Times New Roman" w:hAnsi="Times New Roman" w:cs="Times New Roman"/>
          <w:bCs/>
          <w:lang w:eastAsia="ko-KR"/>
        </w:rPr>
        <w:t>When/</w:t>
      </w:r>
      <w:r w:rsidR="00F92FD1">
        <w:rPr>
          <w:rFonts w:ascii="Times New Roman" w:hAnsi="Times New Roman" w:cs="Times New Roman"/>
          <w:bCs/>
          <w:lang w:eastAsia="ko-KR"/>
        </w:rPr>
        <w:t>H</w:t>
      </w:r>
      <w:r w:rsidR="00F92FD1">
        <w:rPr>
          <w:rFonts w:ascii="Times New Roman" w:hAnsi="Times New Roman" w:cs="Times New Roman" w:hint="eastAsia"/>
          <w:bCs/>
          <w:lang w:eastAsia="ko-KR"/>
        </w:rPr>
        <w:t>ow to</w:t>
      </w:r>
      <w:r w:rsidR="00F92FD1">
        <w:rPr>
          <w:rFonts w:ascii="Times New Roman" w:hAnsi="Times New Roman" w:cs="Times New Roman"/>
          <w:bCs/>
          <w:lang w:eastAsia="ko-KR"/>
        </w:rPr>
        <w:t xml:space="preserve"> BS</w:t>
      </w:r>
      <w:r w:rsidR="00F92FD1">
        <w:rPr>
          <w:rFonts w:ascii="Times New Roman" w:hAnsi="Times New Roman" w:cs="Times New Roman" w:hint="eastAsia"/>
          <w:bCs/>
          <w:lang w:eastAsia="ko-KR"/>
        </w:rPr>
        <w:t xml:space="preserve"> derive the TAC </w:t>
      </w:r>
      <w:r w:rsidR="00C80AB0" w:rsidRPr="00C80AB0">
        <w:rPr>
          <w:rFonts w:ascii="Times New Roman" w:hAnsi="Times New Roman" w:cs="Times New Roman"/>
          <w:bCs/>
          <w:lang w:eastAsia="ko-KR"/>
        </w:rPr>
        <w:t>(</w:t>
      </w:r>
      <w:r w:rsidR="00E11A36">
        <w:rPr>
          <w:rFonts w:ascii="Times New Roman" w:hAnsi="Times New Roman" w:cs="Times New Roman"/>
          <w:bCs/>
          <w:lang w:eastAsia="ko-KR"/>
        </w:rPr>
        <w:t>MAC or RRC</w:t>
      </w:r>
      <w:r w:rsidR="00C80AB0" w:rsidRPr="00C80AB0">
        <w:rPr>
          <w:rFonts w:ascii="Times New Roman" w:hAnsi="Times New Roman" w:cs="Times New Roman"/>
          <w:bCs/>
          <w:lang w:eastAsia="ko-KR"/>
        </w:rPr>
        <w:t>)</w:t>
      </w:r>
    </w:p>
    <w:p w14:paraId="08A17C8F" w14:textId="63BB7A8C" w:rsidR="00F92FD1" w:rsidRPr="00632D7A" w:rsidRDefault="00B10841" w:rsidP="00B10841">
      <w:pPr>
        <w:pStyle w:val="ae"/>
        <w:spacing w:line="276" w:lineRule="auto"/>
        <w:rPr>
          <w:rFonts w:ascii="Times New Roman" w:hAnsi="Times New Roman" w:cs="Times New Roman"/>
          <w:b/>
          <w:bCs/>
          <w:lang w:eastAsia="ko-KR"/>
        </w:rPr>
      </w:pPr>
      <w:r w:rsidRPr="00632D7A">
        <w:rPr>
          <w:rFonts w:ascii="Times New Roman" w:hAnsi="Times New Roman" w:cs="Times New Roman"/>
          <w:b/>
          <w:bCs/>
          <w:lang w:eastAsia="ko-KR"/>
        </w:rPr>
        <w:t xml:space="preserve">Proposal </w:t>
      </w:r>
      <w:r w:rsidR="00654CDB">
        <w:rPr>
          <w:rFonts w:ascii="Times New Roman" w:hAnsi="Times New Roman" w:cs="Times New Roman"/>
          <w:b/>
          <w:bCs/>
          <w:lang w:eastAsia="ko-KR"/>
        </w:rPr>
        <w:t>3</w:t>
      </w:r>
      <w:r w:rsidRPr="00632D7A">
        <w:rPr>
          <w:rFonts w:ascii="Times New Roman" w:hAnsi="Times New Roman" w:cs="Times New Roman"/>
          <w:b/>
          <w:bCs/>
          <w:lang w:eastAsia="ko-KR"/>
        </w:rPr>
        <w:t>: If P</w:t>
      </w:r>
      <w:r w:rsidR="007147D0">
        <w:rPr>
          <w:rFonts w:ascii="Times New Roman" w:hAnsi="Times New Roman" w:cs="Times New Roman"/>
          <w:b/>
          <w:bCs/>
          <w:lang w:eastAsia="ko-KR"/>
        </w:rPr>
        <w:t>2</w:t>
      </w:r>
      <w:r w:rsidR="00BF4933">
        <w:rPr>
          <w:rFonts w:ascii="Times New Roman" w:hAnsi="Times New Roman" w:cs="Times New Roman"/>
          <w:b/>
          <w:bCs/>
          <w:lang w:eastAsia="ko-KR"/>
        </w:rPr>
        <w:t xml:space="preserve"> is agreed,</w:t>
      </w:r>
      <w:r w:rsidR="00BD59E1">
        <w:rPr>
          <w:rFonts w:ascii="Times New Roman" w:hAnsi="Times New Roman" w:cs="Times New Roman"/>
          <w:b/>
          <w:bCs/>
          <w:lang w:eastAsia="ko-KR"/>
        </w:rPr>
        <w:t xml:space="preserve"> </w:t>
      </w:r>
      <w:r w:rsidR="001462A6">
        <w:rPr>
          <w:rFonts w:ascii="Times New Roman" w:hAnsi="Times New Roman" w:cs="Times New Roman"/>
          <w:b/>
          <w:bCs/>
          <w:lang w:eastAsia="ko-KR"/>
        </w:rPr>
        <w:t>when/</w:t>
      </w:r>
      <w:r w:rsidRPr="00632D7A">
        <w:rPr>
          <w:rFonts w:ascii="Times New Roman" w:hAnsi="Times New Roman" w:cs="Times New Roman"/>
          <w:b/>
          <w:bCs/>
          <w:lang w:eastAsia="ko-KR"/>
        </w:rPr>
        <w:t xml:space="preserve">how to BS send the TAC and </w:t>
      </w:r>
      <w:r w:rsidR="001462A6">
        <w:rPr>
          <w:rFonts w:ascii="Times New Roman" w:hAnsi="Times New Roman" w:cs="Times New Roman"/>
          <w:b/>
          <w:bCs/>
          <w:lang w:eastAsia="ko-KR"/>
        </w:rPr>
        <w:t>when/</w:t>
      </w:r>
      <w:r w:rsidRPr="00632D7A">
        <w:rPr>
          <w:rFonts w:ascii="Times New Roman" w:hAnsi="Times New Roman" w:cs="Times New Roman"/>
          <w:b/>
          <w:bCs/>
          <w:lang w:eastAsia="ko-KR"/>
        </w:rPr>
        <w:t xml:space="preserve">how to BS derive the TAC should be studied. </w:t>
      </w:r>
    </w:p>
    <w:p w14:paraId="539692DD" w14:textId="77777777" w:rsidR="00AA5760" w:rsidRPr="007D3E81" w:rsidRDefault="00AA5760" w:rsidP="00797529">
      <w:pPr>
        <w:pStyle w:val="1"/>
        <w:tabs>
          <w:tab w:val="clear" w:pos="432"/>
        </w:tabs>
        <w:overflowPunct/>
        <w:autoSpaceDE/>
        <w:autoSpaceDN/>
        <w:adjustRightInd/>
        <w:ind w:left="0" w:firstLine="0"/>
        <w:jc w:val="both"/>
        <w:textAlignment w:val="auto"/>
        <w:rPr>
          <w:lang w:eastAsia="zh-CN"/>
        </w:rPr>
      </w:pPr>
      <w:bookmarkStart w:id="6" w:name="OLE_LINK45"/>
      <w:bookmarkStart w:id="7" w:name="OLE_LINK46"/>
      <w:bookmarkEnd w:id="4"/>
      <w:bookmarkEnd w:id="5"/>
      <w:r w:rsidRPr="007D3E81">
        <w:rPr>
          <w:lang w:eastAsia="zh-CN"/>
        </w:rPr>
        <w:t>Conclusion</w:t>
      </w:r>
    </w:p>
    <w:p w14:paraId="528D0B6A" w14:textId="1AA6D1D9" w:rsidR="00C16B01" w:rsidRDefault="00DA26C4" w:rsidP="00797529">
      <w:pPr>
        <w:jc w:val="both"/>
        <w:rPr>
          <w:rFonts w:eastAsiaTheme="minorEastAsia"/>
          <w:sz w:val="21"/>
          <w:szCs w:val="21"/>
          <w:lang w:val="en-US" w:eastAsia="ko-KR"/>
        </w:rPr>
      </w:pPr>
      <w:bookmarkStart w:id="8" w:name="_Toc423020280"/>
      <w:bookmarkStart w:id="9" w:name="OLE_LINK47"/>
      <w:bookmarkStart w:id="10" w:name="OLE_LINK48"/>
      <w:bookmarkEnd w:id="6"/>
      <w:bookmarkEnd w:id="7"/>
      <w:bookmarkEnd w:id="8"/>
      <w:r>
        <w:rPr>
          <w:rFonts w:eastAsiaTheme="minorEastAsia"/>
          <w:sz w:val="21"/>
          <w:szCs w:val="21"/>
          <w:lang w:val="en-US" w:eastAsia="ko-KR"/>
        </w:rPr>
        <w:t xml:space="preserve">In this contribution, we discussed </w:t>
      </w:r>
      <w:r w:rsidR="00632D7A">
        <w:rPr>
          <w:rFonts w:eastAsiaTheme="minorEastAsia"/>
          <w:sz w:val="21"/>
          <w:szCs w:val="21"/>
          <w:lang w:val="en-US" w:eastAsia="ko-KR"/>
        </w:rPr>
        <w:t xml:space="preserve">the TAC based TA maintenance for CG based SDT. </w:t>
      </w:r>
      <w:r>
        <w:rPr>
          <w:rFonts w:eastAsiaTheme="minorEastAsia"/>
          <w:sz w:val="21"/>
          <w:szCs w:val="21"/>
          <w:lang w:val="en-US" w:eastAsia="ko-KR"/>
        </w:rPr>
        <w:t>According to disc</w:t>
      </w:r>
      <w:r w:rsidR="000C5F62">
        <w:rPr>
          <w:rFonts w:eastAsiaTheme="minorEastAsia"/>
          <w:sz w:val="21"/>
          <w:szCs w:val="21"/>
          <w:lang w:val="en-US" w:eastAsia="ko-KR"/>
        </w:rPr>
        <w:t>ussion in section 2, we propose:</w:t>
      </w:r>
    </w:p>
    <w:bookmarkEnd w:id="9"/>
    <w:bookmarkEnd w:id="10"/>
    <w:p w14:paraId="102F22DB" w14:textId="77777777" w:rsidR="00284C22" w:rsidRDefault="00284C22" w:rsidP="00632D7A">
      <w:pPr>
        <w:pStyle w:val="ae"/>
        <w:spacing w:line="276" w:lineRule="auto"/>
        <w:rPr>
          <w:rFonts w:ascii="Times New Roman" w:hAnsi="Times New Roman" w:cs="Times New Roman"/>
          <w:b/>
          <w:bCs/>
          <w:lang w:eastAsia="ko-KR"/>
        </w:rPr>
      </w:pPr>
      <w:r w:rsidRPr="00284C22">
        <w:rPr>
          <w:rFonts w:ascii="Times New Roman" w:hAnsi="Times New Roman" w:cs="Times New Roman"/>
          <w:b/>
          <w:bCs/>
          <w:lang w:eastAsia="ko-KR"/>
        </w:rPr>
        <w:t>Proposal 1: The TAT use for the validity of CG resources in INACTIVE UE.</w:t>
      </w:r>
    </w:p>
    <w:p w14:paraId="15A43081" w14:textId="77777777" w:rsidR="00284C22" w:rsidRDefault="00284C22" w:rsidP="00632D7A">
      <w:pPr>
        <w:pStyle w:val="ae"/>
        <w:spacing w:line="276" w:lineRule="auto"/>
        <w:rPr>
          <w:rFonts w:ascii="Times New Roman" w:hAnsi="Times New Roman" w:cs="Times New Roman"/>
          <w:b/>
          <w:bCs/>
          <w:lang w:eastAsia="ko-KR"/>
        </w:rPr>
      </w:pPr>
      <w:r w:rsidRPr="00284C22">
        <w:rPr>
          <w:rFonts w:ascii="Times New Roman" w:hAnsi="Times New Roman" w:cs="Times New Roman"/>
          <w:b/>
          <w:bCs/>
          <w:lang w:eastAsia="ko-KR"/>
        </w:rPr>
        <w:t>Proposal 2: The RRC INACTIVE UE maintain and update the TAT as long as possible through the TAC.</w:t>
      </w:r>
    </w:p>
    <w:p w14:paraId="18CAA548" w14:textId="4C312D50" w:rsidR="00632D7A" w:rsidRPr="00632D7A" w:rsidRDefault="00632D7A" w:rsidP="00632D7A">
      <w:pPr>
        <w:pStyle w:val="ae"/>
        <w:spacing w:line="276" w:lineRule="auto"/>
        <w:rPr>
          <w:rFonts w:ascii="Times New Roman" w:hAnsi="Times New Roman" w:cs="Times New Roman"/>
          <w:b/>
          <w:bCs/>
          <w:lang w:eastAsia="ko-KR"/>
        </w:rPr>
      </w:pPr>
      <w:r w:rsidRPr="00632D7A">
        <w:rPr>
          <w:rFonts w:ascii="Times New Roman" w:hAnsi="Times New Roman" w:cs="Times New Roman"/>
          <w:b/>
          <w:bCs/>
          <w:lang w:eastAsia="ko-KR"/>
        </w:rPr>
        <w:t xml:space="preserve">Proposal </w:t>
      </w:r>
      <w:r w:rsidR="00ED6556">
        <w:rPr>
          <w:rFonts w:ascii="Times New Roman" w:hAnsi="Times New Roman" w:cs="Times New Roman"/>
          <w:b/>
          <w:bCs/>
          <w:lang w:eastAsia="ko-KR"/>
        </w:rPr>
        <w:t>3</w:t>
      </w:r>
      <w:r w:rsidRPr="00632D7A">
        <w:rPr>
          <w:rFonts w:ascii="Times New Roman" w:hAnsi="Times New Roman" w:cs="Times New Roman"/>
          <w:b/>
          <w:bCs/>
          <w:lang w:eastAsia="ko-KR"/>
        </w:rPr>
        <w:t>: If P</w:t>
      </w:r>
      <w:r w:rsidR="007147D0">
        <w:rPr>
          <w:rFonts w:ascii="Times New Roman" w:hAnsi="Times New Roman" w:cs="Times New Roman"/>
          <w:b/>
          <w:bCs/>
          <w:lang w:eastAsia="ko-KR"/>
        </w:rPr>
        <w:t>2</w:t>
      </w:r>
      <w:r w:rsidRPr="00632D7A">
        <w:rPr>
          <w:rFonts w:ascii="Times New Roman" w:hAnsi="Times New Roman" w:cs="Times New Roman"/>
          <w:b/>
          <w:bCs/>
          <w:lang w:eastAsia="ko-KR"/>
        </w:rPr>
        <w:t xml:space="preserve"> is agreed, </w:t>
      </w:r>
      <w:r w:rsidR="000D1E9B">
        <w:rPr>
          <w:rFonts w:ascii="Times New Roman" w:hAnsi="Times New Roman" w:cs="Times New Roman"/>
          <w:b/>
          <w:bCs/>
          <w:lang w:eastAsia="ko-KR"/>
        </w:rPr>
        <w:t>when/</w:t>
      </w:r>
      <w:r w:rsidRPr="00632D7A">
        <w:rPr>
          <w:rFonts w:ascii="Times New Roman" w:hAnsi="Times New Roman" w:cs="Times New Roman"/>
          <w:b/>
          <w:bCs/>
          <w:lang w:eastAsia="ko-KR"/>
        </w:rPr>
        <w:t xml:space="preserve">how to BS send the TAC and </w:t>
      </w:r>
      <w:r w:rsidR="000D1E9B">
        <w:rPr>
          <w:rFonts w:ascii="Times New Roman" w:hAnsi="Times New Roman" w:cs="Times New Roman"/>
          <w:b/>
          <w:bCs/>
          <w:lang w:eastAsia="ko-KR"/>
        </w:rPr>
        <w:t>when/</w:t>
      </w:r>
      <w:r w:rsidRPr="00632D7A">
        <w:rPr>
          <w:rFonts w:ascii="Times New Roman" w:hAnsi="Times New Roman" w:cs="Times New Roman"/>
          <w:b/>
          <w:bCs/>
          <w:lang w:eastAsia="ko-KR"/>
        </w:rPr>
        <w:t>how to BS derive the TAC should be studied.</w:t>
      </w:r>
    </w:p>
    <w:p w14:paraId="06023066" w14:textId="4FC0AEE3" w:rsidR="00AA5760" w:rsidRDefault="00AA5760" w:rsidP="00797529">
      <w:pPr>
        <w:pStyle w:val="1"/>
        <w:tabs>
          <w:tab w:val="clear" w:pos="432"/>
        </w:tabs>
        <w:overflowPunct/>
        <w:autoSpaceDE/>
        <w:autoSpaceDN/>
        <w:adjustRightInd/>
        <w:ind w:left="0" w:firstLine="0"/>
        <w:jc w:val="both"/>
        <w:textAlignment w:val="auto"/>
      </w:pPr>
      <w:r w:rsidRPr="007D3E81">
        <w:t>Reference</w:t>
      </w:r>
      <w:bookmarkEnd w:id="2"/>
    </w:p>
    <w:p w14:paraId="6579A29F" w14:textId="0D7E2FC5" w:rsidR="00F117E8" w:rsidRDefault="00F117E8" w:rsidP="00797529">
      <w:pPr>
        <w:pStyle w:val="References"/>
        <w:tabs>
          <w:tab w:val="num" w:pos="231"/>
        </w:tabs>
        <w:ind w:leftChars="-65" w:left="230"/>
        <w:rPr>
          <w:rFonts w:eastAsia="맑은 고딕"/>
          <w:szCs w:val="22"/>
          <w:lang w:val="en-GB" w:eastAsia="ko-KR"/>
        </w:rPr>
      </w:pPr>
      <w:bookmarkStart w:id="11" w:name="_Ref37339923"/>
      <w:r w:rsidRPr="00F117E8">
        <w:rPr>
          <w:rFonts w:eastAsia="맑은 고딕"/>
          <w:szCs w:val="22"/>
          <w:lang w:val="en-GB" w:eastAsia="ko-KR"/>
        </w:rPr>
        <w:t>RAN</w:t>
      </w:r>
      <w:r w:rsidR="00B6699B">
        <w:rPr>
          <w:rFonts w:eastAsia="맑은 고딕"/>
          <w:szCs w:val="22"/>
          <w:lang w:val="en-GB" w:eastAsia="ko-KR"/>
        </w:rPr>
        <w:t>2</w:t>
      </w:r>
      <w:r w:rsidR="00D31352">
        <w:rPr>
          <w:rFonts w:eastAsia="맑은 고딕"/>
          <w:szCs w:val="22"/>
          <w:lang w:val="en-GB" w:eastAsia="ko-KR"/>
        </w:rPr>
        <w:t>#</w:t>
      </w:r>
      <w:r w:rsidR="00B6699B">
        <w:rPr>
          <w:rFonts w:eastAsia="맑은 고딕"/>
          <w:szCs w:val="22"/>
          <w:lang w:val="en-GB" w:eastAsia="ko-KR"/>
        </w:rPr>
        <w:t>111e</w:t>
      </w:r>
      <w:r w:rsidRPr="00F117E8">
        <w:rPr>
          <w:rFonts w:eastAsia="맑은 고딕"/>
          <w:szCs w:val="22"/>
          <w:lang w:val="en-GB" w:eastAsia="ko-KR"/>
        </w:rPr>
        <w:t>-Meeting</w:t>
      </w:r>
      <w:bookmarkEnd w:id="11"/>
      <w:r>
        <w:rPr>
          <w:rFonts w:eastAsia="맑은 고딕"/>
          <w:szCs w:val="22"/>
          <w:lang w:val="en-GB" w:eastAsia="ko-KR"/>
        </w:rPr>
        <w:t>Report</w:t>
      </w:r>
    </w:p>
    <w:p w14:paraId="33CE4605" w14:textId="77777777" w:rsidR="001D5D85" w:rsidRPr="001D5D85" w:rsidRDefault="001D5D85" w:rsidP="001D5D85">
      <w:pPr>
        <w:pStyle w:val="References"/>
        <w:tabs>
          <w:tab w:val="num" w:pos="231"/>
        </w:tabs>
        <w:ind w:leftChars="-65" w:left="230"/>
        <w:jc w:val="left"/>
        <w:rPr>
          <w:rFonts w:eastAsiaTheme="minorEastAsia"/>
          <w:bCs/>
          <w:sz w:val="21"/>
          <w:szCs w:val="21"/>
          <w:lang w:val="en-GB" w:eastAsia="ko-KR" w:bidi="en-US"/>
        </w:rPr>
      </w:pPr>
      <w:r w:rsidRPr="001D5D85">
        <w:rPr>
          <w:rFonts w:eastAsiaTheme="minorEastAsia"/>
          <w:sz w:val="21"/>
          <w:szCs w:val="21"/>
          <w:lang w:val="en-GB" w:eastAsia="ko-KR"/>
        </w:rPr>
        <w:t xml:space="preserve">POST RAN2#111-e meeting email discussion, </w:t>
      </w:r>
      <w:r w:rsidRPr="001D5D85">
        <w:rPr>
          <w:rFonts w:eastAsiaTheme="minorEastAsia"/>
          <w:bCs/>
          <w:sz w:val="21"/>
          <w:szCs w:val="21"/>
          <w:lang w:val="en-GB" w:eastAsia="ko-KR" w:bidi="en-US"/>
        </w:rPr>
        <w:t>[Post111-e][925][R17 Small Data] Agreeable details of RRC-based solution (RACH and CG)</w:t>
      </w:r>
    </w:p>
    <w:p w14:paraId="59577C07" w14:textId="0C3DF7C8" w:rsidR="008C191D" w:rsidRPr="00F07DF2" w:rsidRDefault="008C191D" w:rsidP="008C191D">
      <w:pPr>
        <w:pStyle w:val="References"/>
        <w:tabs>
          <w:tab w:val="num" w:pos="231"/>
        </w:tabs>
        <w:ind w:leftChars="-65" w:left="230"/>
        <w:jc w:val="left"/>
        <w:rPr>
          <w:rFonts w:eastAsia="맑은 고딕"/>
          <w:szCs w:val="22"/>
          <w:lang w:val="en-GB" w:eastAsia="ko-KR"/>
        </w:rPr>
      </w:pPr>
      <w:r>
        <w:rPr>
          <w:rFonts w:eastAsiaTheme="minorEastAsia"/>
          <w:sz w:val="21"/>
          <w:szCs w:val="21"/>
          <w:lang w:eastAsia="ko-KR"/>
        </w:rPr>
        <w:t xml:space="preserve">RP-193252, WID NR </w:t>
      </w:r>
      <w:proofErr w:type="spellStart"/>
      <w:r>
        <w:rPr>
          <w:rFonts w:eastAsiaTheme="minorEastAsia"/>
          <w:sz w:val="21"/>
          <w:szCs w:val="21"/>
          <w:lang w:eastAsia="ko-KR"/>
        </w:rPr>
        <w:t>smallData</w:t>
      </w:r>
      <w:proofErr w:type="spellEnd"/>
    </w:p>
    <w:p w14:paraId="2E020A57" w14:textId="0D23B280" w:rsidR="00A61E41" w:rsidRPr="00F117E8" w:rsidRDefault="00A61E41" w:rsidP="001215A9">
      <w:pPr>
        <w:jc w:val="both"/>
      </w:pPr>
    </w:p>
    <w:sectPr w:rsidR="00A61E41" w:rsidRPr="00F117E8" w:rsidSect="00961261">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883650" w14:textId="77777777" w:rsidR="00E42402" w:rsidRDefault="00E42402">
      <w:pPr>
        <w:spacing w:after="0"/>
      </w:pPr>
      <w:r>
        <w:separator/>
      </w:r>
    </w:p>
  </w:endnote>
  <w:endnote w:type="continuationSeparator" w:id="0">
    <w:p w14:paraId="12B4C675" w14:textId="77777777" w:rsidR="00E42402" w:rsidRDefault="00E424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variable"/>
    <w:sig w:usb0="800002A7" w:usb1="09D77CFB" w:usb2="00000010" w:usb3="00000000" w:csb0="0008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6C9C8" w14:textId="77777777" w:rsidR="00A75E20" w:rsidRDefault="00A75E20">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CBC963" w14:textId="77777777" w:rsidR="00E42402" w:rsidRDefault="00E42402">
      <w:pPr>
        <w:spacing w:after="0"/>
      </w:pPr>
      <w:r>
        <w:separator/>
      </w:r>
    </w:p>
  </w:footnote>
  <w:footnote w:type="continuationSeparator" w:id="0">
    <w:p w14:paraId="6C52E5C7" w14:textId="77777777" w:rsidR="00E42402" w:rsidRDefault="00E4240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1F133FD"/>
    <w:multiLevelType w:val="hybridMultilevel"/>
    <w:tmpl w:val="7376FB72"/>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4026E04"/>
    <w:multiLevelType w:val="hybridMultilevel"/>
    <w:tmpl w:val="D3725036"/>
    <w:lvl w:ilvl="0" w:tplc="FFFFFFFF">
      <w:start w:val="1"/>
      <w:numFmt w:val="bullet"/>
      <w:lvlText w:val=""/>
      <w:lvlJc w:val="left"/>
      <w:pPr>
        <w:ind w:left="600" w:hanging="400"/>
      </w:pPr>
      <w:rPr>
        <w:rFonts w:ascii="Symbol" w:hAnsi="Symbo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 w15:restartNumberingAfterBreak="0">
    <w:nsid w:val="08111809"/>
    <w:multiLevelType w:val="hybridMultilevel"/>
    <w:tmpl w:val="3178179C"/>
    <w:lvl w:ilvl="0" w:tplc="19D07F7C">
      <w:numFmt w:val="bullet"/>
      <w:lvlText w:val="-"/>
      <w:lvlJc w:val="left"/>
      <w:pPr>
        <w:ind w:left="720" w:hanging="360"/>
      </w:pPr>
      <w:rPr>
        <w:rFonts w:ascii="Times" w:eastAsia="바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DA151C"/>
    <w:multiLevelType w:val="hybridMultilevel"/>
    <w:tmpl w:val="234A224E"/>
    <w:lvl w:ilvl="0" w:tplc="AC968F4C">
      <w:start w:val="3"/>
      <w:numFmt w:val="bullet"/>
      <w:lvlText w:val="-"/>
      <w:lvlJc w:val="left"/>
      <w:pPr>
        <w:ind w:left="400" w:hanging="40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0CC20E4D"/>
    <w:multiLevelType w:val="hybridMultilevel"/>
    <w:tmpl w:val="7F3A42F2"/>
    <w:lvl w:ilvl="0" w:tplc="339A087C">
      <w:start w:val="1"/>
      <w:numFmt w:val="bullet"/>
      <w:lvlText w:val="•"/>
      <w:lvlJc w:val="left"/>
      <w:pPr>
        <w:tabs>
          <w:tab w:val="num" w:pos="720"/>
        </w:tabs>
        <w:ind w:left="720" w:hanging="360"/>
      </w:pPr>
      <w:rPr>
        <w:rFonts w:ascii="Arial" w:hAnsi="Arial" w:cs="Times New Roman" w:hint="default"/>
      </w:rPr>
    </w:lvl>
    <w:lvl w:ilvl="1" w:tplc="0809000F">
      <w:start w:val="1"/>
      <w:numFmt w:val="decimal"/>
      <w:lvlText w:val="%2."/>
      <w:lvlJc w:val="left"/>
      <w:pPr>
        <w:tabs>
          <w:tab w:val="num" w:pos="1440"/>
        </w:tabs>
        <w:ind w:left="1440" w:hanging="360"/>
      </w:pPr>
    </w:lvl>
    <w:lvl w:ilvl="2" w:tplc="967CA8D2">
      <w:start w:val="1"/>
      <w:numFmt w:val="bullet"/>
      <w:lvlText w:val="•"/>
      <w:lvlJc w:val="left"/>
      <w:pPr>
        <w:tabs>
          <w:tab w:val="num" w:pos="2160"/>
        </w:tabs>
        <w:ind w:left="2160" w:hanging="360"/>
      </w:pPr>
      <w:rPr>
        <w:rFonts w:ascii="Arial" w:hAnsi="Arial" w:cs="Times New Roman" w:hint="default"/>
      </w:rPr>
    </w:lvl>
    <w:lvl w:ilvl="3" w:tplc="2E1AEECA">
      <w:start w:val="1"/>
      <w:numFmt w:val="bullet"/>
      <w:lvlText w:val="•"/>
      <w:lvlJc w:val="left"/>
      <w:pPr>
        <w:tabs>
          <w:tab w:val="num" w:pos="2880"/>
        </w:tabs>
        <w:ind w:left="2880" w:hanging="360"/>
      </w:pPr>
      <w:rPr>
        <w:rFonts w:ascii="Arial" w:hAnsi="Arial" w:cs="Times New Roman" w:hint="default"/>
      </w:rPr>
    </w:lvl>
    <w:lvl w:ilvl="4" w:tplc="49FE15E4">
      <w:start w:val="1"/>
      <w:numFmt w:val="bullet"/>
      <w:lvlText w:val="•"/>
      <w:lvlJc w:val="left"/>
      <w:pPr>
        <w:tabs>
          <w:tab w:val="num" w:pos="3600"/>
        </w:tabs>
        <w:ind w:left="3600" w:hanging="360"/>
      </w:pPr>
      <w:rPr>
        <w:rFonts w:ascii="Arial" w:hAnsi="Arial" w:cs="Times New Roman" w:hint="default"/>
      </w:rPr>
    </w:lvl>
    <w:lvl w:ilvl="5" w:tplc="291A355A">
      <w:start w:val="1"/>
      <w:numFmt w:val="bullet"/>
      <w:lvlText w:val="•"/>
      <w:lvlJc w:val="left"/>
      <w:pPr>
        <w:tabs>
          <w:tab w:val="num" w:pos="4320"/>
        </w:tabs>
        <w:ind w:left="4320" w:hanging="360"/>
      </w:pPr>
      <w:rPr>
        <w:rFonts w:ascii="Arial" w:hAnsi="Arial" w:cs="Times New Roman" w:hint="default"/>
      </w:rPr>
    </w:lvl>
    <w:lvl w:ilvl="6" w:tplc="13364084">
      <w:start w:val="1"/>
      <w:numFmt w:val="bullet"/>
      <w:lvlText w:val="•"/>
      <w:lvlJc w:val="left"/>
      <w:pPr>
        <w:tabs>
          <w:tab w:val="num" w:pos="5040"/>
        </w:tabs>
        <w:ind w:left="5040" w:hanging="360"/>
      </w:pPr>
      <w:rPr>
        <w:rFonts w:ascii="Arial" w:hAnsi="Arial" w:cs="Times New Roman" w:hint="default"/>
      </w:rPr>
    </w:lvl>
    <w:lvl w:ilvl="7" w:tplc="8A681F28">
      <w:start w:val="1"/>
      <w:numFmt w:val="bullet"/>
      <w:lvlText w:val="•"/>
      <w:lvlJc w:val="left"/>
      <w:pPr>
        <w:tabs>
          <w:tab w:val="num" w:pos="5760"/>
        </w:tabs>
        <w:ind w:left="5760" w:hanging="360"/>
      </w:pPr>
      <w:rPr>
        <w:rFonts w:ascii="Arial" w:hAnsi="Arial" w:cs="Times New Roman" w:hint="default"/>
      </w:rPr>
    </w:lvl>
    <w:lvl w:ilvl="8" w:tplc="C298B688">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06355A3"/>
    <w:multiLevelType w:val="hybridMultilevel"/>
    <w:tmpl w:val="09B0254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1064466"/>
    <w:multiLevelType w:val="hybridMultilevel"/>
    <w:tmpl w:val="72327CA0"/>
    <w:lvl w:ilvl="0" w:tplc="87B0FE8A">
      <w:start w:val="1"/>
      <w:numFmt w:val="bullet"/>
      <w:lvlText w:val="•"/>
      <w:lvlJc w:val="left"/>
      <w:pPr>
        <w:tabs>
          <w:tab w:val="num" w:pos="720"/>
        </w:tabs>
        <w:ind w:left="720" w:hanging="360"/>
      </w:pPr>
      <w:rPr>
        <w:rFonts w:ascii="Arial" w:hAnsi="Arial" w:hint="default"/>
      </w:rPr>
    </w:lvl>
    <w:lvl w:ilvl="1" w:tplc="8036FB1C">
      <w:start w:val="1"/>
      <w:numFmt w:val="bullet"/>
      <w:lvlText w:val="•"/>
      <w:lvlJc w:val="left"/>
      <w:pPr>
        <w:tabs>
          <w:tab w:val="num" w:pos="1440"/>
        </w:tabs>
        <w:ind w:left="1440" w:hanging="360"/>
      </w:pPr>
      <w:rPr>
        <w:rFonts w:ascii="Arial" w:hAnsi="Arial" w:hint="default"/>
      </w:rPr>
    </w:lvl>
    <w:lvl w:ilvl="2" w:tplc="1E90ECC2" w:tentative="1">
      <w:start w:val="1"/>
      <w:numFmt w:val="bullet"/>
      <w:lvlText w:val="•"/>
      <w:lvlJc w:val="left"/>
      <w:pPr>
        <w:tabs>
          <w:tab w:val="num" w:pos="2160"/>
        </w:tabs>
        <w:ind w:left="2160" w:hanging="360"/>
      </w:pPr>
      <w:rPr>
        <w:rFonts w:ascii="Arial" w:hAnsi="Arial" w:hint="default"/>
      </w:rPr>
    </w:lvl>
    <w:lvl w:ilvl="3" w:tplc="569E7BFC" w:tentative="1">
      <w:start w:val="1"/>
      <w:numFmt w:val="bullet"/>
      <w:lvlText w:val="•"/>
      <w:lvlJc w:val="left"/>
      <w:pPr>
        <w:tabs>
          <w:tab w:val="num" w:pos="2880"/>
        </w:tabs>
        <w:ind w:left="2880" w:hanging="360"/>
      </w:pPr>
      <w:rPr>
        <w:rFonts w:ascii="Arial" w:hAnsi="Arial" w:hint="default"/>
      </w:rPr>
    </w:lvl>
    <w:lvl w:ilvl="4" w:tplc="D100A79C" w:tentative="1">
      <w:start w:val="1"/>
      <w:numFmt w:val="bullet"/>
      <w:lvlText w:val="•"/>
      <w:lvlJc w:val="left"/>
      <w:pPr>
        <w:tabs>
          <w:tab w:val="num" w:pos="3600"/>
        </w:tabs>
        <w:ind w:left="3600" w:hanging="360"/>
      </w:pPr>
      <w:rPr>
        <w:rFonts w:ascii="Arial" w:hAnsi="Arial" w:hint="default"/>
      </w:rPr>
    </w:lvl>
    <w:lvl w:ilvl="5" w:tplc="8DCEC486" w:tentative="1">
      <w:start w:val="1"/>
      <w:numFmt w:val="bullet"/>
      <w:lvlText w:val="•"/>
      <w:lvlJc w:val="left"/>
      <w:pPr>
        <w:tabs>
          <w:tab w:val="num" w:pos="4320"/>
        </w:tabs>
        <w:ind w:left="4320" w:hanging="360"/>
      </w:pPr>
      <w:rPr>
        <w:rFonts w:ascii="Arial" w:hAnsi="Arial" w:hint="default"/>
      </w:rPr>
    </w:lvl>
    <w:lvl w:ilvl="6" w:tplc="ECC4B1A2" w:tentative="1">
      <w:start w:val="1"/>
      <w:numFmt w:val="bullet"/>
      <w:lvlText w:val="•"/>
      <w:lvlJc w:val="left"/>
      <w:pPr>
        <w:tabs>
          <w:tab w:val="num" w:pos="5040"/>
        </w:tabs>
        <w:ind w:left="5040" w:hanging="360"/>
      </w:pPr>
      <w:rPr>
        <w:rFonts w:ascii="Arial" w:hAnsi="Arial" w:hint="default"/>
      </w:rPr>
    </w:lvl>
    <w:lvl w:ilvl="7" w:tplc="3DB26AAC" w:tentative="1">
      <w:start w:val="1"/>
      <w:numFmt w:val="bullet"/>
      <w:lvlText w:val="•"/>
      <w:lvlJc w:val="left"/>
      <w:pPr>
        <w:tabs>
          <w:tab w:val="num" w:pos="5760"/>
        </w:tabs>
        <w:ind w:left="5760" w:hanging="360"/>
      </w:pPr>
      <w:rPr>
        <w:rFonts w:ascii="Arial" w:hAnsi="Arial" w:hint="default"/>
      </w:rPr>
    </w:lvl>
    <w:lvl w:ilvl="8" w:tplc="D3864CC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DE31A6"/>
    <w:multiLevelType w:val="hybridMultilevel"/>
    <w:tmpl w:val="CE80B246"/>
    <w:lvl w:ilvl="0" w:tplc="FFFFFFFF">
      <w:start w:val="1"/>
      <w:numFmt w:val="bullet"/>
      <w:lvlText w:val=""/>
      <w:lvlJc w:val="left"/>
      <w:pPr>
        <w:ind w:left="760" w:hanging="360"/>
      </w:pPr>
      <w:rPr>
        <w:rFonts w:ascii="Symbol" w:hAnsi="Symbol"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55F0AE5"/>
    <w:multiLevelType w:val="hybridMultilevel"/>
    <w:tmpl w:val="22D80C36"/>
    <w:lvl w:ilvl="0" w:tplc="747AF1D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C844F8"/>
    <w:multiLevelType w:val="hybridMultilevel"/>
    <w:tmpl w:val="22F804E0"/>
    <w:lvl w:ilvl="0" w:tplc="860E51C4">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162955EB"/>
    <w:multiLevelType w:val="hybridMultilevel"/>
    <w:tmpl w:val="E3469E04"/>
    <w:lvl w:ilvl="0" w:tplc="9C285502">
      <w:start w:val="1"/>
      <w:numFmt w:val="bullet"/>
      <w:lvlText w:val=""/>
      <w:lvlJc w:val="left"/>
      <w:pPr>
        <w:tabs>
          <w:tab w:val="num" w:pos="360"/>
        </w:tabs>
        <w:ind w:left="360" w:hanging="360"/>
      </w:pPr>
      <w:rPr>
        <w:rFonts w:ascii="Wingdings" w:hAnsi="Wingdings"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tentative="1">
      <w:start w:val="1"/>
      <w:numFmt w:val="bullet"/>
      <w:lvlText w:val=""/>
      <w:lvlJc w:val="left"/>
      <w:pPr>
        <w:tabs>
          <w:tab w:val="num" w:pos="2520"/>
        </w:tabs>
        <w:ind w:left="2520" w:hanging="360"/>
      </w:pPr>
      <w:rPr>
        <w:rFonts w:ascii="Wingdings" w:hAnsi="Wingdings" w:hint="default"/>
      </w:rPr>
    </w:lvl>
    <w:lvl w:ilvl="4" w:tplc="5456F380" w:tentative="1">
      <w:start w:val="1"/>
      <w:numFmt w:val="bullet"/>
      <w:lvlText w:val=""/>
      <w:lvlJc w:val="left"/>
      <w:pPr>
        <w:tabs>
          <w:tab w:val="num" w:pos="3240"/>
        </w:tabs>
        <w:ind w:left="3240" w:hanging="360"/>
      </w:pPr>
      <w:rPr>
        <w:rFonts w:ascii="Wingdings" w:hAnsi="Wingdings" w:hint="default"/>
      </w:rPr>
    </w:lvl>
    <w:lvl w:ilvl="5" w:tplc="231E7758" w:tentative="1">
      <w:start w:val="1"/>
      <w:numFmt w:val="bullet"/>
      <w:lvlText w:val=""/>
      <w:lvlJc w:val="left"/>
      <w:pPr>
        <w:tabs>
          <w:tab w:val="num" w:pos="3960"/>
        </w:tabs>
        <w:ind w:left="3960" w:hanging="360"/>
      </w:pPr>
      <w:rPr>
        <w:rFonts w:ascii="Wingdings" w:hAnsi="Wingdings" w:hint="default"/>
      </w:rPr>
    </w:lvl>
    <w:lvl w:ilvl="6" w:tplc="FDA669A8" w:tentative="1">
      <w:start w:val="1"/>
      <w:numFmt w:val="bullet"/>
      <w:lvlText w:val=""/>
      <w:lvlJc w:val="left"/>
      <w:pPr>
        <w:tabs>
          <w:tab w:val="num" w:pos="4680"/>
        </w:tabs>
        <w:ind w:left="4680" w:hanging="360"/>
      </w:pPr>
      <w:rPr>
        <w:rFonts w:ascii="Wingdings" w:hAnsi="Wingdings" w:hint="default"/>
      </w:rPr>
    </w:lvl>
    <w:lvl w:ilvl="7" w:tplc="C5BEAEA8" w:tentative="1">
      <w:start w:val="1"/>
      <w:numFmt w:val="bullet"/>
      <w:lvlText w:val=""/>
      <w:lvlJc w:val="left"/>
      <w:pPr>
        <w:tabs>
          <w:tab w:val="num" w:pos="5400"/>
        </w:tabs>
        <w:ind w:left="5400" w:hanging="360"/>
      </w:pPr>
      <w:rPr>
        <w:rFonts w:ascii="Wingdings" w:hAnsi="Wingdings" w:hint="default"/>
      </w:rPr>
    </w:lvl>
    <w:lvl w:ilvl="8" w:tplc="F372E4F0"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1AC407BC"/>
    <w:multiLevelType w:val="hybridMultilevel"/>
    <w:tmpl w:val="E8EE7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5A09D5"/>
    <w:multiLevelType w:val="hybridMultilevel"/>
    <w:tmpl w:val="629C5792"/>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6" w15:restartNumberingAfterBreak="0">
    <w:nsid w:val="220F5859"/>
    <w:multiLevelType w:val="hybridMultilevel"/>
    <w:tmpl w:val="597AFAD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112057"/>
    <w:multiLevelType w:val="hybridMultilevel"/>
    <w:tmpl w:val="E1DEC42E"/>
    <w:lvl w:ilvl="0" w:tplc="9FC6D882">
      <w:start w:val="5"/>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B367F0"/>
    <w:multiLevelType w:val="hybridMultilevel"/>
    <w:tmpl w:val="6816A58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4C17BFF"/>
    <w:multiLevelType w:val="hybridMultilevel"/>
    <w:tmpl w:val="96E099A4"/>
    <w:lvl w:ilvl="0" w:tplc="AAB212F4">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1" w15:restartNumberingAfterBreak="0">
    <w:nsid w:val="35F06A33"/>
    <w:multiLevelType w:val="hybridMultilevel"/>
    <w:tmpl w:val="C8C6E78C"/>
    <w:lvl w:ilvl="0" w:tplc="8328F9DA">
      <w:start w:val="1"/>
      <w:numFmt w:val="bullet"/>
      <w:lvlText w:val="-"/>
      <w:lvlJc w:val="left"/>
      <w:pPr>
        <w:ind w:left="570" w:hanging="360"/>
      </w:pPr>
      <w:rPr>
        <w:rFonts w:ascii="Times New Roman" w:eastAsiaTheme="minorEastAsia" w:hAnsi="Times New Roman" w:cs="Times New Roman" w:hint="default"/>
      </w:rPr>
    </w:lvl>
    <w:lvl w:ilvl="1" w:tplc="04090003" w:tentative="1">
      <w:start w:val="1"/>
      <w:numFmt w:val="bullet"/>
      <w:lvlText w:val=""/>
      <w:lvlJc w:val="left"/>
      <w:pPr>
        <w:ind w:left="1010" w:hanging="400"/>
      </w:pPr>
      <w:rPr>
        <w:rFonts w:ascii="Wingdings" w:hAnsi="Wingdings" w:hint="default"/>
      </w:rPr>
    </w:lvl>
    <w:lvl w:ilvl="2" w:tplc="04090005" w:tentative="1">
      <w:start w:val="1"/>
      <w:numFmt w:val="bullet"/>
      <w:lvlText w:val=""/>
      <w:lvlJc w:val="left"/>
      <w:pPr>
        <w:ind w:left="1410" w:hanging="400"/>
      </w:pPr>
      <w:rPr>
        <w:rFonts w:ascii="Wingdings" w:hAnsi="Wingdings" w:hint="default"/>
      </w:rPr>
    </w:lvl>
    <w:lvl w:ilvl="3" w:tplc="04090001" w:tentative="1">
      <w:start w:val="1"/>
      <w:numFmt w:val="bullet"/>
      <w:lvlText w:val=""/>
      <w:lvlJc w:val="left"/>
      <w:pPr>
        <w:ind w:left="1810" w:hanging="400"/>
      </w:pPr>
      <w:rPr>
        <w:rFonts w:ascii="Wingdings" w:hAnsi="Wingdings" w:hint="default"/>
      </w:rPr>
    </w:lvl>
    <w:lvl w:ilvl="4" w:tplc="04090003" w:tentative="1">
      <w:start w:val="1"/>
      <w:numFmt w:val="bullet"/>
      <w:lvlText w:val=""/>
      <w:lvlJc w:val="left"/>
      <w:pPr>
        <w:ind w:left="2210" w:hanging="400"/>
      </w:pPr>
      <w:rPr>
        <w:rFonts w:ascii="Wingdings" w:hAnsi="Wingdings" w:hint="default"/>
      </w:rPr>
    </w:lvl>
    <w:lvl w:ilvl="5" w:tplc="04090005" w:tentative="1">
      <w:start w:val="1"/>
      <w:numFmt w:val="bullet"/>
      <w:lvlText w:val=""/>
      <w:lvlJc w:val="left"/>
      <w:pPr>
        <w:ind w:left="2610" w:hanging="400"/>
      </w:pPr>
      <w:rPr>
        <w:rFonts w:ascii="Wingdings" w:hAnsi="Wingdings" w:hint="default"/>
      </w:rPr>
    </w:lvl>
    <w:lvl w:ilvl="6" w:tplc="04090001" w:tentative="1">
      <w:start w:val="1"/>
      <w:numFmt w:val="bullet"/>
      <w:lvlText w:val=""/>
      <w:lvlJc w:val="left"/>
      <w:pPr>
        <w:ind w:left="3010" w:hanging="400"/>
      </w:pPr>
      <w:rPr>
        <w:rFonts w:ascii="Wingdings" w:hAnsi="Wingdings" w:hint="default"/>
      </w:rPr>
    </w:lvl>
    <w:lvl w:ilvl="7" w:tplc="04090003" w:tentative="1">
      <w:start w:val="1"/>
      <w:numFmt w:val="bullet"/>
      <w:lvlText w:val=""/>
      <w:lvlJc w:val="left"/>
      <w:pPr>
        <w:ind w:left="3410" w:hanging="400"/>
      </w:pPr>
      <w:rPr>
        <w:rFonts w:ascii="Wingdings" w:hAnsi="Wingdings" w:hint="default"/>
      </w:rPr>
    </w:lvl>
    <w:lvl w:ilvl="8" w:tplc="04090005" w:tentative="1">
      <w:start w:val="1"/>
      <w:numFmt w:val="bullet"/>
      <w:lvlText w:val=""/>
      <w:lvlJc w:val="left"/>
      <w:pPr>
        <w:ind w:left="3810" w:hanging="40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3" w15:restartNumberingAfterBreak="0">
    <w:nsid w:val="3BAD15B7"/>
    <w:multiLevelType w:val="hybridMultilevel"/>
    <w:tmpl w:val="6F6E4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180A3F"/>
    <w:multiLevelType w:val="hybridMultilevel"/>
    <w:tmpl w:val="15547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DD1999"/>
    <w:multiLevelType w:val="hybridMultilevel"/>
    <w:tmpl w:val="8A1241DA"/>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3026847"/>
    <w:multiLevelType w:val="hybridMultilevel"/>
    <w:tmpl w:val="F97C8F22"/>
    <w:lvl w:ilvl="0" w:tplc="3ABCA17E">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6894637"/>
    <w:multiLevelType w:val="hybridMultilevel"/>
    <w:tmpl w:val="9C82C224"/>
    <w:lvl w:ilvl="0" w:tplc="FFFFFFFF">
      <w:start w:val="1"/>
      <w:numFmt w:val="bullet"/>
      <w:lvlText w:val=""/>
      <w:lvlJc w:val="left"/>
      <w:pPr>
        <w:ind w:left="500" w:hanging="400"/>
      </w:pPr>
      <w:rPr>
        <w:rFonts w:ascii="Symbol" w:hAnsi="Symbo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7F4C7E"/>
    <w:multiLevelType w:val="hybridMultilevel"/>
    <w:tmpl w:val="8BA4ACD0"/>
    <w:lvl w:ilvl="0" w:tplc="339A087C">
      <w:start w:val="1"/>
      <w:numFmt w:val="bullet"/>
      <w:lvlText w:val="•"/>
      <w:lvlJc w:val="left"/>
      <w:pPr>
        <w:tabs>
          <w:tab w:val="num" w:pos="720"/>
        </w:tabs>
        <w:ind w:left="720" w:hanging="360"/>
      </w:pPr>
      <w:rPr>
        <w:rFonts w:ascii="Arial" w:hAnsi="Arial" w:cs="Times New Roman" w:hint="default"/>
      </w:rPr>
    </w:lvl>
    <w:lvl w:ilvl="1" w:tplc="E654DB02">
      <w:numFmt w:val="bullet"/>
      <w:lvlText w:val="•"/>
      <w:lvlJc w:val="left"/>
      <w:pPr>
        <w:tabs>
          <w:tab w:val="num" w:pos="1440"/>
        </w:tabs>
        <w:ind w:left="1440" w:hanging="360"/>
      </w:pPr>
      <w:rPr>
        <w:rFonts w:ascii="Arial" w:hAnsi="Arial" w:cs="Times New Roman" w:hint="default"/>
      </w:rPr>
    </w:lvl>
    <w:lvl w:ilvl="2" w:tplc="967CA8D2">
      <w:start w:val="1"/>
      <w:numFmt w:val="bullet"/>
      <w:lvlText w:val="•"/>
      <w:lvlJc w:val="left"/>
      <w:pPr>
        <w:tabs>
          <w:tab w:val="num" w:pos="2160"/>
        </w:tabs>
        <w:ind w:left="2160" w:hanging="360"/>
      </w:pPr>
      <w:rPr>
        <w:rFonts w:ascii="Arial" w:hAnsi="Arial" w:cs="Times New Roman" w:hint="default"/>
      </w:rPr>
    </w:lvl>
    <w:lvl w:ilvl="3" w:tplc="2E1AEECA">
      <w:start w:val="1"/>
      <w:numFmt w:val="bullet"/>
      <w:lvlText w:val="•"/>
      <w:lvlJc w:val="left"/>
      <w:pPr>
        <w:tabs>
          <w:tab w:val="num" w:pos="2880"/>
        </w:tabs>
        <w:ind w:left="2880" w:hanging="360"/>
      </w:pPr>
      <w:rPr>
        <w:rFonts w:ascii="Arial" w:hAnsi="Arial" w:cs="Times New Roman" w:hint="default"/>
      </w:rPr>
    </w:lvl>
    <w:lvl w:ilvl="4" w:tplc="49FE15E4">
      <w:start w:val="1"/>
      <w:numFmt w:val="bullet"/>
      <w:lvlText w:val="•"/>
      <w:lvlJc w:val="left"/>
      <w:pPr>
        <w:tabs>
          <w:tab w:val="num" w:pos="3600"/>
        </w:tabs>
        <w:ind w:left="3600" w:hanging="360"/>
      </w:pPr>
      <w:rPr>
        <w:rFonts w:ascii="Arial" w:hAnsi="Arial" w:cs="Times New Roman" w:hint="default"/>
      </w:rPr>
    </w:lvl>
    <w:lvl w:ilvl="5" w:tplc="291A355A">
      <w:start w:val="1"/>
      <w:numFmt w:val="bullet"/>
      <w:lvlText w:val="•"/>
      <w:lvlJc w:val="left"/>
      <w:pPr>
        <w:tabs>
          <w:tab w:val="num" w:pos="4320"/>
        </w:tabs>
        <w:ind w:left="4320" w:hanging="360"/>
      </w:pPr>
      <w:rPr>
        <w:rFonts w:ascii="Arial" w:hAnsi="Arial" w:cs="Times New Roman" w:hint="default"/>
      </w:rPr>
    </w:lvl>
    <w:lvl w:ilvl="6" w:tplc="13364084">
      <w:start w:val="1"/>
      <w:numFmt w:val="bullet"/>
      <w:lvlText w:val="•"/>
      <w:lvlJc w:val="left"/>
      <w:pPr>
        <w:tabs>
          <w:tab w:val="num" w:pos="5040"/>
        </w:tabs>
        <w:ind w:left="5040" w:hanging="360"/>
      </w:pPr>
      <w:rPr>
        <w:rFonts w:ascii="Arial" w:hAnsi="Arial" w:cs="Times New Roman" w:hint="default"/>
      </w:rPr>
    </w:lvl>
    <w:lvl w:ilvl="7" w:tplc="8A681F28">
      <w:start w:val="1"/>
      <w:numFmt w:val="bullet"/>
      <w:lvlText w:val="•"/>
      <w:lvlJc w:val="left"/>
      <w:pPr>
        <w:tabs>
          <w:tab w:val="num" w:pos="5760"/>
        </w:tabs>
        <w:ind w:left="5760" w:hanging="360"/>
      </w:pPr>
      <w:rPr>
        <w:rFonts w:ascii="Arial" w:hAnsi="Arial" w:cs="Times New Roman" w:hint="default"/>
      </w:rPr>
    </w:lvl>
    <w:lvl w:ilvl="8" w:tplc="C298B688">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4DF210C2"/>
    <w:multiLevelType w:val="hybridMultilevel"/>
    <w:tmpl w:val="69463546"/>
    <w:lvl w:ilvl="0" w:tplc="D482FB04">
      <w:start w:val="3"/>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15:restartNumberingAfterBreak="0">
    <w:nsid w:val="50B73531"/>
    <w:multiLevelType w:val="hybridMultilevel"/>
    <w:tmpl w:val="A47EEFF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545789E"/>
    <w:multiLevelType w:val="hybridMultilevel"/>
    <w:tmpl w:val="BA502E70"/>
    <w:lvl w:ilvl="0" w:tplc="199A8E76">
      <w:numFmt w:val="bullet"/>
      <w:lvlText w:val="•"/>
      <w:lvlJc w:val="left"/>
      <w:pPr>
        <w:ind w:left="1195" w:hanging="795"/>
      </w:pPr>
      <w:rPr>
        <w:rFonts w:ascii="Calibri" w:eastAsia="Times New Roman"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5EC075E"/>
    <w:multiLevelType w:val="hybridMultilevel"/>
    <w:tmpl w:val="68DE8C28"/>
    <w:lvl w:ilvl="0" w:tplc="92D2203E">
      <w:start w:val="2"/>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BF040DE"/>
    <w:multiLevelType w:val="hybridMultilevel"/>
    <w:tmpl w:val="F2A2DCD2"/>
    <w:lvl w:ilvl="0" w:tplc="1E10A0BC">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DCD4009"/>
    <w:multiLevelType w:val="hybridMultilevel"/>
    <w:tmpl w:val="A4F4925C"/>
    <w:lvl w:ilvl="0" w:tplc="3D46F6E8">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27D10DB"/>
    <w:multiLevelType w:val="hybridMultilevel"/>
    <w:tmpl w:val="C608D044"/>
    <w:lvl w:ilvl="0" w:tplc="9FC6D882">
      <w:start w:val="5"/>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CD606C"/>
    <w:multiLevelType w:val="hybridMultilevel"/>
    <w:tmpl w:val="640A458C"/>
    <w:lvl w:ilvl="0" w:tplc="A7BEC76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D245AC3"/>
    <w:multiLevelType w:val="hybridMultilevel"/>
    <w:tmpl w:val="8D8C9B8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2243133"/>
    <w:multiLevelType w:val="hybridMultilevel"/>
    <w:tmpl w:val="EF8C8B10"/>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5AC25DC"/>
    <w:multiLevelType w:val="hybridMultilevel"/>
    <w:tmpl w:val="A08CBA9C"/>
    <w:lvl w:ilvl="0" w:tplc="E696D04C">
      <w:start w:val="1"/>
      <w:numFmt w:val="bullet"/>
      <w:lvlText w:val=""/>
      <w:lvlJc w:val="left"/>
      <w:pPr>
        <w:ind w:left="760" w:hanging="360"/>
      </w:pPr>
      <w:rPr>
        <w:rFonts w:ascii="Wingdings" w:eastAsia="맑은 고딕" w:hAnsi="Wingdings" w:cs="바탕체"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E083F81"/>
    <w:multiLevelType w:val="hybridMultilevel"/>
    <w:tmpl w:val="E04098FC"/>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28"/>
  </w:num>
  <w:num w:numId="3">
    <w:abstractNumId w:val="14"/>
  </w:num>
  <w:num w:numId="4">
    <w:abstractNumId w:val="9"/>
  </w:num>
  <w:num w:numId="5">
    <w:abstractNumId w:val="40"/>
  </w:num>
  <w:num w:numId="6">
    <w:abstractNumId w:val="31"/>
  </w:num>
  <w:num w:numId="7">
    <w:abstractNumId w:val="38"/>
  </w:num>
  <w:num w:numId="8">
    <w:abstractNumId w:val="30"/>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35"/>
  </w:num>
  <w:num w:numId="11">
    <w:abstractNumId w:val="33"/>
  </w:num>
  <w:num w:numId="12">
    <w:abstractNumId w:val="17"/>
  </w:num>
  <w:num w:numId="13">
    <w:abstractNumId w:val="12"/>
  </w:num>
  <w:num w:numId="14">
    <w:abstractNumId w:val="4"/>
  </w:num>
  <w:num w:numId="15">
    <w:abstractNumId w:val="36"/>
  </w:num>
  <w:num w:numId="16">
    <w:abstractNumId w:val="18"/>
  </w:num>
  <w:num w:numId="17">
    <w:abstractNumId w:val="34"/>
  </w:num>
  <w:num w:numId="18">
    <w:abstractNumId w:val="26"/>
  </w:num>
  <w:num w:numId="19">
    <w:abstractNumId w:val="24"/>
  </w:num>
  <w:num w:numId="20">
    <w:abstractNumId w:val="29"/>
  </w:num>
  <w:num w:numId="21">
    <w:abstractNumId w:val="6"/>
    <w:lvlOverride w:ilvl="0"/>
    <w:lvlOverride w:ilvl="1">
      <w:startOverride w:val="1"/>
    </w:lvlOverride>
    <w:lvlOverride w:ilvl="2"/>
    <w:lvlOverride w:ilvl="3"/>
    <w:lvlOverride w:ilvl="4"/>
    <w:lvlOverride w:ilvl="5"/>
    <w:lvlOverride w:ilvl="6"/>
    <w:lvlOverride w:ilvl="7"/>
    <w:lvlOverride w:ilvl="8"/>
  </w:num>
  <w:num w:numId="22">
    <w:abstractNumId w:val="13"/>
  </w:num>
  <w:num w:numId="23">
    <w:abstractNumId w:val="23"/>
  </w:num>
  <w:num w:numId="24">
    <w:abstractNumId w:val="8"/>
  </w:num>
  <w:num w:numId="25">
    <w:abstractNumId w:val="41"/>
  </w:num>
  <w:num w:numId="26">
    <w:abstractNumId w:val="15"/>
  </w:num>
  <w:num w:numId="27">
    <w:abstractNumId w:val="21"/>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10"/>
  </w:num>
  <w:num w:numId="31">
    <w:abstractNumId w:val="19"/>
  </w:num>
  <w:num w:numId="32">
    <w:abstractNumId w:val="32"/>
  </w:num>
  <w:num w:numId="33">
    <w:abstractNumId w:val="22"/>
    <w:lvlOverride w:ilvl="0">
      <w:startOverride w:val="1"/>
    </w:lvlOverride>
  </w:num>
  <w:num w:numId="34">
    <w:abstractNumId w:val="37"/>
  </w:num>
  <w:num w:numId="35">
    <w:abstractNumId w:val="39"/>
  </w:num>
  <w:num w:numId="36">
    <w:abstractNumId w:val="2"/>
  </w:num>
  <w:num w:numId="37">
    <w:abstractNumId w:val="3"/>
  </w:num>
  <w:num w:numId="38">
    <w:abstractNumId w:val="42"/>
  </w:num>
  <w:num w:numId="39">
    <w:abstractNumId w:val="5"/>
  </w:num>
  <w:num w:numId="40">
    <w:abstractNumId w:val="27"/>
  </w:num>
  <w:num w:numId="41">
    <w:abstractNumId w:val="20"/>
  </w:num>
  <w:num w:numId="42">
    <w:abstractNumId w:val="25"/>
  </w:num>
  <w:num w:numId="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8"/>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760"/>
    <w:rsid w:val="000022BD"/>
    <w:rsid w:val="0000342F"/>
    <w:rsid w:val="000073C2"/>
    <w:rsid w:val="000114A0"/>
    <w:rsid w:val="0001361B"/>
    <w:rsid w:val="00015673"/>
    <w:rsid w:val="00016E01"/>
    <w:rsid w:val="00025B5D"/>
    <w:rsid w:val="00034D8E"/>
    <w:rsid w:val="00035C7D"/>
    <w:rsid w:val="00037A88"/>
    <w:rsid w:val="000433AD"/>
    <w:rsid w:val="000466E5"/>
    <w:rsid w:val="00051B98"/>
    <w:rsid w:val="00052EEE"/>
    <w:rsid w:val="000551EF"/>
    <w:rsid w:val="00056490"/>
    <w:rsid w:val="00057428"/>
    <w:rsid w:val="00057AEF"/>
    <w:rsid w:val="000668ED"/>
    <w:rsid w:val="0007770D"/>
    <w:rsid w:val="000864A3"/>
    <w:rsid w:val="000913EF"/>
    <w:rsid w:val="00097EC9"/>
    <w:rsid w:val="000A0A2D"/>
    <w:rsid w:val="000B4C82"/>
    <w:rsid w:val="000B79F7"/>
    <w:rsid w:val="000C5F62"/>
    <w:rsid w:val="000D1E9B"/>
    <w:rsid w:val="000D2052"/>
    <w:rsid w:val="000D3783"/>
    <w:rsid w:val="000D7172"/>
    <w:rsid w:val="000D7D45"/>
    <w:rsid w:val="000E1A63"/>
    <w:rsid w:val="000E2272"/>
    <w:rsid w:val="000E2BEF"/>
    <w:rsid w:val="000E55C9"/>
    <w:rsid w:val="000F0AC4"/>
    <w:rsid w:val="00101C64"/>
    <w:rsid w:val="0010562C"/>
    <w:rsid w:val="00106018"/>
    <w:rsid w:val="001065D1"/>
    <w:rsid w:val="00107F94"/>
    <w:rsid w:val="001147C7"/>
    <w:rsid w:val="001169C8"/>
    <w:rsid w:val="001206EC"/>
    <w:rsid w:val="00120D02"/>
    <w:rsid w:val="00120D3A"/>
    <w:rsid w:val="001215A9"/>
    <w:rsid w:val="00121D01"/>
    <w:rsid w:val="0012210E"/>
    <w:rsid w:val="001243C4"/>
    <w:rsid w:val="0012513D"/>
    <w:rsid w:val="001373B6"/>
    <w:rsid w:val="0013783D"/>
    <w:rsid w:val="00140730"/>
    <w:rsid w:val="00141A34"/>
    <w:rsid w:val="001462A6"/>
    <w:rsid w:val="001473A4"/>
    <w:rsid w:val="00151623"/>
    <w:rsid w:val="00157D73"/>
    <w:rsid w:val="0016174E"/>
    <w:rsid w:val="00165715"/>
    <w:rsid w:val="00165A12"/>
    <w:rsid w:val="00165E3F"/>
    <w:rsid w:val="00174C34"/>
    <w:rsid w:val="00176036"/>
    <w:rsid w:val="00180A17"/>
    <w:rsid w:val="0018210C"/>
    <w:rsid w:val="001843DD"/>
    <w:rsid w:val="00184AE7"/>
    <w:rsid w:val="00185B78"/>
    <w:rsid w:val="00186883"/>
    <w:rsid w:val="00186F22"/>
    <w:rsid w:val="00190203"/>
    <w:rsid w:val="001A03E0"/>
    <w:rsid w:val="001A4229"/>
    <w:rsid w:val="001A657D"/>
    <w:rsid w:val="001A774C"/>
    <w:rsid w:val="001C299D"/>
    <w:rsid w:val="001C4598"/>
    <w:rsid w:val="001C54CE"/>
    <w:rsid w:val="001C7C96"/>
    <w:rsid w:val="001D01DE"/>
    <w:rsid w:val="001D5A57"/>
    <w:rsid w:val="001D5D85"/>
    <w:rsid w:val="001E12B9"/>
    <w:rsid w:val="001F4936"/>
    <w:rsid w:val="001F7A42"/>
    <w:rsid w:val="002061C3"/>
    <w:rsid w:val="002118D5"/>
    <w:rsid w:val="00212194"/>
    <w:rsid w:val="00214371"/>
    <w:rsid w:val="00224155"/>
    <w:rsid w:val="00225A58"/>
    <w:rsid w:val="002374BB"/>
    <w:rsid w:val="00242A56"/>
    <w:rsid w:val="00242D30"/>
    <w:rsid w:val="0025071E"/>
    <w:rsid w:val="002514CA"/>
    <w:rsid w:val="00251AC7"/>
    <w:rsid w:val="0025515A"/>
    <w:rsid w:val="00257547"/>
    <w:rsid w:val="002576E5"/>
    <w:rsid w:val="002615E4"/>
    <w:rsid w:val="00261D8C"/>
    <w:rsid w:val="00264498"/>
    <w:rsid w:val="00264694"/>
    <w:rsid w:val="0027672F"/>
    <w:rsid w:val="00280CE4"/>
    <w:rsid w:val="00284C22"/>
    <w:rsid w:val="002A0DD6"/>
    <w:rsid w:val="002A27ED"/>
    <w:rsid w:val="002A444E"/>
    <w:rsid w:val="002A55F4"/>
    <w:rsid w:val="002B2B79"/>
    <w:rsid w:val="002B3AB9"/>
    <w:rsid w:val="002C2970"/>
    <w:rsid w:val="002C6BAF"/>
    <w:rsid w:val="002C7439"/>
    <w:rsid w:val="002D11B4"/>
    <w:rsid w:val="002D30BB"/>
    <w:rsid w:val="002D755D"/>
    <w:rsid w:val="002E1476"/>
    <w:rsid w:val="002E6F60"/>
    <w:rsid w:val="002E7CCE"/>
    <w:rsid w:val="002F2B0E"/>
    <w:rsid w:val="002F38AB"/>
    <w:rsid w:val="002F4319"/>
    <w:rsid w:val="002F5212"/>
    <w:rsid w:val="003024E3"/>
    <w:rsid w:val="00305475"/>
    <w:rsid w:val="00306E6F"/>
    <w:rsid w:val="0031086E"/>
    <w:rsid w:val="0031148D"/>
    <w:rsid w:val="003151B9"/>
    <w:rsid w:val="00324D3E"/>
    <w:rsid w:val="00327A77"/>
    <w:rsid w:val="00330C02"/>
    <w:rsid w:val="0033277F"/>
    <w:rsid w:val="00333A23"/>
    <w:rsid w:val="00334EC3"/>
    <w:rsid w:val="00336D65"/>
    <w:rsid w:val="00336E10"/>
    <w:rsid w:val="00336EFF"/>
    <w:rsid w:val="00341DE5"/>
    <w:rsid w:val="00343556"/>
    <w:rsid w:val="00345CE6"/>
    <w:rsid w:val="00345F31"/>
    <w:rsid w:val="0035160B"/>
    <w:rsid w:val="00351F15"/>
    <w:rsid w:val="003550C0"/>
    <w:rsid w:val="003649B1"/>
    <w:rsid w:val="00370A78"/>
    <w:rsid w:val="00371E18"/>
    <w:rsid w:val="0037220A"/>
    <w:rsid w:val="0039236A"/>
    <w:rsid w:val="003964BC"/>
    <w:rsid w:val="003A3C7C"/>
    <w:rsid w:val="003A5002"/>
    <w:rsid w:val="003A6FB4"/>
    <w:rsid w:val="003B1168"/>
    <w:rsid w:val="003B3301"/>
    <w:rsid w:val="003B363C"/>
    <w:rsid w:val="003B6B78"/>
    <w:rsid w:val="003B71F4"/>
    <w:rsid w:val="003B7345"/>
    <w:rsid w:val="003C1302"/>
    <w:rsid w:val="003C22EA"/>
    <w:rsid w:val="003C3B6C"/>
    <w:rsid w:val="003C3C61"/>
    <w:rsid w:val="003C7EBC"/>
    <w:rsid w:val="003D29B7"/>
    <w:rsid w:val="003D72FF"/>
    <w:rsid w:val="003E45DC"/>
    <w:rsid w:val="003E46C0"/>
    <w:rsid w:val="003E5DFD"/>
    <w:rsid w:val="003E6DC7"/>
    <w:rsid w:val="003F3351"/>
    <w:rsid w:val="003F612D"/>
    <w:rsid w:val="00401091"/>
    <w:rsid w:val="0041005C"/>
    <w:rsid w:val="004131E2"/>
    <w:rsid w:val="004158CC"/>
    <w:rsid w:val="004176E8"/>
    <w:rsid w:val="00425429"/>
    <w:rsid w:val="00425CD6"/>
    <w:rsid w:val="0042676E"/>
    <w:rsid w:val="004275DD"/>
    <w:rsid w:val="004318D6"/>
    <w:rsid w:val="00431B7B"/>
    <w:rsid w:val="004456A8"/>
    <w:rsid w:val="0044655E"/>
    <w:rsid w:val="0044685C"/>
    <w:rsid w:val="0045268D"/>
    <w:rsid w:val="00453687"/>
    <w:rsid w:val="00460017"/>
    <w:rsid w:val="0046026E"/>
    <w:rsid w:val="00463969"/>
    <w:rsid w:val="00466C37"/>
    <w:rsid w:val="0047583D"/>
    <w:rsid w:val="004817C0"/>
    <w:rsid w:val="0049210E"/>
    <w:rsid w:val="004A0218"/>
    <w:rsid w:val="004A1926"/>
    <w:rsid w:val="004A1CEF"/>
    <w:rsid w:val="004A383E"/>
    <w:rsid w:val="004A4076"/>
    <w:rsid w:val="004A773E"/>
    <w:rsid w:val="004B0B53"/>
    <w:rsid w:val="004B257B"/>
    <w:rsid w:val="004B371F"/>
    <w:rsid w:val="004B39B5"/>
    <w:rsid w:val="004B55A5"/>
    <w:rsid w:val="004B5CDF"/>
    <w:rsid w:val="004B6013"/>
    <w:rsid w:val="004B69BE"/>
    <w:rsid w:val="004B7B98"/>
    <w:rsid w:val="004C339C"/>
    <w:rsid w:val="004C354C"/>
    <w:rsid w:val="004D3948"/>
    <w:rsid w:val="004D4A4C"/>
    <w:rsid w:val="004D6533"/>
    <w:rsid w:val="004D7C01"/>
    <w:rsid w:val="004E2EFF"/>
    <w:rsid w:val="004E6D7E"/>
    <w:rsid w:val="004F1087"/>
    <w:rsid w:val="0050301D"/>
    <w:rsid w:val="00505C45"/>
    <w:rsid w:val="005060A3"/>
    <w:rsid w:val="0050648D"/>
    <w:rsid w:val="00506614"/>
    <w:rsid w:val="005106F6"/>
    <w:rsid w:val="00511441"/>
    <w:rsid w:val="005125AB"/>
    <w:rsid w:val="00513CCE"/>
    <w:rsid w:val="00515CD6"/>
    <w:rsid w:val="005253EA"/>
    <w:rsid w:val="00527B67"/>
    <w:rsid w:val="00527CA0"/>
    <w:rsid w:val="00530F56"/>
    <w:rsid w:val="00531511"/>
    <w:rsid w:val="005318E9"/>
    <w:rsid w:val="005340CA"/>
    <w:rsid w:val="00535562"/>
    <w:rsid w:val="0053746D"/>
    <w:rsid w:val="005402BE"/>
    <w:rsid w:val="0054092A"/>
    <w:rsid w:val="00541E8E"/>
    <w:rsid w:val="00545A28"/>
    <w:rsid w:val="00545C8D"/>
    <w:rsid w:val="00545E84"/>
    <w:rsid w:val="005468CA"/>
    <w:rsid w:val="005573ED"/>
    <w:rsid w:val="00560969"/>
    <w:rsid w:val="00562911"/>
    <w:rsid w:val="00563156"/>
    <w:rsid w:val="005639D4"/>
    <w:rsid w:val="00564E0D"/>
    <w:rsid w:val="00565DC1"/>
    <w:rsid w:val="00574927"/>
    <w:rsid w:val="005755D1"/>
    <w:rsid w:val="005863F3"/>
    <w:rsid w:val="005964E9"/>
    <w:rsid w:val="005A643B"/>
    <w:rsid w:val="005A7B47"/>
    <w:rsid w:val="005B6258"/>
    <w:rsid w:val="005C0FEE"/>
    <w:rsid w:val="005C1E77"/>
    <w:rsid w:val="005D0B3E"/>
    <w:rsid w:val="005D1149"/>
    <w:rsid w:val="005D2079"/>
    <w:rsid w:val="005D2397"/>
    <w:rsid w:val="005D2405"/>
    <w:rsid w:val="005D3F98"/>
    <w:rsid w:val="005D4331"/>
    <w:rsid w:val="005D5E36"/>
    <w:rsid w:val="005D74F6"/>
    <w:rsid w:val="005D7C5E"/>
    <w:rsid w:val="005D7D14"/>
    <w:rsid w:val="005E2467"/>
    <w:rsid w:val="005E4F44"/>
    <w:rsid w:val="005F0282"/>
    <w:rsid w:val="005F5000"/>
    <w:rsid w:val="00603839"/>
    <w:rsid w:val="00605A51"/>
    <w:rsid w:val="00610ACA"/>
    <w:rsid w:val="006213FD"/>
    <w:rsid w:val="00624427"/>
    <w:rsid w:val="00624B57"/>
    <w:rsid w:val="00627500"/>
    <w:rsid w:val="0063004F"/>
    <w:rsid w:val="00632D7A"/>
    <w:rsid w:val="0064099D"/>
    <w:rsid w:val="00645C33"/>
    <w:rsid w:val="00654CDB"/>
    <w:rsid w:val="00655F65"/>
    <w:rsid w:val="00664DDE"/>
    <w:rsid w:val="00665909"/>
    <w:rsid w:val="0066610F"/>
    <w:rsid w:val="00672889"/>
    <w:rsid w:val="00672DCB"/>
    <w:rsid w:val="00684539"/>
    <w:rsid w:val="00684731"/>
    <w:rsid w:val="00690BCE"/>
    <w:rsid w:val="0069168B"/>
    <w:rsid w:val="0069194B"/>
    <w:rsid w:val="00692B71"/>
    <w:rsid w:val="00695B1A"/>
    <w:rsid w:val="00695FED"/>
    <w:rsid w:val="00696D4C"/>
    <w:rsid w:val="00696F31"/>
    <w:rsid w:val="006A0C6C"/>
    <w:rsid w:val="006A1738"/>
    <w:rsid w:val="006A1F38"/>
    <w:rsid w:val="006A44C7"/>
    <w:rsid w:val="006B11D8"/>
    <w:rsid w:val="006B77D5"/>
    <w:rsid w:val="006C263C"/>
    <w:rsid w:val="006D1452"/>
    <w:rsid w:val="006D450A"/>
    <w:rsid w:val="006D51CC"/>
    <w:rsid w:val="006E4B5B"/>
    <w:rsid w:val="006F5733"/>
    <w:rsid w:val="00701449"/>
    <w:rsid w:val="00701653"/>
    <w:rsid w:val="00706956"/>
    <w:rsid w:val="0070748B"/>
    <w:rsid w:val="00707A17"/>
    <w:rsid w:val="00710182"/>
    <w:rsid w:val="007147D0"/>
    <w:rsid w:val="00717026"/>
    <w:rsid w:val="00720A76"/>
    <w:rsid w:val="00722DB8"/>
    <w:rsid w:val="007248A8"/>
    <w:rsid w:val="007313ED"/>
    <w:rsid w:val="00736B0C"/>
    <w:rsid w:val="007423D0"/>
    <w:rsid w:val="007437EA"/>
    <w:rsid w:val="0074409A"/>
    <w:rsid w:val="007444B7"/>
    <w:rsid w:val="00750718"/>
    <w:rsid w:val="007603FF"/>
    <w:rsid w:val="00761268"/>
    <w:rsid w:val="007614E4"/>
    <w:rsid w:val="00764674"/>
    <w:rsid w:val="0076487E"/>
    <w:rsid w:val="007651D4"/>
    <w:rsid w:val="00765EB3"/>
    <w:rsid w:val="0076631C"/>
    <w:rsid w:val="00781057"/>
    <w:rsid w:val="00783CC6"/>
    <w:rsid w:val="00784E65"/>
    <w:rsid w:val="00785115"/>
    <w:rsid w:val="0078601A"/>
    <w:rsid w:val="00791267"/>
    <w:rsid w:val="007918DD"/>
    <w:rsid w:val="0079230B"/>
    <w:rsid w:val="0079462E"/>
    <w:rsid w:val="00794D19"/>
    <w:rsid w:val="00796D3E"/>
    <w:rsid w:val="00797529"/>
    <w:rsid w:val="007A0C44"/>
    <w:rsid w:val="007A13BC"/>
    <w:rsid w:val="007A1E27"/>
    <w:rsid w:val="007A2019"/>
    <w:rsid w:val="007A3D8A"/>
    <w:rsid w:val="007A566F"/>
    <w:rsid w:val="007A7BBA"/>
    <w:rsid w:val="007B4BCA"/>
    <w:rsid w:val="007B65FA"/>
    <w:rsid w:val="007B710F"/>
    <w:rsid w:val="007C0967"/>
    <w:rsid w:val="007C125E"/>
    <w:rsid w:val="007C2CBD"/>
    <w:rsid w:val="007C6016"/>
    <w:rsid w:val="007C7680"/>
    <w:rsid w:val="007D4BF6"/>
    <w:rsid w:val="007D4D78"/>
    <w:rsid w:val="007E1565"/>
    <w:rsid w:val="007F1E2A"/>
    <w:rsid w:val="008040EE"/>
    <w:rsid w:val="00804321"/>
    <w:rsid w:val="00810D4F"/>
    <w:rsid w:val="00820043"/>
    <w:rsid w:val="00821009"/>
    <w:rsid w:val="00830AD6"/>
    <w:rsid w:val="00841ED8"/>
    <w:rsid w:val="008429E1"/>
    <w:rsid w:val="00844431"/>
    <w:rsid w:val="00845CCC"/>
    <w:rsid w:val="00850C10"/>
    <w:rsid w:val="008567F9"/>
    <w:rsid w:val="0086131A"/>
    <w:rsid w:val="00864183"/>
    <w:rsid w:val="00864BD0"/>
    <w:rsid w:val="00864FC0"/>
    <w:rsid w:val="008709EC"/>
    <w:rsid w:val="0087176F"/>
    <w:rsid w:val="008744BB"/>
    <w:rsid w:val="00876DAC"/>
    <w:rsid w:val="0088374D"/>
    <w:rsid w:val="00892B2E"/>
    <w:rsid w:val="008A09E6"/>
    <w:rsid w:val="008A13F8"/>
    <w:rsid w:val="008A2F21"/>
    <w:rsid w:val="008A4C60"/>
    <w:rsid w:val="008A5A41"/>
    <w:rsid w:val="008B1BD4"/>
    <w:rsid w:val="008B289B"/>
    <w:rsid w:val="008B2CE8"/>
    <w:rsid w:val="008C0A96"/>
    <w:rsid w:val="008C17B1"/>
    <w:rsid w:val="008C191D"/>
    <w:rsid w:val="008D16D3"/>
    <w:rsid w:val="008D7FE0"/>
    <w:rsid w:val="008E098F"/>
    <w:rsid w:val="008E6769"/>
    <w:rsid w:val="008E7B2A"/>
    <w:rsid w:val="008F12FD"/>
    <w:rsid w:val="008F1E4A"/>
    <w:rsid w:val="008F1F03"/>
    <w:rsid w:val="008F379F"/>
    <w:rsid w:val="008F4ED0"/>
    <w:rsid w:val="008F7229"/>
    <w:rsid w:val="00900369"/>
    <w:rsid w:val="009006F3"/>
    <w:rsid w:val="00902318"/>
    <w:rsid w:val="00904166"/>
    <w:rsid w:val="009068E9"/>
    <w:rsid w:val="00910D5C"/>
    <w:rsid w:val="00911501"/>
    <w:rsid w:val="0091236B"/>
    <w:rsid w:val="009133B3"/>
    <w:rsid w:val="00920E73"/>
    <w:rsid w:val="00922EC8"/>
    <w:rsid w:val="00925254"/>
    <w:rsid w:val="009336CD"/>
    <w:rsid w:val="0094319B"/>
    <w:rsid w:val="009446C9"/>
    <w:rsid w:val="00947225"/>
    <w:rsid w:val="009513AE"/>
    <w:rsid w:val="00952085"/>
    <w:rsid w:val="00953D86"/>
    <w:rsid w:val="00953E64"/>
    <w:rsid w:val="00956EA5"/>
    <w:rsid w:val="00960082"/>
    <w:rsid w:val="009603C5"/>
    <w:rsid w:val="00961261"/>
    <w:rsid w:val="009655B1"/>
    <w:rsid w:val="0097470F"/>
    <w:rsid w:val="009816AE"/>
    <w:rsid w:val="00982C64"/>
    <w:rsid w:val="0098311C"/>
    <w:rsid w:val="00994097"/>
    <w:rsid w:val="009A3CDC"/>
    <w:rsid w:val="009A46AB"/>
    <w:rsid w:val="009A4E2B"/>
    <w:rsid w:val="009A7CE4"/>
    <w:rsid w:val="009C1574"/>
    <w:rsid w:val="009C2877"/>
    <w:rsid w:val="009C33DC"/>
    <w:rsid w:val="009C5D3F"/>
    <w:rsid w:val="009C6915"/>
    <w:rsid w:val="009C6977"/>
    <w:rsid w:val="009C69A0"/>
    <w:rsid w:val="009C6BE7"/>
    <w:rsid w:val="009C7175"/>
    <w:rsid w:val="009D28C7"/>
    <w:rsid w:val="009D6838"/>
    <w:rsid w:val="009D7BE8"/>
    <w:rsid w:val="009E24BF"/>
    <w:rsid w:val="009E366D"/>
    <w:rsid w:val="009E5AD0"/>
    <w:rsid w:val="009E7D9F"/>
    <w:rsid w:val="009F214F"/>
    <w:rsid w:val="009F2822"/>
    <w:rsid w:val="009F301C"/>
    <w:rsid w:val="009F3EC8"/>
    <w:rsid w:val="009F5804"/>
    <w:rsid w:val="00A03CC0"/>
    <w:rsid w:val="00A04AEA"/>
    <w:rsid w:val="00A04BC4"/>
    <w:rsid w:val="00A04E7B"/>
    <w:rsid w:val="00A051E7"/>
    <w:rsid w:val="00A052FA"/>
    <w:rsid w:val="00A1236C"/>
    <w:rsid w:val="00A1764B"/>
    <w:rsid w:val="00A24812"/>
    <w:rsid w:val="00A30771"/>
    <w:rsid w:val="00A31980"/>
    <w:rsid w:val="00A31F0E"/>
    <w:rsid w:val="00A519C6"/>
    <w:rsid w:val="00A51FED"/>
    <w:rsid w:val="00A5385B"/>
    <w:rsid w:val="00A53DC5"/>
    <w:rsid w:val="00A540ED"/>
    <w:rsid w:val="00A55A79"/>
    <w:rsid w:val="00A61589"/>
    <w:rsid w:val="00A61E41"/>
    <w:rsid w:val="00A629FB"/>
    <w:rsid w:val="00A63AE6"/>
    <w:rsid w:val="00A64B7E"/>
    <w:rsid w:val="00A658E0"/>
    <w:rsid w:val="00A67446"/>
    <w:rsid w:val="00A7223C"/>
    <w:rsid w:val="00A75E20"/>
    <w:rsid w:val="00A80EF0"/>
    <w:rsid w:val="00A83020"/>
    <w:rsid w:val="00A87D3C"/>
    <w:rsid w:val="00A914F9"/>
    <w:rsid w:val="00A9602D"/>
    <w:rsid w:val="00AA4B4E"/>
    <w:rsid w:val="00AA5760"/>
    <w:rsid w:val="00AA7911"/>
    <w:rsid w:val="00AA79C1"/>
    <w:rsid w:val="00AB0CF1"/>
    <w:rsid w:val="00AB3438"/>
    <w:rsid w:val="00AB4287"/>
    <w:rsid w:val="00AB7CDA"/>
    <w:rsid w:val="00AC15D3"/>
    <w:rsid w:val="00AC6704"/>
    <w:rsid w:val="00AD1E44"/>
    <w:rsid w:val="00AD2BA8"/>
    <w:rsid w:val="00AD62D2"/>
    <w:rsid w:val="00AD667D"/>
    <w:rsid w:val="00AE3DE6"/>
    <w:rsid w:val="00AE44A7"/>
    <w:rsid w:val="00AF0E60"/>
    <w:rsid w:val="00AF129C"/>
    <w:rsid w:val="00AF6FCE"/>
    <w:rsid w:val="00B04A1E"/>
    <w:rsid w:val="00B065B1"/>
    <w:rsid w:val="00B07EAE"/>
    <w:rsid w:val="00B10841"/>
    <w:rsid w:val="00B112E9"/>
    <w:rsid w:val="00B1618B"/>
    <w:rsid w:val="00B328B2"/>
    <w:rsid w:val="00B33BD2"/>
    <w:rsid w:val="00B44838"/>
    <w:rsid w:val="00B4633F"/>
    <w:rsid w:val="00B516CD"/>
    <w:rsid w:val="00B527D7"/>
    <w:rsid w:val="00B62DB8"/>
    <w:rsid w:val="00B65AE0"/>
    <w:rsid w:val="00B6699B"/>
    <w:rsid w:val="00B70A31"/>
    <w:rsid w:val="00B75E5F"/>
    <w:rsid w:val="00B808B1"/>
    <w:rsid w:val="00B902C7"/>
    <w:rsid w:val="00B91501"/>
    <w:rsid w:val="00B9351C"/>
    <w:rsid w:val="00B96B8A"/>
    <w:rsid w:val="00BA0C99"/>
    <w:rsid w:val="00BA11FA"/>
    <w:rsid w:val="00BB19BF"/>
    <w:rsid w:val="00BB1A5D"/>
    <w:rsid w:val="00BC2A16"/>
    <w:rsid w:val="00BC3E5B"/>
    <w:rsid w:val="00BC6308"/>
    <w:rsid w:val="00BC7023"/>
    <w:rsid w:val="00BD05EC"/>
    <w:rsid w:val="00BD0FE5"/>
    <w:rsid w:val="00BD1EEE"/>
    <w:rsid w:val="00BD23F5"/>
    <w:rsid w:val="00BD2D2A"/>
    <w:rsid w:val="00BD59E1"/>
    <w:rsid w:val="00BE0EE8"/>
    <w:rsid w:val="00BE4EB2"/>
    <w:rsid w:val="00BE73F4"/>
    <w:rsid w:val="00BF190D"/>
    <w:rsid w:val="00BF2902"/>
    <w:rsid w:val="00BF4933"/>
    <w:rsid w:val="00C00312"/>
    <w:rsid w:val="00C00D63"/>
    <w:rsid w:val="00C0306D"/>
    <w:rsid w:val="00C16B01"/>
    <w:rsid w:val="00C20A5E"/>
    <w:rsid w:val="00C23C14"/>
    <w:rsid w:val="00C246A0"/>
    <w:rsid w:val="00C25CB4"/>
    <w:rsid w:val="00C270B3"/>
    <w:rsid w:val="00C30D6C"/>
    <w:rsid w:val="00C3103D"/>
    <w:rsid w:val="00C3167D"/>
    <w:rsid w:val="00C31C2D"/>
    <w:rsid w:val="00C3631F"/>
    <w:rsid w:val="00C369EE"/>
    <w:rsid w:val="00C36BD7"/>
    <w:rsid w:val="00C40944"/>
    <w:rsid w:val="00C4150B"/>
    <w:rsid w:val="00C4477D"/>
    <w:rsid w:val="00C4506E"/>
    <w:rsid w:val="00C451D7"/>
    <w:rsid w:val="00C50319"/>
    <w:rsid w:val="00C52323"/>
    <w:rsid w:val="00C53F53"/>
    <w:rsid w:val="00C561E3"/>
    <w:rsid w:val="00C61D62"/>
    <w:rsid w:val="00C63502"/>
    <w:rsid w:val="00C64BDF"/>
    <w:rsid w:val="00C6614B"/>
    <w:rsid w:val="00C67D4F"/>
    <w:rsid w:val="00C70E81"/>
    <w:rsid w:val="00C72DFC"/>
    <w:rsid w:val="00C74307"/>
    <w:rsid w:val="00C744B8"/>
    <w:rsid w:val="00C7557E"/>
    <w:rsid w:val="00C762C3"/>
    <w:rsid w:val="00C77829"/>
    <w:rsid w:val="00C80AB0"/>
    <w:rsid w:val="00C84749"/>
    <w:rsid w:val="00C870EF"/>
    <w:rsid w:val="00C91D36"/>
    <w:rsid w:val="00C94873"/>
    <w:rsid w:val="00C94DBA"/>
    <w:rsid w:val="00CA0F3B"/>
    <w:rsid w:val="00CA1CB3"/>
    <w:rsid w:val="00CA437B"/>
    <w:rsid w:val="00CA5504"/>
    <w:rsid w:val="00CA6104"/>
    <w:rsid w:val="00CA77EA"/>
    <w:rsid w:val="00CB211C"/>
    <w:rsid w:val="00CB3A9E"/>
    <w:rsid w:val="00CB73E8"/>
    <w:rsid w:val="00CC4F70"/>
    <w:rsid w:val="00CC6CEE"/>
    <w:rsid w:val="00CD3127"/>
    <w:rsid w:val="00CD3E2A"/>
    <w:rsid w:val="00CE0A32"/>
    <w:rsid w:val="00CE0F37"/>
    <w:rsid w:val="00CE5255"/>
    <w:rsid w:val="00CE5E7C"/>
    <w:rsid w:val="00CE6B37"/>
    <w:rsid w:val="00CF331D"/>
    <w:rsid w:val="00CF7098"/>
    <w:rsid w:val="00D01C9E"/>
    <w:rsid w:val="00D01D81"/>
    <w:rsid w:val="00D0315E"/>
    <w:rsid w:val="00D033D0"/>
    <w:rsid w:val="00D05079"/>
    <w:rsid w:val="00D10BFD"/>
    <w:rsid w:val="00D12E94"/>
    <w:rsid w:val="00D21642"/>
    <w:rsid w:val="00D22187"/>
    <w:rsid w:val="00D270E5"/>
    <w:rsid w:val="00D31352"/>
    <w:rsid w:val="00D3166C"/>
    <w:rsid w:val="00D31D0B"/>
    <w:rsid w:val="00D33DFE"/>
    <w:rsid w:val="00D41CFE"/>
    <w:rsid w:val="00D46EB8"/>
    <w:rsid w:val="00D52B0C"/>
    <w:rsid w:val="00D55396"/>
    <w:rsid w:val="00D645D1"/>
    <w:rsid w:val="00D7167A"/>
    <w:rsid w:val="00D76ADE"/>
    <w:rsid w:val="00D82D8F"/>
    <w:rsid w:val="00D861D1"/>
    <w:rsid w:val="00D92E2E"/>
    <w:rsid w:val="00DA26C4"/>
    <w:rsid w:val="00DB590C"/>
    <w:rsid w:val="00DB5CD7"/>
    <w:rsid w:val="00DC11DA"/>
    <w:rsid w:val="00DC1EBA"/>
    <w:rsid w:val="00DC5C43"/>
    <w:rsid w:val="00DD4E7B"/>
    <w:rsid w:val="00DD78D1"/>
    <w:rsid w:val="00DE1B41"/>
    <w:rsid w:val="00DE6D74"/>
    <w:rsid w:val="00DE72B8"/>
    <w:rsid w:val="00DF1778"/>
    <w:rsid w:val="00DF268A"/>
    <w:rsid w:val="00DF2F91"/>
    <w:rsid w:val="00DF58DB"/>
    <w:rsid w:val="00E00608"/>
    <w:rsid w:val="00E011E2"/>
    <w:rsid w:val="00E01AE7"/>
    <w:rsid w:val="00E049E5"/>
    <w:rsid w:val="00E05C52"/>
    <w:rsid w:val="00E06CF8"/>
    <w:rsid w:val="00E113C5"/>
    <w:rsid w:val="00E113FC"/>
    <w:rsid w:val="00E11686"/>
    <w:rsid w:val="00E11A36"/>
    <w:rsid w:val="00E1286F"/>
    <w:rsid w:val="00E1431E"/>
    <w:rsid w:val="00E14523"/>
    <w:rsid w:val="00E145DC"/>
    <w:rsid w:val="00E15ADF"/>
    <w:rsid w:val="00E164AF"/>
    <w:rsid w:val="00E242D5"/>
    <w:rsid w:val="00E2477A"/>
    <w:rsid w:val="00E258D5"/>
    <w:rsid w:val="00E272B5"/>
    <w:rsid w:val="00E354F3"/>
    <w:rsid w:val="00E35B46"/>
    <w:rsid w:val="00E36268"/>
    <w:rsid w:val="00E41530"/>
    <w:rsid w:val="00E42402"/>
    <w:rsid w:val="00E47936"/>
    <w:rsid w:val="00E5128B"/>
    <w:rsid w:val="00E568FE"/>
    <w:rsid w:val="00E63B3F"/>
    <w:rsid w:val="00E6507B"/>
    <w:rsid w:val="00E6545A"/>
    <w:rsid w:val="00E67F11"/>
    <w:rsid w:val="00E72589"/>
    <w:rsid w:val="00E76374"/>
    <w:rsid w:val="00E81920"/>
    <w:rsid w:val="00E834D3"/>
    <w:rsid w:val="00E836C3"/>
    <w:rsid w:val="00E96252"/>
    <w:rsid w:val="00E96B78"/>
    <w:rsid w:val="00EA0A80"/>
    <w:rsid w:val="00EA1FC6"/>
    <w:rsid w:val="00EA2696"/>
    <w:rsid w:val="00EA6D0E"/>
    <w:rsid w:val="00EB05D3"/>
    <w:rsid w:val="00EB3011"/>
    <w:rsid w:val="00EB4DD2"/>
    <w:rsid w:val="00EB7909"/>
    <w:rsid w:val="00EB79BB"/>
    <w:rsid w:val="00ED1780"/>
    <w:rsid w:val="00ED2590"/>
    <w:rsid w:val="00ED47A4"/>
    <w:rsid w:val="00ED4B1F"/>
    <w:rsid w:val="00ED6556"/>
    <w:rsid w:val="00EE264E"/>
    <w:rsid w:val="00EE2FF3"/>
    <w:rsid w:val="00EE3148"/>
    <w:rsid w:val="00EF1CB1"/>
    <w:rsid w:val="00EF6049"/>
    <w:rsid w:val="00F00CAC"/>
    <w:rsid w:val="00F01D0C"/>
    <w:rsid w:val="00F027EE"/>
    <w:rsid w:val="00F117E8"/>
    <w:rsid w:val="00F13C81"/>
    <w:rsid w:val="00F13E0E"/>
    <w:rsid w:val="00F15C1E"/>
    <w:rsid w:val="00F16678"/>
    <w:rsid w:val="00F2674B"/>
    <w:rsid w:val="00F274A3"/>
    <w:rsid w:val="00F277F1"/>
    <w:rsid w:val="00F30551"/>
    <w:rsid w:val="00F32EDD"/>
    <w:rsid w:val="00F341C7"/>
    <w:rsid w:val="00F371D5"/>
    <w:rsid w:val="00F45446"/>
    <w:rsid w:val="00F4604F"/>
    <w:rsid w:val="00F54CEB"/>
    <w:rsid w:val="00F55AD9"/>
    <w:rsid w:val="00F56437"/>
    <w:rsid w:val="00F619A4"/>
    <w:rsid w:val="00F63886"/>
    <w:rsid w:val="00F676F0"/>
    <w:rsid w:val="00F678F8"/>
    <w:rsid w:val="00F8098F"/>
    <w:rsid w:val="00F8265B"/>
    <w:rsid w:val="00F84332"/>
    <w:rsid w:val="00F8659B"/>
    <w:rsid w:val="00F90295"/>
    <w:rsid w:val="00F90C60"/>
    <w:rsid w:val="00F9103E"/>
    <w:rsid w:val="00F91915"/>
    <w:rsid w:val="00F92FD1"/>
    <w:rsid w:val="00F94481"/>
    <w:rsid w:val="00FA3421"/>
    <w:rsid w:val="00FA4849"/>
    <w:rsid w:val="00FA55FA"/>
    <w:rsid w:val="00FA72EA"/>
    <w:rsid w:val="00FB40A5"/>
    <w:rsid w:val="00FC2103"/>
    <w:rsid w:val="00FC2FD4"/>
    <w:rsid w:val="00FC3A3A"/>
    <w:rsid w:val="00FC41E9"/>
    <w:rsid w:val="00FC49AB"/>
    <w:rsid w:val="00FD362A"/>
    <w:rsid w:val="00FD606F"/>
    <w:rsid w:val="00FD78C1"/>
    <w:rsid w:val="00FD7FC0"/>
    <w:rsid w:val="00FE0F1B"/>
    <w:rsid w:val="00FE1CBF"/>
    <w:rsid w:val="00FE36E4"/>
    <w:rsid w:val="00FE6BFA"/>
    <w:rsid w:val="00FF43CB"/>
    <w:rsid w:val="00FF4627"/>
    <w:rsid w:val="00FF46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83260"/>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6556"/>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iPriority w:val="9"/>
    <w:semiHidden/>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uiPriority w:val="39"/>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12"/>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33"/>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770</Words>
  <Characters>4390</Characters>
  <Application>Microsoft Office Word</Application>
  <DocSecurity>0</DocSecurity>
  <Lines>36</Lines>
  <Paragraphs>10</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5150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권기범</dc:creator>
  <cp:keywords/>
  <dc:description/>
  <cp:lastModifiedBy>wslee</cp:lastModifiedBy>
  <cp:revision>2</cp:revision>
  <dcterms:created xsi:type="dcterms:W3CDTF">2020-10-22T07:46:00Z</dcterms:created>
  <dcterms:modified xsi:type="dcterms:W3CDTF">2020-10-22T07:46:00Z</dcterms:modified>
</cp:coreProperties>
</file>