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7A8E0AD7" w:rsidR="006D3016" w:rsidRPr="00250190" w:rsidRDefault="006D3016" w:rsidP="00250190">
      <w:pPr>
        <w:widowControl w:val="0"/>
        <w:tabs>
          <w:tab w:val="right" w:pos="9639"/>
        </w:tabs>
        <w:spacing w:after="0"/>
        <w:jc w:val="left"/>
        <w:rPr>
          <w:rFonts w:ascii="Arial" w:eastAsia="Times New Roman" w:hAnsi="Arial"/>
          <w:b/>
          <w:bCs/>
          <w:i/>
          <w:sz w:val="24"/>
          <w:szCs w:val="24"/>
        </w:rPr>
      </w:pPr>
      <w:r w:rsidRPr="00250190">
        <w:rPr>
          <w:rFonts w:ascii="Arial" w:eastAsia="Times New Roman" w:hAnsi="Arial"/>
          <w:b/>
          <w:bCs/>
          <w:sz w:val="24"/>
          <w:szCs w:val="24"/>
        </w:rPr>
        <w:t>3GPP T</w:t>
      </w:r>
      <w:bookmarkStart w:id="0" w:name="_Ref452454252"/>
      <w:bookmarkEnd w:id="0"/>
      <w:r w:rsidRPr="00250190">
        <w:rPr>
          <w:rFonts w:ascii="Arial" w:eastAsia="Times New Roman" w:hAnsi="Arial"/>
          <w:b/>
          <w:bCs/>
          <w:sz w:val="24"/>
          <w:szCs w:val="24"/>
        </w:rPr>
        <w:t xml:space="preserve">SG-RAN </w:t>
      </w:r>
      <w:r w:rsidRPr="00250190">
        <w:rPr>
          <w:rFonts w:ascii="Arial" w:eastAsia="Times New Roman" w:hAnsi="Arial"/>
          <w:b/>
          <w:sz w:val="24"/>
          <w:szCs w:val="24"/>
        </w:rPr>
        <w:t xml:space="preserve">WG2 Meeting </w:t>
      </w:r>
      <w:r w:rsidR="007D58B0" w:rsidRPr="00250190">
        <w:rPr>
          <w:rFonts w:ascii="Arial" w:eastAsia="Times New Roman" w:hAnsi="Arial"/>
          <w:b/>
          <w:sz w:val="24"/>
          <w:szCs w:val="24"/>
        </w:rPr>
        <w:t>#1</w:t>
      </w:r>
      <w:r w:rsidR="00FD45E9">
        <w:rPr>
          <w:rFonts w:ascii="Arial" w:eastAsia="Times New Roman" w:hAnsi="Arial"/>
          <w:b/>
          <w:sz w:val="24"/>
          <w:szCs w:val="24"/>
        </w:rPr>
        <w:t>12</w:t>
      </w:r>
      <w:r w:rsidRPr="00250190">
        <w:rPr>
          <w:rFonts w:ascii="Arial" w:eastAsia="Times New Roman" w:hAnsi="Arial"/>
          <w:b/>
          <w:bCs/>
          <w:sz w:val="24"/>
          <w:szCs w:val="24"/>
        </w:rPr>
        <w:tab/>
      </w:r>
      <w:r w:rsidR="00C41411" w:rsidRPr="00C41411">
        <w:rPr>
          <w:rFonts w:ascii="Arial" w:eastAsia="Times New Roman" w:hAnsi="Arial"/>
          <w:b/>
          <w:bCs/>
          <w:sz w:val="24"/>
          <w:szCs w:val="24"/>
        </w:rPr>
        <w:t>R2-2009335</w:t>
      </w:r>
    </w:p>
    <w:p w14:paraId="338512CF" w14:textId="4395D056" w:rsidR="00F54DA5" w:rsidRPr="00F54DA5" w:rsidRDefault="00FD45E9" w:rsidP="00F54DA5">
      <w:pPr>
        <w:tabs>
          <w:tab w:val="right" w:pos="9639"/>
        </w:tabs>
        <w:overflowPunct/>
        <w:autoSpaceDE/>
        <w:autoSpaceDN/>
        <w:adjustRightInd/>
        <w:spacing w:line="240" w:lineRule="auto"/>
        <w:jc w:val="left"/>
        <w:textAlignment w:val="auto"/>
        <w:rPr>
          <w:rFonts w:ascii="Arial" w:hAnsi="Arial" w:cs="Arial"/>
          <w:b/>
          <w:sz w:val="24"/>
          <w:szCs w:val="24"/>
          <w:lang w:eastAsia="en-US"/>
        </w:rPr>
      </w:pPr>
      <w:r>
        <w:rPr>
          <w:rFonts w:ascii="Arial" w:hAnsi="Arial" w:cs="Arial"/>
          <w:b/>
          <w:sz w:val="24"/>
          <w:szCs w:val="24"/>
          <w:lang w:eastAsia="en-US"/>
        </w:rPr>
        <w:t>E-meeting,</w:t>
      </w:r>
      <w:r w:rsidR="00F54DA5" w:rsidRPr="00F54DA5">
        <w:rPr>
          <w:rFonts w:ascii="Arial" w:hAnsi="Arial" w:cs="Arial"/>
          <w:b/>
          <w:sz w:val="24"/>
          <w:szCs w:val="24"/>
          <w:lang w:eastAsia="en-US"/>
        </w:rPr>
        <w:t xml:space="preserve"> </w:t>
      </w:r>
      <w:r w:rsidR="00C844A3">
        <w:rPr>
          <w:rFonts w:ascii="Arial" w:hAnsi="Arial" w:cs="Arial"/>
          <w:b/>
          <w:sz w:val="24"/>
          <w:szCs w:val="24"/>
          <w:lang w:eastAsia="en-US"/>
        </w:rPr>
        <w:t>26</w:t>
      </w:r>
      <w:r w:rsidR="00C844A3" w:rsidRPr="00C844A3">
        <w:rPr>
          <w:rFonts w:ascii="Arial" w:hAnsi="Arial" w:cs="Arial"/>
          <w:b/>
          <w:sz w:val="24"/>
          <w:szCs w:val="24"/>
          <w:vertAlign w:val="superscript"/>
          <w:lang w:eastAsia="en-US"/>
        </w:rPr>
        <w:t>th</w:t>
      </w:r>
      <w:r w:rsidR="00C844A3">
        <w:rPr>
          <w:rFonts w:ascii="Arial" w:hAnsi="Arial" w:cs="Arial"/>
          <w:b/>
          <w:sz w:val="24"/>
          <w:szCs w:val="24"/>
          <w:lang w:eastAsia="en-US"/>
        </w:rPr>
        <w:t xml:space="preserve"> Oct </w:t>
      </w:r>
      <w:r w:rsidR="00F54DA5" w:rsidRPr="00F54DA5">
        <w:rPr>
          <w:rFonts w:ascii="Arial" w:hAnsi="Arial" w:cs="Arial"/>
          <w:b/>
          <w:sz w:val="24"/>
          <w:szCs w:val="24"/>
          <w:lang w:eastAsia="en-US"/>
        </w:rPr>
        <w:t>–</w:t>
      </w:r>
      <w:r>
        <w:rPr>
          <w:rFonts w:ascii="Arial" w:hAnsi="Arial" w:cs="Arial"/>
          <w:b/>
          <w:sz w:val="24"/>
          <w:szCs w:val="24"/>
          <w:lang w:eastAsia="en-US"/>
        </w:rPr>
        <w:t xml:space="preserve"> </w:t>
      </w:r>
      <w:r w:rsidR="00C844A3">
        <w:rPr>
          <w:rFonts w:ascii="Arial" w:hAnsi="Arial" w:cs="Arial"/>
          <w:b/>
          <w:sz w:val="24"/>
          <w:szCs w:val="24"/>
          <w:lang w:eastAsia="en-US"/>
        </w:rPr>
        <w:t>6</w:t>
      </w:r>
      <w:r w:rsidR="00C844A3" w:rsidRPr="00C844A3">
        <w:rPr>
          <w:rFonts w:ascii="Arial" w:hAnsi="Arial" w:cs="Arial"/>
          <w:b/>
          <w:sz w:val="24"/>
          <w:szCs w:val="24"/>
          <w:vertAlign w:val="superscript"/>
          <w:lang w:eastAsia="en-US"/>
        </w:rPr>
        <w:t>th</w:t>
      </w:r>
      <w:r w:rsidR="00C844A3">
        <w:rPr>
          <w:rFonts w:ascii="Arial" w:hAnsi="Arial" w:cs="Arial"/>
          <w:b/>
          <w:sz w:val="24"/>
          <w:szCs w:val="24"/>
          <w:lang w:eastAsia="en-US"/>
        </w:rPr>
        <w:t xml:space="preserve"> </w:t>
      </w:r>
      <w:r>
        <w:rPr>
          <w:rFonts w:ascii="Arial" w:hAnsi="Arial" w:cs="Arial"/>
          <w:b/>
          <w:sz w:val="24"/>
          <w:szCs w:val="24"/>
          <w:lang w:eastAsia="en-US"/>
        </w:rPr>
        <w:t>Nov</w:t>
      </w:r>
      <w:r w:rsidR="00F54DA5" w:rsidRPr="00F54DA5">
        <w:rPr>
          <w:rFonts w:ascii="Arial" w:hAnsi="Arial" w:cs="Arial"/>
          <w:b/>
          <w:sz w:val="24"/>
          <w:szCs w:val="24"/>
          <w:lang w:eastAsia="en-US"/>
        </w:rPr>
        <w:t>, 2020</w:t>
      </w:r>
    </w:p>
    <w:p w14:paraId="7811E7C9" w14:textId="77777777" w:rsidR="006D3016" w:rsidRPr="00250190" w:rsidRDefault="006D3016" w:rsidP="00250190">
      <w:pPr>
        <w:widowControl w:val="0"/>
        <w:spacing w:after="0"/>
        <w:jc w:val="left"/>
        <w:rPr>
          <w:rFonts w:ascii="Arial" w:eastAsia="Times New Roman" w:hAnsi="Arial"/>
          <w:b/>
          <w:bCs/>
          <w:sz w:val="24"/>
        </w:rPr>
      </w:pPr>
    </w:p>
    <w:p w14:paraId="61F5F757" w14:textId="797983F7"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rPr>
      </w:pPr>
      <w:r w:rsidRPr="00250190">
        <w:rPr>
          <w:rFonts w:ascii="Arial" w:eastAsia="MS Mincho" w:hAnsi="Arial" w:cs="Arial"/>
          <w:b/>
          <w:bCs/>
          <w:sz w:val="24"/>
          <w:lang w:eastAsia="en-US"/>
        </w:rPr>
        <w:t>Agenda item:</w:t>
      </w:r>
      <w:r w:rsidRPr="00250190">
        <w:rPr>
          <w:rFonts w:ascii="Arial" w:eastAsia="MS Mincho" w:hAnsi="Arial" w:cs="Arial"/>
          <w:b/>
          <w:bCs/>
          <w:sz w:val="24"/>
          <w:lang w:eastAsia="en-US"/>
        </w:rPr>
        <w:tab/>
      </w:r>
      <w:r w:rsidR="00EC5138">
        <w:rPr>
          <w:rFonts w:ascii="Arial" w:eastAsia="MS Mincho" w:hAnsi="Arial" w:cs="Arial"/>
          <w:b/>
          <w:bCs/>
          <w:sz w:val="24"/>
          <w:lang w:eastAsia="en-US"/>
        </w:rPr>
        <w:t>8.1.1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250190">
        <w:rPr>
          <w:rFonts w:ascii="Arial" w:eastAsia="Times New Roman" w:hAnsi="Arial" w:cs="Arial"/>
          <w:b/>
          <w:bCs/>
          <w:sz w:val="24"/>
          <w:lang w:eastAsia="en-US"/>
        </w:rPr>
        <w:t>Source:</w:t>
      </w:r>
      <w:r w:rsidRPr="00250190">
        <w:rPr>
          <w:rFonts w:ascii="Arial" w:eastAsia="Times New Roman" w:hAnsi="Arial" w:cs="Arial"/>
          <w:b/>
          <w:bCs/>
          <w:sz w:val="24"/>
          <w:lang w:eastAsia="en-US"/>
        </w:rPr>
        <w:tab/>
      </w:r>
      <w:r w:rsidR="00A94940" w:rsidRPr="00250190">
        <w:rPr>
          <w:rFonts w:ascii="Arial" w:hAnsi="Arial" w:cs="Arial"/>
          <w:b/>
          <w:sz w:val="24"/>
        </w:rPr>
        <w:t xml:space="preserve">Huawei, </w:t>
      </w:r>
      <w:proofErr w:type="spellStart"/>
      <w:r w:rsidR="00A94940" w:rsidRPr="00250190">
        <w:rPr>
          <w:rFonts w:ascii="Arial" w:hAnsi="Arial" w:cs="Arial"/>
          <w:b/>
          <w:sz w:val="24"/>
        </w:rPr>
        <w:t>HiSilicon</w:t>
      </w:r>
      <w:proofErr w:type="spellEnd"/>
    </w:p>
    <w:p w14:paraId="15C84C0E" w14:textId="4C256CA7"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250190">
        <w:rPr>
          <w:rFonts w:ascii="Arial" w:eastAsia="Times New Roman" w:hAnsi="Arial" w:cs="Arial"/>
          <w:b/>
          <w:bCs/>
          <w:sz w:val="24"/>
          <w:lang w:eastAsia="en-US"/>
        </w:rPr>
        <w:t>Title:</w:t>
      </w:r>
      <w:r w:rsidRPr="00250190">
        <w:rPr>
          <w:rFonts w:ascii="Arial" w:eastAsia="Times New Roman" w:hAnsi="Arial" w:cs="Arial"/>
          <w:b/>
          <w:bCs/>
          <w:sz w:val="24"/>
          <w:lang w:eastAsia="en-US"/>
        </w:rPr>
        <w:tab/>
      </w:r>
      <w:r w:rsidR="0053107E" w:rsidRPr="0053107E">
        <w:rPr>
          <w:rFonts w:ascii="Arial" w:eastAsia="Times New Roman" w:hAnsi="Arial" w:cs="Arial"/>
          <w:b/>
          <w:bCs/>
          <w:sz w:val="24"/>
          <w:lang w:eastAsia="en-US"/>
        </w:rPr>
        <w:t>Discussion on SA2 LS on RAN impact of FS_5MBS Study</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eastAsia="en-US"/>
        </w:rPr>
      </w:pPr>
      <w:bookmarkStart w:id="1" w:name="_Hlk506366071"/>
      <w:r w:rsidRPr="00A6509D">
        <w:rPr>
          <w:rFonts w:ascii="Arial" w:eastAsia="Times New Roman" w:hAnsi="Arial" w:cs="Arial"/>
          <w:b/>
          <w:bCs/>
          <w:sz w:val="24"/>
          <w:lang w:eastAsia="en-US"/>
        </w:rPr>
        <w:t>Document for:</w:t>
      </w:r>
      <w:r w:rsidRPr="00A6509D">
        <w:rPr>
          <w:rFonts w:ascii="Arial" w:eastAsia="Times New Roman" w:hAnsi="Arial" w:cs="Arial"/>
          <w:b/>
          <w:bCs/>
          <w:sz w:val="24"/>
          <w:lang w:eastAsia="en-US"/>
        </w:rPr>
        <w:tab/>
        <w:t>Discussion and Decision</w:t>
      </w:r>
      <w:bookmarkEnd w:id="1"/>
    </w:p>
    <w:p w14:paraId="6B5A42B8" w14:textId="77777777" w:rsidR="00CD1FF7" w:rsidRDefault="00CD1FF7" w:rsidP="002F548C">
      <w:pPr>
        <w:pStyle w:val="1"/>
        <w:numPr>
          <w:ilvl w:val="0"/>
          <w:numId w:val="27"/>
        </w:numPr>
      </w:pPr>
      <w:r w:rsidRPr="00A6509D">
        <w:t>Introduction</w:t>
      </w:r>
    </w:p>
    <w:p w14:paraId="1B2ACBEF" w14:textId="624EEFDA" w:rsidR="000A4B46" w:rsidRDefault="00CA66BD" w:rsidP="00896F18">
      <w:pPr>
        <w:rPr>
          <w:lang w:eastAsia="ja-JP"/>
        </w:rPr>
      </w:pPr>
      <w:r>
        <w:rPr>
          <w:lang w:eastAsia="ja-JP"/>
        </w:rPr>
        <w:t>SA2 sent a</w:t>
      </w:r>
      <w:r w:rsidR="00635674">
        <w:rPr>
          <w:lang w:eastAsia="ja-JP"/>
        </w:rPr>
        <w:t>n</w:t>
      </w:r>
      <w:r>
        <w:rPr>
          <w:lang w:eastAsia="ja-JP"/>
        </w:rPr>
        <w:t xml:space="preserve"> LS to RAN</w:t>
      </w:r>
      <w:r w:rsidR="000A4B46">
        <w:rPr>
          <w:lang w:eastAsia="ja-JP"/>
        </w:rPr>
        <w:t xml:space="preserve"> in </w:t>
      </w:r>
      <w:r w:rsidR="000A4B46" w:rsidRPr="00896F18">
        <w:rPr>
          <w:lang w:eastAsia="ja-JP"/>
        </w:rPr>
        <w:t>S2-2006044 LS on RAN impact of FS_5MBS Study</w:t>
      </w:r>
      <w:r w:rsidR="000A4B46">
        <w:rPr>
          <w:lang w:eastAsia="ja-JP"/>
        </w:rPr>
        <w:t xml:space="preserve"> [1] to inform several SA2 </w:t>
      </w:r>
      <w:r w:rsidR="00B33F09" w:rsidRPr="00B33F09">
        <w:rPr>
          <w:lang w:eastAsia="ja-JP"/>
        </w:rPr>
        <w:t xml:space="preserve">interim </w:t>
      </w:r>
      <w:r w:rsidR="000A4B46">
        <w:rPr>
          <w:lang w:eastAsia="ja-JP"/>
        </w:rPr>
        <w:t>agreements and ask</w:t>
      </w:r>
      <w:r w:rsidR="00B33F09">
        <w:rPr>
          <w:lang w:eastAsia="ja-JP"/>
        </w:rPr>
        <w:t xml:space="preserve"> RAN the potential RAN impacts of </w:t>
      </w:r>
      <w:r w:rsidR="000A4B46">
        <w:rPr>
          <w:lang w:eastAsia="ja-JP"/>
        </w:rPr>
        <w:t>some</w:t>
      </w:r>
      <w:r w:rsidR="00B33F09">
        <w:rPr>
          <w:lang w:eastAsia="ja-JP"/>
        </w:rPr>
        <w:t xml:space="preserve"> issues.</w:t>
      </w:r>
    </w:p>
    <w:p w14:paraId="68AB1A17" w14:textId="4E7B0461" w:rsidR="00AC3B8A" w:rsidRDefault="00AC3B8A" w:rsidP="00896F18">
      <w:pPr>
        <w:rPr>
          <w:lang w:eastAsia="ja-JP"/>
        </w:rPr>
      </w:pPr>
      <w:r>
        <w:rPr>
          <w:lang w:eastAsia="ja-JP"/>
        </w:rPr>
        <w:t xml:space="preserve">The </w:t>
      </w:r>
      <w:r w:rsidRPr="00AC3B8A">
        <w:rPr>
          <w:lang w:eastAsia="ja-JP"/>
        </w:rPr>
        <w:t>SA2</w:t>
      </w:r>
      <w:r>
        <w:rPr>
          <w:lang w:eastAsia="ja-JP"/>
        </w:rPr>
        <w:t xml:space="preserve"> </w:t>
      </w:r>
      <w:r w:rsidRPr="00AC3B8A">
        <w:rPr>
          <w:lang w:eastAsia="ja-JP"/>
        </w:rPr>
        <w:t>interim agreements</w:t>
      </w:r>
      <w:r>
        <w:rPr>
          <w:lang w:eastAsia="ja-JP"/>
        </w:rPr>
        <w:t xml:space="preserve"> are:</w:t>
      </w:r>
    </w:p>
    <w:p w14:paraId="33DC28BD" w14:textId="4C0F37B5" w:rsidR="009F6614" w:rsidRDefault="009F6614" w:rsidP="00896F18">
      <w:pPr>
        <w:rPr>
          <w:lang w:eastAsia="ja-JP"/>
        </w:rPr>
      </w:pPr>
      <w:r>
        <w:rPr>
          <w:noProof/>
          <w:lang w:val="en-US"/>
        </w:rPr>
        <mc:AlternateContent>
          <mc:Choice Requires="wps">
            <w:drawing>
              <wp:inline distT="0" distB="0" distL="0" distR="0" wp14:anchorId="580F03FC" wp14:editId="215175C8">
                <wp:extent cx="5704114" cy="2699133"/>
                <wp:effectExtent l="0" t="0" r="11430" b="25400"/>
                <wp:docPr id="1" name="文本框 1"/>
                <wp:cNvGraphicFramePr/>
                <a:graphic xmlns:a="http://schemas.openxmlformats.org/drawingml/2006/main">
                  <a:graphicData uri="http://schemas.microsoft.com/office/word/2010/wordprocessingShape">
                    <wps:wsp>
                      <wps:cNvSpPr txBox="1"/>
                      <wps:spPr>
                        <a:xfrm>
                          <a:off x="0" y="0"/>
                          <a:ext cx="5704114" cy="269913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193C39" w14:textId="77777777" w:rsidR="00BC02C9" w:rsidRPr="00C41411" w:rsidRDefault="00BC02C9" w:rsidP="009F6614">
                            <w:pPr>
                              <w:spacing w:afterLines="50" w:after="120"/>
                              <w:rPr>
                                <w:rFonts w:eastAsia="Yu Mincho"/>
                                <w:bCs/>
                                <w:iCs/>
                                <w:sz w:val="20"/>
                                <w:lang w:eastAsia="ja-JP"/>
                              </w:rPr>
                            </w:pPr>
                            <w:r w:rsidRPr="00AC3B8A">
                              <w:rPr>
                                <w:rFonts w:eastAsia="Yu Mincho"/>
                                <w:bCs/>
                                <w:iCs/>
                                <w:sz w:val="20"/>
                                <w:lang w:eastAsia="ja-JP"/>
                              </w:rPr>
                              <w:t>S</w:t>
                            </w:r>
                            <w:r w:rsidRPr="00C41411">
                              <w:rPr>
                                <w:rFonts w:eastAsia="Yu Mincho"/>
                                <w:bCs/>
                                <w:iCs/>
                                <w:sz w:val="20"/>
                                <w:lang w:eastAsia="ja-JP"/>
                              </w:rPr>
                              <w:t>A2 would like to kindly inform RAN2 and RAN3 the following interim agreements in SA2:</w:t>
                            </w:r>
                          </w:p>
                          <w:p w14:paraId="7A83FE99" w14:textId="77777777" w:rsidR="00BC02C9" w:rsidRPr="00C41411" w:rsidRDefault="00BC02C9" w:rsidP="009F6614">
                            <w:pPr>
                              <w:spacing w:afterLines="50" w:after="120"/>
                              <w:ind w:left="450" w:hangingChars="225" w:hanging="450"/>
                              <w:rPr>
                                <w:rFonts w:eastAsia="Yu Mincho"/>
                                <w:bCs/>
                                <w:iCs/>
                                <w:sz w:val="20"/>
                                <w:lang w:eastAsia="ja-JP"/>
                              </w:rPr>
                            </w:pPr>
                            <w:r w:rsidRPr="00C41411">
                              <w:rPr>
                                <w:rFonts w:eastAsia="Yu Mincho"/>
                                <w:bCs/>
                                <w:iCs/>
                                <w:sz w:val="20"/>
                                <w:lang w:eastAsia="ja-JP"/>
                              </w:rPr>
                              <w:t>-</w:t>
                            </w:r>
                            <w:r w:rsidRPr="00C41411">
                              <w:rPr>
                                <w:rFonts w:eastAsia="Yu Mincho"/>
                                <w:bCs/>
                                <w:iCs/>
                                <w:sz w:val="20"/>
                                <w:lang w:eastAsia="ja-JP"/>
                              </w:rPr>
                              <w:tab/>
                              <w:t xml:space="preserve">SA2 will develop means to provide </w:t>
                            </w:r>
                            <w:proofErr w:type="spellStart"/>
                            <w:r w:rsidRPr="00C41411">
                              <w:rPr>
                                <w:rFonts w:eastAsia="Yu Mincho"/>
                                <w:bCs/>
                                <w:iCs/>
                                <w:sz w:val="20"/>
                                <w:lang w:eastAsia="ja-JP"/>
                              </w:rPr>
                              <w:t>QoS</w:t>
                            </w:r>
                            <w:proofErr w:type="spellEnd"/>
                            <w:r w:rsidRPr="00C41411">
                              <w:rPr>
                                <w:rFonts w:eastAsia="Yu Mincho"/>
                                <w:bCs/>
                                <w:iCs/>
                                <w:sz w:val="20"/>
                                <w:lang w:eastAsia="ja-JP"/>
                              </w:rPr>
                              <w:t xml:space="preserve"> requirements for an MBS Session to RAN nodes.</w:t>
                            </w:r>
                          </w:p>
                          <w:p w14:paraId="5E52198C" w14:textId="77777777" w:rsidR="00BC02C9" w:rsidRPr="00AC3B8A" w:rsidRDefault="00BC02C9" w:rsidP="00AC3B8A">
                            <w:pPr>
                              <w:pStyle w:val="af1"/>
                              <w:numPr>
                                <w:ilvl w:val="0"/>
                                <w:numId w:val="25"/>
                              </w:numPr>
                              <w:spacing w:afterLines="50" w:after="120"/>
                              <w:ind w:leftChars="0"/>
                              <w:rPr>
                                <w:rFonts w:ascii="Times New Roman" w:eastAsia="Yu Mincho" w:hAnsi="Times New Roman"/>
                                <w:bCs/>
                                <w:iCs/>
                                <w:lang w:eastAsia="ja-JP"/>
                              </w:rPr>
                            </w:pPr>
                            <w:r w:rsidRPr="00C41411">
                              <w:rPr>
                                <w:rFonts w:ascii="Times New Roman" w:eastAsia="Yu Mincho" w:hAnsi="Times New Roman"/>
                                <w:bCs/>
                                <w:iCs/>
                                <w:lang w:eastAsia="ja-JP"/>
                              </w:rPr>
                              <w:t>SA2 agrees that for N3 transpo</w:t>
                            </w:r>
                            <w:r w:rsidRPr="00AC3B8A">
                              <w:rPr>
                                <w:rFonts w:ascii="Times New Roman" w:eastAsia="Yu Mincho" w:hAnsi="Times New Roman"/>
                                <w:bCs/>
                                <w:iCs/>
                                <w:lang w:eastAsia="ja-JP"/>
                              </w:rPr>
                              <w:t xml:space="preserve">rt of the shared delivery method of MBS data, GTP-U tunnelling using a transport layer IP multicast method and shared N3 (GTP-U) Point-to-Point tunnel shall be supported from MB-UPF to NG-RAN nodes. This tunnel can use either IP multicast transport (NG-RAN sends IGMP/MLD Join/Leave to a multicast router) or point-to-point unidirectional N3 </w:t>
                            </w:r>
                            <w:r w:rsidRPr="000703E9">
                              <w:rPr>
                                <w:rFonts w:ascii="Times New Roman" w:eastAsia="Yu Mincho" w:hAnsi="Times New Roman"/>
                                <w:bCs/>
                                <w:iCs/>
                                <w:lang w:eastAsia="ja-JP"/>
                              </w:rPr>
                              <w:t>tunnels</w:t>
                            </w:r>
                            <w:r w:rsidRPr="00AC3B8A">
                              <w:rPr>
                                <w:rFonts w:ascii="Times New Roman" w:eastAsia="Yu Mincho" w:hAnsi="Times New Roman"/>
                                <w:bCs/>
                                <w:iCs/>
                                <w:lang w:eastAsia="ja-JP"/>
                              </w:rPr>
                              <w:t xml:space="preserve"> from MB-UPF to NG-RAN nodes. For unicast transport there shall be 1-1 mapping between MBS Session and GTP-U tunnel towards a RAN node, and for multicast transport there shall be 1-1 mapping between MBS Session and the GTP-U tunnel.</w:t>
                            </w:r>
                          </w:p>
                          <w:p w14:paraId="0EAB08DF" w14:textId="77777777" w:rsidR="00BC02C9" w:rsidRPr="00AC3B8A" w:rsidRDefault="00BC02C9" w:rsidP="00AC3B8A">
                            <w:pPr>
                              <w:spacing w:afterLines="50" w:after="120"/>
                              <w:ind w:left="450" w:hangingChars="225" w:hanging="450"/>
                              <w:rPr>
                                <w:rFonts w:eastAsia="Yu Mincho"/>
                                <w:bCs/>
                                <w:iCs/>
                                <w:sz w:val="20"/>
                                <w:lang w:eastAsia="ja-JP"/>
                              </w:rPr>
                            </w:pPr>
                            <w:r w:rsidRPr="00AC3B8A">
                              <w:rPr>
                                <w:rFonts w:eastAsia="Yu Mincho"/>
                                <w:bCs/>
                                <w:iCs/>
                                <w:sz w:val="20"/>
                                <w:lang w:eastAsia="ja-JP"/>
                              </w:rPr>
                              <w:t>-</w:t>
                            </w:r>
                            <w:r w:rsidRPr="00AC3B8A">
                              <w:rPr>
                                <w:rFonts w:eastAsia="Yu Mincho"/>
                                <w:bCs/>
                                <w:iCs/>
                                <w:sz w:val="20"/>
                                <w:lang w:eastAsia="ja-JP"/>
                              </w:rPr>
                              <w:tab/>
                              <w:t>SA2 agreed that the UE shall be able to receive on-going data of a multicast MBS session while in CM-CONNECTED state.</w:t>
                            </w:r>
                          </w:p>
                          <w:p w14:paraId="528013E6" w14:textId="77777777" w:rsidR="00BC02C9" w:rsidRPr="00AC3B8A" w:rsidRDefault="00BC02C9" w:rsidP="00AC3B8A">
                            <w:pPr>
                              <w:overflowPunct/>
                              <w:autoSpaceDE/>
                              <w:autoSpaceDN/>
                              <w:adjustRightInd/>
                              <w:spacing w:afterLines="50" w:after="120" w:line="240" w:lineRule="auto"/>
                              <w:ind w:left="450" w:hangingChars="225" w:hanging="450"/>
                              <w:textAlignment w:val="auto"/>
                              <w:rPr>
                                <w:rFonts w:eastAsia="Yu Mincho"/>
                                <w:bCs/>
                                <w:iCs/>
                                <w:sz w:val="20"/>
                                <w:lang w:val="en-US" w:eastAsia="ja-JP"/>
                              </w:rPr>
                            </w:pPr>
                            <w:r w:rsidRPr="00AC3B8A">
                              <w:rPr>
                                <w:rFonts w:eastAsia="Yu Mincho"/>
                                <w:bCs/>
                                <w:iCs/>
                                <w:sz w:val="20"/>
                                <w:lang w:val="en-US" w:eastAsia="ja-JP"/>
                              </w:rPr>
                              <w:t>-</w:t>
                            </w:r>
                            <w:r w:rsidRPr="00AC3B8A">
                              <w:rPr>
                                <w:rFonts w:eastAsia="Yu Mincho"/>
                                <w:bCs/>
                                <w:iCs/>
                                <w:sz w:val="20"/>
                                <w:lang w:val="en-US" w:eastAsia="ja-JP"/>
                              </w:rPr>
                              <w:tab/>
                              <w:t>Based on SA plenary decisions, Key Issue #5 ("Support of Broadcast TV Video and Radio communication services") is out of scope of Rel-17.</w:t>
                            </w:r>
                          </w:p>
                          <w:p w14:paraId="6E696CF0" w14:textId="77777777" w:rsidR="00BC02C9" w:rsidRPr="00AC3B8A" w:rsidRDefault="00BC02C9" w:rsidP="009F6614">
                            <w:pPr>
                              <w:spacing w:afterLines="50" w:after="120"/>
                              <w:ind w:left="450" w:hangingChars="225" w:hanging="450"/>
                              <w:rPr>
                                <w:rFonts w:eastAsia="Yu Mincho"/>
                                <w:bCs/>
                                <w:iCs/>
                                <w:sz w:val="20"/>
                                <w:lang w:val="en-US" w:eastAsia="ja-JP"/>
                              </w:rPr>
                            </w:pPr>
                          </w:p>
                          <w:p w14:paraId="3222C247" w14:textId="77777777" w:rsidR="00BC02C9" w:rsidRPr="00AC3B8A" w:rsidRDefault="00BC02C9" w:rsidP="009F6614">
                            <w:pPr>
                              <w:spacing w:afterLines="50" w:after="120"/>
                              <w:rPr>
                                <w:rFonts w:eastAsia="Yu Mincho"/>
                                <w:bCs/>
                                <w:iCs/>
                                <w:lang w:eastAsia="ja-JP"/>
                              </w:rPr>
                            </w:pPr>
                          </w:p>
                          <w:p w14:paraId="5AF1A61B" w14:textId="77777777" w:rsidR="00BC02C9" w:rsidRPr="00AC3B8A" w:rsidRDefault="00BC02C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80F03FC" id="_x0000_t202" coordsize="21600,21600" o:spt="202" path="m,l,21600r21600,l21600,xe">
                <v:stroke joinstyle="miter"/>
                <v:path gradientshapeok="t" o:connecttype="rect"/>
              </v:shapetype>
              <v:shape id="文本框 1" o:spid="_x0000_s1026" type="#_x0000_t202" style="width:449.15pt;height:21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" fillcolor="white [3201]" strokeweight=".5pt">
                <v:textbox>
                  <w:txbxContent>
                    <w:p w14:paraId="58193C39" w14:textId="77777777" w:rsidR="00BC02C9" w:rsidRPr="00C41411" w:rsidRDefault="00BC02C9" w:rsidP="009F6614">
                      <w:pPr>
                        <w:spacing w:afterLines="50" w:after="120"/>
                        <w:rPr>
                          <w:rFonts w:eastAsia="Yu Mincho"/>
                          <w:bCs/>
                          <w:iCs/>
                          <w:sz w:val="20"/>
                          <w:lang w:eastAsia="ja-JP"/>
                        </w:rPr>
                      </w:pPr>
                      <w:r w:rsidRPr="00AC3B8A">
                        <w:rPr>
                          <w:rFonts w:eastAsia="Yu Mincho"/>
                          <w:bCs/>
                          <w:iCs/>
                          <w:sz w:val="20"/>
                          <w:lang w:eastAsia="ja-JP"/>
                        </w:rPr>
                        <w:t>S</w:t>
                      </w:r>
                      <w:r w:rsidRPr="00C41411">
                        <w:rPr>
                          <w:rFonts w:eastAsia="Yu Mincho"/>
                          <w:bCs/>
                          <w:iCs/>
                          <w:sz w:val="20"/>
                          <w:lang w:eastAsia="ja-JP"/>
                        </w:rPr>
                        <w:t>A2 would like to kindly inform RAN2 and RAN3 the following interim agreements in SA2:</w:t>
                      </w:r>
                    </w:p>
                    <w:p w14:paraId="7A83FE99" w14:textId="77777777" w:rsidR="00BC02C9" w:rsidRPr="00C41411" w:rsidRDefault="00BC02C9" w:rsidP="009F6614">
                      <w:pPr>
                        <w:spacing w:afterLines="50" w:after="120"/>
                        <w:ind w:left="450" w:hangingChars="225" w:hanging="450"/>
                        <w:rPr>
                          <w:rFonts w:eastAsia="Yu Mincho"/>
                          <w:bCs/>
                          <w:iCs/>
                          <w:sz w:val="20"/>
                          <w:lang w:eastAsia="ja-JP"/>
                        </w:rPr>
                      </w:pPr>
                      <w:r w:rsidRPr="00C41411">
                        <w:rPr>
                          <w:rFonts w:eastAsia="Yu Mincho"/>
                          <w:bCs/>
                          <w:iCs/>
                          <w:sz w:val="20"/>
                          <w:lang w:eastAsia="ja-JP"/>
                        </w:rPr>
                        <w:t>-</w:t>
                      </w:r>
                      <w:r w:rsidRPr="00C41411">
                        <w:rPr>
                          <w:rFonts w:eastAsia="Yu Mincho"/>
                          <w:bCs/>
                          <w:iCs/>
                          <w:sz w:val="20"/>
                          <w:lang w:eastAsia="ja-JP"/>
                        </w:rPr>
                        <w:tab/>
                        <w:t>SA2 will develop means to provide QoS requirements for an MBS Session to RAN nodes.</w:t>
                      </w:r>
                    </w:p>
                    <w:p w14:paraId="5E52198C" w14:textId="77777777" w:rsidR="00BC02C9" w:rsidRPr="00AC3B8A" w:rsidRDefault="00BC02C9" w:rsidP="00AC3B8A">
                      <w:pPr>
                        <w:pStyle w:val="af1"/>
                        <w:numPr>
                          <w:ilvl w:val="0"/>
                          <w:numId w:val="25"/>
                        </w:numPr>
                        <w:spacing w:afterLines="50" w:after="120"/>
                        <w:ind w:leftChars="0"/>
                        <w:rPr>
                          <w:rFonts w:ascii="Times New Roman" w:eastAsia="Yu Mincho" w:hAnsi="Times New Roman"/>
                          <w:bCs/>
                          <w:iCs/>
                          <w:lang w:eastAsia="ja-JP"/>
                        </w:rPr>
                      </w:pPr>
                      <w:r w:rsidRPr="00C41411">
                        <w:rPr>
                          <w:rFonts w:ascii="Times New Roman" w:eastAsia="Yu Mincho" w:hAnsi="Times New Roman"/>
                          <w:bCs/>
                          <w:iCs/>
                          <w:lang w:eastAsia="ja-JP"/>
                        </w:rPr>
                        <w:t>SA2 agrees that for N3 transpo</w:t>
                      </w:r>
                      <w:r w:rsidRPr="00AC3B8A">
                        <w:rPr>
                          <w:rFonts w:ascii="Times New Roman" w:eastAsia="Yu Mincho" w:hAnsi="Times New Roman"/>
                          <w:bCs/>
                          <w:iCs/>
                          <w:lang w:eastAsia="ja-JP"/>
                        </w:rPr>
                        <w:t xml:space="preserve">rt of the shared delivery method of MBS data, GTP-U tunnelling using a transport layer IP multicast method and shared N3 (GTP-U) Point-to-Point tunnel shall be supported from MB-UPF to NG-RAN nodes. This tunnel can use either IP multicast transport (NG-RAN sends IGMP/MLD Join/Leave to a multicast router) or point-to-point unidirectional N3 </w:t>
                      </w:r>
                      <w:r w:rsidRPr="000703E9">
                        <w:rPr>
                          <w:rFonts w:ascii="Times New Roman" w:eastAsia="Yu Mincho" w:hAnsi="Times New Roman"/>
                          <w:bCs/>
                          <w:iCs/>
                          <w:lang w:eastAsia="ja-JP"/>
                        </w:rPr>
                        <w:t>tunnels</w:t>
                      </w:r>
                      <w:r w:rsidRPr="00AC3B8A">
                        <w:rPr>
                          <w:rFonts w:ascii="Times New Roman" w:eastAsia="Yu Mincho" w:hAnsi="Times New Roman"/>
                          <w:bCs/>
                          <w:iCs/>
                          <w:lang w:eastAsia="ja-JP"/>
                        </w:rPr>
                        <w:t xml:space="preserve"> from MB-UPF to NG-RAN nodes. For unicast transport there shall be 1-1 mapping between MBS Session and GTP-U tunnel towards a RAN node, and for multicast transport there shall be 1-1 mapping between MBS Session and the GTP-U tunnel.</w:t>
                      </w:r>
                    </w:p>
                    <w:p w14:paraId="0EAB08DF" w14:textId="77777777" w:rsidR="00BC02C9" w:rsidRPr="00AC3B8A" w:rsidRDefault="00BC02C9" w:rsidP="00AC3B8A">
                      <w:pPr>
                        <w:spacing w:afterLines="50" w:after="120"/>
                        <w:ind w:left="450" w:hangingChars="225" w:hanging="450"/>
                        <w:rPr>
                          <w:rFonts w:eastAsia="Yu Mincho"/>
                          <w:bCs/>
                          <w:iCs/>
                          <w:sz w:val="20"/>
                          <w:lang w:eastAsia="ja-JP"/>
                        </w:rPr>
                      </w:pPr>
                      <w:r w:rsidRPr="00AC3B8A">
                        <w:rPr>
                          <w:rFonts w:eastAsia="Yu Mincho"/>
                          <w:bCs/>
                          <w:iCs/>
                          <w:sz w:val="20"/>
                          <w:lang w:eastAsia="ja-JP"/>
                        </w:rPr>
                        <w:t>-</w:t>
                      </w:r>
                      <w:r w:rsidRPr="00AC3B8A">
                        <w:rPr>
                          <w:rFonts w:eastAsia="Yu Mincho"/>
                          <w:bCs/>
                          <w:iCs/>
                          <w:sz w:val="20"/>
                          <w:lang w:eastAsia="ja-JP"/>
                        </w:rPr>
                        <w:tab/>
                        <w:t>SA2 agreed that the UE shall be able to receive on-going data of a multicast MBS session while in CM-CONNECTED state.</w:t>
                      </w:r>
                    </w:p>
                    <w:p w14:paraId="528013E6" w14:textId="77777777" w:rsidR="00BC02C9" w:rsidRPr="00AC3B8A" w:rsidRDefault="00BC02C9" w:rsidP="00AC3B8A">
                      <w:pPr>
                        <w:overflowPunct/>
                        <w:autoSpaceDE/>
                        <w:autoSpaceDN/>
                        <w:adjustRightInd/>
                        <w:spacing w:afterLines="50" w:after="120" w:line="240" w:lineRule="auto"/>
                        <w:ind w:left="450" w:hangingChars="225" w:hanging="450"/>
                        <w:textAlignment w:val="auto"/>
                        <w:rPr>
                          <w:rFonts w:eastAsia="Yu Mincho"/>
                          <w:bCs/>
                          <w:iCs/>
                          <w:sz w:val="20"/>
                          <w:lang w:val="en-US" w:eastAsia="ja-JP"/>
                        </w:rPr>
                      </w:pPr>
                      <w:r w:rsidRPr="00AC3B8A">
                        <w:rPr>
                          <w:rFonts w:eastAsia="Yu Mincho"/>
                          <w:bCs/>
                          <w:iCs/>
                          <w:sz w:val="20"/>
                          <w:lang w:val="en-US" w:eastAsia="ja-JP"/>
                        </w:rPr>
                        <w:t>-</w:t>
                      </w:r>
                      <w:r w:rsidRPr="00AC3B8A">
                        <w:rPr>
                          <w:rFonts w:eastAsia="Yu Mincho"/>
                          <w:bCs/>
                          <w:iCs/>
                          <w:sz w:val="20"/>
                          <w:lang w:val="en-US" w:eastAsia="ja-JP"/>
                        </w:rPr>
                        <w:tab/>
                        <w:t>Based on SA plenary decisions, Key Issue #5 ("Support of Broadcast TV Video and Radio communication services") is out of scope of Rel-17.</w:t>
                      </w:r>
                    </w:p>
                    <w:p w14:paraId="6E696CF0" w14:textId="77777777" w:rsidR="00BC02C9" w:rsidRPr="00AC3B8A" w:rsidRDefault="00BC02C9" w:rsidP="009F6614">
                      <w:pPr>
                        <w:spacing w:afterLines="50" w:after="120"/>
                        <w:ind w:left="450" w:hangingChars="225" w:hanging="450"/>
                        <w:rPr>
                          <w:rFonts w:eastAsia="Yu Mincho"/>
                          <w:bCs/>
                          <w:iCs/>
                          <w:sz w:val="20"/>
                          <w:lang w:val="en-US" w:eastAsia="ja-JP"/>
                        </w:rPr>
                      </w:pPr>
                    </w:p>
                    <w:p w14:paraId="3222C247" w14:textId="77777777" w:rsidR="00BC02C9" w:rsidRPr="00AC3B8A" w:rsidRDefault="00BC02C9" w:rsidP="009F6614">
                      <w:pPr>
                        <w:spacing w:afterLines="50" w:after="120"/>
                        <w:rPr>
                          <w:rFonts w:eastAsia="Yu Mincho"/>
                          <w:bCs/>
                          <w:iCs/>
                          <w:lang w:eastAsia="ja-JP"/>
                        </w:rPr>
                      </w:pPr>
                    </w:p>
                    <w:p w14:paraId="5AF1A61B" w14:textId="77777777" w:rsidR="00BC02C9" w:rsidRPr="00AC3B8A" w:rsidRDefault="00BC02C9"/>
                  </w:txbxContent>
                </v:textbox>
                <w10:anchorlock/>
              </v:shape>
            </w:pict>
          </mc:Fallback>
        </mc:AlternateContent>
      </w:r>
    </w:p>
    <w:p w14:paraId="0BEAC23C" w14:textId="23B6C2DC" w:rsidR="00A30A26" w:rsidRDefault="001F22C6" w:rsidP="00896F18">
      <w:pPr>
        <w:rPr>
          <w:lang w:eastAsia="ja-JP"/>
        </w:rPr>
      </w:pPr>
      <w:r>
        <w:rPr>
          <w:lang w:eastAsia="ja-JP"/>
        </w:rPr>
        <w:t xml:space="preserve">In this </w:t>
      </w:r>
      <w:r w:rsidR="00166D30">
        <w:rPr>
          <w:lang w:eastAsia="ja-JP"/>
        </w:rPr>
        <w:t>paper, we</w:t>
      </w:r>
      <w:r>
        <w:rPr>
          <w:lang w:eastAsia="ja-JP"/>
        </w:rPr>
        <w:t xml:space="preserve"> will discuss the </w:t>
      </w:r>
      <w:r w:rsidR="000703E9">
        <w:rPr>
          <w:lang w:eastAsia="ja-JP"/>
        </w:rPr>
        <w:t>potential</w:t>
      </w:r>
      <w:r w:rsidR="00E2320A">
        <w:rPr>
          <w:lang w:eastAsia="ja-JP"/>
        </w:rPr>
        <w:t xml:space="preserve"> </w:t>
      </w:r>
      <w:r w:rsidR="000703E9">
        <w:rPr>
          <w:lang w:eastAsia="ja-JP"/>
        </w:rPr>
        <w:t xml:space="preserve">impacts of the questions </w:t>
      </w:r>
      <w:r w:rsidR="00B33F09">
        <w:rPr>
          <w:lang w:eastAsia="ja-JP"/>
        </w:rPr>
        <w:t xml:space="preserve">from SA2 </w:t>
      </w:r>
      <w:r w:rsidR="000703E9">
        <w:rPr>
          <w:lang w:eastAsia="ja-JP"/>
        </w:rPr>
        <w:t>on RAN</w:t>
      </w:r>
      <w:r w:rsidR="00E2320A">
        <w:rPr>
          <w:lang w:eastAsia="ja-JP"/>
        </w:rPr>
        <w:t>2</w:t>
      </w:r>
      <w:r w:rsidR="000703E9">
        <w:rPr>
          <w:lang w:eastAsia="ja-JP"/>
        </w:rPr>
        <w:t xml:space="preserve">. </w:t>
      </w:r>
    </w:p>
    <w:p w14:paraId="66DB81E2" w14:textId="77777777" w:rsidR="00AE3E14" w:rsidRDefault="00AE3E14" w:rsidP="002F548C">
      <w:pPr>
        <w:pStyle w:val="1"/>
        <w:numPr>
          <w:ilvl w:val="0"/>
          <w:numId w:val="27"/>
        </w:numPr>
      </w:pPr>
      <w:r w:rsidRPr="00A6509D">
        <w:t>Discussion</w:t>
      </w:r>
    </w:p>
    <w:p w14:paraId="67750047" w14:textId="131891BB" w:rsidR="00381DFD" w:rsidRDefault="00163D6D" w:rsidP="00163D6D">
      <w:pPr>
        <w:pStyle w:val="af"/>
        <w:numPr>
          <w:ilvl w:val="1"/>
          <w:numId w:val="27"/>
        </w:numPr>
      </w:pPr>
      <w:r>
        <w:t xml:space="preserve">Issues on </w:t>
      </w:r>
      <w:r w:rsidRPr="00163D6D">
        <w:t>CM-IDLE/CM-CONNECTED state transitions</w:t>
      </w:r>
      <w:r w:rsidR="001A1A8D">
        <w:t xml:space="preserve"> for multicast</w:t>
      </w:r>
    </w:p>
    <w:p w14:paraId="7BED1509" w14:textId="4D0EE37A" w:rsidR="0009287F" w:rsidRPr="0009287F" w:rsidRDefault="0009287F" w:rsidP="0009287F">
      <w:pPr>
        <w:rPr>
          <w:lang w:val="en-US"/>
        </w:rPr>
      </w:pPr>
      <w:r>
        <w:t xml:space="preserve">In the LS [1], </w:t>
      </w:r>
      <w:r w:rsidRPr="0009287F">
        <w:t>SA2 would like to kindly ask RAN2 and RAN3 the following questions:</w:t>
      </w:r>
      <w:r>
        <w:t xml:space="preserve"> </w:t>
      </w:r>
    </w:p>
    <w:p w14:paraId="47233E90" w14:textId="77777777" w:rsidR="0009287F" w:rsidRPr="00BA75B3" w:rsidRDefault="0009287F" w:rsidP="0009287F">
      <w:pPr>
        <w:pStyle w:val="af1"/>
        <w:numPr>
          <w:ilvl w:val="0"/>
          <w:numId w:val="22"/>
        </w:numPr>
        <w:spacing w:afterLines="50" w:after="120" w:line="240" w:lineRule="auto"/>
        <w:ind w:leftChars="0"/>
        <w:rPr>
          <w:rFonts w:ascii="Arial" w:eastAsia="Yu Mincho" w:hAnsi="Arial" w:cs="Arial"/>
          <w:bCs/>
          <w:i/>
          <w:iCs/>
          <w:color w:val="1F3864" w:themeColor="accent1" w:themeShade="80"/>
          <w:lang w:val="en-US" w:eastAsia="ja-JP"/>
        </w:rPr>
      </w:pPr>
      <w:r w:rsidRPr="00BA75B3">
        <w:rPr>
          <w:rFonts w:ascii="Arial" w:hAnsi="Arial" w:cs="Arial"/>
          <w:bCs/>
          <w:i/>
          <w:iCs/>
          <w:color w:val="1F3864" w:themeColor="accent1" w:themeShade="80"/>
          <w:lang w:val="en-US" w:eastAsia="zh-CN"/>
        </w:rPr>
        <w:t>There are different proposals how to handle the CM-IDLE/CM-CONNECTED state transitions:</w:t>
      </w:r>
    </w:p>
    <w:p w14:paraId="2E24004B" w14:textId="215D35E9" w:rsidR="0009287F" w:rsidRPr="00BA75B3" w:rsidRDefault="0009287F" w:rsidP="0009287F">
      <w:pPr>
        <w:pStyle w:val="af1"/>
        <w:numPr>
          <w:ilvl w:val="1"/>
          <w:numId w:val="22"/>
        </w:numPr>
        <w:spacing w:afterLines="50" w:after="120" w:line="240" w:lineRule="auto"/>
        <w:ind w:leftChars="0"/>
        <w:rPr>
          <w:rFonts w:ascii="Arial" w:hAnsi="Arial" w:cs="Arial"/>
          <w:bCs/>
          <w:i/>
          <w:iCs/>
          <w:color w:val="1F3864" w:themeColor="accent1" w:themeShade="80"/>
          <w:lang w:val="en-US" w:eastAsia="zh-CN"/>
        </w:rPr>
      </w:pPr>
      <w:r w:rsidRPr="00BA75B3">
        <w:rPr>
          <w:rFonts w:ascii="Arial" w:eastAsia="Yu Mincho" w:hAnsi="Arial" w:cs="Arial"/>
          <w:bCs/>
          <w:i/>
          <w:iCs/>
          <w:color w:val="1F3864" w:themeColor="accent1" w:themeShade="80"/>
          <w:lang w:val="en-US" w:eastAsia="ja-JP"/>
        </w:rPr>
        <w:t xml:space="preserve">UE within a multicast MBS session shall stay in </w:t>
      </w:r>
      <w:r w:rsidRPr="00BA75B3">
        <w:rPr>
          <w:rFonts w:ascii="Arial" w:hAnsi="Arial" w:cs="Arial"/>
          <w:bCs/>
          <w:i/>
          <w:iCs/>
          <w:color w:val="1F3864" w:themeColor="accent1" w:themeShade="80"/>
          <w:lang w:val="en-US" w:eastAsia="zh-CN"/>
        </w:rPr>
        <w:t>CM-CONNECTED state,</w:t>
      </w:r>
    </w:p>
    <w:p w14:paraId="362BF8E4" w14:textId="77777777" w:rsidR="0009287F" w:rsidRPr="00BA75B3" w:rsidRDefault="0009287F" w:rsidP="0009287F">
      <w:pPr>
        <w:pStyle w:val="af1"/>
        <w:numPr>
          <w:ilvl w:val="1"/>
          <w:numId w:val="22"/>
        </w:numPr>
        <w:spacing w:afterLines="50" w:after="120" w:line="240" w:lineRule="auto"/>
        <w:ind w:leftChars="0"/>
        <w:rPr>
          <w:rFonts w:ascii="Arial" w:hAnsi="Arial" w:cs="Arial"/>
          <w:bCs/>
          <w:i/>
          <w:iCs/>
          <w:color w:val="1F3864" w:themeColor="accent1" w:themeShade="80"/>
          <w:lang w:val="en-US" w:eastAsia="zh-CN"/>
        </w:rPr>
      </w:pPr>
      <w:r w:rsidRPr="00BA75B3">
        <w:rPr>
          <w:rFonts w:ascii="Arial" w:hAnsi="Arial" w:cs="Arial"/>
          <w:bCs/>
          <w:i/>
          <w:iCs/>
          <w:color w:val="1F3864" w:themeColor="accent1" w:themeShade="80"/>
          <w:lang w:val="en-US" w:eastAsia="zh-CN"/>
        </w:rPr>
        <w:t xml:space="preserve">UE can receive data of a multicast MBS session also while in </w:t>
      </w:r>
      <w:r w:rsidRPr="00BA75B3">
        <w:rPr>
          <w:rFonts w:ascii="Arial" w:eastAsia="Yu Mincho" w:hAnsi="Arial" w:cs="Arial"/>
          <w:bCs/>
          <w:i/>
          <w:iCs/>
          <w:color w:val="1F3864" w:themeColor="accent1" w:themeShade="80"/>
          <w:lang w:val="en-US" w:eastAsia="ja-JP"/>
        </w:rPr>
        <w:t>CM-IDLE state.</w:t>
      </w:r>
    </w:p>
    <w:p w14:paraId="4FF80CC8" w14:textId="77777777" w:rsidR="0009287F" w:rsidRPr="00BA75B3" w:rsidRDefault="0009287F" w:rsidP="0009287F">
      <w:pPr>
        <w:pStyle w:val="af1"/>
        <w:numPr>
          <w:ilvl w:val="1"/>
          <w:numId w:val="22"/>
        </w:numPr>
        <w:spacing w:afterLines="50" w:after="120" w:line="240" w:lineRule="auto"/>
        <w:ind w:leftChars="0"/>
        <w:rPr>
          <w:rFonts w:ascii="Arial" w:hAnsi="Arial" w:cs="Arial"/>
          <w:bCs/>
          <w:i/>
          <w:iCs/>
          <w:color w:val="1F3864" w:themeColor="accent1" w:themeShade="80"/>
          <w:lang w:val="en-US" w:eastAsia="zh-CN"/>
        </w:rPr>
      </w:pPr>
      <w:r w:rsidRPr="00BA75B3">
        <w:rPr>
          <w:rFonts w:ascii="Arial" w:hAnsi="Arial" w:cs="Arial"/>
          <w:bCs/>
          <w:i/>
          <w:iCs/>
          <w:color w:val="1F3864" w:themeColor="accent1" w:themeShade="80"/>
          <w:lang w:val="en-US" w:eastAsia="zh-CN"/>
        </w:rPr>
        <w:t xml:space="preserve">UEs can transition into CM-IDLE while no multicast MBS data are transmitted. </w:t>
      </w:r>
    </w:p>
    <w:p w14:paraId="7A0F3935" w14:textId="5E450A74" w:rsidR="0009287F" w:rsidRPr="00BA75B3" w:rsidRDefault="0009287F" w:rsidP="0009287F">
      <w:pPr>
        <w:pStyle w:val="af1"/>
        <w:numPr>
          <w:ilvl w:val="1"/>
          <w:numId w:val="22"/>
        </w:numPr>
        <w:spacing w:afterLines="50" w:after="120" w:line="240" w:lineRule="auto"/>
        <w:ind w:leftChars="0"/>
        <w:rPr>
          <w:rFonts w:ascii="Arial" w:eastAsia="Yu Mincho" w:hAnsi="Arial" w:cs="Arial"/>
          <w:bCs/>
          <w:i/>
          <w:iCs/>
          <w:color w:val="1F3864" w:themeColor="accent1" w:themeShade="80"/>
          <w:lang w:val="en-US" w:eastAsia="ja-JP"/>
        </w:rPr>
      </w:pPr>
      <w:r w:rsidRPr="00BA75B3">
        <w:rPr>
          <w:rFonts w:ascii="Arial" w:hAnsi="Arial" w:cs="Arial"/>
          <w:bCs/>
          <w:i/>
          <w:iCs/>
          <w:color w:val="1F3864" w:themeColor="accent1" w:themeShade="80"/>
          <w:lang w:val="en-US" w:eastAsia="zh-CN"/>
        </w:rPr>
        <w:t xml:space="preserve">Some solutions propose that 5G CN may trigger notification to CM-IDLE and/or CM-CONNECTED mode UEs (e.g. paging CM-IDLE mode UEs) for establishing transmission </w:t>
      </w:r>
      <w:r w:rsidRPr="00BA75B3">
        <w:rPr>
          <w:rFonts w:ascii="Arial" w:hAnsi="Arial" w:cs="Arial"/>
          <w:bCs/>
          <w:i/>
          <w:iCs/>
          <w:color w:val="1F3864" w:themeColor="accent1" w:themeShade="80"/>
          <w:lang w:val="en-US" w:eastAsia="zh-CN"/>
        </w:rPr>
        <w:lastRenderedPageBreak/>
        <w:t xml:space="preserve">resources for a multicast MBS session when data of an multicast MBS session are ready to be delivered. </w:t>
      </w:r>
    </w:p>
    <w:p w14:paraId="35129D51" w14:textId="77777777" w:rsidR="0009287F" w:rsidRPr="00BA75B3" w:rsidRDefault="0009287F" w:rsidP="0009287F">
      <w:pPr>
        <w:pStyle w:val="af1"/>
        <w:numPr>
          <w:ilvl w:val="1"/>
          <w:numId w:val="22"/>
        </w:numPr>
        <w:spacing w:afterLines="50" w:after="120" w:line="240" w:lineRule="auto"/>
        <w:ind w:leftChars="0"/>
        <w:rPr>
          <w:rFonts w:ascii="Arial" w:hAnsi="Arial" w:cs="Arial"/>
          <w:bCs/>
          <w:i/>
          <w:iCs/>
          <w:color w:val="1F3864" w:themeColor="accent1" w:themeShade="80"/>
          <w:lang w:val="en-US" w:eastAsia="zh-CN"/>
        </w:rPr>
      </w:pPr>
      <w:r w:rsidRPr="00BA75B3">
        <w:rPr>
          <w:rFonts w:ascii="Arial" w:hAnsi="Arial" w:cs="Arial"/>
          <w:bCs/>
          <w:i/>
          <w:iCs/>
          <w:color w:val="1F3864" w:themeColor="accent1" w:themeShade="80"/>
          <w:lang w:val="en-US" w:eastAsia="zh-CN"/>
        </w:rPr>
        <w:t xml:space="preserve">Some solutions propose that the multicast MBS session can be deactivated by the network while no multicast MBS data are transmitted to save power. </w:t>
      </w:r>
    </w:p>
    <w:p w14:paraId="2629F808" w14:textId="77777777" w:rsidR="0009287F" w:rsidRPr="00BA75B3" w:rsidRDefault="0009287F" w:rsidP="0009287F">
      <w:pPr>
        <w:pStyle w:val="af1"/>
        <w:numPr>
          <w:ilvl w:val="1"/>
          <w:numId w:val="22"/>
        </w:numPr>
        <w:spacing w:afterLines="50" w:after="120" w:line="240" w:lineRule="auto"/>
        <w:ind w:leftChars="0"/>
        <w:rPr>
          <w:rFonts w:ascii="Arial" w:hAnsi="Arial" w:cs="Arial"/>
          <w:bCs/>
          <w:i/>
          <w:iCs/>
          <w:color w:val="1F3864" w:themeColor="accent1" w:themeShade="80"/>
          <w:lang w:val="en-US" w:eastAsia="zh-CN"/>
        </w:rPr>
      </w:pPr>
      <w:r w:rsidRPr="00BA75B3">
        <w:rPr>
          <w:rFonts w:ascii="Arial" w:hAnsi="Arial" w:cs="Arial"/>
          <w:bCs/>
          <w:i/>
          <w:iCs/>
          <w:color w:val="1F3864" w:themeColor="accent1" w:themeShade="80"/>
          <w:lang w:val="en-US" w:eastAsia="zh-CN"/>
        </w:rPr>
        <w:t>Some solutions propose that the network can activate the multicast MBS session and trigger notification to UEs when multicast MBS data are transmitted again.</w:t>
      </w:r>
    </w:p>
    <w:p w14:paraId="331D08F3" w14:textId="77777777" w:rsidR="0009287F" w:rsidRPr="00BA75B3" w:rsidRDefault="0009287F" w:rsidP="0009287F">
      <w:pPr>
        <w:pStyle w:val="af1"/>
        <w:spacing w:afterLines="50" w:after="120"/>
        <w:ind w:left="880" w:firstLine="0"/>
        <w:rPr>
          <w:rFonts w:ascii="Arial" w:hAnsi="Arial" w:cs="Arial"/>
          <w:bCs/>
          <w:i/>
          <w:iCs/>
          <w:color w:val="1F3864" w:themeColor="accent1" w:themeShade="80"/>
          <w:lang w:val="en-US" w:eastAsia="zh-CN"/>
        </w:rPr>
      </w:pPr>
      <w:r w:rsidRPr="00BA75B3">
        <w:rPr>
          <w:rFonts w:ascii="Arial" w:hAnsi="Arial" w:cs="Arial"/>
          <w:i/>
          <w:color w:val="1F3864" w:themeColor="accent1" w:themeShade="80"/>
        </w:rPr>
        <w:t xml:space="preserve">SA2 would appreciate </w:t>
      </w:r>
      <w:r w:rsidRPr="00BA75B3">
        <w:rPr>
          <w:rFonts w:ascii="Arial" w:eastAsia="Yu Mincho" w:hAnsi="Arial" w:cs="Arial"/>
          <w:bCs/>
          <w:i/>
          <w:iCs/>
          <w:color w:val="1F3864" w:themeColor="accent1" w:themeShade="80"/>
          <w:lang w:val="en-US" w:eastAsia="ja-JP"/>
        </w:rPr>
        <w:t>RAN2 and RAN3 feedback on the above and comments, if any</w:t>
      </w:r>
      <w:r w:rsidRPr="00BA75B3">
        <w:rPr>
          <w:rFonts w:ascii="Arial" w:hAnsi="Arial" w:cs="Arial"/>
          <w:bCs/>
          <w:i/>
          <w:iCs/>
          <w:color w:val="1F3864" w:themeColor="accent1" w:themeShade="80"/>
          <w:lang w:val="en-US" w:eastAsia="zh-CN"/>
        </w:rPr>
        <w:t>.</w:t>
      </w:r>
    </w:p>
    <w:p w14:paraId="0E988EB8" w14:textId="03F78709" w:rsidR="00381DFD" w:rsidRPr="001329D4" w:rsidRDefault="00B64339" w:rsidP="00C50BE6">
      <w:pPr>
        <w:pStyle w:val="af1"/>
        <w:numPr>
          <w:ilvl w:val="0"/>
          <w:numId w:val="30"/>
        </w:numPr>
        <w:ind w:leftChars="0"/>
        <w:rPr>
          <w:lang w:eastAsia="ja-JP"/>
        </w:rPr>
      </w:pPr>
      <w:r>
        <w:rPr>
          <w:lang w:val="en-US" w:eastAsia="ja-JP"/>
        </w:rPr>
        <w:t xml:space="preserve">First, these questions are about the multicast solution defined in SA2, </w:t>
      </w:r>
      <w:r w:rsidR="00A40317">
        <w:rPr>
          <w:lang w:val="en-US" w:eastAsia="ja-JP"/>
        </w:rPr>
        <w:t>for which a multicast MBS session is defined for a multicast service and the UE interested in the multicast service should join the multicast MBS session in CN.</w:t>
      </w:r>
      <w:r w:rsidR="00BF33F4">
        <w:rPr>
          <w:lang w:val="en-US" w:eastAsia="ja-JP"/>
        </w:rPr>
        <w:t xml:space="preserve"> </w:t>
      </w:r>
      <w:r w:rsidR="00BA27DD" w:rsidRPr="001329D4">
        <w:rPr>
          <w:sz w:val="22"/>
          <w:highlight w:val="yellow"/>
          <w:lang w:val="en-US"/>
        </w:rPr>
        <w:t xml:space="preserve">For </w:t>
      </w:r>
      <w:r w:rsidR="00BA27DD" w:rsidRPr="001329D4">
        <w:rPr>
          <w:b/>
          <w:i/>
          <w:sz w:val="22"/>
          <w:highlight w:val="yellow"/>
          <w:lang w:val="en-US"/>
        </w:rPr>
        <w:t>a</w:t>
      </w:r>
      <w:r w:rsidR="00BA27DD" w:rsidRPr="001329D4">
        <w:rPr>
          <w:b/>
          <w:sz w:val="22"/>
          <w:highlight w:val="yellow"/>
          <w:lang w:val="en-US"/>
        </w:rPr>
        <w:t xml:space="preserve"> </w:t>
      </w:r>
      <w:r w:rsidR="00BA27DD" w:rsidRPr="001329D4">
        <w:rPr>
          <w:sz w:val="22"/>
          <w:highlight w:val="yellow"/>
          <w:lang w:val="en-US"/>
        </w:rPr>
        <w:t>and</w:t>
      </w:r>
      <w:r w:rsidR="00BA27DD" w:rsidRPr="001329D4">
        <w:rPr>
          <w:i/>
          <w:sz w:val="22"/>
          <w:highlight w:val="yellow"/>
          <w:lang w:val="en-US"/>
        </w:rPr>
        <w:t xml:space="preserve"> </w:t>
      </w:r>
      <w:r w:rsidR="00BA27DD" w:rsidRPr="001329D4">
        <w:rPr>
          <w:b/>
          <w:i/>
          <w:sz w:val="22"/>
          <w:highlight w:val="yellow"/>
          <w:lang w:val="en-US"/>
        </w:rPr>
        <w:t>b</w:t>
      </w:r>
      <w:r w:rsidR="00BA27DD" w:rsidRPr="001329D4">
        <w:rPr>
          <w:sz w:val="22"/>
          <w:lang w:val="en-US"/>
        </w:rPr>
        <w:t>, as discussed in [</w:t>
      </w:r>
      <w:r w:rsidR="00BF33F4">
        <w:rPr>
          <w:sz w:val="22"/>
          <w:lang w:val="en-US"/>
        </w:rPr>
        <w:t>2</w:t>
      </w:r>
      <w:r w:rsidR="00BA27DD" w:rsidRPr="001329D4">
        <w:rPr>
          <w:sz w:val="22"/>
          <w:szCs w:val="22"/>
          <w:lang w:val="en-US"/>
        </w:rPr>
        <w:t>]</w:t>
      </w:r>
      <w:r w:rsidR="00F719B1" w:rsidRPr="001329D4">
        <w:rPr>
          <w:sz w:val="22"/>
          <w:szCs w:val="22"/>
          <w:lang w:val="en-US"/>
        </w:rPr>
        <w:t xml:space="preserve">, </w:t>
      </w:r>
      <w:r w:rsidR="00A40317">
        <w:rPr>
          <w:sz w:val="22"/>
          <w:szCs w:val="22"/>
          <w:lang w:eastAsia="ja-JP"/>
        </w:rPr>
        <w:t xml:space="preserve">the multicast solution is used to provide high </w:t>
      </w:r>
      <w:proofErr w:type="spellStart"/>
      <w:r w:rsidR="00A40317">
        <w:rPr>
          <w:sz w:val="22"/>
          <w:szCs w:val="22"/>
          <w:lang w:eastAsia="ja-JP"/>
        </w:rPr>
        <w:t>QoS</w:t>
      </w:r>
      <w:proofErr w:type="spellEnd"/>
      <w:r w:rsidR="00A40317">
        <w:rPr>
          <w:sz w:val="22"/>
          <w:szCs w:val="22"/>
          <w:lang w:eastAsia="ja-JP"/>
        </w:rPr>
        <w:t xml:space="preserve"> support to some multicast services</w:t>
      </w:r>
      <w:r w:rsidR="0090764A">
        <w:rPr>
          <w:sz w:val="22"/>
          <w:szCs w:val="22"/>
          <w:lang w:eastAsia="ja-JP"/>
        </w:rPr>
        <w:t xml:space="preserve"> with high </w:t>
      </w:r>
      <w:proofErr w:type="spellStart"/>
      <w:r w:rsidR="0090764A">
        <w:rPr>
          <w:sz w:val="22"/>
          <w:szCs w:val="22"/>
          <w:lang w:eastAsia="ja-JP"/>
        </w:rPr>
        <w:t>QoS</w:t>
      </w:r>
      <w:proofErr w:type="spellEnd"/>
      <w:r w:rsidR="0090764A">
        <w:rPr>
          <w:sz w:val="22"/>
          <w:szCs w:val="22"/>
          <w:lang w:eastAsia="ja-JP"/>
        </w:rPr>
        <w:t xml:space="preserve"> requirements</w:t>
      </w:r>
      <w:r w:rsidR="001329D4" w:rsidRPr="001329D4">
        <w:rPr>
          <w:sz w:val="22"/>
          <w:szCs w:val="22"/>
          <w:lang w:eastAsia="ja-JP"/>
        </w:rPr>
        <w:t>.</w:t>
      </w:r>
      <w:r w:rsidR="0090764A">
        <w:rPr>
          <w:sz w:val="22"/>
          <w:szCs w:val="22"/>
          <w:lang w:eastAsia="ja-JP"/>
        </w:rPr>
        <w:t xml:space="preserve"> The</w:t>
      </w:r>
      <w:r w:rsidR="00095D39">
        <w:rPr>
          <w:sz w:val="22"/>
          <w:szCs w:val="22"/>
          <w:lang w:eastAsia="ja-JP"/>
        </w:rPr>
        <w:t xml:space="preserve"> application layer</w:t>
      </w:r>
      <w:r w:rsidR="0090764A">
        <w:rPr>
          <w:sz w:val="22"/>
          <w:szCs w:val="22"/>
          <w:lang w:eastAsia="ja-JP"/>
        </w:rPr>
        <w:t xml:space="preserve"> multicast services with low </w:t>
      </w:r>
      <w:proofErr w:type="spellStart"/>
      <w:r w:rsidR="0090764A">
        <w:rPr>
          <w:sz w:val="22"/>
          <w:szCs w:val="22"/>
          <w:lang w:eastAsia="ja-JP"/>
        </w:rPr>
        <w:t>QoS</w:t>
      </w:r>
      <w:proofErr w:type="spellEnd"/>
      <w:r w:rsidR="0090764A">
        <w:rPr>
          <w:sz w:val="22"/>
          <w:szCs w:val="22"/>
          <w:lang w:eastAsia="ja-JP"/>
        </w:rPr>
        <w:t xml:space="preserve"> requirements can apply the broadcast solution based on network’s policy</w:t>
      </w:r>
      <w:r w:rsidR="00095D39">
        <w:rPr>
          <w:sz w:val="22"/>
          <w:szCs w:val="22"/>
          <w:lang w:eastAsia="ja-JP"/>
        </w:rPr>
        <w:t xml:space="preserve"> and is seen by 3GPP as broadcast services</w:t>
      </w:r>
      <w:r w:rsidR="0090764A">
        <w:rPr>
          <w:sz w:val="22"/>
          <w:szCs w:val="22"/>
          <w:lang w:eastAsia="ja-JP"/>
        </w:rPr>
        <w:t>.</w:t>
      </w:r>
    </w:p>
    <w:p w14:paraId="108E5EE8" w14:textId="77777777" w:rsidR="000825DA" w:rsidRPr="001A3C68" w:rsidRDefault="000825DA" w:rsidP="000825DA">
      <w:pPr>
        <w:pStyle w:val="af3"/>
        <w:keepNext/>
        <w:spacing w:before="240" w:after="120"/>
        <w:jc w:val="center"/>
        <w:rPr>
          <w:i/>
          <w:color w:val="2F5496" w:themeColor="accent1" w:themeShade="BF"/>
        </w:rPr>
      </w:pPr>
      <w:r w:rsidRPr="001A3C68">
        <w:rPr>
          <w:i/>
          <w:color w:val="2F5496" w:themeColor="accent1" w:themeShade="BF"/>
        </w:rPr>
        <w:t xml:space="preserve">Table </w:t>
      </w:r>
      <w:r w:rsidRPr="001A3C68">
        <w:rPr>
          <w:i/>
          <w:color w:val="2F5496" w:themeColor="accent1" w:themeShade="BF"/>
        </w:rPr>
        <w:fldChar w:fldCharType="begin"/>
      </w:r>
      <w:r w:rsidRPr="001A3C68">
        <w:rPr>
          <w:i/>
          <w:color w:val="2F5496" w:themeColor="accent1" w:themeShade="BF"/>
        </w:rPr>
        <w:instrText xml:space="preserve"> SEQ Table \* ARABIC </w:instrText>
      </w:r>
      <w:r w:rsidRPr="001A3C68">
        <w:rPr>
          <w:i/>
          <w:color w:val="2F5496" w:themeColor="accent1" w:themeShade="BF"/>
        </w:rPr>
        <w:fldChar w:fldCharType="separate"/>
      </w:r>
      <w:r>
        <w:rPr>
          <w:i/>
          <w:noProof/>
          <w:color w:val="2F5496" w:themeColor="accent1" w:themeShade="BF"/>
        </w:rPr>
        <w:t>1</w:t>
      </w:r>
      <w:r w:rsidRPr="001A3C68">
        <w:rPr>
          <w:i/>
          <w:color w:val="2F5496" w:themeColor="accent1" w:themeShade="BF"/>
        </w:rPr>
        <w:fldChar w:fldCharType="end"/>
      </w:r>
      <w:r w:rsidRPr="001A3C68">
        <w:rPr>
          <w:i/>
          <w:color w:val="2F5496" w:themeColor="accent1" w:themeShade="BF"/>
        </w:rPr>
        <w:t xml:space="preserve"> Solutions and the corresponding Applicable Services</w:t>
      </w:r>
    </w:p>
    <w:tbl>
      <w:tblPr>
        <w:tblStyle w:val="af2"/>
        <w:tblW w:w="5000" w:type="pct"/>
        <w:tblLook w:val="04A0" w:firstRow="1" w:lastRow="0" w:firstColumn="1" w:lastColumn="0" w:noHBand="0" w:noVBand="1"/>
      </w:tblPr>
      <w:tblGrid>
        <w:gridCol w:w="2262"/>
        <w:gridCol w:w="3969"/>
        <w:gridCol w:w="3397"/>
      </w:tblGrid>
      <w:tr w:rsidR="000825DA" w14:paraId="4D11DFA2" w14:textId="77777777" w:rsidTr="00BC02C9">
        <w:tc>
          <w:tcPr>
            <w:tcW w:w="1175" w:type="pct"/>
          </w:tcPr>
          <w:p w14:paraId="40DBAF37" w14:textId="77777777" w:rsidR="000825DA" w:rsidRDefault="000825DA" w:rsidP="00BC02C9">
            <w:pPr>
              <w:rPr>
                <w:b/>
                <w:lang w:eastAsia="ja-JP"/>
              </w:rPr>
            </w:pPr>
          </w:p>
        </w:tc>
        <w:tc>
          <w:tcPr>
            <w:tcW w:w="2061" w:type="pct"/>
          </w:tcPr>
          <w:p w14:paraId="46DDAF04" w14:textId="77777777" w:rsidR="000825DA" w:rsidRDefault="000825DA" w:rsidP="00BC02C9">
            <w:pPr>
              <w:rPr>
                <w:b/>
                <w:lang w:eastAsia="ja-JP"/>
              </w:rPr>
            </w:pPr>
            <w:r>
              <w:rPr>
                <w:b/>
                <w:lang w:eastAsia="ja-JP"/>
              </w:rPr>
              <w:t xml:space="preserve">Characteristics </w:t>
            </w:r>
          </w:p>
        </w:tc>
        <w:tc>
          <w:tcPr>
            <w:tcW w:w="1764" w:type="pct"/>
          </w:tcPr>
          <w:p w14:paraId="419004B8" w14:textId="77777777" w:rsidR="000825DA" w:rsidRDefault="000825DA" w:rsidP="00BC02C9">
            <w:pPr>
              <w:rPr>
                <w:b/>
                <w:lang w:eastAsia="ja-JP"/>
              </w:rPr>
            </w:pPr>
            <w:r>
              <w:rPr>
                <w:b/>
                <w:lang w:eastAsia="ja-JP"/>
              </w:rPr>
              <w:t xml:space="preserve">Applicable Service </w:t>
            </w:r>
          </w:p>
        </w:tc>
      </w:tr>
      <w:tr w:rsidR="000825DA" w14:paraId="746227D6" w14:textId="77777777" w:rsidTr="00BC02C9">
        <w:tc>
          <w:tcPr>
            <w:tcW w:w="1175" w:type="pct"/>
          </w:tcPr>
          <w:p w14:paraId="41BD2D0F" w14:textId="77777777" w:rsidR="000825DA" w:rsidRPr="00037352" w:rsidRDefault="000825DA" w:rsidP="00BC02C9">
            <w:pPr>
              <w:rPr>
                <w:b/>
                <w:lang w:eastAsia="ja-JP"/>
              </w:rPr>
            </w:pPr>
            <w:r>
              <w:rPr>
                <w:b/>
                <w:lang w:eastAsia="ja-JP"/>
              </w:rPr>
              <w:t>Broadcast solution (including broadcast session in CN and broadcast procedure defined in CN and RAN)</w:t>
            </w:r>
          </w:p>
        </w:tc>
        <w:tc>
          <w:tcPr>
            <w:tcW w:w="2061" w:type="pct"/>
          </w:tcPr>
          <w:p w14:paraId="11765ECF" w14:textId="77777777" w:rsidR="000825DA" w:rsidRPr="00037352" w:rsidRDefault="000825DA" w:rsidP="00BC02C9">
            <w:pPr>
              <w:pStyle w:val="af1"/>
              <w:numPr>
                <w:ilvl w:val="0"/>
                <w:numId w:val="35"/>
              </w:numPr>
              <w:ind w:leftChars="0"/>
              <w:rPr>
                <w:b/>
                <w:lang w:eastAsia="ja-JP"/>
              </w:rPr>
            </w:pPr>
            <w:r w:rsidRPr="00037352">
              <w:rPr>
                <w:b/>
                <w:lang w:eastAsia="ja-JP"/>
              </w:rPr>
              <w:t>Support Connected, Inactive and Idle state reception</w:t>
            </w:r>
          </w:p>
          <w:p w14:paraId="051FF42F" w14:textId="77777777" w:rsidR="000825DA" w:rsidRPr="00037352" w:rsidRDefault="000825DA" w:rsidP="00BC02C9">
            <w:pPr>
              <w:pStyle w:val="af1"/>
              <w:numPr>
                <w:ilvl w:val="0"/>
                <w:numId w:val="35"/>
              </w:numPr>
              <w:ind w:leftChars="0"/>
              <w:rPr>
                <w:b/>
                <w:lang w:eastAsia="ja-JP"/>
              </w:rPr>
            </w:pPr>
            <w:r w:rsidRPr="00037352">
              <w:rPr>
                <w:b/>
                <w:lang w:eastAsia="ja-JP"/>
              </w:rPr>
              <w:t>Cell-based</w:t>
            </w:r>
            <w:r>
              <w:rPr>
                <w:b/>
                <w:lang w:eastAsia="ja-JP"/>
              </w:rPr>
              <w:t xml:space="preserve"> delivery</w:t>
            </w:r>
          </w:p>
          <w:p w14:paraId="35E75F67" w14:textId="126E1502" w:rsidR="000825DA" w:rsidRPr="00037352" w:rsidRDefault="000825DA" w:rsidP="00BC02C9">
            <w:pPr>
              <w:pStyle w:val="af1"/>
              <w:numPr>
                <w:ilvl w:val="0"/>
                <w:numId w:val="35"/>
              </w:numPr>
              <w:ind w:leftChars="0"/>
              <w:rPr>
                <w:b/>
                <w:lang w:eastAsia="ja-JP"/>
              </w:rPr>
            </w:pPr>
            <w:r w:rsidRPr="00037352">
              <w:rPr>
                <w:b/>
                <w:lang w:eastAsia="ja-JP"/>
              </w:rPr>
              <w:t>No joining procedure in CN</w:t>
            </w:r>
            <w:r>
              <w:rPr>
                <w:b/>
                <w:lang w:eastAsia="ja-JP"/>
              </w:rPr>
              <w:t xml:space="preserve"> (for application layer multicast service, the joining procedure may happen in the application layer)</w:t>
            </w:r>
          </w:p>
        </w:tc>
        <w:tc>
          <w:tcPr>
            <w:tcW w:w="1764" w:type="pct"/>
            <w:shd w:val="clear" w:color="auto" w:fill="auto"/>
          </w:tcPr>
          <w:p w14:paraId="0843D254" w14:textId="77777777" w:rsidR="000825DA" w:rsidRDefault="000825DA" w:rsidP="00BC02C9">
            <w:pPr>
              <w:pStyle w:val="af1"/>
              <w:numPr>
                <w:ilvl w:val="0"/>
                <w:numId w:val="35"/>
              </w:numPr>
              <w:ind w:leftChars="0"/>
              <w:rPr>
                <w:b/>
                <w:lang w:eastAsia="ja-JP"/>
              </w:rPr>
            </w:pPr>
            <w:r>
              <w:rPr>
                <w:b/>
                <w:lang w:eastAsia="ja-JP"/>
              </w:rPr>
              <w:t xml:space="preserve">Broadcast service </w:t>
            </w:r>
          </w:p>
          <w:p w14:paraId="2CE8A72D" w14:textId="77777777" w:rsidR="000825DA" w:rsidRDefault="000825DA" w:rsidP="00BC02C9">
            <w:pPr>
              <w:pStyle w:val="af1"/>
              <w:numPr>
                <w:ilvl w:val="0"/>
                <w:numId w:val="35"/>
              </w:numPr>
              <w:ind w:leftChars="0"/>
              <w:rPr>
                <w:b/>
                <w:lang w:eastAsia="ja-JP"/>
              </w:rPr>
            </w:pPr>
            <w:r>
              <w:rPr>
                <w:b/>
                <w:lang w:eastAsia="ja-JP"/>
              </w:rPr>
              <w:t xml:space="preserve">Multicast service (in application layer) with low </w:t>
            </w:r>
            <w:proofErr w:type="spellStart"/>
            <w:r>
              <w:rPr>
                <w:b/>
                <w:lang w:eastAsia="ja-JP"/>
              </w:rPr>
              <w:t>QoS</w:t>
            </w:r>
            <w:proofErr w:type="spellEnd"/>
            <w:r>
              <w:rPr>
                <w:b/>
                <w:lang w:eastAsia="ja-JP"/>
              </w:rPr>
              <w:t xml:space="preserve"> requirements</w:t>
            </w:r>
          </w:p>
        </w:tc>
      </w:tr>
      <w:tr w:rsidR="000825DA" w14:paraId="3B3EE477" w14:textId="77777777" w:rsidTr="00BC02C9">
        <w:tc>
          <w:tcPr>
            <w:tcW w:w="1175" w:type="pct"/>
          </w:tcPr>
          <w:p w14:paraId="749F294F" w14:textId="77777777" w:rsidR="000825DA" w:rsidRPr="00037352" w:rsidRDefault="000825DA" w:rsidP="00BC02C9">
            <w:pPr>
              <w:rPr>
                <w:b/>
                <w:lang w:eastAsia="ja-JP"/>
              </w:rPr>
            </w:pPr>
            <w:r>
              <w:rPr>
                <w:b/>
                <w:lang w:eastAsia="ja-JP"/>
              </w:rPr>
              <w:t>Multicast solution (including multicast session in CN and multicast procedure defined in CN and RAN)</w:t>
            </w:r>
          </w:p>
        </w:tc>
        <w:tc>
          <w:tcPr>
            <w:tcW w:w="2061" w:type="pct"/>
          </w:tcPr>
          <w:p w14:paraId="1900C38C" w14:textId="77777777" w:rsidR="000825DA" w:rsidRPr="00037352" w:rsidRDefault="000825DA" w:rsidP="00BC02C9">
            <w:pPr>
              <w:pStyle w:val="af1"/>
              <w:numPr>
                <w:ilvl w:val="0"/>
                <w:numId w:val="35"/>
              </w:numPr>
              <w:ind w:leftChars="0"/>
              <w:rPr>
                <w:b/>
                <w:lang w:eastAsia="ja-JP"/>
              </w:rPr>
            </w:pPr>
            <w:r w:rsidRPr="00037352">
              <w:rPr>
                <w:b/>
                <w:lang w:eastAsia="ja-JP"/>
              </w:rPr>
              <w:t xml:space="preserve">Support </w:t>
            </w:r>
            <w:r>
              <w:rPr>
                <w:b/>
                <w:lang w:eastAsia="ja-JP"/>
              </w:rPr>
              <w:t xml:space="preserve">RRC </w:t>
            </w:r>
            <w:r w:rsidRPr="00037352">
              <w:rPr>
                <w:b/>
                <w:lang w:eastAsia="ja-JP"/>
              </w:rPr>
              <w:t>Connected</w:t>
            </w:r>
            <w:r>
              <w:rPr>
                <w:b/>
                <w:lang w:eastAsia="ja-JP"/>
              </w:rPr>
              <w:t xml:space="preserve"> state</w:t>
            </w:r>
            <w:r w:rsidRPr="00037352">
              <w:rPr>
                <w:b/>
                <w:lang w:eastAsia="ja-JP"/>
              </w:rPr>
              <w:t xml:space="preserve"> reception</w:t>
            </w:r>
            <w:r>
              <w:rPr>
                <w:b/>
                <w:lang w:eastAsia="ja-JP"/>
              </w:rPr>
              <w:t xml:space="preserve"> only</w:t>
            </w:r>
          </w:p>
          <w:p w14:paraId="4D5A9179" w14:textId="77777777" w:rsidR="000825DA" w:rsidRDefault="000825DA" w:rsidP="00BC02C9">
            <w:pPr>
              <w:pStyle w:val="af1"/>
              <w:numPr>
                <w:ilvl w:val="0"/>
                <w:numId w:val="35"/>
              </w:numPr>
              <w:ind w:leftChars="0"/>
              <w:rPr>
                <w:b/>
                <w:lang w:eastAsia="ja-JP"/>
              </w:rPr>
            </w:pPr>
            <w:r w:rsidRPr="00037352">
              <w:rPr>
                <w:b/>
                <w:lang w:eastAsia="ja-JP"/>
              </w:rPr>
              <w:t>UE</w:t>
            </w:r>
            <w:r>
              <w:rPr>
                <w:b/>
                <w:lang w:eastAsia="ja-JP"/>
              </w:rPr>
              <w:t xml:space="preserve"> group-</w:t>
            </w:r>
            <w:r w:rsidRPr="00037352">
              <w:rPr>
                <w:b/>
                <w:lang w:eastAsia="ja-JP"/>
              </w:rPr>
              <w:t>based</w:t>
            </w:r>
            <w:r>
              <w:rPr>
                <w:b/>
                <w:lang w:eastAsia="ja-JP"/>
              </w:rPr>
              <w:t xml:space="preserve"> delivery</w:t>
            </w:r>
          </w:p>
          <w:p w14:paraId="268BB0F7" w14:textId="24289AE9" w:rsidR="000825DA" w:rsidRDefault="000825DA" w:rsidP="00BC02C9">
            <w:pPr>
              <w:pStyle w:val="af1"/>
              <w:numPr>
                <w:ilvl w:val="0"/>
                <w:numId w:val="35"/>
              </w:numPr>
              <w:ind w:leftChars="0"/>
              <w:rPr>
                <w:b/>
                <w:lang w:eastAsia="ja-JP"/>
              </w:rPr>
            </w:pPr>
            <w:r>
              <w:rPr>
                <w:b/>
                <w:lang w:eastAsia="ja-JP"/>
              </w:rPr>
              <w:t>J</w:t>
            </w:r>
            <w:r w:rsidRPr="00037352">
              <w:rPr>
                <w:b/>
                <w:lang w:eastAsia="ja-JP"/>
              </w:rPr>
              <w:t>oining procedure required</w:t>
            </w:r>
            <w:r>
              <w:rPr>
                <w:b/>
                <w:lang w:eastAsia="ja-JP"/>
              </w:rPr>
              <w:t xml:space="preserve"> in CN</w:t>
            </w:r>
          </w:p>
          <w:p w14:paraId="5810BDAF" w14:textId="77777777" w:rsidR="000825DA" w:rsidRDefault="000825DA" w:rsidP="00BC02C9">
            <w:pPr>
              <w:pStyle w:val="af1"/>
              <w:numPr>
                <w:ilvl w:val="0"/>
                <w:numId w:val="35"/>
              </w:numPr>
              <w:ind w:leftChars="0"/>
              <w:rPr>
                <w:b/>
                <w:lang w:eastAsia="ja-JP"/>
              </w:rPr>
            </w:pPr>
            <w:r>
              <w:rPr>
                <w:b/>
                <w:lang w:eastAsia="ja-JP"/>
              </w:rPr>
              <w:t>HARQ feedback and retransmission</w:t>
            </w:r>
          </w:p>
          <w:p w14:paraId="1549C722" w14:textId="77777777" w:rsidR="000825DA" w:rsidRDefault="000825DA" w:rsidP="00BC02C9">
            <w:pPr>
              <w:pStyle w:val="af1"/>
              <w:numPr>
                <w:ilvl w:val="0"/>
                <w:numId w:val="35"/>
              </w:numPr>
              <w:ind w:leftChars="0"/>
              <w:rPr>
                <w:b/>
                <w:lang w:eastAsia="ja-JP"/>
              </w:rPr>
            </w:pPr>
            <w:r>
              <w:rPr>
                <w:rFonts w:eastAsiaTheme="minorEastAsia"/>
                <w:b/>
                <w:lang w:eastAsia="zh-CN"/>
              </w:rPr>
              <w:t>Mobility enhancements</w:t>
            </w:r>
          </w:p>
        </w:tc>
        <w:tc>
          <w:tcPr>
            <w:tcW w:w="1764" w:type="pct"/>
          </w:tcPr>
          <w:p w14:paraId="4A690DB0" w14:textId="44CBA46D" w:rsidR="000825DA" w:rsidRDefault="000825DA" w:rsidP="00BC02C9">
            <w:pPr>
              <w:pStyle w:val="af1"/>
              <w:numPr>
                <w:ilvl w:val="0"/>
                <w:numId w:val="35"/>
              </w:numPr>
              <w:ind w:leftChars="0"/>
              <w:rPr>
                <w:b/>
                <w:lang w:eastAsia="ja-JP"/>
              </w:rPr>
            </w:pPr>
            <w:r>
              <w:rPr>
                <w:b/>
                <w:lang w:eastAsia="ja-JP"/>
              </w:rPr>
              <w:t xml:space="preserve">Multicast service with high </w:t>
            </w:r>
            <w:proofErr w:type="spellStart"/>
            <w:r>
              <w:rPr>
                <w:b/>
                <w:lang w:eastAsia="ja-JP"/>
              </w:rPr>
              <w:t>QoS</w:t>
            </w:r>
            <w:proofErr w:type="spellEnd"/>
            <w:r>
              <w:rPr>
                <w:b/>
                <w:lang w:eastAsia="ja-JP"/>
              </w:rPr>
              <w:t xml:space="preserve"> requirements</w:t>
            </w:r>
          </w:p>
        </w:tc>
      </w:tr>
    </w:tbl>
    <w:p w14:paraId="76CF86AA" w14:textId="77777777" w:rsidR="000825DA" w:rsidRPr="008F7525" w:rsidRDefault="000825DA" w:rsidP="000825DA">
      <w:pPr>
        <w:rPr>
          <w:lang w:eastAsia="ja-JP"/>
        </w:rPr>
      </w:pPr>
    </w:p>
    <w:p w14:paraId="0C6C5BF7" w14:textId="428D6F16" w:rsidR="009F1285" w:rsidRDefault="001329D4" w:rsidP="001329D4">
      <w:pPr>
        <w:spacing w:before="120"/>
        <w:ind w:left="357"/>
        <w:rPr>
          <w:lang w:eastAsia="ja-JP"/>
        </w:rPr>
      </w:pPr>
      <w:r>
        <w:rPr>
          <w:lang w:eastAsia="ja-JP"/>
        </w:rPr>
        <w:t xml:space="preserve">For the </w:t>
      </w:r>
      <w:r w:rsidRPr="001329D4">
        <w:rPr>
          <w:lang w:eastAsia="ja-JP"/>
        </w:rPr>
        <w:t xml:space="preserve">multicast service with relatively high </w:t>
      </w:r>
      <w:proofErr w:type="spellStart"/>
      <w:r w:rsidRPr="001329D4">
        <w:rPr>
          <w:lang w:eastAsia="ja-JP"/>
        </w:rPr>
        <w:t>QoS</w:t>
      </w:r>
      <w:proofErr w:type="spellEnd"/>
      <w:r w:rsidRPr="001329D4">
        <w:rPr>
          <w:lang w:eastAsia="ja-JP"/>
        </w:rPr>
        <w:t xml:space="preserve"> requirements, to guarantee the end-to-end service quality, the network shall </w:t>
      </w:r>
      <w:r>
        <w:rPr>
          <w:lang w:eastAsia="ja-JP"/>
        </w:rPr>
        <w:t xml:space="preserve">keep the UE in RRC_CONNECTED mode to </w:t>
      </w:r>
      <w:r w:rsidRPr="001329D4">
        <w:rPr>
          <w:lang w:eastAsia="ja-JP"/>
        </w:rPr>
        <w:t xml:space="preserve">minimise the data loss and error rate, maintain flow bit rate, </w:t>
      </w:r>
      <w:r w:rsidR="0090764A">
        <w:rPr>
          <w:lang w:eastAsia="ja-JP"/>
        </w:rPr>
        <w:t xml:space="preserve">and </w:t>
      </w:r>
      <w:r w:rsidRPr="001329D4">
        <w:rPr>
          <w:lang w:eastAsia="ja-JP"/>
        </w:rPr>
        <w:t>reduce the service interruption</w:t>
      </w:r>
      <w:r>
        <w:rPr>
          <w:lang w:eastAsia="ja-JP"/>
        </w:rPr>
        <w:t xml:space="preserve"> occurrences and duration, etc. </w:t>
      </w:r>
      <w:r w:rsidR="0090764A">
        <w:t>T</w:t>
      </w:r>
      <w:r>
        <w:t>he network may configure</w:t>
      </w:r>
      <w:r w:rsidRPr="001329D4">
        <w:rPr>
          <w:lang w:eastAsia="ja-JP"/>
        </w:rPr>
        <w:t xml:space="preserve"> HARQ or high</w:t>
      </w:r>
      <w:r w:rsidR="00635674">
        <w:rPr>
          <w:lang w:eastAsia="ja-JP"/>
        </w:rPr>
        <w:t>er</w:t>
      </w:r>
      <w:r w:rsidRPr="001329D4">
        <w:rPr>
          <w:lang w:eastAsia="ja-JP"/>
        </w:rPr>
        <w:t xml:space="preserve"> layers feedback</w:t>
      </w:r>
      <w:r w:rsidR="0090764A">
        <w:rPr>
          <w:lang w:eastAsia="ja-JP"/>
        </w:rPr>
        <w:t xml:space="preserve"> to enhance the reliability</w:t>
      </w:r>
      <w:r>
        <w:rPr>
          <w:lang w:eastAsia="ja-JP"/>
        </w:rPr>
        <w:t xml:space="preserve">, </w:t>
      </w:r>
      <w:r w:rsidR="0090764A">
        <w:rPr>
          <w:lang w:eastAsia="ja-JP"/>
        </w:rPr>
        <w:t xml:space="preserve">schedule </w:t>
      </w:r>
      <w:r w:rsidRPr="001329D4">
        <w:rPr>
          <w:lang w:eastAsia="ja-JP"/>
        </w:rPr>
        <w:t xml:space="preserve">particular resources </w:t>
      </w:r>
      <w:r>
        <w:rPr>
          <w:lang w:eastAsia="ja-JP"/>
        </w:rPr>
        <w:t>to</w:t>
      </w:r>
      <w:r w:rsidRPr="001329D4">
        <w:rPr>
          <w:lang w:eastAsia="ja-JP"/>
        </w:rPr>
        <w:t xml:space="preserve"> satisfy the required transmission flow bit rate</w:t>
      </w:r>
      <w:r>
        <w:rPr>
          <w:lang w:eastAsia="ja-JP"/>
        </w:rPr>
        <w:t xml:space="preserve">, </w:t>
      </w:r>
      <w:r w:rsidRPr="001329D4">
        <w:rPr>
          <w:lang w:eastAsia="ja-JP"/>
        </w:rPr>
        <w:t>control the switch between the PTM and PTP mode</w:t>
      </w:r>
      <w:r w:rsidR="00685859">
        <w:rPr>
          <w:lang w:eastAsia="ja-JP"/>
        </w:rPr>
        <w:t>,</w:t>
      </w:r>
      <w:r w:rsidRPr="001329D4">
        <w:rPr>
          <w:lang w:eastAsia="ja-JP"/>
        </w:rPr>
        <w:t xml:space="preserve"> </w:t>
      </w:r>
      <w:r w:rsidR="009F1285">
        <w:rPr>
          <w:lang w:eastAsia="ja-JP"/>
        </w:rPr>
        <w:t xml:space="preserve">and </w:t>
      </w:r>
      <w:r>
        <w:rPr>
          <w:lang w:eastAsia="ja-JP"/>
        </w:rPr>
        <w:t>etc.</w:t>
      </w:r>
      <w:r w:rsidR="00685859">
        <w:rPr>
          <w:lang w:eastAsia="ja-JP"/>
        </w:rPr>
        <w:t>.</w:t>
      </w:r>
      <w:r w:rsidR="0014730F">
        <w:rPr>
          <w:lang w:eastAsia="ja-JP"/>
        </w:rPr>
        <w:t xml:space="preserve"> </w:t>
      </w:r>
      <w:r>
        <w:rPr>
          <w:lang w:eastAsia="ja-JP"/>
        </w:rPr>
        <w:t xml:space="preserve">For the multicast service with </w:t>
      </w:r>
      <w:r w:rsidRPr="003C517C">
        <w:rPr>
          <w:lang w:eastAsia="ja-JP"/>
        </w:rPr>
        <w:t xml:space="preserve">relatively low </w:t>
      </w:r>
      <w:proofErr w:type="spellStart"/>
      <w:r w:rsidRPr="003C517C">
        <w:rPr>
          <w:lang w:eastAsia="ja-JP"/>
        </w:rPr>
        <w:t>QoS</w:t>
      </w:r>
      <w:proofErr w:type="spellEnd"/>
      <w:r w:rsidRPr="003C517C">
        <w:rPr>
          <w:lang w:eastAsia="ja-JP"/>
        </w:rPr>
        <w:t xml:space="preserve"> requirements, the network may be able to maintain the service quality without requiring the UE </w:t>
      </w:r>
      <w:r>
        <w:rPr>
          <w:lang w:eastAsia="ja-JP"/>
        </w:rPr>
        <w:t xml:space="preserve">to stay </w:t>
      </w:r>
      <w:r w:rsidRPr="003C517C">
        <w:rPr>
          <w:lang w:eastAsia="ja-JP"/>
        </w:rPr>
        <w:t>in connected state</w:t>
      </w:r>
      <w:r w:rsidR="009F1285">
        <w:rPr>
          <w:lang w:eastAsia="ja-JP"/>
        </w:rPr>
        <w:t xml:space="preserve"> and the broadcast solution, which can support reception in RRC connected/inactive/idle, can be used</w:t>
      </w:r>
      <w:r w:rsidRPr="003C517C">
        <w:rPr>
          <w:lang w:eastAsia="ja-JP"/>
        </w:rPr>
        <w:t>.</w:t>
      </w:r>
      <w:r w:rsidR="009F1285">
        <w:rPr>
          <w:lang w:eastAsia="ja-JP"/>
        </w:rPr>
        <w:t xml:space="preserve"> </w:t>
      </w:r>
    </w:p>
    <w:p w14:paraId="3CD031FA" w14:textId="7A9D3244" w:rsidR="001329D4" w:rsidRDefault="009F1285" w:rsidP="001329D4">
      <w:pPr>
        <w:spacing w:before="120"/>
        <w:ind w:left="357"/>
        <w:rPr>
          <w:lang w:eastAsia="ja-JP"/>
        </w:rPr>
      </w:pPr>
      <w:r>
        <w:rPr>
          <w:lang w:eastAsia="ja-JP"/>
        </w:rPr>
        <w:t>In this way, the multicast solution</w:t>
      </w:r>
      <w:r w:rsidRPr="009F1285">
        <w:rPr>
          <w:lang w:eastAsia="ja-JP"/>
        </w:rPr>
        <w:t xml:space="preserve"> </w:t>
      </w:r>
      <w:r>
        <w:rPr>
          <w:lang w:eastAsia="ja-JP"/>
        </w:rPr>
        <w:t xml:space="preserve">defined in RAN and SA2 in Rel-17 can be focused on RRC_CONNECTED mode and aimed to provide high </w:t>
      </w:r>
      <w:proofErr w:type="spellStart"/>
      <w:r>
        <w:rPr>
          <w:lang w:eastAsia="ja-JP"/>
        </w:rPr>
        <w:t>QoS</w:t>
      </w:r>
      <w:proofErr w:type="spellEnd"/>
      <w:r>
        <w:rPr>
          <w:lang w:eastAsia="ja-JP"/>
        </w:rPr>
        <w:t xml:space="preserve"> support.</w:t>
      </w:r>
      <w:r w:rsidR="001329D4" w:rsidRPr="003C517C">
        <w:rPr>
          <w:lang w:eastAsia="ja-JP"/>
        </w:rPr>
        <w:t xml:space="preserve"> </w:t>
      </w:r>
    </w:p>
    <w:p w14:paraId="10BB8B20" w14:textId="7E7A7D2F" w:rsidR="001329D4" w:rsidRDefault="001329D4" w:rsidP="001329D4">
      <w:pPr>
        <w:pStyle w:val="af3"/>
        <w:ind w:left="1491" w:hanging="1134"/>
        <w:rPr>
          <w:sz w:val="22"/>
          <w:szCs w:val="22"/>
          <w:lang w:eastAsia="ja-JP"/>
        </w:rPr>
      </w:pPr>
      <w:bookmarkStart w:id="2" w:name="_Ref53685225"/>
      <w:bookmarkStart w:id="3" w:name="_Ref54100557"/>
      <w:r w:rsidRPr="003C517C">
        <w:rPr>
          <w:sz w:val="22"/>
          <w:szCs w:val="22"/>
        </w:rPr>
        <w:t xml:space="preserve">Proposal </w:t>
      </w:r>
      <w:r w:rsidRPr="003C517C">
        <w:rPr>
          <w:sz w:val="22"/>
          <w:szCs w:val="22"/>
        </w:rPr>
        <w:fldChar w:fldCharType="begin"/>
      </w:r>
      <w:r w:rsidRPr="003C517C">
        <w:rPr>
          <w:sz w:val="22"/>
          <w:szCs w:val="22"/>
        </w:rPr>
        <w:instrText xml:space="preserve"> SEQ Proposal \* ARABIC </w:instrText>
      </w:r>
      <w:r w:rsidRPr="003C517C">
        <w:rPr>
          <w:sz w:val="22"/>
          <w:szCs w:val="22"/>
        </w:rPr>
        <w:fldChar w:fldCharType="separate"/>
      </w:r>
      <w:r w:rsidR="00271997">
        <w:rPr>
          <w:noProof/>
          <w:sz w:val="22"/>
          <w:szCs w:val="22"/>
        </w:rPr>
        <w:t>1</w:t>
      </w:r>
      <w:r w:rsidRPr="003C517C">
        <w:rPr>
          <w:sz w:val="22"/>
          <w:szCs w:val="22"/>
        </w:rPr>
        <w:fldChar w:fldCharType="end"/>
      </w:r>
      <w:r>
        <w:rPr>
          <w:sz w:val="22"/>
          <w:szCs w:val="22"/>
        </w:rPr>
        <w:t>.</w:t>
      </w:r>
      <w:r w:rsidRPr="003C517C">
        <w:rPr>
          <w:sz w:val="22"/>
          <w:szCs w:val="22"/>
        </w:rPr>
        <w:t xml:space="preserve"> </w:t>
      </w:r>
      <w:bookmarkEnd w:id="2"/>
      <w:r>
        <w:rPr>
          <w:sz w:val="22"/>
          <w:szCs w:val="22"/>
        </w:rPr>
        <w:t xml:space="preserve">RAN2 replies </w:t>
      </w:r>
      <w:r w:rsidR="009F1285">
        <w:rPr>
          <w:sz w:val="22"/>
          <w:szCs w:val="22"/>
        </w:rPr>
        <w:t xml:space="preserve">to </w:t>
      </w:r>
      <w:r>
        <w:rPr>
          <w:sz w:val="22"/>
          <w:szCs w:val="22"/>
        </w:rPr>
        <w:t xml:space="preserve">SA2 that </w:t>
      </w:r>
      <w:r w:rsidR="009F1285">
        <w:rPr>
          <w:rFonts w:ascii="Arial" w:hAnsi="Arial" w:cs="Arial"/>
          <w:bCs w:val="0"/>
          <w:iCs/>
        </w:rPr>
        <w:t>for the multicast solution</w:t>
      </w:r>
      <w:r w:rsidR="000D064C">
        <w:rPr>
          <w:rFonts w:ascii="Arial" w:hAnsi="Arial" w:cs="Arial"/>
          <w:bCs w:val="0"/>
          <w:iCs/>
        </w:rPr>
        <w:t xml:space="preserve"> in Rel-17</w:t>
      </w:r>
      <w:r w:rsidR="009F1285">
        <w:rPr>
          <w:rFonts w:ascii="Arial" w:hAnsi="Arial" w:cs="Arial"/>
          <w:bCs w:val="0"/>
          <w:iCs/>
        </w:rPr>
        <w:t>, the UE has to receive data in RRC_CONNECTED state.</w:t>
      </w:r>
      <w:bookmarkEnd w:id="3"/>
    </w:p>
    <w:p w14:paraId="25E41AAB" w14:textId="753B720F" w:rsidR="003D0721" w:rsidRPr="00D960DA" w:rsidRDefault="001329D4" w:rsidP="0098164B">
      <w:pPr>
        <w:pStyle w:val="af1"/>
        <w:numPr>
          <w:ilvl w:val="0"/>
          <w:numId w:val="30"/>
        </w:numPr>
        <w:ind w:leftChars="0"/>
        <w:rPr>
          <w:sz w:val="22"/>
          <w:szCs w:val="22"/>
          <w:lang w:eastAsia="ja-JP"/>
        </w:rPr>
      </w:pPr>
      <w:r w:rsidRPr="00D960DA">
        <w:rPr>
          <w:sz w:val="22"/>
          <w:highlight w:val="yellow"/>
          <w:lang w:val="en-US"/>
        </w:rPr>
        <w:lastRenderedPageBreak/>
        <w:t xml:space="preserve">For </w:t>
      </w:r>
      <w:r w:rsidRPr="00D960DA">
        <w:rPr>
          <w:b/>
          <w:i/>
          <w:sz w:val="22"/>
          <w:highlight w:val="yellow"/>
          <w:lang w:val="en-US"/>
        </w:rPr>
        <w:t>c</w:t>
      </w:r>
      <w:r w:rsidRPr="00D960DA">
        <w:rPr>
          <w:sz w:val="22"/>
          <w:lang w:val="en-US"/>
        </w:rPr>
        <w:t xml:space="preserve">, as discussed in </w:t>
      </w:r>
      <w:r w:rsidRPr="00D960DA">
        <w:rPr>
          <w:sz w:val="22"/>
          <w:szCs w:val="22"/>
          <w:lang w:val="en-US"/>
        </w:rPr>
        <w:t>[</w:t>
      </w:r>
      <w:r w:rsidR="00BF33F4">
        <w:rPr>
          <w:sz w:val="22"/>
          <w:szCs w:val="22"/>
          <w:lang w:val="en-US"/>
        </w:rPr>
        <w:t>2</w:t>
      </w:r>
      <w:r w:rsidRPr="00D960DA">
        <w:rPr>
          <w:sz w:val="22"/>
          <w:szCs w:val="22"/>
          <w:lang w:val="en-US"/>
        </w:rPr>
        <w:t xml:space="preserve">], </w:t>
      </w:r>
      <w:r w:rsidR="00095D39">
        <w:rPr>
          <w:sz w:val="22"/>
          <w:szCs w:val="22"/>
          <w:lang w:val="en-US"/>
        </w:rPr>
        <w:t xml:space="preserve">when there is no data for the multicast MBS session, </w:t>
      </w:r>
      <w:r w:rsidR="00103D61">
        <w:rPr>
          <w:sz w:val="22"/>
          <w:szCs w:val="22"/>
          <w:lang w:val="en-US"/>
        </w:rPr>
        <w:t xml:space="preserve">the simplest way would be that </w:t>
      </w:r>
      <w:r w:rsidR="00095D39">
        <w:rPr>
          <w:sz w:val="22"/>
          <w:szCs w:val="22"/>
          <w:lang w:val="en-US"/>
        </w:rPr>
        <w:t>the CN can keep the multicast session</w:t>
      </w:r>
      <w:r w:rsidR="00103D61">
        <w:rPr>
          <w:sz w:val="22"/>
          <w:szCs w:val="22"/>
          <w:lang w:val="en-US"/>
        </w:rPr>
        <w:t xml:space="preserve">, and the overhead for keeping the multicast session should be acceptable. Accordingly, RAN can keep the UE who are associated with the MBS session in RRC_CONNECTED or in RRC_INACTIVE to save power when there is </w:t>
      </w:r>
      <w:r w:rsidR="000A3449">
        <w:rPr>
          <w:sz w:val="22"/>
          <w:szCs w:val="22"/>
          <w:lang w:val="en-US"/>
        </w:rPr>
        <w:t xml:space="preserve">no </w:t>
      </w:r>
      <w:r w:rsidR="00103D61">
        <w:rPr>
          <w:sz w:val="22"/>
          <w:szCs w:val="22"/>
          <w:lang w:val="en-US"/>
        </w:rPr>
        <w:t>data (which is similar to legacy inactive).</w:t>
      </w:r>
      <w:r w:rsidR="00A319CB">
        <w:rPr>
          <w:sz w:val="22"/>
          <w:szCs w:val="22"/>
          <w:lang w:val="en-US"/>
        </w:rPr>
        <w:t xml:space="preserve"> The legacy RAN based paging can be applied for the inactive UEs wh</w:t>
      </w:r>
      <w:r w:rsidR="003A05A6">
        <w:rPr>
          <w:sz w:val="22"/>
          <w:szCs w:val="22"/>
          <w:lang w:val="en-US"/>
        </w:rPr>
        <w:t xml:space="preserve">en </w:t>
      </w:r>
      <w:r w:rsidR="00A319CB">
        <w:rPr>
          <w:sz w:val="22"/>
          <w:szCs w:val="22"/>
          <w:lang w:val="en-US"/>
        </w:rPr>
        <w:t>there is data coming to the multicast session again.</w:t>
      </w:r>
      <w:r w:rsidR="00103D61">
        <w:rPr>
          <w:sz w:val="22"/>
          <w:szCs w:val="22"/>
          <w:lang w:val="en-US"/>
        </w:rPr>
        <w:t xml:space="preserve"> </w:t>
      </w:r>
    </w:p>
    <w:p w14:paraId="5FA35B3B" w14:textId="5B3401F1" w:rsidR="003D0721" w:rsidRDefault="003D0721" w:rsidP="003D0721">
      <w:pPr>
        <w:pStyle w:val="af3"/>
        <w:ind w:left="1491" w:hanging="1134"/>
        <w:rPr>
          <w:sz w:val="22"/>
          <w:szCs w:val="22"/>
          <w:lang w:eastAsia="ja-JP"/>
        </w:rPr>
      </w:pPr>
      <w:bookmarkStart w:id="4" w:name="_Ref54117994"/>
      <w:r w:rsidRPr="003C517C">
        <w:rPr>
          <w:sz w:val="22"/>
          <w:szCs w:val="22"/>
        </w:rPr>
        <w:t xml:space="preserve">Proposal </w:t>
      </w:r>
      <w:r w:rsidRPr="003C517C">
        <w:rPr>
          <w:sz w:val="22"/>
          <w:szCs w:val="22"/>
        </w:rPr>
        <w:fldChar w:fldCharType="begin"/>
      </w:r>
      <w:r w:rsidRPr="003C517C">
        <w:rPr>
          <w:sz w:val="22"/>
          <w:szCs w:val="22"/>
        </w:rPr>
        <w:instrText xml:space="preserve"> SEQ Proposal \* ARABIC </w:instrText>
      </w:r>
      <w:r w:rsidRPr="003C517C">
        <w:rPr>
          <w:sz w:val="22"/>
          <w:szCs w:val="22"/>
        </w:rPr>
        <w:fldChar w:fldCharType="separate"/>
      </w:r>
      <w:r w:rsidR="00271997">
        <w:rPr>
          <w:noProof/>
          <w:sz w:val="22"/>
          <w:szCs w:val="22"/>
        </w:rPr>
        <w:t>2</w:t>
      </w:r>
      <w:r w:rsidRPr="003C517C">
        <w:rPr>
          <w:sz w:val="22"/>
          <w:szCs w:val="22"/>
        </w:rPr>
        <w:fldChar w:fldCharType="end"/>
      </w:r>
      <w:r>
        <w:rPr>
          <w:sz w:val="22"/>
          <w:szCs w:val="22"/>
        </w:rPr>
        <w:t>.</w:t>
      </w:r>
      <w:r w:rsidRPr="003C517C">
        <w:rPr>
          <w:sz w:val="22"/>
          <w:szCs w:val="22"/>
        </w:rPr>
        <w:t xml:space="preserve"> </w:t>
      </w:r>
      <w:r w:rsidR="00AE739B">
        <w:rPr>
          <w:sz w:val="22"/>
          <w:szCs w:val="22"/>
        </w:rPr>
        <w:t>As a baseline, the UE can transition to RRC_INACTIVE when no multicast data is transmitted</w:t>
      </w:r>
      <w:r w:rsidR="0098164B">
        <w:rPr>
          <w:sz w:val="22"/>
          <w:szCs w:val="22"/>
        </w:rPr>
        <w:t xml:space="preserve"> as long as the multicast MBS session is established</w:t>
      </w:r>
      <w:r w:rsidRPr="003C517C">
        <w:rPr>
          <w:sz w:val="22"/>
          <w:szCs w:val="22"/>
          <w:lang w:eastAsia="ja-JP"/>
        </w:rPr>
        <w:t>.</w:t>
      </w:r>
      <w:bookmarkEnd w:id="4"/>
      <w:r w:rsidR="00AE739B">
        <w:rPr>
          <w:sz w:val="22"/>
          <w:szCs w:val="22"/>
          <w:lang w:eastAsia="ja-JP"/>
        </w:rPr>
        <w:t xml:space="preserve"> </w:t>
      </w:r>
    </w:p>
    <w:p w14:paraId="05208963" w14:textId="362C263D" w:rsidR="00B46F53" w:rsidRPr="00FC746F" w:rsidRDefault="00D960DA" w:rsidP="00D960DA">
      <w:pPr>
        <w:pStyle w:val="af1"/>
        <w:numPr>
          <w:ilvl w:val="0"/>
          <w:numId w:val="30"/>
        </w:numPr>
        <w:ind w:leftChars="0"/>
        <w:rPr>
          <w:sz w:val="22"/>
          <w:szCs w:val="22"/>
          <w:lang w:eastAsia="ja-JP"/>
        </w:rPr>
      </w:pPr>
      <w:proofErr w:type="spellStart"/>
      <w:r w:rsidRPr="00D960DA">
        <w:rPr>
          <w:sz w:val="22"/>
          <w:szCs w:val="22"/>
          <w:highlight w:val="yellow"/>
          <w:lang w:val="en-US"/>
        </w:rPr>
        <w:t xml:space="preserve">For </w:t>
      </w:r>
      <w:r w:rsidRPr="00D960DA">
        <w:rPr>
          <w:b/>
          <w:i/>
          <w:sz w:val="22"/>
          <w:szCs w:val="22"/>
          <w:highlight w:val="yellow"/>
          <w:lang w:val="en-US"/>
        </w:rPr>
        <w:t>d</w:t>
      </w:r>
      <w:proofErr w:type="spellEnd"/>
      <w:r w:rsidRPr="00D960DA">
        <w:rPr>
          <w:sz w:val="22"/>
          <w:szCs w:val="22"/>
          <w:lang w:val="en-US"/>
        </w:rPr>
        <w:t>, as discussed in [</w:t>
      </w:r>
      <w:r w:rsidR="00BF33F4">
        <w:rPr>
          <w:sz w:val="22"/>
          <w:szCs w:val="22"/>
          <w:lang w:val="en-US"/>
        </w:rPr>
        <w:t>2</w:t>
      </w:r>
      <w:r w:rsidRPr="00D960DA">
        <w:rPr>
          <w:sz w:val="22"/>
          <w:szCs w:val="22"/>
          <w:lang w:val="en-US"/>
        </w:rPr>
        <w:t>],</w:t>
      </w:r>
      <w:r w:rsidR="00FC746F">
        <w:rPr>
          <w:sz w:val="22"/>
          <w:szCs w:val="22"/>
          <w:lang w:val="en-US"/>
        </w:rPr>
        <w:t xml:space="preserve"> </w:t>
      </w:r>
      <w:r w:rsidR="00AE739B">
        <w:rPr>
          <w:sz w:val="22"/>
          <w:szCs w:val="22"/>
          <w:lang w:val="en-US"/>
        </w:rPr>
        <w:t xml:space="preserve">if only RRC_CONNECTED and RRC_INACTIVE (both are CM_CONNECTED) are supported for multicast MBS session, only the legacy RAN paging is needed for inactive UEs when the data of the multicast MBS session are coming and ready to be delivered. If RRC_IDLE is supported, </w:t>
      </w:r>
      <w:r w:rsidR="00FC746F">
        <w:rPr>
          <w:sz w:val="22"/>
          <w:szCs w:val="22"/>
          <w:lang w:val="en-US"/>
        </w:rPr>
        <w:t xml:space="preserve">there are two </w:t>
      </w:r>
      <w:r w:rsidR="001207B4">
        <w:rPr>
          <w:sz w:val="22"/>
          <w:szCs w:val="22"/>
          <w:lang w:val="en-US"/>
        </w:rPr>
        <w:t xml:space="preserve">main </w:t>
      </w:r>
      <w:r w:rsidR="00635674">
        <w:rPr>
          <w:sz w:val="22"/>
          <w:szCs w:val="22"/>
          <w:lang w:val="en-US"/>
        </w:rPr>
        <w:t>possibilities discussed</w:t>
      </w:r>
      <w:r w:rsidR="00FC746F">
        <w:rPr>
          <w:sz w:val="22"/>
          <w:szCs w:val="22"/>
          <w:lang w:val="en-US"/>
        </w:rPr>
        <w:t xml:space="preserve"> in RAN2 for the service notification: </w:t>
      </w:r>
    </w:p>
    <w:p w14:paraId="0B572E05" w14:textId="6867821A" w:rsidR="00FC746F" w:rsidRDefault="00FC746F" w:rsidP="00FC746F">
      <w:pPr>
        <w:pStyle w:val="af1"/>
        <w:numPr>
          <w:ilvl w:val="1"/>
          <w:numId w:val="30"/>
        </w:numPr>
        <w:ind w:leftChars="0"/>
        <w:rPr>
          <w:sz w:val="22"/>
          <w:szCs w:val="22"/>
          <w:lang w:eastAsia="ja-JP"/>
        </w:rPr>
      </w:pPr>
      <w:r>
        <w:rPr>
          <w:sz w:val="22"/>
          <w:szCs w:val="22"/>
          <w:lang w:eastAsia="ja-JP"/>
        </w:rPr>
        <w:t>Use</w:t>
      </w:r>
      <w:r w:rsidR="00736234">
        <w:rPr>
          <w:sz w:val="22"/>
          <w:szCs w:val="22"/>
          <w:lang w:eastAsia="ja-JP"/>
        </w:rPr>
        <w:t xml:space="preserve"> </w:t>
      </w:r>
      <w:r w:rsidR="00AE739B">
        <w:rPr>
          <w:sz w:val="22"/>
          <w:szCs w:val="22"/>
          <w:lang w:eastAsia="ja-JP"/>
        </w:rPr>
        <w:t xml:space="preserve">CN based </w:t>
      </w:r>
      <w:r>
        <w:rPr>
          <w:sz w:val="22"/>
          <w:szCs w:val="22"/>
          <w:lang w:eastAsia="ja-JP"/>
        </w:rPr>
        <w:t>paging;</w:t>
      </w:r>
    </w:p>
    <w:p w14:paraId="4E692271" w14:textId="304FEBB3" w:rsidR="00FC746F" w:rsidRDefault="00FC746F" w:rsidP="00FC746F">
      <w:pPr>
        <w:pStyle w:val="af1"/>
        <w:numPr>
          <w:ilvl w:val="1"/>
          <w:numId w:val="30"/>
        </w:numPr>
        <w:ind w:leftChars="0"/>
        <w:rPr>
          <w:sz w:val="22"/>
          <w:szCs w:val="22"/>
          <w:lang w:eastAsia="ja-JP"/>
        </w:rPr>
      </w:pPr>
      <w:r>
        <w:rPr>
          <w:sz w:val="22"/>
          <w:szCs w:val="22"/>
          <w:lang w:eastAsia="ja-JP"/>
        </w:rPr>
        <w:t>Reuse SC-MCCH</w:t>
      </w:r>
      <w:r w:rsidR="00736234">
        <w:rPr>
          <w:sz w:val="22"/>
          <w:szCs w:val="22"/>
          <w:lang w:eastAsia="ja-JP"/>
        </w:rPr>
        <w:t>-like</w:t>
      </w:r>
      <w:r>
        <w:rPr>
          <w:sz w:val="22"/>
          <w:szCs w:val="22"/>
          <w:lang w:eastAsia="ja-JP"/>
        </w:rPr>
        <w:t xml:space="preserve"> notification mechanism. </w:t>
      </w:r>
    </w:p>
    <w:p w14:paraId="367C76EE" w14:textId="7DB3FC77" w:rsidR="007D5F4C" w:rsidRDefault="007D5F4C" w:rsidP="007D5F4C">
      <w:pPr>
        <w:pStyle w:val="af3"/>
        <w:ind w:left="1491" w:hanging="1134"/>
        <w:rPr>
          <w:sz w:val="22"/>
          <w:szCs w:val="22"/>
        </w:rPr>
      </w:pPr>
      <w:bookmarkStart w:id="5" w:name="_Ref54117996"/>
      <w:r w:rsidRPr="003C517C">
        <w:rPr>
          <w:sz w:val="22"/>
          <w:szCs w:val="22"/>
        </w:rPr>
        <w:t xml:space="preserve">Proposal </w:t>
      </w:r>
      <w:r w:rsidRPr="003C517C">
        <w:rPr>
          <w:sz w:val="22"/>
          <w:szCs w:val="22"/>
        </w:rPr>
        <w:fldChar w:fldCharType="begin"/>
      </w:r>
      <w:r w:rsidRPr="003C517C">
        <w:rPr>
          <w:sz w:val="22"/>
          <w:szCs w:val="22"/>
        </w:rPr>
        <w:instrText xml:space="preserve"> SEQ Proposal \* ARABIC </w:instrText>
      </w:r>
      <w:r w:rsidRPr="003C517C">
        <w:rPr>
          <w:sz w:val="22"/>
          <w:szCs w:val="22"/>
        </w:rPr>
        <w:fldChar w:fldCharType="separate"/>
      </w:r>
      <w:r w:rsidR="00271997">
        <w:rPr>
          <w:noProof/>
          <w:sz w:val="22"/>
          <w:szCs w:val="22"/>
        </w:rPr>
        <w:t>3</w:t>
      </w:r>
      <w:r w:rsidRPr="003C517C">
        <w:rPr>
          <w:sz w:val="22"/>
          <w:szCs w:val="22"/>
        </w:rPr>
        <w:fldChar w:fldCharType="end"/>
      </w:r>
      <w:r>
        <w:rPr>
          <w:sz w:val="22"/>
          <w:szCs w:val="22"/>
        </w:rPr>
        <w:t>.</w:t>
      </w:r>
      <w:r w:rsidRPr="003C517C">
        <w:rPr>
          <w:sz w:val="22"/>
          <w:szCs w:val="22"/>
        </w:rPr>
        <w:t xml:space="preserve"> </w:t>
      </w:r>
      <w:r w:rsidR="000825DA">
        <w:rPr>
          <w:sz w:val="22"/>
          <w:szCs w:val="22"/>
        </w:rPr>
        <w:t>As a baseline, RAN may trigger</w:t>
      </w:r>
      <w:r w:rsidR="000825DA" w:rsidRPr="000825DA">
        <w:rPr>
          <w:sz w:val="22"/>
          <w:szCs w:val="22"/>
        </w:rPr>
        <w:t xml:space="preserve"> </w:t>
      </w:r>
      <w:r w:rsidR="000825DA">
        <w:rPr>
          <w:sz w:val="22"/>
          <w:szCs w:val="22"/>
        </w:rPr>
        <w:t>RRC_INACTIVE</w:t>
      </w:r>
      <w:r w:rsidR="000825DA" w:rsidRPr="000825DA">
        <w:rPr>
          <w:sz w:val="22"/>
          <w:szCs w:val="22"/>
        </w:rPr>
        <w:t xml:space="preserve"> UEs</w:t>
      </w:r>
      <w:r w:rsidR="000825DA">
        <w:rPr>
          <w:sz w:val="22"/>
          <w:szCs w:val="22"/>
        </w:rPr>
        <w:t xml:space="preserve"> by RAN based paging to establish RRC connection and resume multicast reception</w:t>
      </w:r>
      <w:r>
        <w:rPr>
          <w:sz w:val="22"/>
          <w:szCs w:val="22"/>
        </w:rPr>
        <w:t xml:space="preserve">. </w:t>
      </w:r>
      <w:bookmarkEnd w:id="5"/>
    </w:p>
    <w:p w14:paraId="70A64F2F" w14:textId="7A53B018" w:rsidR="00FA32A0" w:rsidRDefault="00154251" w:rsidP="00BC02C9">
      <w:pPr>
        <w:pStyle w:val="af1"/>
        <w:numPr>
          <w:ilvl w:val="0"/>
          <w:numId w:val="30"/>
        </w:numPr>
        <w:ind w:leftChars="0"/>
      </w:pPr>
      <w:r w:rsidRPr="00FA32A0">
        <w:rPr>
          <w:sz w:val="22"/>
          <w:szCs w:val="22"/>
          <w:highlight w:val="yellow"/>
          <w:lang w:val="en-US"/>
        </w:rPr>
        <w:t xml:space="preserve">For </w:t>
      </w:r>
      <w:r w:rsidRPr="00FA32A0">
        <w:rPr>
          <w:b/>
          <w:i/>
          <w:sz w:val="22"/>
          <w:szCs w:val="22"/>
          <w:highlight w:val="yellow"/>
          <w:lang w:val="en-US"/>
        </w:rPr>
        <w:t>e</w:t>
      </w:r>
      <w:r w:rsidR="00693AA0" w:rsidRPr="00FA32A0">
        <w:rPr>
          <w:b/>
          <w:i/>
          <w:sz w:val="22"/>
          <w:szCs w:val="22"/>
          <w:highlight w:val="yellow"/>
          <w:lang w:val="en-US"/>
        </w:rPr>
        <w:t xml:space="preserve"> </w:t>
      </w:r>
      <w:r w:rsidR="00693AA0" w:rsidRPr="00FA32A0">
        <w:rPr>
          <w:sz w:val="22"/>
          <w:szCs w:val="22"/>
          <w:highlight w:val="yellow"/>
          <w:lang w:val="en-US"/>
        </w:rPr>
        <w:t>and</w:t>
      </w:r>
      <w:r w:rsidR="00693AA0" w:rsidRPr="00FA32A0">
        <w:rPr>
          <w:b/>
          <w:i/>
          <w:sz w:val="22"/>
          <w:szCs w:val="22"/>
          <w:highlight w:val="yellow"/>
          <w:lang w:val="en-US"/>
        </w:rPr>
        <w:t xml:space="preserve"> f</w:t>
      </w:r>
      <w:r w:rsidRPr="00FA32A0">
        <w:rPr>
          <w:sz w:val="22"/>
          <w:szCs w:val="22"/>
          <w:highlight w:val="yellow"/>
          <w:lang w:val="en-US"/>
        </w:rPr>
        <w:t>,</w:t>
      </w:r>
      <w:r w:rsidRPr="00FA32A0">
        <w:rPr>
          <w:sz w:val="22"/>
          <w:szCs w:val="22"/>
          <w:lang w:val="en-US"/>
        </w:rPr>
        <w:t xml:space="preserve"> </w:t>
      </w:r>
      <w:r w:rsidR="000825DA" w:rsidRPr="000825DA">
        <w:rPr>
          <w:sz w:val="22"/>
          <w:szCs w:val="22"/>
          <w:lang w:val="en-US"/>
        </w:rPr>
        <w:t>activation/deactivation of a MBS session is mostly a</w:t>
      </w:r>
      <w:r w:rsidR="000825DA">
        <w:rPr>
          <w:sz w:val="22"/>
          <w:szCs w:val="22"/>
          <w:lang w:val="en-US"/>
        </w:rPr>
        <w:t>n</w:t>
      </w:r>
      <w:r w:rsidR="000825DA" w:rsidRPr="000825DA">
        <w:rPr>
          <w:sz w:val="22"/>
          <w:szCs w:val="22"/>
          <w:lang w:val="en-US"/>
        </w:rPr>
        <w:t xml:space="preserve"> SA2 issue, </w:t>
      </w:r>
      <w:r w:rsidR="000825DA">
        <w:rPr>
          <w:sz w:val="22"/>
          <w:szCs w:val="22"/>
          <w:lang w:val="en-US"/>
        </w:rPr>
        <w:t xml:space="preserve">and </w:t>
      </w:r>
      <w:r w:rsidR="000825DA" w:rsidRPr="000825DA">
        <w:rPr>
          <w:sz w:val="22"/>
          <w:szCs w:val="22"/>
          <w:lang w:val="en-US"/>
        </w:rPr>
        <w:t xml:space="preserve">the impacts to RAN is related to </w:t>
      </w:r>
      <w:r w:rsidR="000825DA">
        <w:rPr>
          <w:sz w:val="22"/>
          <w:szCs w:val="22"/>
          <w:lang w:val="en-US"/>
        </w:rPr>
        <w:t xml:space="preserve">the </w:t>
      </w:r>
      <w:r w:rsidR="000825DA" w:rsidRPr="000825DA">
        <w:rPr>
          <w:sz w:val="22"/>
          <w:szCs w:val="22"/>
          <w:lang w:val="en-US"/>
        </w:rPr>
        <w:t xml:space="preserve">RAN behaviors when the multicast session is deactivated. If RAN keeps the UE in RRC_CONNECTED </w:t>
      </w:r>
      <w:r w:rsidR="000825DA">
        <w:rPr>
          <w:sz w:val="22"/>
          <w:szCs w:val="22"/>
          <w:lang w:val="en-US"/>
        </w:rPr>
        <w:t>or</w:t>
      </w:r>
      <w:r w:rsidR="000825DA" w:rsidRPr="000825DA">
        <w:rPr>
          <w:sz w:val="22"/>
          <w:szCs w:val="22"/>
          <w:lang w:val="en-US"/>
        </w:rPr>
        <w:t xml:space="preserve"> RRC_INACTIVE, i.e. CM_CONNECTED, there </w:t>
      </w:r>
      <w:r w:rsidR="000825DA">
        <w:rPr>
          <w:sz w:val="22"/>
          <w:szCs w:val="22"/>
          <w:lang w:val="en-US"/>
        </w:rPr>
        <w:t>seems</w:t>
      </w:r>
      <w:r w:rsidR="000825DA" w:rsidRPr="000825DA">
        <w:rPr>
          <w:sz w:val="22"/>
          <w:szCs w:val="22"/>
          <w:lang w:val="en-US"/>
        </w:rPr>
        <w:t xml:space="preserve"> no </w:t>
      </w:r>
      <w:r w:rsidR="000825DA">
        <w:rPr>
          <w:sz w:val="22"/>
          <w:szCs w:val="22"/>
          <w:lang w:val="en-US"/>
        </w:rPr>
        <w:t xml:space="preserve">additional </w:t>
      </w:r>
      <w:r w:rsidR="000825DA" w:rsidRPr="000825DA">
        <w:rPr>
          <w:sz w:val="22"/>
          <w:szCs w:val="22"/>
          <w:lang w:val="en-US"/>
        </w:rPr>
        <w:t>issue in RAN and the legacy RAN procedure can be reused. If RAN releases the UE to RRC idle state</w:t>
      </w:r>
      <w:r w:rsidR="000825DA">
        <w:rPr>
          <w:sz w:val="22"/>
          <w:szCs w:val="22"/>
          <w:lang w:val="en-US"/>
        </w:rPr>
        <w:t xml:space="preserve"> when there is no data</w:t>
      </w:r>
      <w:r w:rsidR="000825DA" w:rsidRPr="000825DA">
        <w:rPr>
          <w:sz w:val="22"/>
          <w:szCs w:val="22"/>
          <w:lang w:val="en-US"/>
        </w:rPr>
        <w:t xml:space="preserve">, there would be problems </w:t>
      </w:r>
      <w:r w:rsidR="000825DA">
        <w:rPr>
          <w:sz w:val="22"/>
          <w:szCs w:val="22"/>
          <w:lang w:val="en-US"/>
        </w:rPr>
        <w:t xml:space="preserve">to be addressed </w:t>
      </w:r>
      <w:r w:rsidR="000825DA" w:rsidRPr="000825DA">
        <w:rPr>
          <w:sz w:val="22"/>
          <w:szCs w:val="22"/>
          <w:lang w:val="en-US"/>
        </w:rPr>
        <w:t>if the UE reselected to another cell</w:t>
      </w:r>
      <w:r w:rsidR="000825DA">
        <w:rPr>
          <w:sz w:val="22"/>
          <w:szCs w:val="22"/>
          <w:lang w:val="en-US"/>
        </w:rPr>
        <w:t xml:space="preserve">, e.g. </w:t>
      </w:r>
      <w:r w:rsidR="00BC02C9" w:rsidRPr="00BC02C9">
        <w:rPr>
          <w:sz w:val="22"/>
          <w:szCs w:val="22"/>
          <w:lang w:val="en-US"/>
        </w:rPr>
        <w:t>how to notify the UE when the multicast session is activated again</w:t>
      </w:r>
      <w:r w:rsidR="00FA32A0">
        <w:rPr>
          <w:color w:val="000000"/>
        </w:rPr>
        <w:t xml:space="preserve">. </w:t>
      </w:r>
      <w:r w:rsidR="0098164B">
        <w:rPr>
          <w:color w:val="000000"/>
        </w:rPr>
        <w:t>As</w:t>
      </w:r>
      <w:r w:rsidR="00FA32A0">
        <w:t xml:space="preserve"> </w:t>
      </w:r>
      <w:r w:rsidR="0098164B">
        <w:rPr>
          <w:lang w:val="en-US"/>
        </w:rPr>
        <w:t>the multicast MBS session is still established even if it is deactivated, so the UE should be kept in RRC_CONNECTED or RRC_INACTIVE (i.e. CM_CONNECTED) as the baseline</w:t>
      </w:r>
    </w:p>
    <w:p w14:paraId="18E7C89C" w14:textId="0B8B28EF" w:rsidR="00DF7758" w:rsidRPr="00271997" w:rsidRDefault="00271997" w:rsidP="00271997">
      <w:pPr>
        <w:pStyle w:val="af3"/>
        <w:ind w:left="1491" w:hanging="1134"/>
        <w:rPr>
          <w:sz w:val="22"/>
          <w:szCs w:val="22"/>
        </w:rPr>
      </w:pPr>
      <w:bookmarkStart w:id="6" w:name="_Ref54117997"/>
      <w:r w:rsidRPr="00271997">
        <w:rPr>
          <w:sz w:val="22"/>
          <w:szCs w:val="22"/>
        </w:rPr>
        <w:t xml:space="preserve">Proposal </w:t>
      </w:r>
      <w:r w:rsidRPr="00271997">
        <w:rPr>
          <w:sz w:val="22"/>
          <w:szCs w:val="22"/>
        </w:rPr>
        <w:fldChar w:fldCharType="begin"/>
      </w:r>
      <w:r w:rsidRPr="00271997">
        <w:rPr>
          <w:sz w:val="22"/>
          <w:szCs w:val="22"/>
        </w:rPr>
        <w:instrText xml:space="preserve"> SEQ Proposal \* ARABIC </w:instrText>
      </w:r>
      <w:r w:rsidRPr="00271997">
        <w:rPr>
          <w:sz w:val="22"/>
          <w:szCs w:val="22"/>
        </w:rPr>
        <w:fldChar w:fldCharType="separate"/>
      </w:r>
      <w:r w:rsidRPr="00271997">
        <w:rPr>
          <w:sz w:val="22"/>
          <w:szCs w:val="22"/>
        </w:rPr>
        <w:t>4</w:t>
      </w:r>
      <w:r w:rsidRPr="00271997">
        <w:rPr>
          <w:sz w:val="22"/>
          <w:szCs w:val="22"/>
        </w:rPr>
        <w:fldChar w:fldCharType="end"/>
      </w:r>
      <w:r>
        <w:rPr>
          <w:sz w:val="22"/>
          <w:szCs w:val="22"/>
        </w:rPr>
        <w:t>.</w:t>
      </w:r>
      <w:r w:rsidR="00F07B74" w:rsidRPr="00FA32A0">
        <w:rPr>
          <w:sz w:val="22"/>
          <w:szCs w:val="22"/>
        </w:rPr>
        <w:t xml:space="preserve"> </w:t>
      </w:r>
      <w:r w:rsidR="00BC02C9">
        <w:rPr>
          <w:sz w:val="22"/>
          <w:szCs w:val="22"/>
        </w:rPr>
        <w:t>It is up to SA2 whether to support activation/deactivation for a multicast MBS session</w:t>
      </w:r>
      <w:r w:rsidR="0015051A">
        <w:rPr>
          <w:sz w:val="22"/>
          <w:szCs w:val="22"/>
        </w:rPr>
        <w:t>.</w:t>
      </w:r>
      <w:bookmarkEnd w:id="6"/>
      <w:r w:rsidR="0015051A">
        <w:rPr>
          <w:sz w:val="22"/>
          <w:szCs w:val="22"/>
        </w:rPr>
        <w:t xml:space="preserve"> </w:t>
      </w:r>
      <w:r w:rsidR="0098164B" w:rsidRPr="0098164B">
        <w:rPr>
          <w:sz w:val="22"/>
          <w:szCs w:val="22"/>
        </w:rPr>
        <w:t xml:space="preserve">RAN2 assumes that the UE </w:t>
      </w:r>
      <w:r w:rsidR="0098164B">
        <w:rPr>
          <w:sz w:val="22"/>
          <w:szCs w:val="22"/>
        </w:rPr>
        <w:t>should</w:t>
      </w:r>
      <w:r w:rsidR="0098164B" w:rsidRPr="0098164B">
        <w:rPr>
          <w:sz w:val="22"/>
          <w:szCs w:val="22"/>
        </w:rPr>
        <w:t xml:space="preserve"> be kept in RRC_CONNECTED or RRC_INACTIVE but cannot is allowed to be released to RRC_IDLE when the Multicast MBS session is established but deactivated.</w:t>
      </w:r>
    </w:p>
    <w:p w14:paraId="1A3A2ED9" w14:textId="255CB542" w:rsidR="00710CB3" w:rsidRDefault="00710CB3" w:rsidP="00710CB3">
      <w:pPr>
        <w:pStyle w:val="af"/>
        <w:numPr>
          <w:ilvl w:val="1"/>
          <w:numId w:val="27"/>
        </w:numPr>
      </w:pPr>
      <w:r>
        <w:t xml:space="preserve">Other Issues </w:t>
      </w:r>
    </w:p>
    <w:p w14:paraId="27EE4F9D" w14:textId="6C04B192" w:rsidR="009D56DB" w:rsidRDefault="00710CB3" w:rsidP="00710CB3">
      <w:pPr>
        <w:rPr>
          <w:lang w:val="en-US" w:eastAsia="ja-JP"/>
        </w:rPr>
      </w:pPr>
      <w:r>
        <w:rPr>
          <w:lang w:val="en-US" w:eastAsia="ja-JP"/>
        </w:rPr>
        <w:t>Regarding Handover issues mentioned in the LS,</w:t>
      </w:r>
    </w:p>
    <w:p w14:paraId="5A10B6D8" w14:textId="77777777" w:rsidR="00710CB3" w:rsidRPr="00710CB3" w:rsidRDefault="00710CB3" w:rsidP="00710CB3">
      <w:pPr>
        <w:pStyle w:val="af1"/>
        <w:numPr>
          <w:ilvl w:val="0"/>
          <w:numId w:val="22"/>
        </w:numPr>
        <w:spacing w:afterLines="50" w:after="120" w:line="240" w:lineRule="auto"/>
        <w:ind w:leftChars="0"/>
        <w:rPr>
          <w:rFonts w:ascii="Arial" w:eastAsia="Yu Mincho" w:hAnsi="Arial" w:cs="Arial"/>
          <w:bCs/>
          <w:i/>
          <w:iCs/>
          <w:color w:val="1F3864" w:themeColor="accent1" w:themeShade="80"/>
          <w:lang w:val="en-US" w:eastAsia="ja-JP"/>
        </w:rPr>
      </w:pPr>
      <w:r w:rsidRPr="00710CB3">
        <w:rPr>
          <w:rFonts w:ascii="Arial" w:eastAsia="Yu Mincho" w:hAnsi="Arial" w:cs="Arial"/>
          <w:bCs/>
          <w:i/>
          <w:iCs/>
          <w:color w:val="1F3864" w:themeColor="accent1" w:themeShade="80"/>
          <w:lang w:val="en-US" w:eastAsia="ja-JP"/>
        </w:rPr>
        <w:t>S</w:t>
      </w:r>
      <w:proofErr w:type="spellStart"/>
      <w:r w:rsidRPr="00710CB3">
        <w:rPr>
          <w:rFonts w:ascii="Arial" w:hAnsi="Arial" w:cs="Arial"/>
          <w:i/>
          <w:color w:val="1F3864" w:themeColor="accent1" w:themeShade="80"/>
        </w:rPr>
        <w:t>ome</w:t>
      </w:r>
      <w:proofErr w:type="spellEnd"/>
      <w:r w:rsidRPr="00710CB3">
        <w:rPr>
          <w:rFonts w:ascii="Arial" w:hAnsi="Arial" w:cs="Arial"/>
          <w:i/>
          <w:color w:val="1F3864" w:themeColor="accent1" w:themeShade="80"/>
        </w:rPr>
        <w:t xml:space="preserve"> </w:t>
      </w:r>
      <w:proofErr w:type="spellStart"/>
      <w:r w:rsidRPr="00710CB3">
        <w:rPr>
          <w:rFonts w:ascii="Arial" w:hAnsi="Arial" w:cs="Arial"/>
          <w:i/>
          <w:color w:val="1F3864" w:themeColor="accent1" w:themeShade="80"/>
        </w:rPr>
        <w:t>Xn</w:t>
      </w:r>
      <w:proofErr w:type="spellEnd"/>
      <w:r w:rsidRPr="00710CB3">
        <w:rPr>
          <w:rFonts w:ascii="Arial" w:hAnsi="Arial" w:cs="Arial"/>
          <w:i/>
          <w:color w:val="1F3864" w:themeColor="accent1" w:themeShade="80"/>
        </w:rPr>
        <w:t xml:space="preserve">/N2 handover solutions in the SA2 study are documented in the TR. </w:t>
      </w:r>
    </w:p>
    <w:p w14:paraId="4E43690A" w14:textId="77777777" w:rsidR="00710CB3" w:rsidRPr="00710CB3" w:rsidRDefault="00710CB3" w:rsidP="00710CB3">
      <w:pPr>
        <w:pStyle w:val="af1"/>
        <w:numPr>
          <w:ilvl w:val="1"/>
          <w:numId w:val="31"/>
        </w:numPr>
        <w:spacing w:afterLines="50" w:after="120" w:line="240" w:lineRule="auto"/>
        <w:ind w:leftChars="0"/>
        <w:rPr>
          <w:rFonts w:ascii="Arial" w:hAnsi="Arial" w:cs="Arial"/>
          <w:bCs/>
          <w:i/>
          <w:iCs/>
          <w:color w:val="1F3864" w:themeColor="accent1" w:themeShade="80"/>
          <w:lang w:val="en-US" w:eastAsia="zh-CN"/>
        </w:rPr>
      </w:pPr>
      <w:r w:rsidRPr="00710CB3">
        <w:rPr>
          <w:rFonts w:ascii="Arial" w:hAnsi="Arial" w:cs="Arial"/>
          <w:bCs/>
          <w:i/>
          <w:iCs/>
          <w:color w:val="1F3864" w:themeColor="accent1" w:themeShade="80"/>
          <w:lang w:val="en-US" w:eastAsia="zh-CN"/>
        </w:rPr>
        <w:t>Some solutions consider to have temporary MBS data forwarding from S-RAN to the T-RAN, to address potential data loss or duplication in case of a UE moving to a T-RAN supporting 5MBS.</w:t>
      </w:r>
    </w:p>
    <w:p w14:paraId="0B21860B" w14:textId="77777777" w:rsidR="00710CB3" w:rsidRPr="00710CB3" w:rsidRDefault="00710CB3" w:rsidP="00710CB3">
      <w:pPr>
        <w:pStyle w:val="af1"/>
        <w:numPr>
          <w:ilvl w:val="1"/>
          <w:numId w:val="31"/>
        </w:numPr>
        <w:spacing w:afterLines="50" w:after="120" w:line="240" w:lineRule="auto"/>
        <w:ind w:leftChars="0"/>
        <w:rPr>
          <w:rFonts w:ascii="Arial" w:hAnsi="Arial" w:cs="Arial"/>
          <w:bCs/>
          <w:i/>
          <w:iCs/>
          <w:color w:val="1F3864" w:themeColor="accent1" w:themeShade="80"/>
          <w:lang w:val="en-US" w:eastAsia="zh-CN"/>
        </w:rPr>
      </w:pPr>
      <w:r w:rsidRPr="00710CB3">
        <w:rPr>
          <w:rFonts w:ascii="Arial" w:hAnsi="Arial" w:cs="Arial"/>
          <w:bCs/>
          <w:i/>
          <w:iCs/>
          <w:color w:val="1F3864" w:themeColor="accent1" w:themeShade="80"/>
          <w:lang w:val="en-US" w:eastAsia="zh-CN"/>
        </w:rPr>
        <w:t xml:space="preserve">Some solutions have left forwarding FFS and would appreciate RAN feedback on possibilities for forwarding at </w:t>
      </w:r>
      <w:proofErr w:type="spellStart"/>
      <w:r w:rsidRPr="00710CB3">
        <w:rPr>
          <w:rFonts w:ascii="Arial" w:hAnsi="Arial" w:cs="Arial"/>
          <w:bCs/>
          <w:i/>
          <w:iCs/>
          <w:color w:val="1F3864" w:themeColor="accent1" w:themeShade="80"/>
          <w:lang w:val="en-US" w:eastAsia="zh-CN"/>
        </w:rPr>
        <w:t>Xn</w:t>
      </w:r>
      <w:proofErr w:type="spellEnd"/>
      <w:r w:rsidRPr="00710CB3">
        <w:rPr>
          <w:rFonts w:ascii="Arial" w:hAnsi="Arial" w:cs="Arial"/>
          <w:bCs/>
          <w:i/>
          <w:iCs/>
          <w:color w:val="1F3864" w:themeColor="accent1" w:themeShade="80"/>
          <w:lang w:val="en-US" w:eastAsia="zh-CN"/>
        </w:rPr>
        <w:t>/N2 handovers with considerations of minimization of data loss, data duplication and complexity.</w:t>
      </w:r>
    </w:p>
    <w:p w14:paraId="20200C92" w14:textId="77777777" w:rsidR="00710CB3" w:rsidRDefault="00710CB3" w:rsidP="00710CB3">
      <w:pPr>
        <w:pStyle w:val="af1"/>
        <w:numPr>
          <w:ilvl w:val="1"/>
          <w:numId w:val="31"/>
        </w:numPr>
        <w:spacing w:afterLines="50" w:after="120" w:line="240" w:lineRule="auto"/>
        <w:ind w:leftChars="0"/>
        <w:rPr>
          <w:rFonts w:ascii="Arial" w:hAnsi="Arial" w:cs="Arial"/>
          <w:bCs/>
          <w:iCs/>
          <w:lang w:val="en-US" w:eastAsia="zh-CN"/>
        </w:rPr>
      </w:pPr>
      <w:r w:rsidRPr="00710CB3">
        <w:rPr>
          <w:rFonts w:ascii="Arial" w:hAnsi="Arial" w:cs="Arial"/>
          <w:bCs/>
          <w:i/>
          <w:iCs/>
          <w:color w:val="1F3864" w:themeColor="accent1" w:themeShade="80"/>
          <w:lang w:val="en-US" w:eastAsia="zh-CN"/>
        </w:rPr>
        <w:t xml:space="preserve"> Some solutions introduce HO for local MBS service that can only transmit data in a certain area, which has impact on RAN for service area restriction</w:t>
      </w:r>
      <w:r w:rsidRPr="00A00EF7">
        <w:rPr>
          <w:rFonts w:ascii="Arial" w:hAnsi="Arial" w:cs="Arial"/>
          <w:bCs/>
          <w:iCs/>
          <w:lang w:val="en-US" w:eastAsia="zh-CN"/>
        </w:rPr>
        <w:t xml:space="preserve">. </w:t>
      </w:r>
    </w:p>
    <w:p w14:paraId="746ACCFB" w14:textId="75CEADA5" w:rsidR="00710CB3" w:rsidRPr="00710CB3" w:rsidRDefault="00710CB3" w:rsidP="00710CB3">
      <w:pPr>
        <w:spacing w:afterLines="50" w:after="120" w:line="240" w:lineRule="auto"/>
        <w:ind w:left="709"/>
        <w:rPr>
          <w:rFonts w:ascii="Arial" w:hAnsi="Arial" w:cs="Arial"/>
          <w:bCs/>
          <w:i/>
          <w:iCs/>
          <w:color w:val="1F3864" w:themeColor="accent1" w:themeShade="80"/>
          <w:sz w:val="20"/>
          <w:lang w:val="en-US"/>
        </w:rPr>
      </w:pPr>
      <w:r w:rsidRPr="00710CB3">
        <w:rPr>
          <w:rFonts w:ascii="Arial" w:hAnsi="Arial" w:cs="Arial"/>
          <w:bCs/>
          <w:i/>
          <w:iCs/>
          <w:color w:val="1F3864" w:themeColor="accent1" w:themeShade="80"/>
          <w:sz w:val="20"/>
          <w:lang w:val="en-US"/>
        </w:rPr>
        <w:t>SA2 would appreciate RAN2 and RAN3 feedback and considerations on these solutions and topics.</w:t>
      </w:r>
    </w:p>
    <w:p w14:paraId="1BAD8F21" w14:textId="6DCD5296" w:rsidR="00F07B74" w:rsidRDefault="00F07B74" w:rsidP="00F07B74">
      <w:pPr>
        <w:spacing w:before="120"/>
        <w:rPr>
          <w:lang w:val="en-US" w:eastAsia="ja-JP"/>
        </w:rPr>
      </w:pPr>
      <w:r w:rsidRPr="00F07B74">
        <w:rPr>
          <w:lang w:val="en-US" w:eastAsia="ja-JP"/>
        </w:rPr>
        <w:t>RAN</w:t>
      </w:r>
      <w:r>
        <w:rPr>
          <w:lang w:val="en-US" w:eastAsia="ja-JP"/>
        </w:rPr>
        <w:t xml:space="preserve">2 had some </w:t>
      </w:r>
      <w:r w:rsidRPr="00F07B74">
        <w:rPr>
          <w:lang w:val="en-US" w:eastAsia="ja-JP"/>
        </w:rPr>
        <w:t xml:space="preserve">discussion on </w:t>
      </w:r>
      <w:r>
        <w:rPr>
          <w:lang w:val="en-US" w:eastAsia="ja-JP"/>
        </w:rPr>
        <w:t>handover</w:t>
      </w:r>
      <w:r w:rsidR="00BC02C9">
        <w:rPr>
          <w:lang w:val="en-US" w:eastAsia="ja-JP"/>
        </w:rPr>
        <w:t xml:space="preserve"> in the email discussion, and there is a clear majority who prefer to adopt data forwarding to minimize the data loss during mobility. T</w:t>
      </w:r>
      <w:r>
        <w:rPr>
          <w:lang w:val="en-US" w:eastAsia="ja-JP"/>
        </w:rPr>
        <w:t xml:space="preserve">he issues </w:t>
      </w:r>
      <w:r w:rsidR="00BC02C9">
        <w:rPr>
          <w:lang w:val="en-US" w:eastAsia="ja-JP"/>
        </w:rPr>
        <w:t xml:space="preserve">for local MBS session is </w:t>
      </w:r>
      <w:r>
        <w:rPr>
          <w:lang w:val="en-US" w:eastAsia="ja-JP"/>
        </w:rPr>
        <w:t>out of RAN</w:t>
      </w:r>
      <w:r w:rsidR="00052EEB">
        <w:rPr>
          <w:lang w:val="en-US" w:eastAsia="ja-JP"/>
        </w:rPr>
        <w:t>2</w:t>
      </w:r>
      <w:r>
        <w:rPr>
          <w:lang w:val="en-US" w:eastAsia="ja-JP"/>
        </w:rPr>
        <w:t xml:space="preserve"> scope. </w:t>
      </w:r>
    </w:p>
    <w:p w14:paraId="05F857A5" w14:textId="185D6D74" w:rsidR="00BC02C9" w:rsidRPr="00271997" w:rsidRDefault="00BC02C9" w:rsidP="00BC02C9">
      <w:pPr>
        <w:pStyle w:val="af3"/>
        <w:ind w:left="1491" w:hanging="1134"/>
        <w:rPr>
          <w:sz w:val="22"/>
          <w:szCs w:val="22"/>
        </w:rPr>
      </w:pPr>
      <w:r w:rsidRPr="00271997">
        <w:rPr>
          <w:sz w:val="22"/>
          <w:szCs w:val="22"/>
        </w:rPr>
        <w:lastRenderedPageBreak/>
        <w:t xml:space="preserve">Proposal </w:t>
      </w:r>
      <w:r>
        <w:rPr>
          <w:sz w:val="22"/>
          <w:szCs w:val="22"/>
        </w:rPr>
        <w:t>5.</w:t>
      </w:r>
      <w:r w:rsidRPr="00FA32A0">
        <w:rPr>
          <w:sz w:val="22"/>
          <w:szCs w:val="22"/>
        </w:rPr>
        <w:t xml:space="preserve"> </w:t>
      </w:r>
      <w:r>
        <w:rPr>
          <w:sz w:val="22"/>
          <w:szCs w:val="22"/>
        </w:rPr>
        <w:t>Data forwarding can be adopted to minimize the data loss during mobility</w:t>
      </w:r>
      <w:r w:rsidRPr="00BC02C9">
        <w:rPr>
          <w:sz w:val="22"/>
          <w:szCs w:val="22"/>
        </w:rPr>
        <w:t>.</w:t>
      </w:r>
      <w:r>
        <w:rPr>
          <w:sz w:val="22"/>
          <w:szCs w:val="22"/>
        </w:rPr>
        <w:t xml:space="preserve"> The support of local MBS service is out of RAN2 scope.</w:t>
      </w:r>
    </w:p>
    <w:p w14:paraId="4BED7C91" w14:textId="77777777" w:rsidR="0015051A" w:rsidRPr="0015051A" w:rsidRDefault="0015051A" w:rsidP="0015051A">
      <w:pPr>
        <w:pStyle w:val="af1"/>
        <w:numPr>
          <w:ilvl w:val="0"/>
          <w:numId w:val="22"/>
        </w:numPr>
        <w:spacing w:afterLines="50" w:after="120" w:line="240" w:lineRule="auto"/>
        <w:ind w:leftChars="0"/>
        <w:rPr>
          <w:rFonts w:ascii="Arial" w:eastAsia="Yu Mincho" w:hAnsi="Arial" w:cs="Arial"/>
          <w:bCs/>
          <w:i/>
          <w:iCs/>
          <w:color w:val="1F3864" w:themeColor="accent1" w:themeShade="80"/>
          <w:lang w:val="en-US" w:eastAsia="ja-JP"/>
        </w:rPr>
      </w:pPr>
      <w:r w:rsidRPr="0015051A">
        <w:rPr>
          <w:rFonts w:ascii="Arial" w:eastAsia="Yu Mincho" w:hAnsi="Arial" w:cs="Arial"/>
          <w:bCs/>
          <w:i/>
          <w:iCs/>
          <w:color w:val="1F3864" w:themeColor="accent1" w:themeShade="80"/>
          <w:lang w:val="en-US" w:eastAsia="ja-JP"/>
        </w:rPr>
        <w:t>SA2 is debating whether broadcast (i.e. without the network’s awareness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p w14:paraId="08F7C1E7" w14:textId="71BFF669" w:rsidR="00F07B74" w:rsidRDefault="00BC02C9" w:rsidP="00F07B74">
      <w:pPr>
        <w:spacing w:before="120"/>
        <w:rPr>
          <w:lang w:val="en-US" w:eastAsia="ja-JP"/>
        </w:rPr>
      </w:pPr>
      <w:r>
        <w:rPr>
          <w:lang w:val="en-US" w:eastAsia="ja-JP"/>
        </w:rPr>
        <w:t xml:space="preserve">In RAN#89e, </w:t>
      </w:r>
      <w:r w:rsidR="0015051A" w:rsidRPr="0015051A">
        <w:rPr>
          <w:lang w:val="en-US" w:eastAsia="ja-JP"/>
        </w:rPr>
        <w:t>RAN</w:t>
      </w:r>
      <w:r>
        <w:rPr>
          <w:lang w:val="en-US" w:eastAsia="ja-JP"/>
        </w:rPr>
        <w:t xml:space="preserve"> plenary has discussed this issue and</w:t>
      </w:r>
      <w:r w:rsidR="0015051A" w:rsidRPr="0015051A">
        <w:rPr>
          <w:lang w:val="en-US" w:eastAsia="ja-JP"/>
        </w:rPr>
        <w:t xml:space="preserve"> has concluded that the NR-based broadcast is within the scope of R</w:t>
      </w:r>
      <w:r w:rsidR="0015051A">
        <w:rPr>
          <w:lang w:val="en-US" w:eastAsia="ja-JP"/>
        </w:rPr>
        <w:t>AN WI for NR MBS in Rel-17</w:t>
      </w:r>
      <w:r>
        <w:rPr>
          <w:lang w:val="en-US" w:eastAsia="ja-JP"/>
        </w:rPr>
        <w:t>,</w:t>
      </w:r>
      <w:r w:rsidR="00052EEB">
        <w:rPr>
          <w:lang w:val="en-US" w:eastAsia="ja-JP"/>
        </w:rPr>
        <w:t xml:space="preserve"> and</w:t>
      </w:r>
      <w:r w:rsidR="0015051A">
        <w:rPr>
          <w:lang w:val="en-US" w:eastAsia="ja-JP"/>
        </w:rPr>
        <w:t xml:space="preserve"> RAN2</w:t>
      </w:r>
      <w:r w:rsidR="0015051A" w:rsidRPr="0015051A">
        <w:rPr>
          <w:lang w:val="en-US" w:eastAsia="ja-JP"/>
        </w:rPr>
        <w:t xml:space="preserve"> will work on that in Rel-17.</w:t>
      </w:r>
    </w:p>
    <w:p w14:paraId="7DB19F2C" w14:textId="74AE186F" w:rsidR="00BC02C9" w:rsidRPr="00271997" w:rsidRDefault="00BC02C9" w:rsidP="00BC02C9">
      <w:pPr>
        <w:pStyle w:val="af3"/>
        <w:ind w:left="1491" w:hanging="1134"/>
        <w:rPr>
          <w:sz w:val="22"/>
          <w:szCs w:val="22"/>
        </w:rPr>
      </w:pPr>
      <w:r w:rsidRPr="00271997">
        <w:rPr>
          <w:sz w:val="22"/>
          <w:szCs w:val="22"/>
        </w:rPr>
        <w:t xml:space="preserve">Proposal </w:t>
      </w:r>
      <w:r w:rsidR="00D46D4D">
        <w:rPr>
          <w:sz w:val="22"/>
          <w:szCs w:val="22"/>
        </w:rPr>
        <w:t>6</w:t>
      </w:r>
      <w:r>
        <w:rPr>
          <w:sz w:val="22"/>
          <w:szCs w:val="22"/>
        </w:rPr>
        <w:t>.</w:t>
      </w:r>
      <w:r w:rsidRPr="00FA32A0">
        <w:rPr>
          <w:sz w:val="22"/>
          <w:szCs w:val="22"/>
        </w:rPr>
        <w:t xml:space="preserve"> </w:t>
      </w:r>
      <w:r w:rsidR="00D46D4D">
        <w:rPr>
          <w:sz w:val="22"/>
          <w:szCs w:val="22"/>
        </w:rPr>
        <w:t xml:space="preserve">Reply to SA2 that </w:t>
      </w:r>
      <w:r w:rsidR="00D46D4D" w:rsidRPr="00D46D4D">
        <w:rPr>
          <w:sz w:val="22"/>
          <w:szCs w:val="22"/>
        </w:rPr>
        <w:t xml:space="preserve">RAN plenary has concluded that the NR-based broadcast is within the scope of RAN WI for NR MBS in Rel-17 and RAN2 will work on </w:t>
      </w:r>
      <w:r w:rsidR="00D46D4D">
        <w:rPr>
          <w:sz w:val="22"/>
          <w:szCs w:val="22"/>
        </w:rPr>
        <w:t>broadcast solutions</w:t>
      </w:r>
      <w:r>
        <w:rPr>
          <w:sz w:val="22"/>
          <w:szCs w:val="22"/>
        </w:rPr>
        <w:t>.</w:t>
      </w:r>
    </w:p>
    <w:p w14:paraId="5D78B6D3" w14:textId="77777777" w:rsidR="0015051A" w:rsidRPr="0015051A" w:rsidRDefault="0015051A" w:rsidP="0015051A">
      <w:pPr>
        <w:pStyle w:val="af1"/>
        <w:numPr>
          <w:ilvl w:val="0"/>
          <w:numId w:val="22"/>
        </w:numPr>
        <w:spacing w:afterLines="50" w:after="120" w:line="240" w:lineRule="auto"/>
        <w:ind w:leftChars="0"/>
        <w:rPr>
          <w:rFonts w:ascii="Arial" w:eastAsia="Yu Mincho" w:hAnsi="Arial" w:cs="Arial"/>
          <w:bCs/>
          <w:i/>
          <w:iCs/>
          <w:color w:val="1F3864" w:themeColor="accent1" w:themeShade="80"/>
          <w:lang w:val="en-US" w:eastAsia="ja-JP"/>
        </w:rPr>
      </w:pPr>
      <w:r w:rsidRPr="0015051A">
        <w:rPr>
          <w:rFonts w:ascii="Arial" w:eastAsia="Yu Mincho" w:hAnsi="Arial" w:cs="Arial"/>
          <w:bCs/>
          <w:i/>
          <w:iCs/>
          <w:color w:val="1F3864" w:themeColor="accent1" w:themeShade="80"/>
          <w:lang w:val="en-US" w:eastAsia="ja-JP"/>
        </w:rPr>
        <w:t>Some solution suggest</w:t>
      </w:r>
      <w:r w:rsidRPr="0015051A">
        <w:rPr>
          <w:rFonts w:ascii="Arial" w:eastAsia="Yu Mincho" w:hAnsi="Arial" w:cs="Arial" w:hint="eastAsia"/>
          <w:bCs/>
          <w:i/>
          <w:iCs/>
          <w:color w:val="1F3864" w:themeColor="accent1" w:themeShade="80"/>
          <w:lang w:val="en-US" w:eastAsia="ja-JP"/>
        </w:rPr>
        <w:t xml:space="preserve">s the 5GC sends </w:t>
      </w:r>
      <w:r w:rsidRPr="0015051A">
        <w:rPr>
          <w:rFonts w:ascii="Arial" w:eastAsia="Yu Mincho" w:hAnsi="Arial" w:cs="Arial"/>
          <w:bCs/>
          <w:i/>
          <w:iCs/>
          <w:color w:val="1F3864" w:themeColor="accent1" w:themeShade="80"/>
          <w:lang w:val="en-US" w:eastAsia="ja-JP"/>
        </w:rPr>
        <w:t xml:space="preserve">MBS assistance information to RAN for </w:t>
      </w:r>
      <w:r w:rsidRPr="0015051A">
        <w:rPr>
          <w:rFonts w:ascii="Arial" w:eastAsia="Yu Mincho" w:hAnsi="Arial" w:cs="Arial" w:hint="eastAsia"/>
          <w:bCs/>
          <w:i/>
          <w:iCs/>
          <w:color w:val="1F3864" w:themeColor="accent1" w:themeShade="80"/>
          <w:lang w:val="en-US" w:eastAsia="ja-JP"/>
        </w:rPr>
        <w:t xml:space="preserve">PTP/PTM </w:t>
      </w:r>
      <w:r w:rsidRPr="0015051A">
        <w:rPr>
          <w:rFonts w:ascii="Arial" w:eastAsia="Yu Mincho" w:hAnsi="Arial" w:cs="Arial"/>
          <w:bCs/>
          <w:i/>
          <w:iCs/>
          <w:color w:val="1F3864" w:themeColor="accent1" w:themeShade="80"/>
          <w:lang w:val="en-US" w:eastAsia="ja-JP"/>
        </w:rPr>
        <w:t>delivery m</w:t>
      </w:r>
      <w:r w:rsidRPr="0015051A">
        <w:rPr>
          <w:rFonts w:ascii="Arial" w:eastAsia="Yu Mincho" w:hAnsi="Arial" w:cs="Arial" w:hint="eastAsia"/>
          <w:bCs/>
          <w:i/>
          <w:iCs/>
          <w:color w:val="1F3864" w:themeColor="accent1" w:themeShade="80"/>
          <w:lang w:val="en-US" w:eastAsia="ja-JP"/>
        </w:rPr>
        <w:t>ethod</w:t>
      </w:r>
      <w:r w:rsidRPr="0015051A">
        <w:rPr>
          <w:rFonts w:ascii="Arial" w:eastAsia="Yu Mincho" w:hAnsi="Arial" w:cs="Arial"/>
          <w:bCs/>
          <w:i/>
          <w:iCs/>
          <w:color w:val="1F3864" w:themeColor="accent1" w:themeShade="80"/>
          <w:lang w:val="en-US" w:eastAsia="ja-JP"/>
        </w:rPr>
        <w:t xml:space="preserve"> </w:t>
      </w:r>
      <w:r w:rsidRPr="0015051A">
        <w:rPr>
          <w:rFonts w:ascii="Arial" w:eastAsia="Yu Mincho" w:hAnsi="Arial" w:cs="Arial" w:hint="eastAsia"/>
          <w:bCs/>
          <w:i/>
          <w:iCs/>
          <w:color w:val="1F3864" w:themeColor="accent1" w:themeShade="80"/>
          <w:lang w:val="en-US" w:eastAsia="ja-JP"/>
        </w:rPr>
        <w:t xml:space="preserve">decision and </w:t>
      </w:r>
      <w:r w:rsidRPr="0015051A">
        <w:rPr>
          <w:rFonts w:ascii="Arial" w:eastAsia="Yu Mincho" w:hAnsi="Arial" w:cs="Arial"/>
          <w:bCs/>
          <w:i/>
          <w:iCs/>
          <w:color w:val="1F3864" w:themeColor="accent1" w:themeShade="80"/>
          <w:lang w:val="en-US" w:eastAsia="ja-JP"/>
        </w:rPr>
        <w:t>switching</w:t>
      </w:r>
      <w:r w:rsidRPr="0015051A">
        <w:rPr>
          <w:rFonts w:ascii="Arial" w:eastAsia="Yu Mincho" w:hAnsi="Arial" w:cs="Arial" w:hint="eastAsia"/>
          <w:bCs/>
          <w:i/>
          <w:iCs/>
          <w:color w:val="1F3864" w:themeColor="accent1" w:themeShade="80"/>
          <w:lang w:val="en-US" w:eastAsia="ja-JP"/>
        </w:rPr>
        <w:t>.</w:t>
      </w:r>
    </w:p>
    <w:p w14:paraId="30A5C914" w14:textId="5E6E8AEC" w:rsidR="0015051A" w:rsidRPr="0015051A" w:rsidRDefault="0015051A" w:rsidP="0015051A">
      <w:pPr>
        <w:spacing w:before="120"/>
        <w:rPr>
          <w:lang w:val="en-US" w:eastAsia="ja-JP"/>
        </w:rPr>
      </w:pPr>
      <w:r w:rsidRPr="0015051A">
        <w:rPr>
          <w:lang w:val="en-US" w:eastAsia="ja-JP"/>
        </w:rPr>
        <w:t>RAN</w:t>
      </w:r>
      <w:r>
        <w:rPr>
          <w:lang w:val="en-US" w:eastAsia="ja-JP"/>
        </w:rPr>
        <w:t>2</w:t>
      </w:r>
      <w:r w:rsidRPr="0015051A">
        <w:rPr>
          <w:lang w:val="en-US" w:eastAsia="ja-JP"/>
        </w:rPr>
        <w:t xml:space="preserve"> would like to clarify that</w:t>
      </w:r>
      <w:r>
        <w:rPr>
          <w:lang w:val="en-US" w:eastAsia="ja-JP"/>
        </w:rPr>
        <w:t xml:space="preserve"> RAN2</w:t>
      </w:r>
      <w:r w:rsidRPr="0015051A">
        <w:rPr>
          <w:lang w:val="en-US" w:eastAsia="ja-JP"/>
        </w:rPr>
        <w:t xml:space="preserve"> </w:t>
      </w:r>
      <w:r w:rsidR="00052EEB">
        <w:rPr>
          <w:lang w:val="en-US" w:eastAsia="ja-JP"/>
        </w:rPr>
        <w:t>is currently discussing</w:t>
      </w:r>
      <w:r w:rsidRPr="0015051A">
        <w:rPr>
          <w:lang w:val="en-US" w:eastAsia="ja-JP"/>
        </w:rPr>
        <w:t xml:space="preserve"> </w:t>
      </w:r>
      <w:r>
        <w:rPr>
          <w:lang w:val="en-US" w:eastAsia="ja-JP"/>
        </w:rPr>
        <w:t xml:space="preserve">the solution </w:t>
      </w:r>
      <w:r w:rsidR="00052EEB">
        <w:rPr>
          <w:lang w:val="en-US" w:eastAsia="ja-JP"/>
        </w:rPr>
        <w:t xml:space="preserve">for </w:t>
      </w:r>
      <w:r w:rsidRPr="0015051A">
        <w:rPr>
          <w:lang w:val="en-US" w:eastAsia="ja-JP"/>
        </w:rPr>
        <w:t>PTP/PTM</w:t>
      </w:r>
      <w:r>
        <w:rPr>
          <w:lang w:val="en-US" w:eastAsia="ja-JP"/>
        </w:rPr>
        <w:t xml:space="preserve"> swi</w:t>
      </w:r>
      <w:r w:rsidR="00052EEB">
        <w:rPr>
          <w:lang w:val="en-US" w:eastAsia="ja-JP"/>
        </w:rPr>
        <w:t>t</w:t>
      </w:r>
      <w:r>
        <w:rPr>
          <w:lang w:val="en-US" w:eastAsia="ja-JP"/>
        </w:rPr>
        <w:t>ch</w:t>
      </w:r>
      <w:r w:rsidR="00052EEB">
        <w:rPr>
          <w:lang w:val="en-US" w:eastAsia="ja-JP"/>
        </w:rPr>
        <w:t xml:space="preserve"> and</w:t>
      </w:r>
      <w:r w:rsidRPr="0015051A">
        <w:rPr>
          <w:lang w:val="en-US" w:eastAsia="ja-JP"/>
        </w:rPr>
        <w:t xml:space="preserve"> will further </w:t>
      </w:r>
      <w:r w:rsidR="00052EEB" w:rsidRPr="0015051A">
        <w:rPr>
          <w:lang w:val="en-US" w:eastAsia="ja-JP"/>
        </w:rPr>
        <w:t>coordinat</w:t>
      </w:r>
      <w:r w:rsidR="00052EEB">
        <w:rPr>
          <w:lang w:val="en-US" w:eastAsia="ja-JP"/>
        </w:rPr>
        <w:t>e</w:t>
      </w:r>
      <w:r w:rsidR="00052EEB" w:rsidRPr="0015051A">
        <w:rPr>
          <w:lang w:val="en-US" w:eastAsia="ja-JP"/>
        </w:rPr>
        <w:t xml:space="preserve"> </w:t>
      </w:r>
      <w:r w:rsidRPr="0015051A">
        <w:rPr>
          <w:lang w:val="en-US" w:eastAsia="ja-JP"/>
        </w:rPr>
        <w:t xml:space="preserve">with SA2 </w:t>
      </w:r>
      <w:r w:rsidR="00BC02C9">
        <w:rPr>
          <w:lang w:val="en-US" w:eastAsia="ja-JP"/>
        </w:rPr>
        <w:t>if any assistance information from 5GC is needed</w:t>
      </w:r>
      <w:r w:rsidRPr="0015051A">
        <w:rPr>
          <w:lang w:val="en-US" w:eastAsia="ja-JP"/>
        </w:rPr>
        <w:t>.</w:t>
      </w:r>
    </w:p>
    <w:p w14:paraId="2F930864" w14:textId="65A6450D" w:rsidR="00D46D4D" w:rsidRPr="00271997" w:rsidRDefault="00D46D4D" w:rsidP="00D46D4D">
      <w:pPr>
        <w:pStyle w:val="af3"/>
        <w:ind w:left="1491" w:hanging="1134"/>
        <w:rPr>
          <w:sz w:val="22"/>
          <w:szCs w:val="22"/>
        </w:rPr>
      </w:pPr>
      <w:r w:rsidRPr="00271997">
        <w:rPr>
          <w:sz w:val="22"/>
          <w:szCs w:val="22"/>
        </w:rPr>
        <w:t xml:space="preserve">Proposal </w:t>
      </w:r>
      <w:r>
        <w:rPr>
          <w:sz w:val="22"/>
          <w:szCs w:val="22"/>
        </w:rPr>
        <w:t>7.</w:t>
      </w:r>
      <w:r w:rsidRPr="00FA32A0">
        <w:rPr>
          <w:sz w:val="22"/>
          <w:szCs w:val="22"/>
        </w:rPr>
        <w:t xml:space="preserve"> </w:t>
      </w:r>
      <w:r>
        <w:rPr>
          <w:sz w:val="22"/>
          <w:szCs w:val="22"/>
        </w:rPr>
        <w:t xml:space="preserve">Reply to SA2 that </w:t>
      </w:r>
      <w:r w:rsidRPr="00D46D4D">
        <w:rPr>
          <w:sz w:val="22"/>
          <w:szCs w:val="22"/>
        </w:rPr>
        <w:t>RAN2 is currently discussing the solution for PTP/PTM switch and will further coordinate with SA2 if any assistance information from 5GC is needed</w:t>
      </w:r>
      <w:r>
        <w:rPr>
          <w:sz w:val="22"/>
          <w:szCs w:val="22"/>
        </w:rPr>
        <w:t>.</w:t>
      </w:r>
    </w:p>
    <w:p w14:paraId="6A455B2F" w14:textId="77777777" w:rsidR="00C20C06" w:rsidRPr="00250190" w:rsidRDefault="00501D61" w:rsidP="002F548C">
      <w:pPr>
        <w:pStyle w:val="1"/>
        <w:numPr>
          <w:ilvl w:val="0"/>
          <w:numId w:val="27"/>
        </w:numPr>
      </w:pPr>
      <w:r w:rsidRPr="00250190">
        <w:t>Conclusion</w:t>
      </w:r>
    </w:p>
    <w:p w14:paraId="01C812F0" w14:textId="115CD99C" w:rsidR="002F1B15" w:rsidRDefault="002F4066" w:rsidP="00290F62">
      <w:pPr>
        <w:rPr>
          <w:lang w:eastAsia="ja-JP"/>
        </w:rPr>
      </w:pPr>
      <w:r w:rsidRPr="00250190">
        <w:rPr>
          <w:lang w:eastAsia="ja-JP"/>
        </w:rPr>
        <w:t>Based on the above discussion, w</w:t>
      </w:r>
      <w:r w:rsidR="00D00BD3" w:rsidRPr="00250190">
        <w:rPr>
          <w:lang w:eastAsia="ja-JP"/>
        </w:rPr>
        <w:t xml:space="preserve">e </w:t>
      </w:r>
      <w:r w:rsidR="00BC02C9">
        <w:rPr>
          <w:lang w:eastAsia="ja-JP"/>
        </w:rPr>
        <w:t>propose to reply to SA2 with the following</w:t>
      </w:r>
      <w:r w:rsidRPr="00250190">
        <w:rPr>
          <w:lang w:eastAsia="ja-JP"/>
        </w:rPr>
        <w:t xml:space="preserve">: </w:t>
      </w:r>
    </w:p>
    <w:p w14:paraId="4AF46980" w14:textId="77777777" w:rsidR="00BC02C9" w:rsidRDefault="00BC02C9" w:rsidP="00BC02C9">
      <w:pPr>
        <w:pStyle w:val="af3"/>
        <w:ind w:left="1491" w:hanging="1134"/>
        <w:rPr>
          <w:sz w:val="22"/>
          <w:szCs w:val="22"/>
          <w:lang w:eastAsia="ja-JP"/>
        </w:rPr>
      </w:pPr>
      <w:r w:rsidRPr="003C517C">
        <w:rPr>
          <w:sz w:val="22"/>
          <w:szCs w:val="22"/>
        </w:rPr>
        <w:t xml:space="preserve">Proposal </w:t>
      </w:r>
      <w:r w:rsidRPr="003C517C">
        <w:rPr>
          <w:sz w:val="22"/>
          <w:szCs w:val="22"/>
        </w:rPr>
        <w:fldChar w:fldCharType="begin"/>
      </w:r>
      <w:r w:rsidRPr="003C517C">
        <w:rPr>
          <w:sz w:val="22"/>
          <w:szCs w:val="22"/>
        </w:rPr>
        <w:instrText xml:space="preserve"> SEQ Proposal \* ARABIC </w:instrText>
      </w:r>
      <w:r w:rsidRPr="003C517C">
        <w:rPr>
          <w:sz w:val="22"/>
          <w:szCs w:val="22"/>
        </w:rPr>
        <w:fldChar w:fldCharType="separate"/>
      </w:r>
      <w:r>
        <w:rPr>
          <w:noProof/>
          <w:sz w:val="22"/>
          <w:szCs w:val="22"/>
        </w:rPr>
        <w:t>1</w:t>
      </w:r>
      <w:r w:rsidRPr="003C517C">
        <w:rPr>
          <w:sz w:val="22"/>
          <w:szCs w:val="22"/>
        </w:rPr>
        <w:fldChar w:fldCharType="end"/>
      </w:r>
      <w:r>
        <w:rPr>
          <w:sz w:val="22"/>
          <w:szCs w:val="22"/>
        </w:rPr>
        <w:t>.</w:t>
      </w:r>
      <w:r w:rsidRPr="003C517C">
        <w:rPr>
          <w:sz w:val="22"/>
          <w:szCs w:val="22"/>
        </w:rPr>
        <w:t xml:space="preserve"> </w:t>
      </w:r>
      <w:r>
        <w:rPr>
          <w:sz w:val="22"/>
          <w:szCs w:val="22"/>
        </w:rPr>
        <w:t xml:space="preserve">RAN2 replies to SA2 that </w:t>
      </w:r>
      <w:r>
        <w:rPr>
          <w:rFonts w:ascii="Arial" w:hAnsi="Arial" w:cs="Arial"/>
          <w:bCs w:val="0"/>
          <w:iCs/>
        </w:rPr>
        <w:t xml:space="preserve">for the multicast solution in Rel-17, the UE has to receive data in RRC_CONNECTED state. </w:t>
      </w:r>
      <w:r>
        <w:rPr>
          <w:sz w:val="22"/>
          <w:szCs w:val="22"/>
          <w:lang w:eastAsia="ja-JP"/>
        </w:rPr>
        <w:t>.</w:t>
      </w:r>
    </w:p>
    <w:p w14:paraId="2E3F703E" w14:textId="77777777" w:rsidR="00B942FF" w:rsidRDefault="00B942FF" w:rsidP="00B942FF">
      <w:pPr>
        <w:pStyle w:val="af3"/>
        <w:ind w:left="1491" w:hanging="1134"/>
        <w:rPr>
          <w:sz w:val="22"/>
          <w:szCs w:val="22"/>
          <w:lang w:eastAsia="ja-JP"/>
        </w:rPr>
      </w:pPr>
      <w:r w:rsidRPr="003C517C">
        <w:rPr>
          <w:sz w:val="22"/>
          <w:szCs w:val="22"/>
        </w:rPr>
        <w:t xml:space="preserve">Proposal </w:t>
      </w:r>
      <w:r w:rsidRPr="003C517C">
        <w:rPr>
          <w:sz w:val="22"/>
          <w:szCs w:val="22"/>
        </w:rPr>
        <w:fldChar w:fldCharType="begin"/>
      </w:r>
      <w:r w:rsidRPr="003C517C">
        <w:rPr>
          <w:sz w:val="22"/>
          <w:szCs w:val="22"/>
        </w:rPr>
        <w:instrText xml:space="preserve"> SEQ Proposal \* ARABIC </w:instrText>
      </w:r>
      <w:r w:rsidRPr="003C517C">
        <w:rPr>
          <w:sz w:val="22"/>
          <w:szCs w:val="22"/>
        </w:rPr>
        <w:fldChar w:fldCharType="separate"/>
      </w:r>
      <w:r>
        <w:rPr>
          <w:noProof/>
          <w:sz w:val="22"/>
          <w:szCs w:val="22"/>
        </w:rPr>
        <w:t>2</w:t>
      </w:r>
      <w:r w:rsidRPr="003C517C">
        <w:rPr>
          <w:sz w:val="22"/>
          <w:szCs w:val="22"/>
        </w:rPr>
        <w:fldChar w:fldCharType="end"/>
      </w:r>
      <w:r>
        <w:rPr>
          <w:sz w:val="22"/>
          <w:szCs w:val="22"/>
        </w:rPr>
        <w:t>.</w:t>
      </w:r>
      <w:r w:rsidRPr="003C517C">
        <w:rPr>
          <w:sz w:val="22"/>
          <w:szCs w:val="22"/>
        </w:rPr>
        <w:t xml:space="preserve"> </w:t>
      </w:r>
      <w:r>
        <w:rPr>
          <w:sz w:val="22"/>
          <w:szCs w:val="22"/>
        </w:rPr>
        <w:t>As a baseline, the UE can transition to RRC_INACTIVE when no multicast data is transmitted as long as the multicast MBS session is established</w:t>
      </w:r>
      <w:r w:rsidRPr="003C517C">
        <w:rPr>
          <w:sz w:val="22"/>
          <w:szCs w:val="22"/>
          <w:lang w:eastAsia="ja-JP"/>
        </w:rPr>
        <w:t>.</w:t>
      </w:r>
      <w:r>
        <w:rPr>
          <w:sz w:val="22"/>
          <w:szCs w:val="22"/>
          <w:lang w:eastAsia="ja-JP"/>
        </w:rPr>
        <w:t xml:space="preserve"> </w:t>
      </w:r>
    </w:p>
    <w:p w14:paraId="59B43023" w14:textId="77777777" w:rsidR="00BC02C9" w:rsidRDefault="00BC02C9" w:rsidP="00BC02C9">
      <w:pPr>
        <w:pStyle w:val="af3"/>
        <w:ind w:left="1491" w:hanging="1134"/>
        <w:rPr>
          <w:sz w:val="22"/>
          <w:szCs w:val="22"/>
        </w:rPr>
      </w:pPr>
      <w:r w:rsidRPr="003C517C">
        <w:rPr>
          <w:sz w:val="22"/>
          <w:szCs w:val="22"/>
        </w:rPr>
        <w:t xml:space="preserve">Proposal </w:t>
      </w:r>
      <w:r w:rsidRPr="003C517C">
        <w:rPr>
          <w:sz w:val="22"/>
          <w:szCs w:val="22"/>
        </w:rPr>
        <w:fldChar w:fldCharType="begin"/>
      </w:r>
      <w:r w:rsidRPr="003C517C">
        <w:rPr>
          <w:sz w:val="22"/>
          <w:szCs w:val="22"/>
        </w:rPr>
        <w:instrText xml:space="preserve"> SEQ Proposal \* ARABIC </w:instrText>
      </w:r>
      <w:r w:rsidRPr="003C517C">
        <w:rPr>
          <w:sz w:val="22"/>
          <w:szCs w:val="22"/>
        </w:rPr>
        <w:fldChar w:fldCharType="separate"/>
      </w:r>
      <w:r>
        <w:rPr>
          <w:noProof/>
          <w:sz w:val="22"/>
          <w:szCs w:val="22"/>
        </w:rPr>
        <w:t>3</w:t>
      </w:r>
      <w:r w:rsidRPr="003C517C">
        <w:rPr>
          <w:sz w:val="22"/>
          <w:szCs w:val="22"/>
        </w:rPr>
        <w:fldChar w:fldCharType="end"/>
      </w:r>
      <w:r>
        <w:rPr>
          <w:sz w:val="22"/>
          <w:szCs w:val="22"/>
        </w:rPr>
        <w:t>.</w:t>
      </w:r>
      <w:r w:rsidRPr="003C517C">
        <w:rPr>
          <w:sz w:val="22"/>
          <w:szCs w:val="22"/>
        </w:rPr>
        <w:t xml:space="preserve"> </w:t>
      </w:r>
      <w:r>
        <w:rPr>
          <w:sz w:val="22"/>
          <w:szCs w:val="22"/>
        </w:rPr>
        <w:t>As a baseline, RAN may trigger</w:t>
      </w:r>
      <w:r w:rsidRPr="000825DA">
        <w:rPr>
          <w:sz w:val="22"/>
          <w:szCs w:val="22"/>
        </w:rPr>
        <w:t xml:space="preserve"> </w:t>
      </w:r>
      <w:r>
        <w:rPr>
          <w:sz w:val="22"/>
          <w:szCs w:val="22"/>
        </w:rPr>
        <w:t>RRC_INACTIVE</w:t>
      </w:r>
      <w:r w:rsidRPr="000825DA">
        <w:rPr>
          <w:sz w:val="22"/>
          <w:szCs w:val="22"/>
        </w:rPr>
        <w:t xml:space="preserve"> UEs</w:t>
      </w:r>
      <w:r>
        <w:rPr>
          <w:sz w:val="22"/>
          <w:szCs w:val="22"/>
        </w:rPr>
        <w:t xml:space="preserve"> by RAN based paging to establish RRC connection and resume multicast reception. </w:t>
      </w:r>
      <w:bookmarkStart w:id="7" w:name="_GoBack"/>
      <w:bookmarkEnd w:id="7"/>
    </w:p>
    <w:p w14:paraId="38C10DE8" w14:textId="77777777" w:rsidR="00275B06" w:rsidRPr="00271997" w:rsidRDefault="00275B06" w:rsidP="00275B06">
      <w:pPr>
        <w:pStyle w:val="af3"/>
        <w:ind w:left="1491" w:hanging="1134"/>
        <w:rPr>
          <w:sz w:val="22"/>
          <w:szCs w:val="22"/>
        </w:rPr>
      </w:pPr>
      <w:r w:rsidRPr="00271997">
        <w:rPr>
          <w:sz w:val="22"/>
          <w:szCs w:val="22"/>
        </w:rPr>
        <w:t xml:space="preserve">Proposal </w:t>
      </w:r>
      <w:r w:rsidRPr="00271997">
        <w:rPr>
          <w:sz w:val="22"/>
          <w:szCs w:val="22"/>
        </w:rPr>
        <w:fldChar w:fldCharType="begin"/>
      </w:r>
      <w:r w:rsidRPr="00271997">
        <w:rPr>
          <w:sz w:val="22"/>
          <w:szCs w:val="22"/>
        </w:rPr>
        <w:instrText xml:space="preserve"> SEQ Proposal \* ARABIC </w:instrText>
      </w:r>
      <w:r w:rsidRPr="00271997">
        <w:rPr>
          <w:sz w:val="22"/>
          <w:szCs w:val="22"/>
        </w:rPr>
        <w:fldChar w:fldCharType="separate"/>
      </w:r>
      <w:r w:rsidRPr="00271997">
        <w:rPr>
          <w:sz w:val="22"/>
          <w:szCs w:val="22"/>
        </w:rPr>
        <w:t>4</w:t>
      </w:r>
      <w:r w:rsidRPr="00271997">
        <w:rPr>
          <w:sz w:val="22"/>
          <w:szCs w:val="22"/>
        </w:rPr>
        <w:fldChar w:fldCharType="end"/>
      </w:r>
      <w:r>
        <w:rPr>
          <w:sz w:val="22"/>
          <w:szCs w:val="22"/>
        </w:rPr>
        <w:t>.</w:t>
      </w:r>
      <w:r w:rsidRPr="00FA32A0">
        <w:rPr>
          <w:sz w:val="22"/>
          <w:szCs w:val="22"/>
        </w:rPr>
        <w:t xml:space="preserve"> </w:t>
      </w:r>
      <w:r>
        <w:rPr>
          <w:sz w:val="22"/>
          <w:szCs w:val="22"/>
        </w:rPr>
        <w:t xml:space="preserve">It is up to SA2 whether to support activation/deactivation for a multicast MBS session. </w:t>
      </w:r>
      <w:r w:rsidRPr="0098164B">
        <w:rPr>
          <w:sz w:val="22"/>
          <w:szCs w:val="22"/>
        </w:rPr>
        <w:t xml:space="preserve">RAN2 assumes that the UE </w:t>
      </w:r>
      <w:r>
        <w:rPr>
          <w:sz w:val="22"/>
          <w:szCs w:val="22"/>
        </w:rPr>
        <w:t>should</w:t>
      </w:r>
      <w:r w:rsidRPr="0098164B">
        <w:rPr>
          <w:sz w:val="22"/>
          <w:szCs w:val="22"/>
        </w:rPr>
        <w:t xml:space="preserve"> be kept in RRC_CONNECTED or RRC_INACTIVE but cannot is allowed to be released to RRC_IDLE when the Multicast MBS session is established but deactivated.</w:t>
      </w:r>
    </w:p>
    <w:p w14:paraId="690BF522" w14:textId="77777777" w:rsidR="00D46D4D" w:rsidRPr="00271997" w:rsidRDefault="00D46D4D" w:rsidP="00D46D4D">
      <w:pPr>
        <w:pStyle w:val="af3"/>
        <w:ind w:left="1491" w:hanging="1134"/>
        <w:rPr>
          <w:sz w:val="22"/>
          <w:szCs w:val="22"/>
        </w:rPr>
      </w:pPr>
      <w:r w:rsidRPr="00271997">
        <w:rPr>
          <w:sz w:val="22"/>
          <w:szCs w:val="22"/>
        </w:rPr>
        <w:t xml:space="preserve">Proposal </w:t>
      </w:r>
      <w:r>
        <w:rPr>
          <w:sz w:val="22"/>
          <w:szCs w:val="22"/>
        </w:rPr>
        <w:t>5.</w:t>
      </w:r>
      <w:r w:rsidRPr="00FA32A0">
        <w:rPr>
          <w:sz w:val="22"/>
          <w:szCs w:val="22"/>
        </w:rPr>
        <w:t xml:space="preserve"> </w:t>
      </w:r>
      <w:r>
        <w:rPr>
          <w:sz w:val="22"/>
          <w:szCs w:val="22"/>
        </w:rPr>
        <w:t>Data forwarding can be adopted to minimize the data loss during mobility</w:t>
      </w:r>
      <w:r w:rsidRPr="00BC02C9">
        <w:rPr>
          <w:sz w:val="22"/>
          <w:szCs w:val="22"/>
        </w:rPr>
        <w:t>.</w:t>
      </w:r>
      <w:r>
        <w:rPr>
          <w:sz w:val="22"/>
          <w:szCs w:val="22"/>
        </w:rPr>
        <w:t xml:space="preserve"> The support of local MBS service is out of RAN2 scope.</w:t>
      </w:r>
    </w:p>
    <w:p w14:paraId="0AC7FBA9" w14:textId="77777777" w:rsidR="00D46D4D" w:rsidRPr="00271997" w:rsidRDefault="00D46D4D" w:rsidP="00D46D4D">
      <w:pPr>
        <w:pStyle w:val="af3"/>
        <w:ind w:left="1491" w:hanging="1134"/>
        <w:rPr>
          <w:sz w:val="22"/>
          <w:szCs w:val="22"/>
        </w:rPr>
      </w:pPr>
      <w:r w:rsidRPr="00271997">
        <w:rPr>
          <w:sz w:val="22"/>
          <w:szCs w:val="22"/>
        </w:rPr>
        <w:t xml:space="preserve">Proposal </w:t>
      </w:r>
      <w:r>
        <w:rPr>
          <w:sz w:val="22"/>
          <w:szCs w:val="22"/>
        </w:rPr>
        <w:t>6.</w:t>
      </w:r>
      <w:r w:rsidRPr="00FA32A0">
        <w:rPr>
          <w:sz w:val="22"/>
          <w:szCs w:val="22"/>
        </w:rPr>
        <w:t xml:space="preserve"> </w:t>
      </w:r>
      <w:r>
        <w:rPr>
          <w:sz w:val="22"/>
          <w:szCs w:val="22"/>
        </w:rPr>
        <w:t xml:space="preserve">Reply to SA2 that </w:t>
      </w:r>
      <w:r w:rsidRPr="00D46D4D">
        <w:rPr>
          <w:sz w:val="22"/>
          <w:szCs w:val="22"/>
        </w:rPr>
        <w:t xml:space="preserve">RAN plenary has concluded that the NR-based broadcast is within the scope of RAN WI for NR MBS in Rel-17, and RAN2 will work on </w:t>
      </w:r>
      <w:r>
        <w:rPr>
          <w:sz w:val="22"/>
          <w:szCs w:val="22"/>
        </w:rPr>
        <w:t>broadcast solutions.</w:t>
      </w:r>
    </w:p>
    <w:p w14:paraId="350E41DC" w14:textId="77777777" w:rsidR="00D46D4D" w:rsidRDefault="00D46D4D" w:rsidP="00D46D4D">
      <w:pPr>
        <w:pStyle w:val="af3"/>
        <w:ind w:left="1491" w:hanging="1134"/>
        <w:rPr>
          <w:sz w:val="22"/>
          <w:szCs w:val="22"/>
        </w:rPr>
      </w:pPr>
      <w:r w:rsidRPr="00271997">
        <w:rPr>
          <w:sz w:val="22"/>
          <w:szCs w:val="22"/>
        </w:rPr>
        <w:t xml:space="preserve">Proposal </w:t>
      </w:r>
      <w:r>
        <w:rPr>
          <w:sz w:val="22"/>
          <w:szCs w:val="22"/>
        </w:rPr>
        <w:t>7.</w:t>
      </w:r>
      <w:r w:rsidRPr="00FA32A0">
        <w:rPr>
          <w:sz w:val="22"/>
          <w:szCs w:val="22"/>
        </w:rPr>
        <w:t xml:space="preserve"> </w:t>
      </w:r>
      <w:r>
        <w:rPr>
          <w:sz w:val="22"/>
          <w:szCs w:val="22"/>
        </w:rPr>
        <w:t xml:space="preserve">Reply to SA2 that </w:t>
      </w:r>
      <w:r w:rsidRPr="00D46D4D">
        <w:rPr>
          <w:sz w:val="22"/>
          <w:szCs w:val="22"/>
        </w:rPr>
        <w:t>RAN2 is currently discussing the solution for PTP/PTM switch and will further coordinate with SA2 if any assistance information from 5GC is needed</w:t>
      </w:r>
      <w:r>
        <w:rPr>
          <w:sz w:val="22"/>
          <w:szCs w:val="22"/>
        </w:rPr>
        <w:t>.</w:t>
      </w:r>
    </w:p>
    <w:p w14:paraId="436B3547" w14:textId="304DAF7C" w:rsidR="00BF33F4" w:rsidRPr="00BF33F4" w:rsidRDefault="00BF33F4" w:rsidP="00BF33F4">
      <w:r>
        <w:rPr>
          <w:rFonts w:hint="eastAsia"/>
        </w:rPr>
        <w:t>T</w:t>
      </w:r>
      <w:r>
        <w:t>he draft reply LS has been prepared in [3].</w:t>
      </w:r>
    </w:p>
    <w:p w14:paraId="2AA0DD2E" w14:textId="20676889" w:rsidR="000240AF" w:rsidRPr="00FB7850" w:rsidRDefault="0059182F" w:rsidP="00220301">
      <w:pPr>
        <w:pStyle w:val="1"/>
      </w:pPr>
      <w:r w:rsidRPr="00220301">
        <w:lastRenderedPageBreak/>
        <w:t>Re</w:t>
      </w:r>
      <w:r w:rsidR="001315B9" w:rsidRPr="00220301">
        <w:t>ference</w:t>
      </w:r>
      <w:r w:rsidR="000240AF" w:rsidRPr="00220301">
        <w:t xml:space="preserve"> </w:t>
      </w:r>
    </w:p>
    <w:p w14:paraId="1CEF3E0B" w14:textId="0F36B32F" w:rsidR="001E48B7" w:rsidRPr="00081403" w:rsidRDefault="001F22C6" w:rsidP="001F22C6">
      <w:pPr>
        <w:numPr>
          <w:ilvl w:val="0"/>
          <w:numId w:val="11"/>
        </w:numPr>
        <w:jc w:val="left"/>
        <w:rPr>
          <w:lang w:eastAsia="ja-JP"/>
        </w:rPr>
      </w:pPr>
      <w:r w:rsidRPr="001F22C6">
        <w:rPr>
          <w:iCs/>
        </w:rPr>
        <w:t>S2-2006044</w:t>
      </w:r>
      <w:r>
        <w:rPr>
          <w:iCs/>
        </w:rPr>
        <w:t>,</w:t>
      </w:r>
      <w:r w:rsidRPr="001F22C6">
        <w:rPr>
          <w:iCs/>
        </w:rPr>
        <w:t xml:space="preserve"> LS on RAN impact of FS_5MBS Study</w:t>
      </w:r>
      <w:r>
        <w:rPr>
          <w:iCs/>
        </w:rPr>
        <w:t>, SA2 # 140 e-meeting</w:t>
      </w:r>
      <w:r w:rsidR="00490CC0">
        <w:rPr>
          <w:iCs/>
        </w:rPr>
        <w:t>.</w:t>
      </w:r>
    </w:p>
    <w:p w14:paraId="27AC1652" w14:textId="4F4D1E91" w:rsidR="00BA27DD" w:rsidRPr="00BA27DD" w:rsidRDefault="00C41411" w:rsidP="00C41411">
      <w:pPr>
        <w:pStyle w:val="af1"/>
        <w:numPr>
          <w:ilvl w:val="0"/>
          <w:numId w:val="11"/>
        </w:numPr>
        <w:ind w:leftChars="0"/>
        <w:rPr>
          <w:rFonts w:ascii="Times New Roman" w:eastAsia="宋体" w:hAnsi="Times New Roman"/>
          <w:sz w:val="22"/>
          <w:szCs w:val="20"/>
          <w:lang w:eastAsia="ja-JP"/>
        </w:rPr>
      </w:pPr>
      <w:r w:rsidRPr="00C41411">
        <w:rPr>
          <w:rFonts w:ascii="Times New Roman" w:eastAsia="宋体" w:hAnsi="Times New Roman"/>
          <w:sz w:val="22"/>
          <w:szCs w:val="20"/>
          <w:lang w:eastAsia="ja-JP"/>
        </w:rPr>
        <w:t>R2-2009342</w:t>
      </w:r>
      <w:r w:rsidR="00BA27DD">
        <w:rPr>
          <w:rFonts w:ascii="Times New Roman" w:eastAsia="宋体" w:hAnsi="Times New Roman"/>
          <w:sz w:val="22"/>
          <w:szCs w:val="20"/>
          <w:lang w:eastAsia="ja-JP"/>
        </w:rPr>
        <w:t xml:space="preserve">, </w:t>
      </w:r>
      <w:r w:rsidR="00BA27DD" w:rsidRPr="00BA27DD">
        <w:rPr>
          <w:rFonts w:ascii="Times New Roman" w:eastAsia="宋体" w:hAnsi="Times New Roman"/>
          <w:sz w:val="22"/>
          <w:szCs w:val="20"/>
          <w:lang w:eastAsia="ja-JP"/>
        </w:rPr>
        <w:t>RRC states for MBS reception and IDLE UE support for NR MBS</w:t>
      </w:r>
      <w:r w:rsidR="00BA27DD">
        <w:rPr>
          <w:rFonts w:ascii="Times New Roman" w:eastAsia="宋体" w:hAnsi="Times New Roman"/>
          <w:sz w:val="22"/>
          <w:szCs w:val="20"/>
          <w:lang w:eastAsia="ja-JP"/>
        </w:rPr>
        <w:t>,</w:t>
      </w:r>
      <w:r w:rsidR="00BA27DD" w:rsidRPr="00BA27DD">
        <w:t xml:space="preserve"> </w:t>
      </w:r>
      <w:r w:rsidR="00BA27DD" w:rsidRPr="00BA27DD">
        <w:rPr>
          <w:rFonts w:ascii="Times New Roman" w:eastAsia="宋体" w:hAnsi="Times New Roman"/>
          <w:sz w:val="22"/>
          <w:szCs w:val="20"/>
          <w:lang w:eastAsia="ja-JP"/>
        </w:rPr>
        <w:t>RAN2</w:t>
      </w:r>
      <w:r>
        <w:rPr>
          <w:rFonts w:ascii="Times New Roman" w:eastAsia="宋体" w:hAnsi="Times New Roman"/>
          <w:sz w:val="22"/>
          <w:szCs w:val="20"/>
          <w:lang w:eastAsia="ja-JP"/>
        </w:rPr>
        <w:t>#</w:t>
      </w:r>
      <w:r w:rsidR="00BA27DD" w:rsidRPr="00BA27DD">
        <w:rPr>
          <w:rFonts w:ascii="Times New Roman" w:eastAsia="宋体" w:hAnsi="Times New Roman"/>
          <w:sz w:val="22"/>
          <w:szCs w:val="20"/>
          <w:lang w:eastAsia="ja-JP"/>
        </w:rPr>
        <w:t>112 E-meeting</w:t>
      </w:r>
      <w:r>
        <w:rPr>
          <w:rFonts w:ascii="Times New Roman" w:eastAsia="宋体" w:hAnsi="Times New Roman"/>
          <w:sz w:val="22"/>
          <w:szCs w:val="20"/>
          <w:lang w:eastAsia="ja-JP"/>
        </w:rPr>
        <w:t xml:space="preserve">, Huawei, </w:t>
      </w:r>
      <w:proofErr w:type="spellStart"/>
      <w:r>
        <w:rPr>
          <w:rFonts w:ascii="Times New Roman" w:eastAsia="宋体" w:hAnsi="Times New Roman"/>
          <w:sz w:val="22"/>
          <w:szCs w:val="20"/>
          <w:lang w:eastAsia="ja-JP"/>
        </w:rPr>
        <w:t>HiSilicon</w:t>
      </w:r>
      <w:proofErr w:type="spellEnd"/>
      <w:r w:rsidR="00BA27DD" w:rsidRPr="00BA27DD">
        <w:rPr>
          <w:rFonts w:ascii="Times New Roman" w:eastAsia="宋体" w:hAnsi="Times New Roman"/>
          <w:sz w:val="22"/>
          <w:szCs w:val="20"/>
          <w:lang w:eastAsia="ja-JP"/>
        </w:rPr>
        <w:t>.</w:t>
      </w:r>
    </w:p>
    <w:p w14:paraId="0CC6356E" w14:textId="34DCB243" w:rsidR="00BF33F4" w:rsidRDefault="00C41411" w:rsidP="00C41411">
      <w:pPr>
        <w:numPr>
          <w:ilvl w:val="0"/>
          <w:numId w:val="11"/>
        </w:numPr>
        <w:jc w:val="left"/>
        <w:rPr>
          <w:lang w:eastAsia="ja-JP"/>
        </w:rPr>
      </w:pPr>
      <w:r w:rsidRPr="00C41411">
        <w:rPr>
          <w:lang w:eastAsia="ja-JP"/>
        </w:rPr>
        <w:t>R2-2009336</w:t>
      </w:r>
      <w:r w:rsidR="00BF33F4">
        <w:rPr>
          <w:lang w:eastAsia="ja-JP"/>
        </w:rPr>
        <w:t xml:space="preserve">, </w:t>
      </w:r>
      <w:r w:rsidRPr="00C41411">
        <w:rPr>
          <w:lang w:eastAsia="ja-JP"/>
        </w:rPr>
        <w:t>Draft reply LS to SA2 on RAN impact of FS_5MBS Study</w:t>
      </w:r>
      <w:r w:rsidR="00BF33F4">
        <w:rPr>
          <w:lang w:eastAsia="ja-JP"/>
        </w:rPr>
        <w:t>, RAN2</w:t>
      </w:r>
      <w:r>
        <w:rPr>
          <w:lang w:eastAsia="ja-JP"/>
        </w:rPr>
        <w:t>#</w:t>
      </w:r>
      <w:r w:rsidR="00BF33F4">
        <w:rPr>
          <w:lang w:eastAsia="ja-JP"/>
        </w:rPr>
        <w:t>112 E-meeting</w:t>
      </w:r>
      <w:r>
        <w:rPr>
          <w:lang w:eastAsia="ja-JP"/>
        </w:rPr>
        <w:t xml:space="preserve">, Huawei, </w:t>
      </w:r>
      <w:proofErr w:type="spellStart"/>
      <w:r>
        <w:rPr>
          <w:lang w:eastAsia="ja-JP"/>
        </w:rPr>
        <w:t>HiSilicon</w:t>
      </w:r>
      <w:proofErr w:type="spellEnd"/>
      <w:r w:rsidR="00BF33F4">
        <w:rPr>
          <w:lang w:eastAsia="ja-JP"/>
        </w:rPr>
        <w:t xml:space="preserve">. </w:t>
      </w:r>
    </w:p>
    <w:sectPr w:rsidR="00BF33F4">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0C32DD" w14:textId="77777777" w:rsidR="00E4502F" w:rsidRDefault="00E4502F">
      <w:r>
        <w:separator/>
      </w:r>
    </w:p>
    <w:p w14:paraId="0A082CC5" w14:textId="77777777" w:rsidR="00E4502F" w:rsidRDefault="00E4502F"/>
  </w:endnote>
  <w:endnote w:type="continuationSeparator" w:id="0">
    <w:p w14:paraId="7857B478" w14:textId="77777777" w:rsidR="00E4502F" w:rsidRDefault="00E4502F">
      <w:r>
        <w:continuationSeparator/>
      </w:r>
    </w:p>
    <w:p w14:paraId="57B36317" w14:textId="77777777" w:rsidR="00E4502F" w:rsidRDefault="00E45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C02C9" w:rsidRDefault="00BC02C9">
    <w:pPr>
      <w:pStyle w:val="a4"/>
      <w:jc w:val="right"/>
    </w:pPr>
    <w:r>
      <w:fldChar w:fldCharType="begin"/>
    </w:r>
    <w:r>
      <w:instrText xml:space="preserve"> PAGE   \* MERGEFORMAT </w:instrText>
    </w:r>
    <w:r>
      <w:fldChar w:fldCharType="separate"/>
    </w:r>
    <w:r w:rsidR="00B942FF">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D8F9C" w14:textId="77777777" w:rsidR="00E4502F" w:rsidRDefault="00E4502F">
      <w:r>
        <w:separator/>
      </w:r>
    </w:p>
    <w:p w14:paraId="2E9B4DE2" w14:textId="77777777" w:rsidR="00E4502F" w:rsidRDefault="00E4502F"/>
  </w:footnote>
  <w:footnote w:type="continuationSeparator" w:id="0">
    <w:p w14:paraId="18D4B080" w14:textId="77777777" w:rsidR="00E4502F" w:rsidRDefault="00E4502F">
      <w:r>
        <w:continuationSeparator/>
      </w:r>
    </w:p>
    <w:p w14:paraId="3283CEC1" w14:textId="77777777" w:rsidR="00E4502F" w:rsidRDefault="00E4502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C02C9" w:rsidRDefault="00BC02C9"/>
  <w:p w14:paraId="756100E0" w14:textId="77777777" w:rsidR="00BC02C9" w:rsidRDefault="00BC02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2"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4"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2"/>
  </w:num>
  <w:num w:numId="3">
    <w:abstractNumId w:val="22"/>
  </w:num>
  <w:num w:numId="4">
    <w:abstractNumId w:val="6"/>
  </w:num>
  <w:num w:numId="5">
    <w:abstractNumId w:val="8"/>
  </w:num>
  <w:num w:numId="6">
    <w:abstractNumId w:val="29"/>
  </w:num>
  <w:num w:numId="7">
    <w:abstractNumId w:val="20"/>
  </w:num>
  <w:num w:numId="8">
    <w:abstractNumId w:val="10"/>
  </w:num>
  <w:num w:numId="9">
    <w:abstractNumId w:val="26"/>
  </w:num>
  <w:num w:numId="10">
    <w:abstractNumId w:val="11"/>
  </w:num>
  <w:num w:numId="11">
    <w:abstractNumId w:val="0"/>
  </w:num>
  <w:num w:numId="12">
    <w:abstractNumId w:val="31"/>
  </w:num>
  <w:num w:numId="13">
    <w:abstractNumId w:val="15"/>
  </w:num>
  <w:num w:numId="14">
    <w:abstractNumId w:val="2"/>
  </w:num>
  <w:num w:numId="15">
    <w:abstractNumId w:val="23"/>
  </w:num>
  <w:num w:numId="16">
    <w:abstractNumId w:val="19"/>
  </w:num>
  <w:num w:numId="17">
    <w:abstractNumId w:val="16"/>
  </w:num>
  <w:num w:numId="18">
    <w:abstractNumId w:val="33"/>
  </w:num>
  <w:num w:numId="19">
    <w:abstractNumId w:val="3"/>
  </w:num>
  <w:num w:numId="20">
    <w:abstractNumId w:val="18"/>
  </w:num>
  <w:num w:numId="21">
    <w:abstractNumId w:val="9"/>
  </w:num>
  <w:num w:numId="22">
    <w:abstractNumId w:val="17"/>
  </w:num>
  <w:num w:numId="23">
    <w:abstractNumId w:val="14"/>
  </w:num>
  <w:num w:numId="24">
    <w:abstractNumId w:val="24"/>
  </w:num>
  <w:num w:numId="25">
    <w:abstractNumId w:val="5"/>
  </w:num>
  <w:num w:numId="26">
    <w:abstractNumId w:val="21"/>
  </w:num>
  <w:num w:numId="27">
    <w:abstractNumId w:val="13"/>
  </w:num>
  <w:num w:numId="28">
    <w:abstractNumId w:val="4"/>
  </w:num>
  <w:num w:numId="29">
    <w:abstractNumId w:val="28"/>
  </w:num>
  <w:num w:numId="30">
    <w:abstractNumId w:val="25"/>
  </w:num>
  <w:num w:numId="31">
    <w:abstractNumId w:val="1"/>
  </w:num>
  <w:num w:numId="32">
    <w:abstractNumId w:val="7"/>
  </w:num>
  <w:num w:numId="33">
    <w:abstractNumId w:val="30"/>
  </w:num>
  <w:num w:numId="34">
    <w:abstractNumId w:val="27"/>
  </w:num>
  <w:num w:numId="35">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6972"/>
    <w:rsid w:val="00007DE1"/>
    <w:rsid w:val="00011393"/>
    <w:rsid w:val="00011D6B"/>
    <w:rsid w:val="000126F5"/>
    <w:rsid w:val="00012946"/>
    <w:rsid w:val="00013F15"/>
    <w:rsid w:val="00015915"/>
    <w:rsid w:val="00016491"/>
    <w:rsid w:val="000168CE"/>
    <w:rsid w:val="00017D2F"/>
    <w:rsid w:val="0002088A"/>
    <w:rsid w:val="00020A8A"/>
    <w:rsid w:val="00020E2B"/>
    <w:rsid w:val="000240AF"/>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46518"/>
    <w:rsid w:val="00051357"/>
    <w:rsid w:val="000516BE"/>
    <w:rsid w:val="00051932"/>
    <w:rsid w:val="00051A89"/>
    <w:rsid w:val="00052EEB"/>
    <w:rsid w:val="000537B7"/>
    <w:rsid w:val="00056C34"/>
    <w:rsid w:val="00056EB0"/>
    <w:rsid w:val="00057080"/>
    <w:rsid w:val="000605B3"/>
    <w:rsid w:val="000606B5"/>
    <w:rsid w:val="00062286"/>
    <w:rsid w:val="00062CD8"/>
    <w:rsid w:val="00063429"/>
    <w:rsid w:val="00063734"/>
    <w:rsid w:val="0006405F"/>
    <w:rsid w:val="000659FC"/>
    <w:rsid w:val="00067869"/>
    <w:rsid w:val="000678B9"/>
    <w:rsid w:val="000703E9"/>
    <w:rsid w:val="00071818"/>
    <w:rsid w:val="000736BD"/>
    <w:rsid w:val="00073EA5"/>
    <w:rsid w:val="00074359"/>
    <w:rsid w:val="0007598B"/>
    <w:rsid w:val="0007617D"/>
    <w:rsid w:val="00076790"/>
    <w:rsid w:val="00076DE5"/>
    <w:rsid w:val="00080137"/>
    <w:rsid w:val="00080956"/>
    <w:rsid w:val="00081403"/>
    <w:rsid w:val="000825DA"/>
    <w:rsid w:val="00082E57"/>
    <w:rsid w:val="00083A87"/>
    <w:rsid w:val="00086555"/>
    <w:rsid w:val="00086940"/>
    <w:rsid w:val="00086AB3"/>
    <w:rsid w:val="00086C64"/>
    <w:rsid w:val="00087781"/>
    <w:rsid w:val="0009062A"/>
    <w:rsid w:val="000911B4"/>
    <w:rsid w:val="0009287F"/>
    <w:rsid w:val="00093C6F"/>
    <w:rsid w:val="000957BB"/>
    <w:rsid w:val="00095D39"/>
    <w:rsid w:val="00095D64"/>
    <w:rsid w:val="000977D9"/>
    <w:rsid w:val="000A0BE5"/>
    <w:rsid w:val="000A256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D57"/>
    <w:rsid w:val="000D0293"/>
    <w:rsid w:val="000D064C"/>
    <w:rsid w:val="000D2514"/>
    <w:rsid w:val="000D38E5"/>
    <w:rsid w:val="000D49ED"/>
    <w:rsid w:val="000D4B4D"/>
    <w:rsid w:val="000D544F"/>
    <w:rsid w:val="000D6B55"/>
    <w:rsid w:val="000D6E5F"/>
    <w:rsid w:val="000D7DE0"/>
    <w:rsid w:val="000D7E08"/>
    <w:rsid w:val="000E22A7"/>
    <w:rsid w:val="000E2958"/>
    <w:rsid w:val="000E2FA0"/>
    <w:rsid w:val="000E37C3"/>
    <w:rsid w:val="000E397B"/>
    <w:rsid w:val="000E5ECA"/>
    <w:rsid w:val="000E7D5F"/>
    <w:rsid w:val="000F064E"/>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5317"/>
    <w:rsid w:val="001207B4"/>
    <w:rsid w:val="00120CC9"/>
    <w:rsid w:val="00121AF3"/>
    <w:rsid w:val="00122384"/>
    <w:rsid w:val="00122491"/>
    <w:rsid w:val="00123290"/>
    <w:rsid w:val="001247D3"/>
    <w:rsid w:val="00124ED7"/>
    <w:rsid w:val="00125613"/>
    <w:rsid w:val="00125E9F"/>
    <w:rsid w:val="001262F2"/>
    <w:rsid w:val="0012637C"/>
    <w:rsid w:val="001315B9"/>
    <w:rsid w:val="001329D4"/>
    <w:rsid w:val="00132C80"/>
    <w:rsid w:val="00132F59"/>
    <w:rsid w:val="001343F7"/>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4251"/>
    <w:rsid w:val="00155420"/>
    <w:rsid w:val="00156591"/>
    <w:rsid w:val="001570F6"/>
    <w:rsid w:val="00162432"/>
    <w:rsid w:val="001627AF"/>
    <w:rsid w:val="00163D6D"/>
    <w:rsid w:val="00164078"/>
    <w:rsid w:val="00165C3F"/>
    <w:rsid w:val="00166D30"/>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7919"/>
    <w:rsid w:val="001B0C5E"/>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17B4"/>
    <w:rsid w:val="001E2326"/>
    <w:rsid w:val="001E48B7"/>
    <w:rsid w:val="001E511F"/>
    <w:rsid w:val="001E60C9"/>
    <w:rsid w:val="001E7C43"/>
    <w:rsid w:val="001F069B"/>
    <w:rsid w:val="001F0B93"/>
    <w:rsid w:val="001F1177"/>
    <w:rsid w:val="001F22C6"/>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6DCE"/>
    <w:rsid w:val="002274FD"/>
    <w:rsid w:val="00227A33"/>
    <w:rsid w:val="00231F8B"/>
    <w:rsid w:val="002332E4"/>
    <w:rsid w:val="00233CB1"/>
    <w:rsid w:val="00234BB1"/>
    <w:rsid w:val="0023537E"/>
    <w:rsid w:val="00235FB6"/>
    <w:rsid w:val="00236BF8"/>
    <w:rsid w:val="002370D8"/>
    <w:rsid w:val="002401FE"/>
    <w:rsid w:val="002403F6"/>
    <w:rsid w:val="002425C8"/>
    <w:rsid w:val="00242D18"/>
    <w:rsid w:val="00245CE7"/>
    <w:rsid w:val="00246E03"/>
    <w:rsid w:val="00250190"/>
    <w:rsid w:val="0025041B"/>
    <w:rsid w:val="00250B57"/>
    <w:rsid w:val="0025109C"/>
    <w:rsid w:val="00252497"/>
    <w:rsid w:val="002524A8"/>
    <w:rsid w:val="00252518"/>
    <w:rsid w:val="0025290A"/>
    <w:rsid w:val="00253ACC"/>
    <w:rsid w:val="00255F9C"/>
    <w:rsid w:val="00257A57"/>
    <w:rsid w:val="00260DB7"/>
    <w:rsid w:val="002668E6"/>
    <w:rsid w:val="002675DC"/>
    <w:rsid w:val="00267AD3"/>
    <w:rsid w:val="00270F07"/>
    <w:rsid w:val="00271997"/>
    <w:rsid w:val="00272899"/>
    <w:rsid w:val="00275A55"/>
    <w:rsid w:val="00275B06"/>
    <w:rsid w:val="002769B8"/>
    <w:rsid w:val="00277332"/>
    <w:rsid w:val="00281B04"/>
    <w:rsid w:val="00282801"/>
    <w:rsid w:val="002873AF"/>
    <w:rsid w:val="002878D4"/>
    <w:rsid w:val="00287FB8"/>
    <w:rsid w:val="00290F39"/>
    <w:rsid w:val="00290F62"/>
    <w:rsid w:val="002919F0"/>
    <w:rsid w:val="00295589"/>
    <w:rsid w:val="0029572E"/>
    <w:rsid w:val="00297BA3"/>
    <w:rsid w:val="00297F77"/>
    <w:rsid w:val="002A0A0E"/>
    <w:rsid w:val="002A1C8E"/>
    <w:rsid w:val="002A4FE3"/>
    <w:rsid w:val="002A7397"/>
    <w:rsid w:val="002A76ED"/>
    <w:rsid w:val="002A7BDE"/>
    <w:rsid w:val="002A7FA0"/>
    <w:rsid w:val="002B407E"/>
    <w:rsid w:val="002B4814"/>
    <w:rsid w:val="002B59B2"/>
    <w:rsid w:val="002B6829"/>
    <w:rsid w:val="002B702B"/>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2623"/>
    <w:rsid w:val="002E4030"/>
    <w:rsid w:val="002E4D15"/>
    <w:rsid w:val="002E6611"/>
    <w:rsid w:val="002F08B7"/>
    <w:rsid w:val="002F1B15"/>
    <w:rsid w:val="002F4066"/>
    <w:rsid w:val="002F4C01"/>
    <w:rsid w:val="002F4E34"/>
    <w:rsid w:val="002F548C"/>
    <w:rsid w:val="002F55FC"/>
    <w:rsid w:val="002F6BD6"/>
    <w:rsid w:val="002F7416"/>
    <w:rsid w:val="002F757C"/>
    <w:rsid w:val="003006C7"/>
    <w:rsid w:val="00301451"/>
    <w:rsid w:val="00301AC2"/>
    <w:rsid w:val="0030249D"/>
    <w:rsid w:val="00303504"/>
    <w:rsid w:val="00305124"/>
    <w:rsid w:val="003052D7"/>
    <w:rsid w:val="0030633B"/>
    <w:rsid w:val="0030664C"/>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1E7F"/>
    <w:rsid w:val="00332559"/>
    <w:rsid w:val="0033314E"/>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101D"/>
    <w:rsid w:val="0038124E"/>
    <w:rsid w:val="00381DFD"/>
    <w:rsid w:val="00382FE0"/>
    <w:rsid w:val="00383376"/>
    <w:rsid w:val="00383F56"/>
    <w:rsid w:val="003856FA"/>
    <w:rsid w:val="00385D49"/>
    <w:rsid w:val="003864B9"/>
    <w:rsid w:val="00386A3B"/>
    <w:rsid w:val="003872A7"/>
    <w:rsid w:val="00391119"/>
    <w:rsid w:val="003921BC"/>
    <w:rsid w:val="00392798"/>
    <w:rsid w:val="00393472"/>
    <w:rsid w:val="00394803"/>
    <w:rsid w:val="00394E77"/>
    <w:rsid w:val="00395B3F"/>
    <w:rsid w:val="003978BF"/>
    <w:rsid w:val="003A04B8"/>
    <w:rsid w:val="003A05A6"/>
    <w:rsid w:val="003A0963"/>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E14BF"/>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4A89"/>
    <w:rsid w:val="00445819"/>
    <w:rsid w:val="00445AE2"/>
    <w:rsid w:val="004473C8"/>
    <w:rsid w:val="00447D98"/>
    <w:rsid w:val="00451554"/>
    <w:rsid w:val="0045198D"/>
    <w:rsid w:val="00452B1C"/>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E6F"/>
    <w:rsid w:val="004853D3"/>
    <w:rsid w:val="004861B6"/>
    <w:rsid w:val="00487D97"/>
    <w:rsid w:val="00490CC0"/>
    <w:rsid w:val="00491009"/>
    <w:rsid w:val="00491AF0"/>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5963"/>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2D1E"/>
    <w:rsid w:val="0051319C"/>
    <w:rsid w:val="00515C98"/>
    <w:rsid w:val="00516300"/>
    <w:rsid w:val="0051641A"/>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5788"/>
    <w:rsid w:val="0058734D"/>
    <w:rsid w:val="005907C8"/>
    <w:rsid w:val="00590EDE"/>
    <w:rsid w:val="0059182F"/>
    <w:rsid w:val="00591E8F"/>
    <w:rsid w:val="00593071"/>
    <w:rsid w:val="00595B1B"/>
    <w:rsid w:val="00595FA5"/>
    <w:rsid w:val="00597F04"/>
    <w:rsid w:val="00597F11"/>
    <w:rsid w:val="005A082B"/>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495C"/>
    <w:rsid w:val="005D6A06"/>
    <w:rsid w:val="005D6AF9"/>
    <w:rsid w:val="005E08C9"/>
    <w:rsid w:val="005E0C9E"/>
    <w:rsid w:val="005E0D71"/>
    <w:rsid w:val="005E1A0B"/>
    <w:rsid w:val="005E20DD"/>
    <w:rsid w:val="005E22BE"/>
    <w:rsid w:val="005E2363"/>
    <w:rsid w:val="005E3525"/>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18F9"/>
    <w:rsid w:val="00612150"/>
    <w:rsid w:val="0061274C"/>
    <w:rsid w:val="00612928"/>
    <w:rsid w:val="006148F0"/>
    <w:rsid w:val="00617E3D"/>
    <w:rsid w:val="0062183E"/>
    <w:rsid w:val="00622718"/>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74"/>
    <w:rsid w:val="006356B5"/>
    <w:rsid w:val="00641859"/>
    <w:rsid w:val="00643296"/>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3F82"/>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2AEF"/>
    <w:rsid w:val="006A4C41"/>
    <w:rsid w:val="006A6332"/>
    <w:rsid w:val="006A6709"/>
    <w:rsid w:val="006B066E"/>
    <w:rsid w:val="006B0E03"/>
    <w:rsid w:val="006B10A4"/>
    <w:rsid w:val="006B1E99"/>
    <w:rsid w:val="006B1F6F"/>
    <w:rsid w:val="006B3A21"/>
    <w:rsid w:val="006B42A1"/>
    <w:rsid w:val="006B438B"/>
    <w:rsid w:val="006B4F31"/>
    <w:rsid w:val="006B635F"/>
    <w:rsid w:val="006B6E87"/>
    <w:rsid w:val="006B708B"/>
    <w:rsid w:val="006B77A7"/>
    <w:rsid w:val="006B7A7A"/>
    <w:rsid w:val="006C00DA"/>
    <w:rsid w:val="006C07FA"/>
    <w:rsid w:val="006C191C"/>
    <w:rsid w:val="006C1E37"/>
    <w:rsid w:val="006C50C0"/>
    <w:rsid w:val="006C749B"/>
    <w:rsid w:val="006C79E0"/>
    <w:rsid w:val="006D14FF"/>
    <w:rsid w:val="006D3016"/>
    <w:rsid w:val="006D615B"/>
    <w:rsid w:val="006E0DD5"/>
    <w:rsid w:val="006E18AE"/>
    <w:rsid w:val="006E1AEF"/>
    <w:rsid w:val="006E2CCD"/>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7090"/>
    <w:rsid w:val="00707692"/>
    <w:rsid w:val="00707D66"/>
    <w:rsid w:val="00710245"/>
    <w:rsid w:val="00710CB3"/>
    <w:rsid w:val="00711F03"/>
    <w:rsid w:val="007132EE"/>
    <w:rsid w:val="007147EF"/>
    <w:rsid w:val="00716AF5"/>
    <w:rsid w:val="0072118D"/>
    <w:rsid w:val="00721C13"/>
    <w:rsid w:val="00722E96"/>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5373"/>
    <w:rsid w:val="00756367"/>
    <w:rsid w:val="0075648E"/>
    <w:rsid w:val="00761C3F"/>
    <w:rsid w:val="00761C6D"/>
    <w:rsid w:val="0076289E"/>
    <w:rsid w:val="00762A6C"/>
    <w:rsid w:val="007630A8"/>
    <w:rsid w:val="00763490"/>
    <w:rsid w:val="00765255"/>
    <w:rsid w:val="00766747"/>
    <w:rsid w:val="00766E3D"/>
    <w:rsid w:val="0077051F"/>
    <w:rsid w:val="00771805"/>
    <w:rsid w:val="00774C8B"/>
    <w:rsid w:val="0077600F"/>
    <w:rsid w:val="0077714C"/>
    <w:rsid w:val="007774CA"/>
    <w:rsid w:val="007776B3"/>
    <w:rsid w:val="00777E06"/>
    <w:rsid w:val="00777F63"/>
    <w:rsid w:val="0078064E"/>
    <w:rsid w:val="00782FD3"/>
    <w:rsid w:val="0078325E"/>
    <w:rsid w:val="007850E8"/>
    <w:rsid w:val="00785496"/>
    <w:rsid w:val="00786A1A"/>
    <w:rsid w:val="00786ECC"/>
    <w:rsid w:val="007903F7"/>
    <w:rsid w:val="00790B4D"/>
    <w:rsid w:val="007933CD"/>
    <w:rsid w:val="00794631"/>
    <w:rsid w:val="0079496E"/>
    <w:rsid w:val="007951A6"/>
    <w:rsid w:val="0079598C"/>
    <w:rsid w:val="007A01E8"/>
    <w:rsid w:val="007A1231"/>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C6F"/>
    <w:rsid w:val="007D3DF4"/>
    <w:rsid w:val="007D4026"/>
    <w:rsid w:val="007D58B0"/>
    <w:rsid w:val="007D5F4C"/>
    <w:rsid w:val="007D7649"/>
    <w:rsid w:val="007E0444"/>
    <w:rsid w:val="007E16E6"/>
    <w:rsid w:val="007E25FA"/>
    <w:rsid w:val="007E6B0A"/>
    <w:rsid w:val="007E6C65"/>
    <w:rsid w:val="007F173F"/>
    <w:rsid w:val="007F2273"/>
    <w:rsid w:val="007F2937"/>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6DC7"/>
    <w:rsid w:val="0080703C"/>
    <w:rsid w:val="00807A14"/>
    <w:rsid w:val="00807C2C"/>
    <w:rsid w:val="00811338"/>
    <w:rsid w:val="00811451"/>
    <w:rsid w:val="00811B29"/>
    <w:rsid w:val="0081363E"/>
    <w:rsid w:val="00813A4B"/>
    <w:rsid w:val="00813CFF"/>
    <w:rsid w:val="00814F06"/>
    <w:rsid w:val="00821808"/>
    <w:rsid w:val="00827E82"/>
    <w:rsid w:val="00827FF6"/>
    <w:rsid w:val="00832CAF"/>
    <w:rsid w:val="00833B95"/>
    <w:rsid w:val="0083425D"/>
    <w:rsid w:val="008349C7"/>
    <w:rsid w:val="00834EC9"/>
    <w:rsid w:val="00834FDF"/>
    <w:rsid w:val="00835B53"/>
    <w:rsid w:val="00835BC1"/>
    <w:rsid w:val="0083730B"/>
    <w:rsid w:val="008375C6"/>
    <w:rsid w:val="0083763C"/>
    <w:rsid w:val="00841017"/>
    <w:rsid w:val="00843379"/>
    <w:rsid w:val="00844223"/>
    <w:rsid w:val="00845192"/>
    <w:rsid w:val="008478D6"/>
    <w:rsid w:val="008501DB"/>
    <w:rsid w:val="00850798"/>
    <w:rsid w:val="00852B89"/>
    <w:rsid w:val="00853958"/>
    <w:rsid w:val="008552FB"/>
    <w:rsid w:val="00855AA3"/>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08"/>
    <w:rsid w:val="00872CC3"/>
    <w:rsid w:val="008735AD"/>
    <w:rsid w:val="00874369"/>
    <w:rsid w:val="0087578E"/>
    <w:rsid w:val="00876E28"/>
    <w:rsid w:val="00877AF8"/>
    <w:rsid w:val="00880586"/>
    <w:rsid w:val="0088161B"/>
    <w:rsid w:val="00881C81"/>
    <w:rsid w:val="00882280"/>
    <w:rsid w:val="00882A64"/>
    <w:rsid w:val="00886423"/>
    <w:rsid w:val="008868A4"/>
    <w:rsid w:val="00887AA5"/>
    <w:rsid w:val="00887F5C"/>
    <w:rsid w:val="00890656"/>
    <w:rsid w:val="00890CA7"/>
    <w:rsid w:val="008921B8"/>
    <w:rsid w:val="00893663"/>
    <w:rsid w:val="0089368A"/>
    <w:rsid w:val="00893A1B"/>
    <w:rsid w:val="00893AF1"/>
    <w:rsid w:val="00894815"/>
    <w:rsid w:val="00896807"/>
    <w:rsid w:val="00896F18"/>
    <w:rsid w:val="00897FFB"/>
    <w:rsid w:val="008A27BC"/>
    <w:rsid w:val="008A33DF"/>
    <w:rsid w:val="008A4D38"/>
    <w:rsid w:val="008A5121"/>
    <w:rsid w:val="008A593D"/>
    <w:rsid w:val="008A5B3D"/>
    <w:rsid w:val="008A71E5"/>
    <w:rsid w:val="008A72B6"/>
    <w:rsid w:val="008B05F2"/>
    <w:rsid w:val="008B30DF"/>
    <w:rsid w:val="008B32EE"/>
    <w:rsid w:val="008B55CB"/>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7169"/>
    <w:rsid w:val="008F79F1"/>
    <w:rsid w:val="009005FA"/>
    <w:rsid w:val="00900BFE"/>
    <w:rsid w:val="00902814"/>
    <w:rsid w:val="009033B0"/>
    <w:rsid w:val="00904BCB"/>
    <w:rsid w:val="009057C8"/>
    <w:rsid w:val="00906AAC"/>
    <w:rsid w:val="0090764A"/>
    <w:rsid w:val="00907CCA"/>
    <w:rsid w:val="009100C2"/>
    <w:rsid w:val="0091020F"/>
    <w:rsid w:val="00910D88"/>
    <w:rsid w:val="0091375E"/>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6C37"/>
    <w:rsid w:val="00937374"/>
    <w:rsid w:val="009401CE"/>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B0643"/>
    <w:rsid w:val="009B1E4B"/>
    <w:rsid w:val="009B24AB"/>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6DB"/>
    <w:rsid w:val="009D5BA8"/>
    <w:rsid w:val="009D6AAF"/>
    <w:rsid w:val="009D70CC"/>
    <w:rsid w:val="009D7F94"/>
    <w:rsid w:val="009E0031"/>
    <w:rsid w:val="009E29EC"/>
    <w:rsid w:val="009E2B50"/>
    <w:rsid w:val="009E2CE6"/>
    <w:rsid w:val="009E35EA"/>
    <w:rsid w:val="009E598D"/>
    <w:rsid w:val="009E65D1"/>
    <w:rsid w:val="009E78F2"/>
    <w:rsid w:val="009F02FB"/>
    <w:rsid w:val="009F1285"/>
    <w:rsid w:val="009F2348"/>
    <w:rsid w:val="009F5AED"/>
    <w:rsid w:val="009F6614"/>
    <w:rsid w:val="009F787D"/>
    <w:rsid w:val="00A00A5F"/>
    <w:rsid w:val="00A00EAE"/>
    <w:rsid w:val="00A013F7"/>
    <w:rsid w:val="00A014FE"/>
    <w:rsid w:val="00A03C4D"/>
    <w:rsid w:val="00A047E6"/>
    <w:rsid w:val="00A058E0"/>
    <w:rsid w:val="00A0714E"/>
    <w:rsid w:val="00A07662"/>
    <w:rsid w:val="00A10536"/>
    <w:rsid w:val="00A1097E"/>
    <w:rsid w:val="00A11915"/>
    <w:rsid w:val="00A14546"/>
    <w:rsid w:val="00A14BC7"/>
    <w:rsid w:val="00A16ADF"/>
    <w:rsid w:val="00A16BA7"/>
    <w:rsid w:val="00A16EF2"/>
    <w:rsid w:val="00A202B1"/>
    <w:rsid w:val="00A215A9"/>
    <w:rsid w:val="00A23C09"/>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A2B"/>
    <w:rsid w:val="00A43DE5"/>
    <w:rsid w:val="00A44797"/>
    <w:rsid w:val="00A44BE6"/>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CD"/>
    <w:rsid w:val="00A803A2"/>
    <w:rsid w:val="00A807CD"/>
    <w:rsid w:val="00A81EC2"/>
    <w:rsid w:val="00A8264F"/>
    <w:rsid w:val="00A83B0F"/>
    <w:rsid w:val="00A83FC8"/>
    <w:rsid w:val="00A84972"/>
    <w:rsid w:val="00A85F3F"/>
    <w:rsid w:val="00A863C7"/>
    <w:rsid w:val="00A87B87"/>
    <w:rsid w:val="00A905D1"/>
    <w:rsid w:val="00A90E61"/>
    <w:rsid w:val="00A91E64"/>
    <w:rsid w:val="00A93C34"/>
    <w:rsid w:val="00A94940"/>
    <w:rsid w:val="00A95373"/>
    <w:rsid w:val="00A95C5B"/>
    <w:rsid w:val="00AA00F6"/>
    <w:rsid w:val="00AA0C37"/>
    <w:rsid w:val="00AA1894"/>
    <w:rsid w:val="00AA1D9E"/>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614B"/>
    <w:rsid w:val="00AF623A"/>
    <w:rsid w:val="00AF6ED6"/>
    <w:rsid w:val="00AF7939"/>
    <w:rsid w:val="00B00DFE"/>
    <w:rsid w:val="00B05907"/>
    <w:rsid w:val="00B107A3"/>
    <w:rsid w:val="00B1255D"/>
    <w:rsid w:val="00B13CFB"/>
    <w:rsid w:val="00B1403E"/>
    <w:rsid w:val="00B1488F"/>
    <w:rsid w:val="00B15A6E"/>
    <w:rsid w:val="00B16414"/>
    <w:rsid w:val="00B16F8A"/>
    <w:rsid w:val="00B20C7E"/>
    <w:rsid w:val="00B22743"/>
    <w:rsid w:val="00B2284B"/>
    <w:rsid w:val="00B23B4B"/>
    <w:rsid w:val="00B23C8A"/>
    <w:rsid w:val="00B2593E"/>
    <w:rsid w:val="00B26ED4"/>
    <w:rsid w:val="00B301D9"/>
    <w:rsid w:val="00B326E8"/>
    <w:rsid w:val="00B32A49"/>
    <w:rsid w:val="00B33F09"/>
    <w:rsid w:val="00B375C1"/>
    <w:rsid w:val="00B4023C"/>
    <w:rsid w:val="00B4182A"/>
    <w:rsid w:val="00B41DA9"/>
    <w:rsid w:val="00B42445"/>
    <w:rsid w:val="00B43753"/>
    <w:rsid w:val="00B43E43"/>
    <w:rsid w:val="00B43FDE"/>
    <w:rsid w:val="00B4587A"/>
    <w:rsid w:val="00B46AFA"/>
    <w:rsid w:val="00B46F53"/>
    <w:rsid w:val="00B471FB"/>
    <w:rsid w:val="00B4770B"/>
    <w:rsid w:val="00B5022F"/>
    <w:rsid w:val="00B5136F"/>
    <w:rsid w:val="00B52252"/>
    <w:rsid w:val="00B52DA3"/>
    <w:rsid w:val="00B60A29"/>
    <w:rsid w:val="00B6177E"/>
    <w:rsid w:val="00B629FC"/>
    <w:rsid w:val="00B62DE1"/>
    <w:rsid w:val="00B62E3E"/>
    <w:rsid w:val="00B64339"/>
    <w:rsid w:val="00B652B7"/>
    <w:rsid w:val="00B65A02"/>
    <w:rsid w:val="00B65F7A"/>
    <w:rsid w:val="00B6667F"/>
    <w:rsid w:val="00B66A22"/>
    <w:rsid w:val="00B7172C"/>
    <w:rsid w:val="00B719B8"/>
    <w:rsid w:val="00B737D9"/>
    <w:rsid w:val="00B75DE1"/>
    <w:rsid w:val="00B80CBD"/>
    <w:rsid w:val="00B81526"/>
    <w:rsid w:val="00B828B4"/>
    <w:rsid w:val="00B82A40"/>
    <w:rsid w:val="00B8309F"/>
    <w:rsid w:val="00B8311D"/>
    <w:rsid w:val="00B84934"/>
    <w:rsid w:val="00B850E9"/>
    <w:rsid w:val="00B871B3"/>
    <w:rsid w:val="00B9032E"/>
    <w:rsid w:val="00B91043"/>
    <w:rsid w:val="00B9199E"/>
    <w:rsid w:val="00B92827"/>
    <w:rsid w:val="00B942FF"/>
    <w:rsid w:val="00B9495F"/>
    <w:rsid w:val="00B96216"/>
    <w:rsid w:val="00B96F5E"/>
    <w:rsid w:val="00B972F5"/>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2B08"/>
    <w:rsid w:val="00BB3ABD"/>
    <w:rsid w:val="00BB3F8E"/>
    <w:rsid w:val="00BB4EE7"/>
    <w:rsid w:val="00BB5192"/>
    <w:rsid w:val="00BB724A"/>
    <w:rsid w:val="00BB75D3"/>
    <w:rsid w:val="00BC02C9"/>
    <w:rsid w:val="00BC0A30"/>
    <w:rsid w:val="00BC1053"/>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E1DEC"/>
    <w:rsid w:val="00BE2ADA"/>
    <w:rsid w:val="00BE38CD"/>
    <w:rsid w:val="00BE45F4"/>
    <w:rsid w:val="00BE5367"/>
    <w:rsid w:val="00BF33F4"/>
    <w:rsid w:val="00BF3796"/>
    <w:rsid w:val="00BF428F"/>
    <w:rsid w:val="00BF4674"/>
    <w:rsid w:val="00BF4BEB"/>
    <w:rsid w:val="00BF5B97"/>
    <w:rsid w:val="00BF618F"/>
    <w:rsid w:val="00BF6961"/>
    <w:rsid w:val="00BF6BE2"/>
    <w:rsid w:val="00BF78E8"/>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18A"/>
    <w:rsid w:val="00C922E7"/>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B27A6"/>
    <w:rsid w:val="00CB2F5E"/>
    <w:rsid w:val="00CB495C"/>
    <w:rsid w:val="00CB63EC"/>
    <w:rsid w:val="00CB659D"/>
    <w:rsid w:val="00CB7A3C"/>
    <w:rsid w:val="00CC0E03"/>
    <w:rsid w:val="00CC1F2C"/>
    <w:rsid w:val="00CC2DFC"/>
    <w:rsid w:val="00CC3128"/>
    <w:rsid w:val="00CC4D24"/>
    <w:rsid w:val="00CC51E3"/>
    <w:rsid w:val="00CC6035"/>
    <w:rsid w:val="00CC6326"/>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5113"/>
    <w:rsid w:val="00D254A6"/>
    <w:rsid w:val="00D26555"/>
    <w:rsid w:val="00D27DBE"/>
    <w:rsid w:val="00D30E85"/>
    <w:rsid w:val="00D311F5"/>
    <w:rsid w:val="00D33B37"/>
    <w:rsid w:val="00D34A62"/>
    <w:rsid w:val="00D35248"/>
    <w:rsid w:val="00D3650D"/>
    <w:rsid w:val="00D366FB"/>
    <w:rsid w:val="00D36E4D"/>
    <w:rsid w:val="00D37033"/>
    <w:rsid w:val="00D40EA3"/>
    <w:rsid w:val="00D43D94"/>
    <w:rsid w:val="00D441FB"/>
    <w:rsid w:val="00D444B5"/>
    <w:rsid w:val="00D44550"/>
    <w:rsid w:val="00D46CE3"/>
    <w:rsid w:val="00D46D4D"/>
    <w:rsid w:val="00D4798F"/>
    <w:rsid w:val="00D47A8E"/>
    <w:rsid w:val="00D502AB"/>
    <w:rsid w:val="00D516BB"/>
    <w:rsid w:val="00D533C1"/>
    <w:rsid w:val="00D53E25"/>
    <w:rsid w:val="00D54D60"/>
    <w:rsid w:val="00D5554D"/>
    <w:rsid w:val="00D557CC"/>
    <w:rsid w:val="00D5777D"/>
    <w:rsid w:val="00D60096"/>
    <w:rsid w:val="00D609CE"/>
    <w:rsid w:val="00D62085"/>
    <w:rsid w:val="00D631C8"/>
    <w:rsid w:val="00D64C0A"/>
    <w:rsid w:val="00D66A41"/>
    <w:rsid w:val="00D66B6D"/>
    <w:rsid w:val="00D66CD0"/>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E2"/>
    <w:rsid w:val="00D82329"/>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750E"/>
    <w:rsid w:val="00DB77E0"/>
    <w:rsid w:val="00DC030B"/>
    <w:rsid w:val="00DC21A1"/>
    <w:rsid w:val="00DC22FF"/>
    <w:rsid w:val="00DC29B4"/>
    <w:rsid w:val="00DC343F"/>
    <w:rsid w:val="00DC6189"/>
    <w:rsid w:val="00DD0457"/>
    <w:rsid w:val="00DD05EF"/>
    <w:rsid w:val="00DD06D4"/>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320A"/>
    <w:rsid w:val="00E2436D"/>
    <w:rsid w:val="00E246CA"/>
    <w:rsid w:val="00E2497C"/>
    <w:rsid w:val="00E30B2C"/>
    <w:rsid w:val="00E315E4"/>
    <w:rsid w:val="00E3239B"/>
    <w:rsid w:val="00E335B0"/>
    <w:rsid w:val="00E33ED8"/>
    <w:rsid w:val="00E34D2E"/>
    <w:rsid w:val="00E34E20"/>
    <w:rsid w:val="00E368A1"/>
    <w:rsid w:val="00E372F3"/>
    <w:rsid w:val="00E40045"/>
    <w:rsid w:val="00E41F88"/>
    <w:rsid w:val="00E42352"/>
    <w:rsid w:val="00E428DE"/>
    <w:rsid w:val="00E44AB5"/>
    <w:rsid w:val="00E44B7F"/>
    <w:rsid w:val="00E4502F"/>
    <w:rsid w:val="00E456EE"/>
    <w:rsid w:val="00E4692D"/>
    <w:rsid w:val="00E46CB3"/>
    <w:rsid w:val="00E472E8"/>
    <w:rsid w:val="00E47573"/>
    <w:rsid w:val="00E4778B"/>
    <w:rsid w:val="00E477E8"/>
    <w:rsid w:val="00E5236E"/>
    <w:rsid w:val="00E53B10"/>
    <w:rsid w:val="00E53E83"/>
    <w:rsid w:val="00E53ED8"/>
    <w:rsid w:val="00E5421B"/>
    <w:rsid w:val="00E55ECC"/>
    <w:rsid w:val="00E569C8"/>
    <w:rsid w:val="00E57361"/>
    <w:rsid w:val="00E57E48"/>
    <w:rsid w:val="00E60314"/>
    <w:rsid w:val="00E6074A"/>
    <w:rsid w:val="00E60786"/>
    <w:rsid w:val="00E60B82"/>
    <w:rsid w:val="00E6129A"/>
    <w:rsid w:val="00E63418"/>
    <w:rsid w:val="00E6342C"/>
    <w:rsid w:val="00E63B74"/>
    <w:rsid w:val="00E6433F"/>
    <w:rsid w:val="00E650A7"/>
    <w:rsid w:val="00E66D09"/>
    <w:rsid w:val="00E67B09"/>
    <w:rsid w:val="00E70730"/>
    <w:rsid w:val="00E71CB1"/>
    <w:rsid w:val="00E728D2"/>
    <w:rsid w:val="00E72A28"/>
    <w:rsid w:val="00E73646"/>
    <w:rsid w:val="00E75CC8"/>
    <w:rsid w:val="00E75F68"/>
    <w:rsid w:val="00E76930"/>
    <w:rsid w:val="00E76C26"/>
    <w:rsid w:val="00E82F93"/>
    <w:rsid w:val="00E84859"/>
    <w:rsid w:val="00E84B17"/>
    <w:rsid w:val="00E8546A"/>
    <w:rsid w:val="00E85B57"/>
    <w:rsid w:val="00E863DB"/>
    <w:rsid w:val="00E8657E"/>
    <w:rsid w:val="00E86FC4"/>
    <w:rsid w:val="00E9062E"/>
    <w:rsid w:val="00E90709"/>
    <w:rsid w:val="00E92D5C"/>
    <w:rsid w:val="00E92FDF"/>
    <w:rsid w:val="00E93761"/>
    <w:rsid w:val="00E9376B"/>
    <w:rsid w:val="00E947E9"/>
    <w:rsid w:val="00E94BCA"/>
    <w:rsid w:val="00E96985"/>
    <w:rsid w:val="00E971EE"/>
    <w:rsid w:val="00E979F9"/>
    <w:rsid w:val="00EA0305"/>
    <w:rsid w:val="00EA1F15"/>
    <w:rsid w:val="00EA385F"/>
    <w:rsid w:val="00EA52BD"/>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A8B"/>
    <w:rsid w:val="00EC5036"/>
    <w:rsid w:val="00EC5138"/>
    <w:rsid w:val="00EC6CFE"/>
    <w:rsid w:val="00EC7201"/>
    <w:rsid w:val="00EC7B20"/>
    <w:rsid w:val="00ED0745"/>
    <w:rsid w:val="00ED08BF"/>
    <w:rsid w:val="00ED0CA9"/>
    <w:rsid w:val="00ED3696"/>
    <w:rsid w:val="00ED3AE4"/>
    <w:rsid w:val="00ED5553"/>
    <w:rsid w:val="00ED6D0F"/>
    <w:rsid w:val="00ED7AAC"/>
    <w:rsid w:val="00EE259C"/>
    <w:rsid w:val="00EE31DA"/>
    <w:rsid w:val="00EE5A1E"/>
    <w:rsid w:val="00EE65AF"/>
    <w:rsid w:val="00EE65B7"/>
    <w:rsid w:val="00EE6CBA"/>
    <w:rsid w:val="00EE7672"/>
    <w:rsid w:val="00EF0719"/>
    <w:rsid w:val="00EF166C"/>
    <w:rsid w:val="00EF3020"/>
    <w:rsid w:val="00EF32E9"/>
    <w:rsid w:val="00EF35FC"/>
    <w:rsid w:val="00EF3BCD"/>
    <w:rsid w:val="00EF53B5"/>
    <w:rsid w:val="00EF78B2"/>
    <w:rsid w:val="00F006DC"/>
    <w:rsid w:val="00F0339C"/>
    <w:rsid w:val="00F03D63"/>
    <w:rsid w:val="00F060FF"/>
    <w:rsid w:val="00F066FF"/>
    <w:rsid w:val="00F07B74"/>
    <w:rsid w:val="00F107FE"/>
    <w:rsid w:val="00F1160A"/>
    <w:rsid w:val="00F11A3C"/>
    <w:rsid w:val="00F11C24"/>
    <w:rsid w:val="00F12221"/>
    <w:rsid w:val="00F142A4"/>
    <w:rsid w:val="00F14367"/>
    <w:rsid w:val="00F154BB"/>
    <w:rsid w:val="00F164DE"/>
    <w:rsid w:val="00F16A28"/>
    <w:rsid w:val="00F2046D"/>
    <w:rsid w:val="00F20A13"/>
    <w:rsid w:val="00F22538"/>
    <w:rsid w:val="00F24913"/>
    <w:rsid w:val="00F25313"/>
    <w:rsid w:val="00F2618E"/>
    <w:rsid w:val="00F265AF"/>
    <w:rsid w:val="00F304B0"/>
    <w:rsid w:val="00F31ACE"/>
    <w:rsid w:val="00F32369"/>
    <w:rsid w:val="00F32DE9"/>
    <w:rsid w:val="00F344E0"/>
    <w:rsid w:val="00F34A6D"/>
    <w:rsid w:val="00F34C96"/>
    <w:rsid w:val="00F355A1"/>
    <w:rsid w:val="00F358EF"/>
    <w:rsid w:val="00F35A7A"/>
    <w:rsid w:val="00F363B0"/>
    <w:rsid w:val="00F36785"/>
    <w:rsid w:val="00F367AF"/>
    <w:rsid w:val="00F36F99"/>
    <w:rsid w:val="00F37547"/>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2C9C"/>
    <w:rsid w:val="00F62F02"/>
    <w:rsid w:val="00F65C7E"/>
    <w:rsid w:val="00F65DF3"/>
    <w:rsid w:val="00F67EFA"/>
    <w:rsid w:val="00F70828"/>
    <w:rsid w:val="00F719B1"/>
    <w:rsid w:val="00F72336"/>
    <w:rsid w:val="00F727F0"/>
    <w:rsid w:val="00F739A4"/>
    <w:rsid w:val="00F74566"/>
    <w:rsid w:val="00F74673"/>
    <w:rsid w:val="00F75159"/>
    <w:rsid w:val="00F76291"/>
    <w:rsid w:val="00F76927"/>
    <w:rsid w:val="00F8022F"/>
    <w:rsid w:val="00F8147C"/>
    <w:rsid w:val="00F825A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2A0"/>
    <w:rsid w:val="00FA337F"/>
    <w:rsid w:val="00FA42E7"/>
    <w:rsid w:val="00FA63E7"/>
    <w:rsid w:val="00FB0470"/>
    <w:rsid w:val="00FB10F4"/>
    <w:rsid w:val="00FB158E"/>
    <w:rsid w:val="00FB2497"/>
    <w:rsid w:val="00FB2B81"/>
    <w:rsid w:val="00FB5810"/>
    <w:rsid w:val="00FB5E39"/>
    <w:rsid w:val="00FB7850"/>
    <w:rsid w:val="00FC27A9"/>
    <w:rsid w:val="00FC327D"/>
    <w:rsid w:val="00FC33F4"/>
    <w:rsid w:val="00FC3602"/>
    <w:rsid w:val="00FC4E6F"/>
    <w:rsid w:val="00FC4FE5"/>
    <w:rsid w:val="00FC5A31"/>
    <w:rsid w:val="00FC6200"/>
    <w:rsid w:val="00FC6E3D"/>
    <w:rsid w:val="00FC746F"/>
    <w:rsid w:val="00FD1AC2"/>
    <w:rsid w:val="00FD2CB9"/>
    <w:rsid w:val="00FD2E59"/>
    <w:rsid w:val="00FD3259"/>
    <w:rsid w:val="00FD45E9"/>
    <w:rsid w:val="00FD5430"/>
    <w:rsid w:val="00FD5983"/>
    <w:rsid w:val="00FD65F8"/>
    <w:rsid w:val="00FD6EDC"/>
    <w:rsid w:val="00FD78ED"/>
    <w:rsid w:val="00FE1FEA"/>
    <w:rsid w:val="00FE27D4"/>
    <w:rsid w:val="00FE34C3"/>
    <w:rsid w:val="00FE432F"/>
    <w:rsid w:val="00FE5354"/>
    <w:rsid w:val="00FE7B6C"/>
    <w:rsid w:val="00FF0A38"/>
    <w:rsid w:val="00FF26BF"/>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FA32A0"/>
    <w:pPr>
      <w:overflowPunct w:val="0"/>
      <w:autoSpaceDE w:val="0"/>
      <w:autoSpaceDN w:val="0"/>
      <w:adjustRightInd w:val="0"/>
      <w:spacing w:after="180" w:line="300" w:lineRule="auto"/>
      <w:jc w:val="both"/>
      <w:textAlignment w:val="baseline"/>
    </w:pPr>
    <w:rPr>
      <w:sz w:val="22"/>
      <w:lang w:val="en-GB"/>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2F548C"/>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2F548C"/>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36C37"/>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6E4AE-2070-4499-B7B0-0E5866EF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1586</Words>
  <Characters>9045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4</cp:revision>
  <cp:lastPrinted>2019-02-06T17:41:00Z</cp:lastPrinted>
  <dcterms:created xsi:type="dcterms:W3CDTF">2020-10-22T08:24:00Z</dcterms:created>
  <dcterms:modified xsi:type="dcterms:W3CDTF">2020-10-23T02:56:00Z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(3)QucFlShncRqZcBIY/tW9+D96FxxECwq7spDs1nO01iLL5LPkhJdVi/RfAxydUWr+4d3IkxYW
HLsd6d2JdJc1xuxduEEWkGT+DMr7OqXjCd8iyit4W3svHeTFvDt7mhRUUry9UOqZyRoEziN3
0aX49CTaHHtft2abzvVWyF+YKpTN/CCHU8to+vvj0s2bIP8pGOXPod6iS40qNwWieTYsQYDQ
eVoDoLy+ji0zrCDxaV</vt:lpwstr>
  </property>
  <property fmtid="{D5CDD505-2E9C-101B-9397-08002B2CF9AE}" pid="4" name="_2015_ms_pID_7253431">
    <vt:lpwstr>0mcO2t4wpuU9SSBoxexGQS/0Kidkbp5HrfK5HEr9P1UN/VhG8Q9UDk
MSt9sn+l+zP3dHbJRyYxA2gRLth3qE/YNTD4km35sst7FHKAVI+bUoSIRAdn98ebgukfb457
6gXT0Uc6piD32tPPDALhfDmC6Kz9MHFZD3bbU2ZGD23lNiJ4+T22wCMusULrxF2sD25JAGMq
qAEdWV+Kuz6vbkmYEigk0hLlUf64wIz+q5cP</vt:lpwstr>
  </property>
  <property fmtid="{D5CDD505-2E9C-101B-9397-08002B2CF9AE}" pid="5" name="_2015_ms_pID_7253432">
    <vt:lpwstr>5Q==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