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04232" w14:textId="13DDCEED" w:rsidR="009B4ADF" w:rsidRPr="0018725C" w:rsidRDefault="009B4ADF" w:rsidP="009B4ADF">
      <w:pPr>
        <w:tabs>
          <w:tab w:val="right" w:pos="9216"/>
        </w:tabs>
        <w:spacing w:after="0"/>
        <w:rPr>
          <w:b/>
          <w:kern w:val="2"/>
          <w:lang w:eastAsia="zh-CN"/>
        </w:rPr>
      </w:pPr>
      <w:r w:rsidRPr="0018725C">
        <w:rPr>
          <w:b/>
          <w:noProof/>
          <w:kern w:val="2"/>
        </w:rPr>
        <mc:AlternateContent>
          <mc:Choice Requires="wps">
            <w:drawing>
              <wp:anchor distT="0" distB="0" distL="114300" distR="114300" simplePos="0" relativeHeight="251659264" behindDoc="0" locked="1" layoutInCell="1" allowOverlap="1" wp14:anchorId="66AFD7F2" wp14:editId="02FC491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8FD1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Pr>
          <w:b/>
          <w:kern w:val="2"/>
          <w:lang w:eastAsia="zh-CN"/>
        </w:rPr>
        <w:t>2</w:t>
      </w:r>
      <w:r w:rsidR="00D214AD">
        <w:rPr>
          <w:b/>
          <w:kern w:val="2"/>
          <w:lang w:eastAsia="zh-CN"/>
        </w:rPr>
        <w:t>-e</w:t>
      </w:r>
      <w:r w:rsidR="00D214AD">
        <w:rPr>
          <w:b/>
          <w:kern w:val="2"/>
          <w:lang w:eastAsia="zh-CN"/>
        </w:rPr>
        <w:tab/>
      </w:r>
      <w:r w:rsidR="00D214AD" w:rsidRPr="00D214AD">
        <w:rPr>
          <w:b/>
          <w:kern w:val="2"/>
          <w:lang w:eastAsia="zh-CN"/>
        </w:rPr>
        <w:t>R2-2009287</w:t>
      </w:r>
    </w:p>
    <w:p w14:paraId="19A8401A" w14:textId="0E621033" w:rsidR="009B4ADF" w:rsidRPr="00831DC1" w:rsidRDefault="009B4ADF" w:rsidP="009B4ADF">
      <w:pPr>
        <w:tabs>
          <w:tab w:val="right" w:pos="9216"/>
        </w:tabs>
        <w:spacing w:after="0"/>
        <w:rPr>
          <w:b/>
          <w:kern w:val="2"/>
          <w:lang w:eastAsia="zh-CN"/>
        </w:rPr>
      </w:pPr>
      <w:r w:rsidRPr="0018725C">
        <w:rPr>
          <w:b/>
          <w:kern w:val="2"/>
          <w:lang w:eastAsia="zh-CN"/>
        </w:rPr>
        <w:t xml:space="preserve">e-Meeting, </w:t>
      </w:r>
      <w:r>
        <w:rPr>
          <w:b/>
          <w:kern w:val="2"/>
          <w:lang w:eastAsia="zh-CN"/>
        </w:rPr>
        <w:t>02.Nov – 13.Nov</w:t>
      </w:r>
      <w:r w:rsidRPr="0018725C">
        <w:rPr>
          <w:b/>
          <w:kern w:val="2"/>
          <w:lang w:eastAsia="zh-CN"/>
        </w:rPr>
        <w:t xml:space="preserve"> 2020</w:t>
      </w:r>
      <w:r w:rsidR="00D214AD">
        <w:rPr>
          <w:b/>
          <w:kern w:val="2"/>
          <w:lang w:eastAsia="zh-CN"/>
        </w:rPr>
        <w:tab/>
      </w:r>
      <w:r w:rsidR="00D214AD" w:rsidRPr="00831DC1">
        <w:rPr>
          <w:b/>
          <w:kern w:val="2"/>
          <w:lang w:eastAsia="zh-CN"/>
        </w:rPr>
        <w:t>(Revision of R2-2007246)</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41823DCE"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AD108A" w:rsidRPr="0018725C">
        <w:rPr>
          <w:b/>
          <w:kern w:val="2"/>
          <w:lang w:eastAsia="zh-CN"/>
        </w:rPr>
        <w:t>8.11.</w:t>
      </w:r>
      <w:r w:rsidR="004F5EF0">
        <w:rPr>
          <w:b/>
          <w:kern w:val="2"/>
          <w:lang w:eastAsia="zh-CN"/>
        </w:rPr>
        <w:t>2</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bookmarkStart w:id="0" w:name="_GoBack"/>
      <w:bookmarkEnd w:id="0"/>
    </w:p>
    <w:p w14:paraId="46CF0548" w14:textId="4313887A"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0573F1" w:rsidRPr="0018725C">
        <w:rPr>
          <w:b/>
          <w:kern w:val="2"/>
          <w:lang w:eastAsia="zh-CN"/>
        </w:rPr>
        <w:t xml:space="preserve">Reporting </w:t>
      </w:r>
      <w:r w:rsidR="001364C4" w:rsidRPr="0018725C">
        <w:rPr>
          <w:b/>
          <w:kern w:val="2"/>
          <w:lang w:eastAsia="zh-CN"/>
        </w:rPr>
        <w:t xml:space="preserve">the </w:t>
      </w:r>
      <w:r w:rsidR="000573F1" w:rsidRPr="0018725C">
        <w:rPr>
          <w:b/>
          <w:kern w:val="2"/>
          <w:lang w:eastAsia="zh-CN"/>
        </w:rPr>
        <w:t>situational quality of RAT and non-RAT technologies</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3D667DE4" w:rsidR="0092777D" w:rsidRPr="0018725C" w:rsidRDefault="00CD1910" w:rsidP="0096637A">
      <w:pPr>
        <w:pStyle w:val="Heading1"/>
        <w:contextualSpacing/>
      </w:pPr>
      <w:bookmarkStart w:id="1" w:name="_Ref37187857"/>
      <w:bookmarkStart w:id="2" w:name="_Ref129681862"/>
      <w:bookmarkStart w:id="3" w:name="_Ref124589705"/>
      <w:r w:rsidRPr="0018725C">
        <w:t>Introduction</w:t>
      </w:r>
      <w:bookmarkEnd w:id="1"/>
      <w:r w:rsidRPr="0018725C">
        <w:t xml:space="preserve"> </w:t>
      </w:r>
    </w:p>
    <w:p w14:paraId="1853874C" w14:textId="130490CA" w:rsidR="006E53F7" w:rsidRPr="0018725C" w:rsidRDefault="00DA1EB3" w:rsidP="0096637A">
      <w:pPr>
        <w:contextualSpacing/>
      </w:pPr>
      <w:r w:rsidRPr="0018725C">
        <w:t>The study item</w:t>
      </w:r>
      <w:r w:rsidR="005C7A9E" w:rsidRPr="0018725C">
        <w:t xml:space="preserve"> </w:t>
      </w:r>
      <w:sdt>
        <w:sdtPr>
          <w:id w:val="-263380237"/>
          <w:citation/>
        </w:sdtPr>
        <w:sdtEndPr/>
        <w:sdtContent>
          <w:r w:rsidR="00F8034F" w:rsidRPr="0018725C">
            <w:fldChar w:fldCharType="begin"/>
          </w:r>
          <w:r w:rsidR="00F8034F" w:rsidRPr="0018725C">
            <w:instrText xml:space="preserve"> CITATION 3GPP_RP_200928 \l 1033 </w:instrText>
          </w:r>
          <w:r w:rsidR="00F8034F" w:rsidRPr="0018725C">
            <w:fldChar w:fldCharType="separate"/>
          </w:r>
          <w:r w:rsidR="0099290A" w:rsidRPr="0099290A">
            <w:rPr>
              <w:noProof/>
            </w:rPr>
            <w:t>[1]</w:t>
          </w:r>
          <w:r w:rsidR="00F8034F" w:rsidRPr="0018725C">
            <w:fldChar w:fldCharType="end"/>
          </w:r>
        </w:sdtContent>
      </w:sdt>
      <w:r w:rsidRPr="0018725C">
        <w:t xml:space="preserve"> description has identified three major areas </w:t>
      </w:r>
      <w:r w:rsidR="006E53F7" w:rsidRPr="0018725C">
        <w:t xml:space="preserve">of potential enhancements of user </w:t>
      </w:r>
      <w:r w:rsidR="003C52C7" w:rsidRPr="0018725C">
        <w:t>equipment</w:t>
      </w:r>
      <w:r w:rsidR="006E53F7" w:rsidRPr="0018725C">
        <w:t xml:space="preserve"> (</w:t>
      </w:r>
      <w:r w:rsidRPr="0018725C">
        <w:t>UE</w:t>
      </w:r>
      <w:r w:rsidR="006E53F7" w:rsidRPr="0018725C">
        <w:t>) positioning</w:t>
      </w:r>
    </w:p>
    <w:p w14:paraId="5923D407" w14:textId="536B547D" w:rsidR="00DA1EB3" w:rsidRPr="0018725C" w:rsidRDefault="00DA1EB3" w:rsidP="0096637A">
      <w:pPr>
        <w:pStyle w:val="ListParagraph"/>
        <w:numPr>
          <w:ilvl w:val="0"/>
          <w:numId w:val="39"/>
        </w:numPr>
        <w:ind w:firstLineChars="0"/>
        <w:contextualSpacing/>
      </w:pPr>
      <w:r w:rsidRPr="0018725C">
        <w:t>Accuracy</w:t>
      </w:r>
    </w:p>
    <w:p w14:paraId="4AA05992" w14:textId="23E7E672" w:rsidR="00DA1EB3" w:rsidRPr="0018725C" w:rsidRDefault="00DA1EB3" w:rsidP="0096637A">
      <w:pPr>
        <w:pStyle w:val="ListParagraph"/>
        <w:numPr>
          <w:ilvl w:val="0"/>
          <w:numId w:val="39"/>
        </w:numPr>
        <w:ind w:firstLineChars="0"/>
        <w:contextualSpacing/>
      </w:pPr>
      <w:r w:rsidRPr="0018725C">
        <w:t xml:space="preserve">Integrity and </w:t>
      </w:r>
    </w:p>
    <w:p w14:paraId="7B7D07AC" w14:textId="1DBF4363" w:rsidR="00DA1EB3" w:rsidRPr="0018725C" w:rsidRDefault="00DA1EB3" w:rsidP="0096637A">
      <w:pPr>
        <w:pStyle w:val="ListParagraph"/>
        <w:numPr>
          <w:ilvl w:val="0"/>
          <w:numId w:val="39"/>
        </w:numPr>
        <w:ind w:firstLineChars="0"/>
        <w:contextualSpacing/>
      </w:pPr>
      <w:r w:rsidRPr="0018725C">
        <w:t>Reliability</w:t>
      </w:r>
      <w:r w:rsidR="0044125B">
        <w:t>.</w:t>
      </w:r>
    </w:p>
    <w:p w14:paraId="143A8337" w14:textId="426BCB7A" w:rsidR="0039200C" w:rsidRPr="0018725C" w:rsidRDefault="00DA1EB3" w:rsidP="0096637A">
      <w:pPr>
        <w:contextualSpacing/>
      </w:pPr>
      <w:r w:rsidRPr="0018725C">
        <w:t>A UE may be equipped with multiple independent technologies</w:t>
      </w:r>
      <w:r w:rsidR="00E84652" w:rsidRPr="0018725C">
        <w:t xml:space="preserve"> to deliver measurements or</w:t>
      </w:r>
      <w:r w:rsidRPr="0018725C">
        <w:t xml:space="preserve"> position estimates. While </w:t>
      </w:r>
      <w:r w:rsidR="001E0F7D">
        <w:t xml:space="preserve">the </w:t>
      </w:r>
      <w:r w:rsidRPr="0018725C">
        <w:t xml:space="preserve">use of multiple technologies may enhance accuracy and reliability, this causes significant measurement, control-signaling and reporting overhead. </w:t>
      </w:r>
      <w:r w:rsidR="0039200C" w:rsidRPr="0018725C">
        <w:t>At the same time</w:t>
      </w:r>
      <w:r w:rsidR="00720C47">
        <w:t>,</w:t>
      </w:r>
      <w:r w:rsidR="0039200C" w:rsidRPr="0018725C">
        <w:t xml:space="preserve"> activating multiple systems on a UE causes unnecessary power consumption even without added value. </w:t>
      </w:r>
    </w:p>
    <w:p w14:paraId="165356B5" w14:textId="77777777" w:rsidR="00E84652" w:rsidRPr="0018725C" w:rsidRDefault="00E84652" w:rsidP="0096637A">
      <w:pPr>
        <w:contextualSpacing/>
      </w:pPr>
    </w:p>
    <w:p w14:paraId="42EC1519" w14:textId="773FFE5F" w:rsidR="00660949" w:rsidRPr="0018725C" w:rsidRDefault="00660949" w:rsidP="0096637A">
      <w:pPr>
        <w:contextualSpacing/>
      </w:pPr>
      <w:r w:rsidRPr="0018725C">
        <w:t xml:space="preserve">The current LPP protocol allows the UE capabilities to be queried and the location server may make use of UE capabilities to request measurements from one or more technologies available. However, the </w:t>
      </w:r>
      <w:r w:rsidR="00E84652" w:rsidRPr="0018725C">
        <w:t xml:space="preserve">availability </w:t>
      </w:r>
      <w:r w:rsidRPr="0018725C">
        <w:t xml:space="preserve">of a technology </w:t>
      </w:r>
      <w:r w:rsidR="00E84652" w:rsidRPr="0018725C">
        <w:t xml:space="preserve">at a UE </w:t>
      </w:r>
      <w:r w:rsidRPr="0018725C">
        <w:t xml:space="preserve">does not necessarily mean that the information </w:t>
      </w:r>
      <w:r w:rsidR="001E119C" w:rsidRPr="0018725C">
        <w:t xml:space="preserve">it </w:t>
      </w:r>
      <w:r w:rsidRPr="0018725C">
        <w:t xml:space="preserve">delivered is reliable or even useful. </w:t>
      </w:r>
      <w:r w:rsidRPr="0018725C">
        <w:rPr>
          <w:b/>
        </w:rPr>
        <w:t xml:space="preserve">A key question to ask is: </w:t>
      </w:r>
      <w:r w:rsidR="00E77AE5" w:rsidRPr="0018725C">
        <w:rPr>
          <w:b/>
        </w:rPr>
        <w:t>does the current procedure enable choosing</w:t>
      </w:r>
      <w:r w:rsidRPr="0018725C">
        <w:rPr>
          <w:b/>
        </w:rPr>
        <w:t xml:space="preserve"> the best </w:t>
      </w:r>
      <w:r w:rsidR="00E77AE5" w:rsidRPr="0018725C">
        <w:rPr>
          <w:b/>
        </w:rPr>
        <w:t>method(s)</w:t>
      </w:r>
      <w:r w:rsidRPr="0018725C">
        <w:rPr>
          <w:b/>
        </w:rPr>
        <w:t xml:space="preserve"> at a given time </w:t>
      </w:r>
      <w:r w:rsidR="00E77AE5" w:rsidRPr="0018725C">
        <w:rPr>
          <w:b/>
        </w:rPr>
        <w:t>while taking factors such as</w:t>
      </w:r>
      <w:r w:rsidR="00E84652" w:rsidRPr="0018725C">
        <w:rPr>
          <w:b/>
        </w:rPr>
        <w:t xml:space="preserve"> </w:t>
      </w:r>
      <w:r w:rsidR="00AD5223" w:rsidRPr="0018725C">
        <w:rPr>
          <w:b/>
        </w:rPr>
        <w:t>minimizing</w:t>
      </w:r>
      <w:r w:rsidRPr="0018725C">
        <w:rPr>
          <w:b/>
        </w:rPr>
        <w:t xml:space="preserve"> overhead, latency and power consumption (</w:t>
      </w:r>
      <w:r w:rsidR="00E84652" w:rsidRPr="0018725C">
        <w:rPr>
          <w:b/>
        </w:rPr>
        <w:t xml:space="preserve">especially </w:t>
      </w:r>
      <w:r w:rsidRPr="0018725C">
        <w:rPr>
          <w:b/>
        </w:rPr>
        <w:t>at the UE)</w:t>
      </w:r>
      <w:r w:rsidR="00E77AE5" w:rsidRPr="0018725C">
        <w:rPr>
          <w:b/>
        </w:rPr>
        <w:t xml:space="preserve"> into account</w:t>
      </w:r>
      <w:r w:rsidRPr="0018725C">
        <w:rPr>
          <w:b/>
        </w:rPr>
        <w:t>?</w:t>
      </w:r>
      <w:r w:rsidRPr="0018725C">
        <w:t xml:space="preserve"> </w:t>
      </w:r>
    </w:p>
    <w:p w14:paraId="1889E498" w14:textId="77777777" w:rsidR="00E84652" w:rsidRPr="0018725C" w:rsidRDefault="00E84652" w:rsidP="0096637A">
      <w:pPr>
        <w:contextualSpacing/>
      </w:pPr>
    </w:p>
    <w:p w14:paraId="0BBD1B65" w14:textId="4079F30E" w:rsidR="00660949" w:rsidRPr="0018725C" w:rsidRDefault="005034A2" w:rsidP="0096637A">
      <w:pPr>
        <w:contextualSpacing/>
      </w:pPr>
      <w:r w:rsidRPr="0018725C">
        <w:t>Accuracy and r</w:t>
      </w:r>
      <w:r w:rsidR="00DA1EB3" w:rsidRPr="0018725C">
        <w:t>eliability of UE positi</w:t>
      </w:r>
      <w:r w:rsidRPr="0018725C">
        <w:t>oning</w:t>
      </w:r>
      <w:r w:rsidR="00DA1EB3" w:rsidRPr="0018725C">
        <w:t xml:space="preserve"> </w:t>
      </w:r>
      <w:r w:rsidRPr="0018725C">
        <w:t xml:space="preserve">depend on static and situational characteristics. The static </w:t>
      </w:r>
      <w:r w:rsidR="003C52C7" w:rsidRPr="0018725C">
        <w:t>characteristics</w:t>
      </w:r>
      <w:r w:rsidRPr="0018725C">
        <w:t xml:space="preserve"> are generally the capabilities of </w:t>
      </w:r>
      <w:r w:rsidR="004426F6">
        <w:t>a</w:t>
      </w:r>
      <w:r w:rsidRPr="0018725C">
        <w:t xml:space="preserve"> UE and remain the same irrespective of where the UE is temporally located. </w:t>
      </w:r>
      <w:r w:rsidR="006E53F7" w:rsidRPr="0018725C">
        <w:t xml:space="preserve">For example, the </w:t>
      </w:r>
      <w:r w:rsidR="00C420A3" w:rsidRPr="0018725C">
        <w:t xml:space="preserve">cellular </w:t>
      </w:r>
      <w:r w:rsidR="00FA6A98" w:rsidRPr="0018725C">
        <w:t>positioning methods supported by the UE and other RAT</w:t>
      </w:r>
      <w:r w:rsidR="00C420A3" w:rsidRPr="0018725C">
        <w:t>-independent</w:t>
      </w:r>
      <w:r w:rsidR="00FA6A98" w:rsidRPr="0018725C">
        <w:t xml:space="preserve"> technologies available at the UE (such as GNSS </w:t>
      </w:r>
      <w:r w:rsidR="00AD5223" w:rsidRPr="0018725C">
        <w:t>or inertial</w:t>
      </w:r>
      <w:r w:rsidR="006E53F7" w:rsidRPr="0018725C">
        <w:t xml:space="preserve"> measurement unit (IMU)</w:t>
      </w:r>
      <w:r w:rsidR="00FA6A98" w:rsidRPr="0018725C">
        <w:t xml:space="preserve"> sensors</w:t>
      </w:r>
      <w:r w:rsidR="001A72F2">
        <w:t>)</w:t>
      </w:r>
      <w:r w:rsidR="007F0826">
        <w:t xml:space="preserve"> </w:t>
      </w:r>
      <w:r w:rsidR="006E53F7" w:rsidRPr="0018725C">
        <w:t>remain the same</w:t>
      </w:r>
      <w:r w:rsidR="0039200C" w:rsidRPr="0018725C">
        <w:t xml:space="preserve"> for a given UE</w:t>
      </w:r>
      <w:r w:rsidR="006E53F7" w:rsidRPr="0018725C">
        <w:t xml:space="preserve">. </w:t>
      </w:r>
      <w:r w:rsidR="0039200C" w:rsidRPr="0018725C">
        <w:t>By contrast, t</w:t>
      </w:r>
      <w:r w:rsidRPr="0018725C">
        <w:t xml:space="preserve">he situational characteristics of </w:t>
      </w:r>
      <w:r w:rsidR="00E84652" w:rsidRPr="0018725C">
        <w:t>a</w:t>
      </w:r>
      <w:r w:rsidRPr="0018725C">
        <w:t xml:space="preserve"> UE</w:t>
      </w:r>
      <w:r w:rsidR="00E84652" w:rsidRPr="0018725C">
        <w:t xml:space="preserve"> change</w:t>
      </w:r>
      <w:r w:rsidRPr="0018725C">
        <w:t xml:space="preserve"> both spatially and temporally</w:t>
      </w:r>
      <w:r w:rsidR="006E53F7" w:rsidRPr="0018725C">
        <w:t>. For example: the number of GNSS satellite</w:t>
      </w:r>
      <w:r w:rsidR="00780FD6">
        <w:t>s</w:t>
      </w:r>
      <w:r w:rsidR="006E53F7" w:rsidRPr="0018725C">
        <w:t xml:space="preserve"> visible to a UE, </w:t>
      </w:r>
      <w:r w:rsidR="00736BF3">
        <w:t xml:space="preserve">the </w:t>
      </w:r>
      <w:r w:rsidR="006E53F7" w:rsidRPr="0018725C">
        <w:t xml:space="preserve">number of transmission and reception points (TRPs) </w:t>
      </w:r>
      <w:r w:rsidR="00FC6502">
        <w:t>having</w:t>
      </w:r>
      <w:r w:rsidR="006E53F7" w:rsidRPr="0018725C">
        <w:t xml:space="preserve"> line of sight (LOS) scenario</w:t>
      </w:r>
      <w:r w:rsidR="00FC6502">
        <w:t xml:space="preserve"> with the UE</w:t>
      </w:r>
      <w:r w:rsidR="006E53F7" w:rsidRPr="0018725C">
        <w:t xml:space="preserve"> and so on vary depending on</w:t>
      </w:r>
      <w:r w:rsidR="000A4F4B">
        <w:t xml:space="preserve"> the</w:t>
      </w:r>
      <w:r w:rsidR="006E53F7" w:rsidRPr="0018725C">
        <w:t xml:space="preserve"> user location. </w:t>
      </w:r>
      <w:r w:rsidR="00660949" w:rsidRPr="0018725C">
        <w:t xml:space="preserve"> It makes no sense to report GNSS measurements if the UE finds itself in the basement of a building or to request TDOA measurements if </w:t>
      </w:r>
      <w:r w:rsidR="00151A99">
        <w:t xml:space="preserve">the </w:t>
      </w:r>
      <w:r w:rsidR="00AD5223">
        <w:t xml:space="preserve">UE </w:t>
      </w:r>
      <w:r w:rsidR="00AD5223" w:rsidRPr="0018725C">
        <w:t>can</w:t>
      </w:r>
      <w:r w:rsidR="00660949" w:rsidRPr="0018725C">
        <w:t xml:space="preserve"> </w:t>
      </w:r>
      <w:r w:rsidR="0096637A" w:rsidRPr="0018725C">
        <w:t>measure</w:t>
      </w:r>
      <w:r w:rsidR="00660949" w:rsidRPr="0018725C">
        <w:t xml:space="preserve"> </w:t>
      </w:r>
      <w:r w:rsidR="00151A99">
        <w:t xml:space="preserve">signal from only </w:t>
      </w:r>
      <w:r w:rsidR="00660949" w:rsidRPr="0018725C">
        <w:t>one or two TRPs</w:t>
      </w:r>
      <w:r w:rsidR="00151A99">
        <w:t>.</w:t>
      </w:r>
    </w:p>
    <w:p w14:paraId="68DB930A" w14:textId="77777777" w:rsidR="00E84652" w:rsidRPr="0018725C" w:rsidRDefault="00E84652" w:rsidP="0096637A">
      <w:pPr>
        <w:contextualSpacing/>
      </w:pPr>
    </w:p>
    <w:p w14:paraId="0BF0CF83" w14:textId="68344326" w:rsidR="003C52C7" w:rsidRPr="0018725C" w:rsidRDefault="00E84652" w:rsidP="0096637A">
      <w:pPr>
        <w:contextualSpacing/>
      </w:pPr>
      <w:r w:rsidRPr="0018725C">
        <w:t>I</w:t>
      </w:r>
      <w:r w:rsidR="006E53F7" w:rsidRPr="0018725C">
        <w:t xml:space="preserve">t is </w:t>
      </w:r>
      <w:r w:rsidRPr="0018725C">
        <w:t xml:space="preserve">thus </w:t>
      </w:r>
      <w:r w:rsidR="006E53F7" w:rsidRPr="0018725C">
        <w:t>clear that the best choice of mechanism</w:t>
      </w:r>
      <w:r w:rsidR="00387813" w:rsidRPr="0018725C">
        <w:t>s</w:t>
      </w:r>
      <w:r w:rsidR="006E53F7" w:rsidRPr="0018725C">
        <w:t xml:space="preserve"> to de</w:t>
      </w:r>
      <w:r w:rsidR="00387813" w:rsidRPr="0018725C">
        <w:t>rive</w:t>
      </w:r>
      <w:r w:rsidR="006E53F7" w:rsidRPr="0018725C">
        <w:t xml:space="preserve"> the location information </w:t>
      </w:r>
      <w:r w:rsidR="00387813" w:rsidRPr="0018725C">
        <w:t xml:space="preserve">from </w:t>
      </w:r>
      <w:r w:rsidR="006E53F7" w:rsidRPr="0018725C">
        <w:t>depends on situation</w:t>
      </w:r>
      <w:r w:rsidR="00665576" w:rsidRPr="0018725C">
        <w:t>al factors</w:t>
      </w:r>
      <w:r w:rsidR="00917ED1" w:rsidRPr="0018725C">
        <w:t>. It would</w:t>
      </w:r>
      <w:r w:rsidR="00426386">
        <w:t xml:space="preserve"> therefore</w:t>
      </w:r>
      <w:r w:rsidR="00917ED1" w:rsidRPr="0018725C">
        <w:t xml:space="preserve"> be beneficial if the UE could signal the instantaneous quality of different technologies in a compact form to the location server, so that the location server may request measurements only from a subset of technologies available at UE in order to optimize accuracy, reliability and latency.</w:t>
      </w:r>
    </w:p>
    <w:p w14:paraId="02DAF346" w14:textId="77777777" w:rsidR="00E84652" w:rsidRPr="0018725C" w:rsidRDefault="00E84652" w:rsidP="0096637A">
      <w:pPr>
        <w:contextualSpacing/>
      </w:pPr>
    </w:p>
    <w:p w14:paraId="0398F3FF" w14:textId="3E4BB40B" w:rsidR="0039200C" w:rsidRPr="0018725C" w:rsidRDefault="0039200C" w:rsidP="0096637A">
      <w:pPr>
        <w:contextualSpacing/>
        <w:rPr>
          <w:b/>
        </w:rPr>
      </w:pPr>
      <w:r w:rsidRPr="0018725C">
        <w:rPr>
          <w:b/>
        </w:rPr>
        <w:t xml:space="preserve">Observation 1: The best technology to be used for positioning </w:t>
      </w:r>
      <w:r w:rsidR="003E3236" w:rsidRPr="0018725C">
        <w:rPr>
          <w:b/>
        </w:rPr>
        <w:t xml:space="preserve">of </w:t>
      </w:r>
      <w:r w:rsidRPr="0018725C">
        <w:rPr>
          <w:b/>
        </w:rPr>
        <w:t xml:space="preserve">a given UE depends on </w:t>
      </w:r>
      <w:r w:rsidR="00FA6A98" w:rsidRPr="0018725C">
        <w:rPr>
          <w:b/>
        </w:rPr>
        <w:t>UE capabilities</w:t>
      </w:r>
      <w:r w:rsidRPr="0018725C">
        <w:rPr>
          <w:b/>
        </w:rPr>
        <w:t xml:space="preserve"> and on environment</w:t>
      </w:r>
      <w:r w:rsidR="00E77AE5" w:rsidRPr="0018725C">
        <w:rPr>
          <w:b/>
        </w:rPr>
        <w:t xml:space="preserve"> (situational) dependent parameters.</w:t>
      </w:r>
    </w:p>
    <w:p w14:paraId="6C917337" w14:textId="77777777" w:rsidR="00E84652" w:rsidRPr="0018725C" w:rsidRDefault="00E84652" w:rsidP="0096637A">
      <w:pPr>
        <w:contextualSpacing/>
        <w:rPr>
          <w:b/>
        </w:rPr>
      </w:pPr>
    </w:p>
    <w:p w14:paraId="0B70F2CA" w14:textId="056D5E17" w:rsidR="0039200C" w:rsidRPr="0018725C" w:rsidRDefault="009E2FE8" w:rsidP="0096637A">
      <w:pPr>
        <w:contextualSpacing/>
      </w:pPr>
      <w:r w:rsidRPr="0018725C">
        <w:rPr>
          <w:b/>
        </w:rPr>
        <w:t>Proposal 1</w:t>
      </w:r>
      <w:r w:rsidR="0039200C" w:rsidRPr="0018725C">
        <w:rPr>
          <w:b/>
        </w:rPr>
        <w:t>: Enable UE to signal the instantaneous quality of different technologies</w:t>
      </w:r>
      <w:r w:rsidR="00660949" w:rsidRPr="0018725C">
        <w:rPr>
          <w:b/>
        </w:rPr>
        <w:t xml:space="preserve"> in a compact form</w:t>
      </w:r>
      <w:r w:rsidR="0039200C" w:rsidRPr="0018725C">
        <w:rPr>
          <w:b/>
        </w:rPr>
        <w:t xml:space="preserve"> to the location server, so that </w:t>
      </w:r>
      <w:r w:rsidR="00176757" w:rsidRPr="0018725C">
        <w:rPr>
          <w:b/>
        </w:rPr>
        <w:t xml:space="preserve">the location server may request measurements only from a subset of technologies available at UE in order to </w:t>
      </w:r>
      <w:r w:rsidR="0039200C" w:rsidRPr="0018725C">
        <w:rPr>
          <w:b/>
        </w:rPr>
        <w:t>optimize accuracy, reliability and latency</w:t>
      </w:r>
      <w:r w:rsidRPr="0018725C">
        <w:rPr>
          <w:b/>
        </w:rPr>
        <w:t xml:space="preserve">. </w:t>
      </w:r>
    </w:p>
    <w:p w14:paraId="15D88213" w14:textId="77777777" w:rsidR="0039200C" w:rsidRPr="0018725C" w:rsidRDefault="0039200C" w:rsidP="0096637A">
      <w:pPr>
        <w:contextualSpacing/>
      </w:pPr>
    </w:p>
    <w:p w14:paraId="0DE42769" w14:textId="2B14C511" w:rsidR="00481A4B" w:rsidRPr="0018725C" w:rsidRDefault="00481A4B" w:rsidP="0096637A">
      <w:pPr>
        <w:contextualSpacing/>
      </w:pPr>
      <w:r w:rsidRPr="0018725C">
        <w:t>The rest of the contribution is st</w:t>
      </w:r>
      <w:r w:rsidR="003C52C7" w:rsidRPr="0018725C">
        <w:t xml:space="preserve">ructured as follows: in Section </w:t>
      </w:r>
      <w:r w:rsidR="003C52C7" w:rsidRPr="0018725C">
        <w:fldChar w:fldCharType="begin"/>
      </w:r>
      <w:r w:rsidR="003C52C7" w:rsidRPr="0018725C">
        <w:instrText xml:space="preserve"> REF _Ref47361275 \r \h </w:instrText>
      </w:r>
      <w:r w:rsidR="0018725C">
        <w:instrText xml:space="preserve"> \* MERGEFORMAT </w:instrText>
      </w:r>
      <w:r w:rsidR="003C52C7" w:rsidRPr="0018725C">
        <w:fldChar w:fldCharType="separate"/>
      </w:r>
      <w:r w:rsidR="00547672" w:rsidRPr="0018725C">
        <w:t>2.1</w:t>
      </w:r>
      <w:r w:rsidR="003C52C7" w:rsidRPr="0018725C">
        <w:fldChar w:fldCharType="end"/>
      </w:r>
      <w:r w:rsidR="003C52C7" w:rsidRPr="0018725C">
        <w:t xml:space="preserve">, we discuss reporting the static parameters of a UE as capability reporting, in Section </w:t>
      </w:r>
      <w:r w:rsidR="003C52C7" w:rsidRPr="0018725C">
        <w:fldChar w:fldCharType="begin"/>
      </w:r>
      <w:r w:rsidR="003C52C7" w:rsidRPr="0018725C">
        <w:instrText xml:space="preserve"> REF _Ref47361277 \r \h </w:instrText>
      </w:r>
      <w:r w:rsidR="0018725C">
        <w:instrText xml:space="preserve"> \* MERGEFORMAT </w:instrText>
      </w:r>
      <w:r w:rsidR="003C52C7" w:rsidRPr="0018725C">
        <w:fldChar w:fldCharType="separate"/>
      </w:r>
      <w:r w:rsidR="00E90649" w:rsidRPr="0018725C">
        <w:t>2.2</w:t>
      </w:r>
      <w:r w:rsidR="003C52C7" w:rsidRPr="0018725C">
        <w:fldChar w:fldCharType="end"/>
      </w:r>
      <w:r w:rsidR="003C52C7" w:rsidRPr="0018725C">
        <w:t xml:space="preserve">, we discuss reporting of temporal characteristics </w:t>
      </w:r>
      <w:r w:rsidR="003C52C7" w:rsidRPr="0018725C">
        <w:lastRenderedPageBreak/>
        <w:t xml:space="preserve">which affect the positioning methods we use for obtaining location information to allow the network to </w:t>
      </w:r>
      <w:r w:rsidR="00943D6E" w:rsidRPr="0018725C">
        <w:t xml:space="preserve">make </w:t>
      </w:r>
      <w:r w:rsidR="003C52C7" w:rsidRPr="0018725C">
        <w:t xml:space="preserve">an optimal </w:t>
      </w:r>
      <w:r w:rsidR="00943D6E" w:rsidRPr="0018725C">
        <w:t>choice</w:t>
      </w:r>
      <w:r w:rsidR="003E3236" w:rsidRPr="0018725C">
        <w:t>.</w:t>
      </w:r>
    </w:p>
    <w:p w14:paraId="3ED599CE" w14:textId="251FBFE2" w:rsidR="005034A2" w:rsidRPr="0018725C" w:rsidRDefault="005034A2" w:rsidP="0096637A">
      <w:pPr>
        <w:contextualSpacing/>
      </w:pPr>
    </w:p>
    <w:p w14:paraId="396CC8AA" w14:textId="14451007" w:rsidR="00F5754B" w:rsidRPr="0018725C" w:rsidRDefault="00481A4B" w:rsidP="0096637A">
      <w:pPr>
        <w:pStyle w:val="Heading1"/>
        <w:contextualSpacing/>
      </w:pPr>
      <w:r w:rsidRPr="0018725C">
        <w:t xml:space="preserve">Reporting of quality of measurements </w:t>
      </w:r>
    </w:p>
    <w:p w14:paraId="2B845971" w14:textId="2A971F89" w:rsidR="00F5754B" w:rsidRPr="0018725C" w:rsidRDefault="00F5754B" w:rsidP="0096637A">
      <w:pPr>
        <w:contextualSpacing/>
      </w:pPr>
      <w:r w:rsidRPr="0018725C">
        <w:t xml:space="preserve">The reliability of </w:t>
      </w:r>
      <w:r w:rsidR="002F76A6" w:rsidRPr="0018725C">
        <w:t>measurements</w:t>
      </w:r>
      <w:r w:rsidRPr="0018725C">
        <w:t xml:space="preserve"> depends </w:t>
      </w:r>
      <w:r w:rsidR="00E90649" w:rsidRPr="0018725C">
        <w:t xml:space="preserve">on </w:t>
      </w:r>
      <w:r w:rsidR="0082297C" w:rsidRPr="0018725C">
        <w:t xml:space="preserve">(i) </w:t>
      </w:r>
      <w:r w:rsidR="00FA6A98" w:rsidRPr="0018725C">
        <w:t xml:space="preserve">capabilities </w:t>
      </w:r>
      <w:r w:rsidR="0082297C" w:rsidRPr="0018725C">
        <w:t xml:space="preserve">of </w:t>
      </w:r>
      <w:r w:rsidR="00FA6A98" w:rsidRPr="0018725C">
        <w:t>a UE device</w:t>
      </w:r>
      <w:r w:rsidR="0082297C" w:rsidRPr="0018725C">
        <w:t xml:space="preserve">, </w:t>
      </w:r>
      <w:r w:rsidR="00FA6A98" w:rsidRPr="0018725C">
        <w:t xml:space="preserve">and </w:t>
      </w:r>
      <w:r w:rsidR="0082297C" w:rsidRPr="0018725C">
        <w:t xml:space="preserve">(ii) situation the UE finds itself in, which </w:t>
      </w:r>
      <w:r w:rsidR="00943D6E" w:rsidRPr="0018725C">
        <w:t>suggests</w:t>
      </w:r>
      <w:r w:rsidR="0082297C" w:rsidRPr="0018725C">
        <w:t xml:space="preserve"> what is the best technology to use in this scenario. As an example, </w:t>
      </w:r>
      <w:r w:rsidR="0018725C">
        <w:t xml:space="preserve">multi RTT </w:t>
      </w:r>
      <w:r w:rsidR="0082297C" w:rsidRPr="0018725C">
        <w:t xml:space="preserve">may offer better performance than </w:t>
      </w:r>
      <w:r w:rsidR="00660949" w:rsidRPr="0018725C">
        <w:t>GNSS receiver in the basement</w:t>
      </w:r>
      <w:r w:rsidR="0082297C" w:rsidRPr="0018725C">
        <w:t xml:space="preserve"> of a buil</w:t>
      </w:r>
      <w:r w:rsidR="00943D6E" w:rsidRPr="0018725C">
        <w:t>d</w:t>
      </w:r>
      <w:r w:rsidR="0082297C" w:rsidRPr="0018725C">
        <w:t>ing</w:t>
      </w:r>
      <w:r w:rsidR="00F77E55" w:rsidRPr="0018725C">
        <w:t>.</w:t>
      </w:r>
    </w:p>
    <w:p w14:paraId="16375CFC" w14:textId="152AC6F7" w:rsidR="00F5754B" w:rsidRPr="0018725C" w:rsidRDefault="00F5754B" w:rsidP="0096637A">
      <w:pPr>
        <w:contextualSpacing/>
      </w:pPr>
    </w:p>
    <w:p w14:paraId="7FF44B70" w14:textId="548C0CBE" w:rsidR="002644C7" w:rsidRPr="0018725C" w:rsidRDefault="002644C7" w:rsidP="0096637A">
      <w:pPr>
        <w:contextualSpacing/>
      </w:pPr>
      <w:r w:rsidRPr="0018725C">
        <w:t xml:space="preserve">A key point to note is that reporting measurements from all available technologies is inefficient because first, it is power inefficient due to huge </w:t>
      </w:r>
      <w:r w:rsidR="00A72A74" w:rsidRPr="0018725C">
        <w:t xml:space="preserve">effort to do </w:t>
      </w:r>
      <w:r w:rsidRPr="0018725C">
        <w:t>measurement</w:t>
      </w:r>
      <w:r w:rsidR="00A72A74" w:rsidRPr="0018725C">
        <w:t>s</w:t>
      </w:r>
      <w:r w:rsidRPr="0018725C">
        <w:t>, processing and signaling</w:t>
      </w:r>
      <w:r w:rsidR="00A72A74" w:rsidRPr="0018725C">
        <w:t xml:space="preserve"> for all</w:t>
      </w:r>
      <w:r w:rsidRPr="0018725C">
        <w:t xml:space="preserve">, second, reported </w:t>
      </w:r>
      <w:r w:rsidR="00E22650" w:rsidRPr="0018725C">
        <w:t xml:space="preserve">single </w:t>
      </w:r>
      <w:r w:rsidRPr="0018725C">
        <w:t>measurement</w:t>
      </w:r>
      <w:r w:rsidR="00E22650" w:rsidRPr="0018725C">
        <w:t>s</w:t>
      </w:r>
      <w:r w:rsidRPr="0018725C">
        <w:t xml:space="preserve"> do not translate into accuracy or reliability improvement if the quality of </w:t>
      </w:r>
      <w:r w:rsidR="00A72A74" w:rsidRPr="0018725C">
        <w:t xml:space="preserve">a </w:t>
      </w:r>
      <w:r w:rsidRPr="0018725C">
        <w:t>measurement is not better</w:t>
      </w:r>
      <w:r w:rsidR="00A72A74" w:rsidRPr="0018725C">
        <w:t xml:space="preserve"> </w:t>
      </w:r>
      <w:r w:rsidRPr="0018725C">
        <w:t xml:space="preserve">than quality of </w:t>
      </w:r>
      <w:r w:rsidR="00E22650" w:rsidRPr="0018725C">
        <w:t xml:space="preserve">those from other methods or it if it does not have any other complementary characteristics (e.g. a different update rate). </w:t>
      </w:r>
      <w:r w:rsidR="00A72A74" w:rsidRPr="0018725C">
        <w:t>T</w:t>
      </w:r>
      <w:r w:rsidRPr="0018725C">
        <w:t xml:space="preserve">hird, it becomes increasingly difficult to support larger number of UEs in a system if the reporting is not optimized. </w:t>
      </w:r>
    </w:p>
    <w:p w14:paraId="444D107B" w14:textId="08C553C1" w:rsidR="009E2FE8" w:rsidRPr="0018725C" w:rsidRDefault="009E2FE8" w:rsidP="0096637A">
      <w:pPr>
        <w:contextualSpacing/>
      </w:pPr>
    </w:p>
    <w:p w14:paraId="3942281F" w14:textId="02A181EC" w:rsidR="00AD65E4" w:rsidRPr="0018725C" w:rsidRDefault="009E2FE8" w:rsidP="0096637A">
      <w:pPr>
        <w:contextualSpacing/>
        <w:rPr>
          <w:lang w:val="en-GB"/>
        </w:rPr>
      </w:pPr>
      <w:r w:rsidRPr="0018725C">
        <w:rPr>
          <w:lang w:val="en-GB"/>
        </w:rPr>
        <w:t>An example of</w:t>
      </w:r>
      <w:r w:rsidR="00E22650" w:rsidRPr="0018725C">
        <w:rPr>
          <w:lang w:val="en-GB"/>
        </w:rPr>
        <w:t xml:space="preserve"> a set of</w:t>
      </w:r>
      <w:r w:rsidRPr="0018725C">
        <w:rPr>
          <w:lang w:val="en-GB"/>
        </w:rPr>
        <w:t xml:space="preserve"> parameter</w:t>
      </w:r>
      <w:r w:rsidR="00E22650" w:rsidRPr="0018725C">
        <w:rPr>
          <w:lang w:val="en-GB"/>
        </w:rPr>
        <w:t>s</w:t>
      </w:r>
      <w:r w:rsidRPr="0018725C">
        <w:rPr>
          <w:lang w:val="en-GB"/>
        </w:rPr>
        <w:t xml:space="preserve"> of UE capabilities and situational quality (environmental factors) </w:t>
      </w:r>
      <w:r w:rsidR="00E22650" w:rsidRPr="0018725C">
        <w:rPr>
          <w:lang w:val="en-GB"/>
        </w:rPr>
        <w:t>is</w:t>
      </w:r>
      <w:r w:rsidRPr="0018725C">
        <w:rPr>
          <w:lang w:val="en-GB"/>
        </w:rPr>
        <w:t xml:space="preserve"> presented </w:t>
      </w:r>
      <w:r w:rsidR="002F76A6" w:rsidRPr="0018725C">
        <w:rPr>
          <w:lang w:val="en-GB"/>
        </w:rPr>
        <w:t xml:space="preserve">in </w:t>
      </w:r>
      <w:r w:rsidRPr="0018725C">
        <w:rPr>
          <w:lang w:val="en-GB"/>
        </w:rPr>
        <w:fldChar w:fldCharType="begin"/>
      </w:r>
      <w:r w:rsidRPr="0018725C">
        <w:rPr>
          <w:lang w:val="en-GB"/>
        </w:rPr>
        <w:instrText xml:space="preserve"> REF _Ref47439486 \h </w:instrText>
      </w:r>
      <w:r w:rsidR="0018725C">
        <w:rPr>
          <w:lang w:val="en-GB"/>
        </w:rPr>
        <w:instrText xml:space="preserve"> \* MERGEFORMAT </w:instrText>
      </w:r>
      <w:r w:rsidRPr="0018725C">
        <w:rPr>
          <w:lang w:val="en-GB"/>
        </w:rPr>
      </w:r>
      <w:r w:rsidRPr="0018725C">
        <w:rPr>
          <w:lang w:val="en-GB"/>
        </w:rPr>
        <w:fldChar w:fldCharType="separate"/>
      </w:r>
      <w:r w:rsidR="00E90649" w:rsidRPr="0018725C">
        <w:t xml:space="preserve">Table </w:t>
      </w:r>
      <w:r w:rsidR="00E90649" w:rsidRPr="0018725C">
        <w:rPr>
          <w:noProof/>
        </w:rPr>
        <w:t>1</w:t>
      </w:r>
      <w:r w:rsidRPr="0018725C">
        <w:rPr>
          <w:lang w:val="en-GB"/>
        </w:rPr>
        <w:fldChar w:fldCharType="end"/>
      </w:r>
      <w:r w:rsidRPr="0018725C">
        <w:rPr>
          <w:lang w:val="en-GB"/>
        </w:rPr>
        <w:t>. Some of these parameters could change faster than other</w:t>
      </w:r>
      <w:r w:rsidR="00E22650" w:rsidRPr="0018725C">
        <w:rPr>
          <w:lang w:val="en-GB"/>
        </w:rPr>
        <w:t>s</w:t>
      </w:r>
      <w:r w:rsidRPr="0018725C">
        <w:rPr>
          <w:lang w:val="en-GB"/>
        </w:rPr>
        <w:t xml:space="preserve"> and by avoiding reporting unnecessary measurements, we could save network resources and battery life of an UE. </w:t>
      </w:r>
    </w:p>
    <w:p w14:paraId="1C46F4D5" w14:textId="65D5D9FC" w:rsidR="009E2FE8" w:rsidRPr="0018725C" w:rsidRDefault="009E2FE8" w:rsidP="0096637A">
      <w:pPr>
        <w:contextualSpacing/>
        <w:rPr>
          <w:lang w:val="en-GB"/>
        </w:rPr>
      </w:pPr>
    </w:p>
    <w:p w14:paraId="7B84F577" w14:textId="3A7652BD" w:rsidR="009E2FE8" w:rsidRPr="0018725C" w:rsidRDefault="009E2FE8" w:rsidP="0096637A">
      <w:pPr>
        <w:pStyle w:val="Caption"/>
        <w:keepNext/>
        <w:contextualSpacing/>
      </w:pPr>
      <w:bookmarkStart w:id="4" w:name="_Ref47439486"/>
      <w:r w:rsidRPr="0018725C">
        <w:t xml:space="preserve">Table </w:t>
      </w:r>
      <w:r w:rsidR="00831DC1">
        <w:fldChar w:fldCharType="begin"/>
      </w:r>
      <w:r w:rsidR="00831DC1">
        <w:instrText xml:space="preserve"> SEQ Table \* ARABIC </w:instrText>
      </w:r>
      <w:r w:rsidR="00831DC1">
        <w:fldChar w:fldCharType="separate"/>
      </w:r>
      <w:r w:rsidR="00EF42F8" w:rsidRPr="0018725C">
        <w:rPr>
          <w:noProof/>
        </w:rPr>
        <w:t>1</w:t>
      </w:r>
      <w:r w:rsidR="00831DC1">
        <w:rPr>
          <w:noProof/>
        </w:rPr>
        <w:fldChar w:fldCharType="end"/>
      </w:r>
      <w:bookmarkEnd w:id="4"/>
      <w:r w:rsidRPr="0018725C">
        <w:t>: Analysis of static and dynamic parameters affecting positioning</w:t>
      </w:r>
    </w:p>
    <w:tbl>
      <w:tblPr>
        <w:tblStyle w:val="Tabellenraster1"/>
        <w:tblW w:w="0" w:type="auto"/>
        <w:tblLook w:val="04A0" w:firstRow="1" w:lastRow="0" w:firstColumn="1" w:lastColumn="0" w:noHBand="0" w:noVBand="1"/>
      </w:tblPr>
      <w:tblGrid>
        <w:gridCol w:w="1281"/>
        <w:gridCol w:w="1954"/>
        <w:gridCol w:w="3060"/>
        <w:gridCol w:w="2430"/>
      </w:tblGrid>
      <w:tr w:rsidR="00AD65E4" w:rsidRPr="0018725C" w14:paraId="778EDD74" w14:textId="77777777" w:rsidTr="00EF42F8">
        <w:trPr>
          <w:cnfStyle w:val="100000000000" w:firstRow="1" w:lastRow="0" w:firstColumn="0" w:lastColumn="0" w:oddVBand="0" w:evenVBand="0" w:oddHBand="0" w:evenHBand="0" w:firstRowFirstColumn="0" w:firstRowLastColumn="0" w:lastRowFirstColumn="0" w:lastRowLastColumn="0"/>
        </w:trPr>
        <w:tc>
          <w:tcPr>
            <w:tcW w:w="1281" w:type="dxa"/>
            <w:shd w:val="clear" w:color="auto" w:fill="A6A6A6" w:themeFill="background1" w:themeFillShade="A6"/>
          </w:tcPr>
          <w:p w14:paraId="3A09FA37" w14:textId="53A31FB7" w:rsidR="00AD65E4" w:rsidRPr="0018725C" w:rsidRDefault="00AD65E4" w:rsidP="0096637A">
            <w:pPr>
              <w:spacing w:after="160" w:line="259" w:lineRule="auto"/>
              <w:contextualSpacing/>
              <w:rPr>
                <w:lang w:val="en-GB"/>
              </w:rPr>
            </w:pPr>
            <w:r w:rsidRPr="0018725C">
              <w:rPr>
                <w:lang w:val="en-GB"/>
              </w:rPr>
              <w:t>Technology</w:t>
            </w:r>
          </w:p>
        </w:tc>
        <w:tc>
          <w:tcPr>
            <w:tcW w:w="1954" w:type="dxa"/>
            <w:shd w:val="clear" w:color="auto" w:fill="A6A6A6" w:themeFill="background1" w:themeFillShade="A6"/>
          </w:tcPr>
          <w:p w14:paraId="2BD0D85D" w14:textId="4B882FA6" w:rsidR="00AD65E4" w:rsidRPr="0018725C" w:rsidRDefault="00FA6A98" w:rsidP="0096637A">
            <w:pPr>
              <w:spacing w:after="160" w:line="259" w:lineRule="auto"/>
              <w:contextualSpacing/>
              <w:rPr>
                <w:lang w:val="en-GB"/>
              </w:rPr>
            </w:pPr>
            <w:r w:rsidRPr="0018725C">
              <w:rPr>
                <w:lang w:val="en-GB"/>
              </w:rPr>
              <w:t>UE capabilities</w:t>
            </w:r>
          </w:p>
        </w:tc>
        <w:tc>
          <w:tcPr>
            <w:tcW w:w="3060" w:type="dxa"/>
            <w:shd w:val="clear" w:color="auto" w:fill="A6A6A6" w:themeFill="background1" w:themeFillShade="A6"/>
          </w:tcPr>
          <w:p w14:paraId="06092D19" w14:textId="77777777" w:rsidR="00AD65E4" w:rsidRPr="0018725C" w:rsidRDefault="00AD65E4" w:rsidP="0096637A">
            <w:pPr>
              <w:spacing w:after="160" w:line="259" w:lineRule="auto"/>
              <w:contextualSpacing/>
              <w:rPr>
                <w:lang w:val="en-GB"/>
              </w:rPr>
            </w:pPr>
            <w:r w:rsidRPr="0018725C">
              <w:rPr>
                <w:lang w:val="en-GB"/>
              </w:rPr>
              <w:t>Situational Quality</w:t>
            </w:r>
          </w:p>
        </w:tc>
        <w:tc>
          <w:tcPr>
            <w:tcW w:w="2430" w:type="dxa"/>
            <w:shd w:val="clear" w:color="auto" w:fill="A6A6A6" w:themeFill="background1" w:themeFillShade="A6"/>
          </w:tcPr>
          <w:p w14:paraId="2913CC3C" w14:textId="77777777" w:rsidR="00AD65E4" w:rsidRPr="0018725C" w:rsidRDefault="00AD65E4" w:rsidP="0096637A">
            <w:pPr>
              <w:spacing w:after="160" w:line="259" w:lineRule="auto"/>
              <w:contextualSpacing/>
              <w:rPr>
                <w:lang w:val="en-GB"/>
              </w:rPr>
            </w:pPr>
            <w:r w:rsidRPr="0018725C">
              <w:rPr>
                <w:lang w:val="en-GB"/>
              </w:rPr>
              <w:t>Lifetime</w:t>
            </w:r>
          </w:p>
        </w:tc>
      </w:tr>
      <w:tr w:rsidR="00AD65E4" w:rsidRPr="0018725C" w14:paraId="7CF26E80" w14:textId="77777777" w:rsidTr="00EF42F8">
        <w:tc>
          <w:tcPr>
            <w:tcW w:w="1281" w:type="dxa"/>
          </w:tcPr>
          <w:p w14:paraId="3ED2AC2B" w14:textId="77777777" w:rsidR="00AD65E4" w:rsidRPr="0018725C" w:rsidRDefault="00AD65E4" w:rsidP="0096637A">
            <w:pPr>
              <w:spacing w:after="160" w:line="259" w:lineRule="auto"/>
              <w:contextualSpacing/>
              <w:rPr>
                <w:lang w:val="en-GB"/>
              </w:rPr>
            </w:pPr>
            <w:r w:rsidRPr="0018725C">
              <w:rPr>
                <w:lang w:val="en-GB"/>
              </w:rPr>
              <w:t>GNSS</w:t>
            </w:r>
          </w:p>
        </w:tc>
        <w:tc>
          <w:tcPr>
            <w:tcW w:w="1954" w:type="dxa"/>
          </w:tcPr>
          <w:p w14:paraId="00839A56" w14:textId="3CB0B939" w:rsidR="00AD65E4" w:rsidRPr="0018725C" w:rsidRDefault="006E37E3" w:rsidP="0096637A">
            <w:pPr>
              <w:spacing w:after="160" w:line="259" w:lineRule="auto"/>
              <w:contextualSpacing/>
              <w:rPr>
                <w:lang w:val="en-GB"/>
              </w:rPr>
            </w:pPr>
            <w:r w:rsidRPr="0018725C">
              <w:rPr>
                <w:lang w:val="en-GB"/>
              </w:rPr>
              <w:t>GNSS modes, GNSS signals</w:t>
            </w:r>
          </w:p>
        </w:tc>
        <w:tc>
          <w:tcPr>
            <w:tcW w:w="3060" w:type="dxa"/>
          </w:tcPr>
          <w:p w14:paraId="53C47B15" w14:textId="77777777" w:rsidR="00AD65E4" w:rsidRPr="0018725C" w:rsidRDefault="00AD65E4" w:rsidP="0096637A">
            <w:pPr>
              <w:spacing w:after="160" w:line="259" w:lineRule="auto"/>
              <w:contextualSpacing/>
              <w:rPr>
                <w:lang w:val="en-GB"/>
              </w:rPr>
            </w:pPr>
            <w:r w:rsidRPr="0018725C">
              <w:rPr>
                <w:lang w:val="en-GB"/>
              </w:rPr>
              <w:t>Number of available Satellites, Propagation, Environment,</w:t>
            </w:r>
          </w:p>
          <w:p w14:paraId="33B2A40E" w14:textId="77777777" w:rsidR="00AD65E4" w:rsidRPr="0018725C" w:rsidRDefault="00AD65E4" w:rsidP="0096637A">
            <w:pPr>
              <w:spacing w:after="160" w:line="259" w:lineRule="auto"/>
              <w:contextualSpacing/>
              <w:rPr>
                <w:lang w:val="en-GB"/>
              </w:rPr>
            </w:pPr>
            <w:r w:rsidRPr="0018725C">
              <w:rPr>
                <w:lang w:val="en-GB"/>
              </w:rPr>
              <w:t>DOP, …</w:t>
            </w:r>
          </w:p>
        </w:tc>
        <w:tc>
          <w:tcPr>
            <w:tcW w:w="2430" w:type="dxa"/>
          </w:tcPr>
          <w:p w14:paraId="674C80B4" w14:textId="77777777" w:rsidR="00AD65E4" w:rsidRPr="0018725C" w:rsidRDefault="00AD65E4" w:rsidP="0096637A">
            <w:pPr>
              <w:spacing w:after="160" w:line="259" w:lineRule="auto"/>
              <w:contextualSpacing/>
              <w:rPr>
                <w:lang w:val="en-GB"/>
              </w:rPr>
            </w:pPr>
            <w:r w:rsidRPr="0018725C">
              <w:rPr>
                <w:lang w:val="en-GB"/>
              </w:rPr>
              <w:t>Medium, dependent on movement within environment</w:t>
            </w:r>
          </w:p>
        </w:tc>
      </w:tr>
      <w:tr w:rsidR="00AD65E4" w:rsidRPr="0018725C" w14:paraId="723282DD" w14:textId="77777777" w:rsidTr="00EF42F8">
        <w:tc>
          <w:tcPr>
            <w:tcW w:w="1281" w:type="dxa"/>
          </w:tcPr>
          <w:p w14:paraId="7B862107" w14:textId="77777777" w:rsidR="00AD65E4" w:rsidRPr="0018725C" w:rsidRDefault="00AD65E4" w:rsidP="0096637A">
            <w:pPr>
              <w:spacing w:after="160" w:line="259" w:lineRule="auto"/>
              <w:contextualSpacing/>
              <w:rPr>
                <w:lang w:val="en-GB"/>
              </w:rPr>
            </w:pPr>
            <w:r w:rsidRPr="0018725C">
              <w:rPr>
                <w:lang w:val="en-GB"/>
              </w:rPr>
              <w:t>IMU</w:t>
            </w:r>
          </w:p>
        </w:tc>
        <w:tc>
          <w:tcPr>
            <w:tcW w:w="1954" w:type="dxa"/>
          </w:tcPr>
          <w:p w14:paraId="63AE058C" w14:textId="5C064614" w:rsidR="00AD65E4" w:rsidRPr="0018725C" w:rsidRDefault="006E37E3" w:rsidP="0096637A">
            <w:pPr>
              <w:spacing w:after="160" w:line="259" w:lineRule="auto"/>
              <w:contextualSpacing/>
              <w:rPr>
                <w:lang w:val="en-GB"/>
              </w:rPr>
            </w:pPr>
            <w:r w:rsidRPr="0018725C">
              <w:rPr>
                <w:lang w:val="en-GB"/>
              </w:rPr>
              <w:t xml:space="preserve"> Sensor capabilities, such as displacement reporting</w:t>
            </w:r>
          </w:p>
        </w:tc>
        <w:tc>
          <w:tcPr>
            <w:tcW w:w="3060" w:type="dxa"/>
          </w:tcPr>
          <w:p w14:paraId="2617BD61" w14:textId="77777777" w:rsidR="00AD65E4" w:rsidRPr="0018725C" w:rsidRDefault="00AD65E4" w:rsidP="0096637A">
            <w:pPr>
              <w:spacing w:after="160" w:line="259" w:lineRule="auto"/>
              <w:contextualSpacing/>
              <w:rPr>
                <w:lang w:val="en-GB"/>
              </w:rPr>
            </w:pPr>
            <w:r w:rsidRPr="0018725C">
              <w:rPr>
                <w:lang w:val="en-GB"/>
              </w:rPr>
              <w:t>Movement type</w:t>
            </w:r>
          </w:p>
        </w:tc>
        <w:tc>
          <w:tcPr>
            <w:tcW w:w="2430" w:type="dxa"/>
          </w:tcPr>
          <w:p w14:paraId="77C8ECD4" w14:textId="77777777" w:rsidR="00AD65E4" w:rsidRPr="0018725C" w:rsidRDefault="00AD65E4" w:rsidP="0096637A">
            <w:pPr>
              <w:spacing w:after="160" w:line="259" w:lineRule="auto"/>
              <w:contextualSpacing/>
              <w:rPr>
                <w:lang w:val="en-GB"/>
              </w:rPr>
            </w:pPr>
            <w:r w:rsidRPr="0018725C">
              <w:rPr>
                <w:lang w:val="en-GB"/>
              </w:rPr>
              <w:t>Long (independent of environment)</w:t>
            </w:r>
          </w:p>
        </w:tc>
      </w:tr>
      <w:tr w:rsidR="00AD65E4" w:rsidRPr="0018725C" w14:paraId="7BC99D5C" w14:textId="77777777" w:rsidTr="00EF42F8">
        <w:tc>
          <w:tcPr>
            <w:tcW w:w="1281" w:type="dxa"/>
          </w:tcPr>
          <w:p w14:paraId="16D35040" w14:textId="2776807C" w:rsidR="00AD65E4" w:rsidRPr="0018725C" w:rsidRDefault="00AD65E4" w:rsidP="0096637A">
            <w:pPr>
              <w:spacing w:after="160" w:line="259" w:lineRule="auto"/>
              <w:contextualSpacing/>
              <w:rPr>
                <w:lang w:val="en-GB"/>
              </w:rPr>
            </w:pPr>
            <w:r w:rsidRPr="0018725C">
              <w:rPr>
                <w:lang w:val="en-GB"/>
              </w:rPr>
              <w:t>DL-TDOA</w:t>
            </w:r>
          </w:p>
        </w:tc>
        <w:tc>
          <w:tcPr>
            <w:tcW w:w="1954" w:type="dxa"/>
          </w:tcPr>
          <w:p w14:paraId="43BA5362" w14:textId="1E4E8B76" w:rsidR="00AD65E4" w:rsidRPr="0018725C" w:rsidRDefault="006E37E3" w:rsidP="0096637A">
            <w:pPr>
              <w:spacing w:after="160" w:line="259" w:lineRule="auto"/>
              <w:contextualSpacing/>
              <w:rPr>
                <w:lang w:val="en-GB"/>
              </w:rPr>
            </w:pPr>
            <w:r w:rsidRPr="0018725C">
              <w:rPr>
                <w:lang w:val="en-GB"/>
              </w:rPr>
              <w:t>N</w:t>
            </w:r>
            <w:r w:rsidRPr="0018725C">
              <w:t>umber of DL RSTD measurements per pair of TRPs</w:t>
            </w:r>
          </w:p>
        </w:tc>
        <w:tc>
          <w:tcPr>
            <w:tcW w:w="3060" w:type="dxa"/>
          </w:tcPr>
          <w:p w14:paraId="5E1DAFEA" w14:textId="77777777" w:rsidR="00AD65E4" w:rsidRPr="0018725C" w:rsidRDefault="00AD65E4" w:rsidP="0096637A">
            <w:pPr>
              <w:spacing w:after="160" w:line="259" w:lineRule="auto"/>
              <w:contextualSpacing/>
              <w:rPr>
                <w:lang w:val="en-GB"/>
              </w:rPr>
            </w:pPr>
            <w:r w:rsidRPr="0018725C">
              <w:rPr>
                <w:lang w:val="en-GB"/>
              </w:rPr>
              <w:t>DOP, Environment, …</w:t>
            </w:r>
          </w:p>
        </w:tc>
        <w:tc>
          <w:tcPr>
            <w:tcW w:w="2430" w:type="dxa"/>
          </w:tcPr>
          <w:p w14:paraId="33F291A1" w14:textId="77777777" w:rsidR="00AD65E4" w:rsidRPr="0018725C" w:rsidRDefault="00AD65E4" w:rsidP="0096637A">
            <w:pPr>
              <w:spacing w:after="160" w:line="259" w:lineRule="auto"/>
              <w:contextualSpacing/>
              <w:rPr>
                <w:lang w:val="en-GB"/>
              </w:rPr>
            </w:pPr>
            <w:r w:rsidRPr="0018725C">
              <w:rPr>
                <w:lang w:val="en-GB"/>
              </w:rPr>
              <w:t>Medium, dependent on movement within environment</w:t>
            </w:r>
          </w:p>
        </w:tc>
      </w:tr>
      <w:tr w:rsidR="00AD65E4" w:rsidRPr="0018725C" w14:paraId="04EA57AE" w14:textId="77777777" w:rsidTr="00EF42F8">
        <w:tc>
          <w:tcPr>
            <w:tcW w:w="1281" w:type="dxa"/>
          </w:tcPr>
          <w:p w14:paraId="00A6C464" w14:textId="14F1B4BF" w:rsidR="00AD65E4" w:rsidRPr="0018725C" w:rsidRDefault="00AD65E4" w:rsidP="0096637A">
            <w:pPr>
              <w:spacing w:after="160" w:line="259" w:lineRule="auto"/>
              <w:contextualSpacing/>
              <w:rPr>
                <w:lang w:val="en-GB"/>
              </w:rPr>
            </w:pPr>
            <w:r w:rsidRPr="0018725C">
              <w:rPr>
                <w:lang w:val="en-GB"/>
              </w:rPr>
              <w:t>UL-TDOA</w:t>
            </w:r>
          </w:p>
        </w:tc>
        <w:tc>
          <w:tcPr>
            <w:tcW w:w="1954" w:type="dxa"/>
          </w:tcPr>
          <w:p w14:paraId="18C8EE72" w14:textId="77777777" w:rsidR="00AD65E4" w:rsidRPr="0018725C" w:rsidRDefault="00AD65E4" w:rsidP="0096637A">
            <w:pPr>
              <w:spacing w:after="160" w:line="259" w:lineRule="auto"/>
              <w:contextualSpacing/>
              <w:rPr>
                <w:lang w:val="en-GB"/>
              </w:rPr>
            </w:pPr>
            <w:r w:rsidRPr="0018725C">
              <w:rPr>
                <w:lang w:val="en-GB"/>
              </w:rPr>
              <w:t>…</w:t>
            </w:r>
          </w:p>
        </w:tc>
        <w:tc>
          <w:tcPr>
            <w:tcW w:w="3060" w:type="dxa"/>
          </w:tcPr>
          <w:p w14:paraId="6F705524" w14:textId="77777777" w:rsidR="00AD65E4" w:rsidRPr="0018725C" w:rsidRDefault="00AD65E4" w:rsidP="0096637A">
            <w:pPr>
              <w:spacing w:after="160" w:line="259" w:lineRule="auto"/>
              <w:contextualSpacing/>
              <w:rPr>
                <w:lang w:val="en-GB"/>
              </w:rPr>
            </w:pPr>
            <w:r w:rsidRPr="0018725C">
              <w:rPr>
                <w:lang w:val="en-GB"/>
              </w:rPr>
              <w:t>…</w:t>
            </w:r>
          </w:p>
        </w:tc>
        <w:tc>
          <w:tcPr>
            <w:tcW w:w="2430" w:type="dxa"/>
          </w:tcPr>
          <w:p w14:paraId="437F4798" w14:textId="77777777" w:rsidR="00AD65E4" w:rsidRPr="0018725C" w:rsidRDefault="00AD65E4" w:rsidP="0096637A">
            <w:pPr>
              <w:spacing w:after="160" w:line="259" w:lineRule="auto"/>
              <w:contextualSpacing/>
              <w:rPr>
                <w:lang w:val="en-GB"/>
              </w:rPr>
            </w:pPr>
            <w:r w:rsidRPr="0018725C">
              <w:rPr>
                <w:lang w:val="en-GB"/>
              </w:rPr>
              <w:t>..</w:t>
            </w:r>
          </w:p>
        </w:tc>
      </w:tr>
      <w:tr w:rsidR="00AD65E4" w:rsidRPr="0018725C" w14:paraId="66480357" w14:textId="77777777" w:rsidTr="00EF42F8">
        <w:tc>
          <w:tcPr>
            <w:tcW w:w="1281" w:type="dxa"/>
          </w:tcPr>
          <w:p w14:paraId="2D32704D" w14:textId="77777777" w:rsidR="00AD65E4" w:rsidRPr="0018725C" w:rsidRDefault="00AD65E4" w:rsidP="0096637A">
            <w:pPr>
              <w:spacing w:after="160" w:line="259" w:lineRule="auto"/>
              <w:contextualSpacing/>
              <w:rPr>
                <w:lang w:val="en-GB"/>
              </w:rPr>
            </w:pPr>
            <w:r w:rsidRPr="0018725C">
              <w:rPr>
                <w:lang w:val="en-GB"/>
              </w:rPr>
              <w:t>…</w:t>
            </w:r>
          </w:p>
        </w:tc>
        <w:tc>
          <w:tcPr>
            <w:tcW w:w="1954" w:type="dxa"/>
          </w:tcPr>
          <w:p w14:paraId="030AF565" w14:textId="77777777" w:rsidR="00AD65E4" w:rsidRPr="0018725C" w:rsidRDefault="00AD65E4" w:rsidP="0096637A">
            <w:pPr>
              <w:spacing w:after="160" w:line="259" w:lineRule="auto"/>
              <w:contextualSpacing/>
              <w:rPr>
                <w:lang w:val="en-GB"/>
              </w:rPr>
            </w:pPr>
            <w:r w:rsidRPr="0018725C">
              <w:rPr>
                <w:lang w:val="en-GB"/>
              </w:rPr>
              <w:t>…</w:t>
            </w:r>
          </w:p>
        </w:tc>
        <w:tc>
          <w:tcPr>
            <w:tcW w:w="3060" w:type="dxa"/>
          </w:tcPr>
          <w:p w14:paraId="5674D8BD" w14:textId="77777777" w:rsidR="00AD65E4" w:rsidRPr="0018725C" w:rsidRDefault="00AD65E4" w:rsidP="0096637A">
            <w:pPr>
              <w:spacing w:after="160" w:line="259" w:lineRule="auto"/>
              <w:contextualSpacing/>
              <w:rPr>
                <w:lang w:val="en-GB"/>
              </w:rPr>
            </w:pPr>
            <w:r w:rsidRPr="0018725C">
              <w:rPr>
                <w:lang w:val="en-GB"/>
              </w:rPr>
              <w:t>…</w:t>
            </w:r>
          </w:p>
        </w:tc>
        <w:tc>
          <w:tcPr>
            <w:tcW w:w="2430" w:type="dxa"/>
          </w:tcPr>
          <w:p w14:paraId="5BABBB94" w14:textId="77777777" w:rsidR="00AD65E4" w:rsidRPr="0018725C" w:rsidRDefault="00AD65E4" w:rsidP="0096637A">
            <w:pPr>
              <w:spacing w:after="160" w:line="259" w:lineRule="auto"/>
              <w:contextualSpacing/>
              <w:rPr>
                <w:lang w:val="en-GB"/>
              </w:rPr>
            </w:pPr>
            <w:r w:rsidRPr="0018725C">
              <w:rPr>
                <w:lang w:val="en-GB"/>
              </w:rPr>
              <w:t>…</w:t>
            </w:r>
          </w:p>
        </w:tc>
      </w:tr>
    </w:tbl>
    <w:p w14:paraId="3FEFECC4" w14:textId="17AFD270" w:rsidR="00AD65E4" w:rsidRPr="0018725C" w:rsidRDefault="00AD65E4" w:rsidP="0096637A">
      <w:pPr>
        <w:contextualSpacing/>
      </w:pPr>
    </w:p>
    <w:p w14:paraId="1CA285FF" w14:textId="42A6A91D" w:rsidR="00BA465F" w:rsidRPr="0018725C" w:rsidRDefault="00481A4B" w:rsidP="0096637A">
      <w:pPr>
        <w:pStyle w:val="Heading2"/>
        <w:contextualSpacing/>
      </w:pPr>
      <w:bookmarkStart w:id="5" w:name="_Ref47361275"/>
      <w:r w:rsidRPr="0018725C">
        <w:t>Reporting of device capabilities</w:t>
      </w:r>
      <w:bookmarkEnd w:id="5"/>
    </w:p>
    <w:p w14:paraId="3A0E0EE9" w14:textId="4E5095A4" w:rsidR="00AD65E4" w:rsidRPr="0018725C" w:rsidRDefault="00AD65E4" w:rsidP="0096637A">
      <w:pPr>
        <w:contextualSpacing/>
      </w:pPr>
      <w:r w:rsidRPr="0018725C">
        <w:t>A UE could be equipped with multiple technologies – GNSS receiver</w:t>
      </w:r>
      <w:r w:rsidR="00E90649" w:rsidRPr="0018725C">
        <w:t xml:space="preserve">s, IMU sensors, </w:t>
      </w:r>
      <w:r w:rsidRPr="0018725C">
        <w:t xml:space="preserve"> RAT technologies with certain capabilities, </w:t>
      </w:r>
      <w:r w:rsidR="00E90649" w:rsidRPr="0018725C">
        <w:t>and so on.</w:t>
      </w:r>
      <w:r w:rsidRPr="0018725C">
        <w:t xml:space="preserve"> These parameters </w:t>
      </w:r>
      <w:r w:rsidR="00E90649" w:rsidRPr="0018725C">
        <w:t xml:space="preserve">are generally the UE capabilities and </w:t>
      </w:r>
      <w:r w:rsidRPr="0018725C">
        <w:t xml:space="preserve">do not change over time and </w:t>
      </w:r>
      <w:r w:rsidR="00E90649" w:rsidRPr="0018725C">
        <w:t>are</w:t>
      </w:r>
      <w:r w:rsidRPr="0018725C">
        <w:t xml:space="preserve"> reported to the network at the beginning of a position</w:t>
      </w:r>
      <w:r w:rsidR="00E22650" w:rsidRPr="0018725C">
        <w:t>ing</w:t>
      </w:r>
      <w:r w:rsidRPr="0018725C">
        <w:t xml:space="preserve"> session or even during registration. </w:t>
      </w:r>
    </w:p>
    <w:p w14:paraId="60140348" w14:textId="77777777" w:rsidR="006A599E" w:rsidRPr="0018725C" w:rsidRDefault="006A599E" w:rsidP="0096637A">
      <w:pPr>
        <w:contextualSpacing/>
      </w:pPr>
    </w:p>
    <w:p w14:paraId="51563541" w14:textId="272F153E" w:rsidR="00481A4B" w:rsidRPr="0018725C" w:rsidRDefault="00481A4B" w:rsidP="0096637A">
      <w:pPr>
        <w:pStyle w:val="Heading2"/>
        <w:contextualSpacing/>
      </w:pPr>
      <w:bookmarkStart w:id="6" w:name="_Ref47361277"/>
      <w:r w:rsidRPr="0018725C">
        <w:t>Reporting of situational quality</w:t>
      </w:r>
      <w:bookmarkEnd w:id="6"/>
    </w:p>
    <w:p w14:paraId="544EAAE9" w14:textId="3651A803" w:rsidR="00B1064D" w:rsidRPr="0018725C" w:rsidRDefault="00B1064D" w:rsidP="0096637A">
      <w:pPr>
        <w:contextualSpacing/>
      </w:pPr>
      <w:r w:rsidRPr="0018725C">
        <w:t>A UE may be equipped with a GNSS receiver but reporting the measurement</w:t>
      </w:r>
      <w:r w:rsidR="00E22650" w:rsidRPr="0018725C">
        <w:t>s</w:t>
      </w:r>
      <w:r w:rsidRPr="0018725C">
        <w:t xml:space="preserve"> while the UE is located in </w:t>
      </w:r>
      <w:r w:rsidR="002F76A6">
        <w:t xml:space="preserve">an </w:t>
      </w:r>
      <w:r w:rsidRPr="0018725C">
        <w:t>underground floor of a building or in a tunnel only consumes bandwidth</w:t>
      </w:r>
      <w:r w:rsidR="00653707">
        <w:t xml:space="preserve">. In such scenario, </w:t>
      </w:r>
      <w:r w:rsidRPr="0018725C">
        <w:t xml:space="preserve">a simple technology such as ECID or </w:t>
      </w:r>
      <w:r w:rsidR="002F76A6">
        <w:t>m</w:t>
      </w:r>
      <w:r w:rsidR="00E22650" w:rsidRPr="0018725C">
        <w:t>ulti</w:t>
      </w:r>
      <w:r w:rsidR="002F76A6">
        <w:t xml:space="preserve"> </w:t>
      </w:r>
      <w:r w:rsidR="00E22650" w:rsidRPr="0018725C">
        <w:t>RTT</w:t>
      </w:r>
      <w:r w:rsidRPr="0018725C">
        <w:t xml:space="preserve"> may deliver better results. In other words, it is beneficial that the </w:t>
      </w:r>
      <w:r w:rsidRPr="0018725C">
        <w:lastRenderedPageBreak/>
        <w:t>UE reports the instantaneous situation about the quality of the positioning technologies it is equipped with</w:t>
      </w:r>
      <w:r w:rsidR="00653707">
        <w:t xml:space="preserve"> before the network requests measurements</w:t>
      </w:r>
      <w:r w:rsidRPr="0018725C">
        <w:t>.</w:t>
      </w:r>
      <w:r w:rsidR="0049694D" w:rsidRPr="0018725C">
        <w:t xml:space="preserve"> Situational quality could involve the number of TRPs visible to </w:t>
      </w:r>
      <w:r w:rsidR="002F76A6">
        <w:t>the</w:t>
      </w:r>
      <w:r w:rsidR="0049694D" w:rsidRPr="0018725C">
        <w:t xml:space="preserve"> UE, </w:t>
      </w:r>
      <w:r w:rsidR="002F76A6">
        <w:t xml:space="preserve">the </w:t>
      </w:r>
      <w:r w:rsidR="0049694D" w:rsidRPr="0018725C">
        <w:t xml:space="preserve">number of satellites visible to the UE, </w:t>
      </w:r>
      <w:r w:rsidR="002F76A6">
        <w:t xml:space="preserve">the </w:t>
      </w:r>
      <w:r w:rsidR="0049694D" w:rsidRPr="0018725C">
        <w:t>signal quality of different links,</w:t>
      </w:r>
      <w:r w:rsidR="002F76A6">
        <w:t xml:space="preserve"> the</w:t>
      </w:r>
      <w:r w:rsidR="0049694D" w:rsidRPr="0018725C">
        <w:t xml:space="preserve"> DOP of anchor points (e.g. satellites, TRPs, </w:t>
      </w:r>
      <w:r w:rsidR="002F76A6" w:rsidRPr="0018725C">
        <w:t>WLAN access</w:t>
      </w:r>
      <w:r w:rsidR="0049694D" w:rsidRPr="0018725C">
        <w:t xml:space="preserve"> points …</w:t>
      </w:r>
      <w:r w:rsidR="002644C7" w:rsidRPr="0018725C">
        <w:t xml:space="preserve"> </w:t>
      </w:r>
      <w:r w:rsidR="002F76A6" w:rsidRPr="0018725C">
        <w:t>etc.</w:t>
      </w:r>
      <w:r w:rsidR="002644C7" w:rsidRPr="0018725C">
        <w:t xml:space="preserve">) and so on. Note that the situational requirement of accuracy may also change depending on where the UE is currently located. </w:t>
      </w:r>
    </w:p>
    <w:p w14:paraId="335202CB" w14:textId="6C41E715" w:rsidR="00660949" w:rsidRPr="0018725C" w:rsidRDefault="00660949" w:rsidP="0096637A">
      <w:pPr>
        <w:contextualSpacing/>
      </w:pPr>
    </w:p>
    <w:p w14:paraId="374AF974" w14:textId="70F6383C" w:rsidR="00660949" w:rsidRPr="0018725C" w:rsidRDefault="00660949" w:rsidP="0096637A">
      <w:pPr>
        <w:contextualSpacing/>
      </w:pPr>
      <w:r w:rsidRPr="0018725C">
        <w:t xml:space="preserve">To illustrate this problem, we highlight an example positioning session where a UE moves from waypoints 1 through 6. At waypoint 1, the capabilities are </w:t>
      </w:r>
      <w:r w:rsidR="003C7FD2" w:rsidRPr="0018725C">
        <w:t>retrieved</w:t>
      </w:r>
      <w:r w:rsidRPr="0018725C">
        <w:t xml:space="preserve"> and the UE has reported that it can provide </w:t>
      </w:r>
      <w:r w:rsidR="007B0715" w:rsidRPr="0018725C">
        <w:t>DL-</w:t>
      </w:r>
      <w:r w:rsidRPr="0018725C">
        <w:t xml:space="preserve">TDOA, RTT and GNSS measurements. At point 1 and 2, the UE has best GNSS coverage </w:t>
      </w:r>
      <w:r w:rsidR="00A7421F" w:rsidRPr="0018725C">
        <w:t xml:space="preserve">and an acceptable number of TRPs where it can make TDOA measurements. As the UE goes indoors, it gradually loses the GNSS coverage but enters a region where </w:t>
      </w:r>
      <w:r w:rsidR="003C7FD2" w:rsidRPr="0018725C">
        <w:t xml:space="preserve">deployed TRPs </w:t>
      </w:r>
      <w:r w:rsidR="00A7421F" w:rsidRPr="0018725C">
        <w:t xml:space="preserve">are densified. Further along the path, there is a dense coverage of TRPs which enables the UE to make RTT measurements but they may not have tight synchronization to allow TDOA. Finally, it may emerge outside and the coverage may become good for TDOA and finally GNSS again. </w:t>
      </w:r>
    </w:p>
    <w:p w14:paraId="7AD1773B" w14:textId="0F4AB44F" w:rsidR="00A7421F" w:rsidRPr="0018725C" w:rsidRDefault="00A7421F" w:rsidP="0096637A">
      <w:pPr>
        <w:contextualSpacing/>
      </w:pPr>
    </w:p>
    <w:p w14:paraId="3FF403C1" w14:textId="1D137CF8" w:rsidR="00A7421F" w:rsidRPr="0018725C" w:rsidRDefault="00A7421F" w:rsidP="0096637A">
      <w:pPr>
        <w:contextualSpacing/>
      </w:pPr>
      <w:r w:rsidRPr="0018725C">
        <w:t xml:space="preserve">It is evident that different technologies need to be triggered at different times for an optimal use of resources for positioning. </w:t>
      </w:r>
    </w:p>
    <w:p w14:paraId="0FADF5DC" w14:textId="77777777" w:rsidR="00A7421F" w:rsidRPr="0018725C" w:rsidRDefault="00A7421F" w:rsidP="0096637A">
      <w:pPr>
        <w:contextualSpacing/>
      </w:pPr>
    </w:p>
    <w:p w14:paraId="0B0537C3" w14:textId="6AD38BC0" w:rsidR="00A7421F" w:rsidRPr="0018725C" w:rsidRDefault="00A7421F" w:rsidP="0096637A">
      <w:pPr>
        <w:contextualSpacing/>
      </w:pPr>
      <w:r w:rsidRPr="0018725C">
        <w:t>A feedback from the UE about which of the technologies are currently best f</w:t>
      </w:r>
      <w:r w:rsidR="00653707">
        <w:t xml:space="preserve">rom the </w:t>
      </w:r>
      <w:r w:rsidRPr="0018725C">
        <w:t>UE perspective can be reported to the network. The network can then reconfigure the UE to start or stop measurement reporting for a given technology.</w:t>
      </w:r>
    </w:p>
    <w:p w14:paraId="3E18B9A8" w14:textId="77777777" w:rsidR="0018725C" w:rsidRDefault="004F067A" w:rsidP="0018725C">
      <w:pPr>
        <w:keepNext/>
        <w:contextualSpacing/>
      </w:pPr>
      <w:r w:rsidRPr="0018725C">
        <w:rPr>
          <w:noProof/>
        </w:rPr>
        <w:drawing>
          <wp:inline distT="0" distB="0" distL="0" distR="0" wp14:anchorId="447F7393" wp14:editId="5088F665">
            <wp:extent cx="5916295" cy="4229309"/>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4229309"/>
                    </a:xfrm>
                    <a:prstGeom prst="rect">
                      <a:avLst/>
                    </a:prstGeom>
                    <a:noFill/>
                  </pic:spPr>
                </pic:pic>
              </a:graphicData>
            </a:graphic>
          </wp:inline>
        </w:drawing>
      </w:r>
    </w:p>
    <w:p w14:paraId="3E9A97F7" w14:textId="0F7F9C60" w:rsidR="006A599E" w:rsidRPr="0018725C" w:rsidRDefault="0018725C" w:rsidP="0018725C">
      <w:pPr>
        <w:pStyle w:val="Caption"/>
        <w:jc w:val="both"/>
      </w:pPr>
      <w:r>
        <w:t xml:space="preserve">Figure </w:t>
      </w:r>
      <w:r w:rsidR="00831DC1">
        <w:fldChar w:fldCharType="begin"/>
      </w:r>
      <w:r w:rsidR="00831DC1">
        <w:instrText xml:space="preserve"> SEQ Figure \* ARABIC </w:instrText>
      </w:r>
      <w:r w:rsidR="00831DC1">
        <w:fldChar w:fldCharType="separate"/>
      </w:r>
      <w:r>
        <w:rPr>
          <w:noProof/>
        </w:rPr>
        <w:t>1</w:t>
      </w:r>
      <w:r w:rsidR="00831DC1">
        <w:rPr>
          <w:noProof/>
        </w:rPr>
        <w:fldChar w:fldCharType="end"/>
      </w:r>
      <w:r>
        <w:t xml:space="preserve">: </w:t>
      </w:r>
      <w:r w:rsidRPr="009725B8">
        <w:t>Depiction of different positioning technologies and their relative reliability as the UE moves in space.</w:t>
      </w:r>
    </w:p>
    <w:p w14:paraId="0E9D5C98" w14:textId="2D9ED216" w:rsidR="00481A4B" w:rsidRPr="0018725C" w:rsidRDefault="00481A4B" w:rsidP="0018725C">
      <w:pPr>
        <w:pStyle w:val="Heading2"/>
        <w:numPr>
          <w:ilvl w:val="0"/>
          <w:numId w:val="0"/>
        </w:numPr>
        <w:contextualSpacing/>
      </w:pPr>
    </w:p>
    <w:p w14:paraId="4DDB9093" w14:textId="4B31A489" w:rsidR="00A7421F" w:rsidRPr="0018725C" w:rsidRDefault="00A7421F" w:rsidP="0096637A">
      <w:pPr>
        <w:contextualSpacing/>
      </w:pPr>
    </w:p>
    <w:p w14:paraId="67F46BB7" w14:textId="57930E89" w:rsidR="00E84652" w:rsidRPr="0018725C" w:rsidRDefault="00A7421F" w:rsidP="0096637A">
      <w:pPr>
        <w:contextualSpacing/>
      </w:pPr>
      <w:r w:rsidRPr="0018725C">
        <w:t xml:space="preserve">A UE could be triggered </w:t>
      </w:r>
      <w:r w:rsidR="009F05C9" w:rsidRPr="0018725C">
        <w:t xml:space="preserve">by the network </w:t>
      </w:r>
      <w:r w:rsidRPr="0018725C">
        <w:t>to report the situational quality – on demand or on a regular basis (</w:t>
      </w:r>
      <w:r w:rsidR="009F05C9" w:rsidRPr="0018725C">
        <w:t xml:space="preserve">aperiodic, </w:t>
      </w:r>
      <w:r w:rsidRPr="0018725C">
        <w:t>periodic or semi-</w:t>
      </w:r>
      <w:r w:rsidR="002F76A6" w:rsidRPr="0018725C">
        <w:t>persistent</w:t>
      </w:r>
      <w:r w:rsidRPr="0018725C">
        <w:t>)</w:t>
      </w:r>
      <w:r w:rsidR="002F76A6">
        <w:t>.</w:t>
      </w:r>
      <w:r w:rsidR="00E84652" w:rsidRPr="0018725C">
        <w:t xml:space="preserve"> </w:t>
      </w:r>
      <w:r w:rsidR="009F05C9" w:rsidRPr="0018725C">
        <w:t>Alternatively, the UE could trigger reporting by itself</w:t>
      </w:r>
      <w:r w:rsidR="00E84652" w:rsidRPr="0018725C">
        <w:t xml:space="preserve">. For example, a situation quality change report could be triggered where the quality of GNSS becomes lower </w:t>
      </w:r>
      <w:r w:rsidR="00E84652" w:rsidRPr="0018725C">
        <w:lastRenderedPageBreak/>
        <w:t xml:space="preserve">than a threshold </w:t>
      </w:r>
      <w:r w:rsidR="009F05C9" w:rsidRPr="0018725C">
        <w:t xml:space="preserve">or </w:t>
      </w:r>
      <w:r w:rsidR="00E84652" w:rsidRPr="0018725C">
        <w:t xml:space="preserve">quality of TDOA becomes better  than a threshold. This means, the location server has a means of obtaining the current situation at the </w:t>
      </w:r>
      <w:r w:rsidR="009F05C9" w:rsidRPr="0018725C">
        <w:t>UE</w:t>
      </w:r>
      <w:r w:rsidR="00E84652" w:rsidRPr="0018725C">
        <w:t xml:space="preserve"> (without explicit measurement reporting) and trigger measurement</w:t>
      </w:r>
      <w:r w:rsidR="009F05C9" w:rsidRPr="0018725C">
        <w:t>s</w:t>
      </w:r>
      <w:r w:rsidR="00E84652" w:rsidRPr="0018725C">
        <w:t xml:space="preserve"> only from the technologies it can deem useful. This simplifies measurement processing at the location server, </w:t>
      </w:r>
      <w:r w:rsidR="00B96897" w:rsidRPr="0018725C">
        <w:t xml:space="preserve"> reduces signaling overhead, improve delay and  reduce UE power consumption.</w:t>
      </w:r>
    </w:p>
    <w:p w14:paraId="39EEBCA4" w14:textId="456B506E" w:rsidR="00A7421F" w:rsidRPr="0018725C" w:rsidRDefault="00A7421F" w:rsidP="0096637A">
      <w:pPr>
        <w:contextualSpacing/>
      </w:pPr>
    </w:p>
    <w:p w14:paraId="1D35EFF9" w14:textId="3FA172ED" w:rsidR="00C0205F" w:rsidRPr="0018725C" w:rsidRDefault="009E2FE8" w:rsidP="0096637A">
      <w:pPr>
        <w:pStyle w:val="Observation"/>
        <w:numPr>
          <w:ilvl w:val="0"/>
          <w:numId w:val="0"/>
        </w:numPr>
        <w:contextualSpacing/>
        <w:rPr>
          <w:rFonts w:ascii="Times New Roman" w:hAnsi="Times New Roman"/>
          <w:sz w:val="22"/>
          <w:szCs w:val="22"/>
        </w:rPr>
      </w:pPr>
      <w:r w:rsidRPr="0018725C">
        <w:rPr>
          <w:rFonts w:ascii="Times New Roman" w:hAnsi="Times New Roman"/>
          <w:sz w:val="22"/>
          <w:szCs w:val="22"/>
        </w:rPr>
        <w:t>Observation</w:t>
      </w:r>
      <w:r w:rsidR="009F05C9" w:rsidRPr="0018725C">
        <w:rPr>
          <w:rFonts w:ascii="Times New Roman" w:hAnsi="Times New Roman"/>
          <w:sz w:val="22"/>
          <w:szCs w:val="22"/>
        </w:rPr>
        <w:t xml:space="preserve"> </w:t>
      </w:r>
      <w:r w:rsidR="00E90649" w:rsidRPr="0018725C">
        <w:rPr>
          <w:rFonts w:ascii="Times New Roman" w:hAnsi="Times New Roman"/>
          <w:sz w:val="22"/>
          <w:szCs w:val="22"/>
        </w:rPr>
        <w:t>2</w:t>
      </w:r>
      <w:r w:rsidR="00C0205F" w:rsidRPr="0018725C">
        <w:rPr>
          <w:rFonts w:ascii="Times New Roman" w:hAnsi="Times New Roman"/>
          <w:sz w:val="22"/>
          <w:szCs w:val="22"/>
        </w:rPr>
        <w:t>:</w:t>
      </w:r>
      <w:r w:rsidR="0049694D" w:rsidRPr="0018725C">
        <w:rPr>
          <w:rFonts w:ascii="Times New Roman" w:hAnsi="Times New Roman"/>
          <w:sz w:val="22"/>
          <w:szCs w:val="22"/>
        </w:rPr>
        <w:t xml:space="preserve"> </w:t>
      </w:r>
      <w:r w:rsidR="00E90649" w:rsidRPr="0018725C">
        <w:rPr>
          <w:rFonts w:ascii="Times New Roman" w:hAnsi="Times New Roman"/>
          <w:sz w:val="22"/>
          <w:szCs w:val="22"/>
        </w:rPr>
        <w:t xml:space="preserve">Providing the </w:t>
      </w:r>
      <w:r w:rsidR="009F05C9" w:rsidRPr="0018725C">
        <w:rPr>
          <w:rFonts w:ascii="Times New Roman" w:hAnsi="Times New Roman"/>
          <w:sz w:val="22"/>
          <w:szCs w:val="22"/>
        </w:rPr>
        <w:t xml:space="preserve">network </w:t>
      </w:r>
      <w:r w:rsidR="00E90649" w:rsidRPr="0018725C">
        <w:rPr>
          <w:rFonts w:ascii="Times New Roman" w:hAnsi="Times New Roman"/>
          <w:sz w:val="22"/>
          <w:szCs w:val="22"/>
        </w:rPr>
        <w:t xml:space="preserve">with information on the situational quality of a given NR positioning method within a changing </w:t>
      </w:r>
      <w:r w:rsidR="002F76A6" w:rsidRPr="0018725C">
        <w:rPr>
          <w:rFonts w:ascii="Times New Roman" w:hAnsi="Times New Roman"/>
          <w:sz w:val="22"/>
          <w:szCs w:val="22"/>
        </w:rPr>
        <w:t>environment</w:t>
      </w:r>
      <w:r w:rsidR="00E90649" w:rsidRPr="0018725C">
        <w:rPr>
          <w:rFonts w:ascii="Times New Roman" w:hAnsi="Times New Roman"/>
          <w:sz w:val="22"/>
          <w:szCs w:val="22"/>
        </w:rPr>
        <w:t xml:space="preserve"> reduces the signaling overhead and the latency.</w:t>
      </w:r>
      <w:r w:rsidR="0049694D" w:rsidRPr="0018725C">
        <w:rPr>
          <w:rFonts w:ascii="Times New Roman" w:hAnsi="Times New Roman"/>
          <w:sz w:val="22"/>
          <w:szCs w:val="22"/>
        </w:rPr>
        <w:t xml:space="preserve"> </w:t>
      </w:r>
    </w:p>
    <w:p w14:paraId="25784220" w14:textId="16F15D13" w:rsidR="00C0205F" w:rsidRPr="0018725C" w:rsidRDefault="00C0205F" w:rsidP="0096637A">
      <w:pPr>
        <w:pStyle w:val="Observation"/>
        <w:numPr>
          <w:ilvl w:val="0"/>
          <w:numId w:val="0"/>
        </w:numPr>
        <w:contextualSpacing/>
        <w:rPr>
          <w:rFonts w:ascii="Times New Roman" w:hAnsi="Times New Roman"/>
          <w:sz w:val="22"/>
          <w:szCs w:val="22"/>
        </w:rPr>
      </w:pPr>
    </w:p>
    <w:p w14:paraId="448C6F4E" w14:textId="45864281" w:rsidR="0049694D" w:rsidRPr="0018725C" w:rsidRDefault="00C0205F" w:rsidP="0096637A">
      <w:pPr>
        <w:pStyle w:val="Observation"/>
        <w:numPr>
          <w:ilvl w:val="0"/>
          <w:numId w:val="0"/>
        </w:numPr>
        <w:contextualSpacing/>
        <w:rPr>
          <w:rFonts w:ascii="Times New Roman" w:hAnsi="Times New Roman"/>
          <w:sz w:val="22"/>
          <w:szCs w:val="22"/>
        </w:rPr>
      </w:pPr>
      <w:r w:rsidRPr="0018725C">
        <w:rPr>
          <w:rFonts w:ascii="Times New Roman" w:hAnsi="Times New Roman"/>
          <w:sz w:val="22"/>
          <w:szCs w:val="22"/>
        </w:rPr>
        <w:t>Prop</w:t>
      </w:r>
      <w:r w:rsidR="0049694D" w:rsidRPr="0018725C">
        <w:rPr>
          <w:rFonts w:ascii="Times New Roman" w:hAnsi="Times New Roman"/>
          <w:sz w:val="22"/>
          <w:szCs w:val="22"/>
        </w:rPr>
        <w:t>osal</w:t>
      </w:r>
      <w:r w:rsidR="009E2FE8" w:rsidRPr="0018725C">
        <w:rPr>
          <w:rFonts w:ascii="Times New Roman" w:hAnsi="Times New Roman"/>
          <w:sz w:val="22"/>
          <w:szCs w:val="22"/>
        </w:rPr>
        <w:t xml:space="preserve"> </w:t>
      </w:r>
      <w:r w:rsidR="00E90649" w:rsidRPr="0018725C">
        <w:rPr>
          <w:rFonts w:ascii="Times New Roman" w:hAnsi="Times New Roman"/>
          <w:sz w:val="22"/>
          <w:szCs w:val="22"/>
        </w:rPr>
        <w:t>2</w:t>
      </w:r>
      <w:r w:rsidR="0049694D" w:rsidRPr="0018725C">
        <w:rPr>
          <w:rFonts w:ascii="Times New Roman" w:hAnsi="Times New Roman"/>
          <w:sz w:val="22"/>
          <w:szCs w:val="22"/>
        </w:rPr>
        <w:t xml:space="preserve">: </w:t>
      </w:r>
      <w:r w:rsidR="00E90649" w:rsidRPr="0018725C">
        <w:rPr>
          <w:rFonts w:ascii="Times New Roman" w:hAnsi="Times New Roman"/>
          <w:sz w:val="22"/>
          <w:szCs w:val="22"/>
        </w:rPr>
        <w:t xml:space="preserve">Study </w:t>
      </w:r>
      <w:r w:rsidR="009F05C9" w:rsidRPr="0018725C">
        <w:rPr>
          <w:rFonts w:ascii="Times New Roman" w:hAnsi="Times New Roman"/>
          <w:sz w:val="22"/>
          <w:szCs w:val="22"/>
        </w:rPr>
        <w:t xml:space="preserve">the </w:t>
      </w:r>
      <w:r w:rsidR="00E90649" w:rsidRPr="0018725C">
        <w:rPr>
          <w:rFonts w:ascii="Times New Roman" w:hAnsi="Times New Roman"/>
          <w:sz w:val="22"/>
          <w:szCs w:val="22"/>
        </w:rPr>
        <w:t xml:space="preserve">procedure and signaling to enable situational quality reporting </w:t>
      </w:r>
      <w:r w:rsidR="009F05C9" w:rsidRPr="0018725C">
        <w:rPr>
          <w:rFonts w:ascii="Times New Roman" w:hAnsi="Times New Roman"/>
          <w:sz w:val="22"/>
          <w:szCs w:val="22"/>
        </w:rPr>
        <w:t xml:space="preserve">of positioning methods </w:t>
      </w:r>
      <w:r w:rsidR="00E90649" w:rsidRPr="0018725C">
        <w:rPr>
          <w:rFonts w:ascii="Times New Roman" w:hAnsi="Times New Roman"/>
          <w:sz w:val="22"/>
          <w:szCs w:val="22"/>
        </w:rPr>
        <w:t>in Rel-17</w:t>
      </w:r>
      <w:r w:rsidR="00653707">
        <w:rPr>
          <w:rFonts w:ascii="Times New Roman" w:hAnsi="Times New Roman"/>
          <w:sz w:val="22"/>
          <w:szCs w:val="22"/>
        </w:rPr>
        <w:t>.</w:t>
      </w:r>
    </w:p>
    <w:p w14:paraId="31AC1D02" w14:textId="1C5437AC" w:rsidR="00A7421F" w:rsidRPr="0018725C" w:rsidRDefault="00A7421F" w:rsidP="0096637A">
      <w:pPr>
        <w:autoSpaceDE/>
        <w:autoSpaceDN/>
        <w:adjustRightInd/>
        <w:snapToGrid/>
        <w:spacing w:after="0"/>
        <w:contextualSpacing/>
        <w:jc w:val="left"/>
      </w:pPr>
    </w:p>
    <w:p w14:paraId="02ACA27C" w14:textId="68F79C81" w:rsidR="008E5C9B" w:rsidRDefault="00FB0A8A" w:rsidP="0096637A">
      <w:pPr>
        <w:pStyle w:val="Heading1"/>
        <w:contextualSpacing/>
      </w:pPr>
      <w:r w:rsidRPr="0018725C">
        <w:t>Conclusions</w:t>
      </w:r>
    </w:p>
    <w:p w14:paraId="6E095F1B" w14:textId="77777777" w:rsidR="00653707" w:rsidRPr="0018725C" w:rsidRDefault="00653707" w:rsidP="00653707">
      <w:pPr>
        <w:contextualSpacing/>
        <w:rPr>
          <w:b/>
        </w:rPr>
      </w:pPr>
      <w:r w:rsidRPr="0018725C">
        <w:rPr>
          <w:b/>
        </w:rPr>
        <w:t>Observation 1: The best technology to be used for positioning of a given UE depends on UE capabilities and on environment (situational) dependent parameters.</w:t>
      </w:r>
    </w:p>
    <w:p w14:paraId="789287D1" w14:textId="77777777" w:rsidR="00653707" w:rsidRPr="0018725C" w:rsidRDefault="00653707" w:rsidP="00653707">
      <w:pPr>
        <w:contextualSpacing/>
        <w:rPr>
          <w:b/>
        </w:rPr>
      </w:pPr>
    </w:p>
    <w:p w14:paraId="28714441" w14:textId="77777777" w:rsidR="00653707" w:rsidRPr="0018725C" w:rsidRDefault="00653707" w:rsidP="00653707">
      <w:pPr>
        <w:contextualSpacing/>
      </w:pPr>
      <w:r w:rsidRPr="0018725C">
        <w:rPr>
          <w:b/>
        </w:rPr>
        <w:t xml:space="preserve">Proposal 1: Enable UE to signal the instantaneous quality of different technologies in a compact form to the location server, so that the location server may request measurements only from a subset of technologies available at UE in order to optimize accuracy, reliability and latency. </w:t>
      </w:r>
    </w:p>
    <w:p w14:paraId="6E2A764D" w14:textId="77777777" w:rsidR="00653707" w:rsidRPr="00653707" w:rsidRDefault="00653707" w:rsidP="00653707"/>
    <w:p w14:paraId="07363AF3" w14:textId="77777777" w:rsidR="00653707" w:rsidRPr="0018725C" w:rsidRDefault="00653707" w:rsidP="00653707">
      <w:pPr>
        <w:pStyle w:val="Observation"/>
        <w:numPr>
          <w:ilvl w:val="0"/>
          <w:numId w:val="0"/>
        </w:numPr>
        <w:contextualSpacing/>
        <w:rPr>
          <w:rFonts w:ascii="Times New Roman" w:hAnsi="Times New Roman"/>
          <w:sz w:val="22"/>
          <w:szCs w:val="22"/>
        </w:rPr>
      </w:pPr>
      <w:r w:rsidRPr="0018725C">
        <w:rPr>
          <w:rFonts w:ascii="Times New Roman" w:hAnsi="Times New Roman"/>
          <w:sz w:val="22"/>
          <w:szCs w:val="22"/>
        </w:rPr>
        <w:t xml:space="preserve">Observation 2: Providing the network with information on the situational quality of a given NR positioning method within a changing environment reduces the signaling overhead and the latency. </w:t>
      </w:r>
    </w:p>
    <w:p w14:paraId="46803380" w14:textId="77777777" w:rsidR="00653707" w:rsidRPr="0018725C" w:rsidRDefault="00653707" w:rsidP="00653707">
      <w:pPr>
        <w:pStyle w:val="Observation"/>
        <w:numPr>
          <w:ilvl w:val="0"/>
          <w:numId w:val="0"/>
        </w:numPr>
        <w:contextualSpacing/>
        <w:rPr>
          <w:rFonts w:ascii="Times New Roman" w:hAnsi="Times New Roman"/>
          <w:sz w:val="22"/>
          <w:szCs w:val="22"/>
        </w:rPr>
      </w:pPr>
    </w:p>
    <w:p w14:paraId="3F448A52" w14:textId="77777777" w:rsidR="00653707" w:rsidRPr="0018725C" w:rsidRDefault="00653707" w:rsidP="00653707">
      <w:pPr>
        <w:pStyle w:val="Observation"/>
        <w:numPr>
          <w:ilvl w:val="0"/>
          <w:numId w:val="0"/>
        </w:numPr>
        <w:contextualSpacing/>
        <w:rPr>
          <w:rFonts w:ascii="Times New Roman" w:hAnsi="Times New Roman"/>
          <w:sz w:val="22"/>
          <w:szCs w:val="22"/>
        </w:rPr>
      </w:pPr>
      <w:r w:rsidRPr="0018725C">
        <w:rPr>
          <w:rFonts w:ascii="Times New Roman" w:hAnsi="Times New Roman"/>
          <w:sz w:val="22"/>
          <w:szCs w:val="22"/>
        </w:rPr>
        <w:t>Proposal 2: Study the procedure and signaling to enable situational quality reporting of positioning methods in Rel-17</w:t>
      </w:r>
      <w:r>
        <w:rPr>
          <w:rFonts w:ascii="Times New Roman" w:hAnsi="Times New Roman"/>
          <w:sz w:val="22"/>
          <w:szCs w:val="22"/>
        </w:rPr>
        <w:t>.</w:t>
      </w:r>
    </w:p>
    <w:p w14:paraId="2C86962A" w14:textId="423BA4E5" w:rsidR="008E5C9B" w:rsidRPr="0018725C" w:rsidRDefault="008E5C9B" w:rsidP="0096637A">
      <w:pPr>
        <w:contextualSpacing/>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79D57E96" w14:textId="77777777" w:rsidR="0099290A" w:rsidRDefault="00AE4F00" w:rsidP="0043548B">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99290A" w14:paraId="0E1E3883" w14:textId="77777777">
                <w:trPr>
                  <w:divId w:val="664091423"/>
                  <w:tblCellSpacing w:w="15" w:type="dxa"/>
                </w:trPr>
                <w:tc>
                  <w:tcPr>
                    <w:tcW w:w="50" w:type="pct"/>
                    <w:hideMark/>
                  </w:tcPr>
                  <w:p w14:paraId="24714891" w14:textId="6D9B4C92" w:rsidR="0099290A" w:rsidRDefault="0099290A">
                    <w:pPr>
                      <w:pStyle w:val="Bibliography"/>
                      <w:rPr>
                        <w:noProof/>
                        <w:sz w:val="24"/>
                        <w:szCs w:val="24"/>
                      </w:rPr>
                    </w:pPr>
                    <w:r>
                      <w:rPr>
                        <w:noProof/>
                      </w:rPr>
                      <w:t xml:space="preserve">[1] </w:t>
                    </w:r>
                  </w:p>
                </w:tc>
                <w:tc>
                  <w:tcPr>
                    <w:tcW w:w="0" w:type="auto"/>
                    <w:hideMark/>
                  </w:tcPr>
                  <w:p w14:paraId="28F9B194" w14:textId="77777777" w:rsidR="0099290A" w:rsidRDefault="0099290A">
                    <w:pPr>
                      <w:pStyle w:val="Bibliography"/>
                      <w:rPr>
                        <w:noProof/>
                      </w:rPr>
                    </w:pPr>
                    <w:r>
                      <w:rPr>
                        <w:noProof/>
                      </w:rPr>
                      <w:t>3GPP RP-200928, "Study on NR positioning enhancements," Electronic Meeting, 2020-06.</w:t>
                    </w:r>
                  </w:p>
                </w:tc>
              </w:tr>
            </w:tbl>
            <w:p w14:paraId="386AA07A" w14:textId="77777777" w:rsidR="0099290A" w:rsidRDefault="0099290A">
              <w:pPr>
                <w:divId w:val="664091423"/>
                <w:rPr>
                  <w:rFonts w:eastAsia="Times New Roman"/>
                  <w:noProof/>
                </w:rPr>
              </w:pPr>
            </w:p>
            <w:p w14:paraId="0531C4A7" w14:textId="5046B968" w:rsidR="008E5C9B" w:rsidRPr="0018725C" w:rsidRDefault="00AE4F00" w:rsidP="0043548B">
              <w:r w:rsidRPr="0018725C">
                <w:rPr>
                  <w:b/>
                  <w:bCs/>
                  <w:noProof/>
                </w:rPr>
                <w:fldChar w:fldCharType="end"/>
              </w:r>
            </w:p>
          </w:sdtContent>
        </w:sdt>
      </w:sdtContent>
    </w:sdt>
    <w:p w14:paraId="218577F5" w14:textId="77777777" w:rsidR="008E5C9B" w:rsidRPr="0018725C" w:rsidRDefault="008E5C9B" w:rsidP="0043548B"/>
    <w:p w14:paraId="114B0B7C" w14:textId="77777777" w:rsidR="00771ABC" w:rsidRPr="0043548B" w:rsidRDefault="00771ABC" w:rsidP="0043548B"/>
    <w:bookmarkEnd w:id="2"/>
    <w:bookmarkEnd w:id="3"/>
    <w:p w14:paraId="75FDAE5D" w14:textId="690A3A39" w:rsidR="00C0205F" w:rsidRPr="00481A4B" w:rsidRDefault="00C0205F" w:rsidP="006A599E">
      <w:pPr>
        <w:pStyle w:val="Observation"/>
        <w:numPr>
          <w:ilvl w:val="0"/>
          <w:numId w:val="0"/>
        </w:numPr>
      </w:pPr>
    </w:p>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0E14E" w14:textId="77777777" w:rsidR="00BA465F" w:rsidRDefault="00BA465F">
      <w:r>
        <w:separator/>
      </w:r>
    </w:p>
  </w:endnote>
  <w:endnote w:type="continuationSeparator" w:id="0">
    <w:p w14:paraId="14591CC7" w14:textId="77777777" w:rsidR="00BA465F" w:rsidRDefault="00BA4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77BBC" w14:textId="77777777" w:rsidR="00BA465F" w:rsidRDefault="00BA465F">
      <w:r>
        <w:separator/>
      </w:r>
    </w:p>
  </w:footnote>
  <w:footnote w:type="continuationSeparator" w:id="0">
    <w:p w14:paraId="7F92CC19" w14:textId="77777777" w:rsidR="00BA465F" w:rsidRDefault="00BA4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01168"/>
    <w:multiLevelType w:val="hybridMultilevel"/>
    <w:tmpl w:val="E5965744"/>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4" w15:restartNumberingAfterBreak="0">
    <w:nsid w:val="0B823872"/>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B53DF0"/>
    <w:multiLevelType w:val="hybridMultilevel"/>
    <w:tmpl w:val="C9CAC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9"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EE0AF0"/>
    <w:multiLevelType w:val="hybridMultilevel"/>
    <w:tmpl w:val="BB040A0E"/>
    <w:lvl w:ilvl="0" w:tplc="A67A2A1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FE0FAC"/>
    <w:multiLevelType w:val="hybridMultilevel"/>
    <w:tmpl w:val="B530A01A"/>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15" w15:restartNumberingAfterBreak="0">
    <w:nsid w:val="39524F84"/>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F53132"/>
    <w:multiLevelType w:val="hybridMultilevel"/>
    <w:tmpl w:val="134ED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E09F8"/>
    <w:multiLevelType w:val="hybridMultilevel"/>
    <w:tmpl w:val="34BED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E4350B"/>
    <w:multiLevelType w:val="hybridMultilevel"/>
    <w:tmpl w:val="403A8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4BE7133F"/>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2D4184"/>
    <w:multiLevelType w:val="hybridMultilevel"/>
    <w:tmpl w:val="528E7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8" w15:restartNumberingAfterBreak="0">
    <w:nsid w:val="5EA367ED"/>
    <w:multiLevelType w:val="hybridMultilevel"/>
    <w:tmpl w:val="6BB6B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711DAB"/>
    <w:multiLevelType w:val="hybridMultilevel"/>
    <w:tmpl w:val="B3B6DC4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1"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32"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C2BBA"/>
    <w:multiLevelType w:val="hybridMultilevel"/>
    <w:tmpl w:val="326CA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DEB6F7C"/>
    <w:multiLevelType w:val="hybridMultilevel"/>
    <w:tmpl w:val="4C327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5"/>
  </w:num>
  <w:num w:numId="4">
    <w:abstractNumId w:val="27"/>
  </w:num>
  <w:num w:numId="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4"/>
  </w:num>
  <w:num w:numId="8">
    <w:abstractNumId w:val="8"/>
  </w:num>
  <w:num w:numId="9">
    <w:abstractNumId w:val="22"/>
  </w:num>
  <w:num w:numId="10">
    <w:abstractNumId w:val="7"/>
  </w:num>
  <w:num w:numId="11">
    <w:abstractNumId w:val="26"/>
  </w:num>
  <w:num w:numId="12">
    <w:abstractNumId w:val="29"/>
  </w:num>
  <w:num w:numId="13">
    <w:abstractNumId w:val="31"/>
  </w:num>
  <w:num w:numId="14">
    <w:abstractNumId w:val="5"/>
  </w:num>
  <w:num w:numId="15">
    <w:abstractNumId w:val="32"/>
  </w:num>
  <w:num w:numId="16">
    <w:abstractNumId w:val="1"/>
  </w:num>
  <w:num w:numId="17">
    <w:abstractNumId w:val="0"/>
  </w:num>
  <w:num w:numId="18">
    <w:abstractNumId w:val="2"/>
  </w:num>
  <w:num w:numId="19">
    <w:abstractNumId w:val="19"/>
  </w:num>
  <w:num w:numId="20">
    <w:abstractNumId w:val="23"/>
  </w:num>
  <w:num w:numId="21">
    <w:abstractNumId w:val="4"/>
  </w:num>
  <w:num w:numId="22">
    <w:abstractNumId w:val="15"/>
  </w:num>
  <w:num w:numId="23">
    <w:abstractNumId w:val="20"/>
  </w:num>
  <w:num w:numId="24">
    <w:abstractNumId w:val="30"/>
  </w:num>
  <w:num w:numId="25">
    <w:abstractNumId w:val="6"/>
  </w:num>
  <w:num w:numId="26">
    <w:abstractNumId w:val="12"/>
  </w:num>
  <w:num w:numId="27">
    <w:abstractNumId w:val="13"/>
  </w:num>
  <w:num w:numId="28">
    <w:abstractNumId w:val="13"/>
  </w:num>
  <w:num w:numId="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5"/>
  </w:num>
  <w:num w:numId="32">
    <w:abstractNumId w:val="24"/>
  </w:num>
  <w:num w:numId="33">
    <w:abstractNumId w:val="16"/>
  </w:num>
  <w:num w:numId="34">
    <w:abstractNumId w:val="28"/>
  </w:num>
  <w:num w:numId="35">
    <w:abstractNumId w:val="11"/>
  </w:num>
  <w:num w:numId="36">
    <w:abstractNumId w:val="14"/>
  </w:num>
  <w:num w:numId="37">
    <w:abstractNumId w:val="3"/>
  </w:num>
  <w:num w:numId="38">
    <w:abstractNumId w:val="13"/>
  </w:num>
  <w:num w:numId="39">
    <w:abstractNumId w:val="33"/>
  </w:num>
  <w:num w:numId="40">
    <w:abstractNumId w:val="9"/>
  </w:num>
  <w:num w:numId="4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750"/>
    <w:rsid w:val="00012862"/>
    <w:rsid w:val="000128E6"/>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1FB"/>
    <w:rsid w:val="00220894"/>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C98"/>
    <w:rsid w:val="0026248E"/>
    <w:rsid w:val="00262914"/>
    <w:rsid w:val="002644C7"/>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5AD1"/>
    <w:rsid w:val="002E63D9"/>
    <w:rsid w:val="002E640E"/>
    <w:rsid w:val="002E6600"/>
    <w:rsid w:val="002E67EC"/>
    <w:rsid w:val="002E7204"/>
    <w:rsid w:val="002E7480"/>
    <w:rsid w:val="002F0486"/>
    <w:rsid w:val="002F07A9"/>
    <w:rsid w:val="002F0C28"/>
    <w:rsid w:val="002F3CDE"/>
    <w:rsid w:val="002F5DD6"/>
    <w:rsid w:val="002F5FEA"/>
    <w:rsid w:val="002F63E7"/>
    <w:rsid w:val="002F7112"/>
    <w:rsid w:val="002F76A6"/>
    <w:rsid w:val="002F7BE3"/>
    <w:rsid w:val="002F7E6A"/>
    <w:rsid w:val="00300165"/>
    <w:rsid w:val="003010CF"/>
    <w:rsid w:val="00302818"/>
    <w:rsid w:val="00303440"/>
    <w:rsid w:val="00304D9B"/>
    <w:rsid w:val="00305167"/>
    <w:rsid w:val="00305FF9"/>
    <w:rsid w:val="00306E5B"/>
    <w:rsid w:val="00306E6B"/>
    <w:rsid w:val="003100C8"/>
    <w:rsid w:val="00311161"/>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25E4"/>
    <w:rsid w:val="003D2C1D"/>
    <w:rsid w:val="003D2C34"/>
    <w:rsid w:val="003D3DDD"/>
    <w:rsid w:val="003D3E4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D5B"/>
    <w:rsid w:val="0040426D"/>
    <w:rsid w:val="004047C4"/>
    <w:rsid w:val="0040570B"/>
    <w:rsid w:val="00405EDB"/>
    <w:rsid w:val="00405FB1"/>
    <w:rsid w:val="0040642A"/>
    <w:rsid w:val="00406460"/>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D69"/>
    <w:rsid w:val="004B5C2B"/>
    <w:rsid w:val="004B65CA"/>
    <w:rsid w:val="004B6651"/>
    <w:rsid w:val="004B799A"/>
    <w:rsid w:val="004C01A8"/>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2F7E"/>
    <w:rsid w:val="004F32B5"/>
    <w:rsid w:val="004F407E"/>
    <w:rsid w:val="004F5479"/>
    <w:rsid w:val="004F58FE"/>
    <w:rsid w:val="004F5EF0"/>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1963"/>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F35"/>
    <w:rsid w:val="005E701D"/>
    <w:rsid w:val="005E775D"/>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684D"/>
    <w:rsid w:val="00697051"/>
    <w:rsid w:val="006970A5"/>
    <w:rsid w:val="00697733"/>
    <w:rsid w:val="006A096B"/>
    <w:rsid w:val="006A254E"/>
    <w:rsid w:val="006A2C30"/>
    <w:rsid w:val="006A2C89"/>
    <w:rsid w:val="006A301C"/>
    <w:rsid w:val="006A3E2B"/>
    <w:rsid w:val="006A49DA"/>
    <w:rsid w:val="006A4ACC"/>
    <w:rsid w:val="006A599E"/>
    <w:rsid w:val="006A6E17"/>
    <w:rsid w:val="006A7673"/>
    <w:rsid w:val="006B08C0"/>
    <w:rsid w:val="006B120D"/>
    <w:rsid w:val="006B17E7"/>
    <w:rsid w:val="006B19E8"/>
    <w:rsid w:val="006B1A8A"/>
    <w:rsid w:val="006B1FD5"/>
    <w:rsid w:val="006B2C36"/>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3F7"/>
    <w:rsid w:val="006E5B05"/>
    <w:rsid w:val="006E5E19"/>
    <w:rsid w:val="006E61C3"/>
    <w:rsid w:val="006E6DAB"/>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70E"/>
    <w:rsid w:val="0078285F"/>
    <w:rsid w:val="00783207"/>
    <w:rsid w:val="00783E1D"/>
    <w:rsid w:val="0078483B"/>
    <w:rsid w:val="00784907"/>
    <w:rsid w:val="00784EED"/>
    <w:rsid w:val="00784F96"/>
    <w:rsid w:val="00785900"/>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DC1"/>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57990"/>
    <w:rsid w:val="0096055A"/>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4ADF"/>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E058F"/>
    <w:rsid w:val="009E0A9E"/>
    <w:rsid w:val="009E19A2"/>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1F8"/>
    <w:rsid w:val="00B0540D"/>
    <w:rsid w:val="00B06A05"/>
    <w:rsid w:val="00B07510"/>
    <w:rsid w:val="00B07BE7"/>
    <w:rsid w:val="00B07C34"/>
    <w:rsid w:val="00B10558"/>
    <w:rsid w:val="00B1064D"/>
    <w:rsid w:val="00B11E3F"/>
    <w:rsid w:val="00B11F39"/>
    <w:rsid w:val="00B121C6"/>
    <w:rsid w:val="00B14A75"/>
    <w:rsid w:val="00B156A9"/>
    <w:rsid w:val="00B15EE2"/>
    <w:rsid w:val="00B15F83"/>
    <w:rsid w:val="00B160FF"/>
    <w:rsid w:val="00B16322"/>
    <w:rsid w:val="00B1662E"/>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434"/>
    <w:rsid w:val="00B67C42"/>
    <w:rsid w:val="00B711CE"/>
    <w:rsid w:val="00B71DC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FC4"/>
    <w:rsid w:val="00BE65AE"/>
    <w:rsid w:val="00BE6803"/>
    <w:rsid w:val="00BE6AC4"/>
    <w:rsid w:val="00BE7C4D"/>
    <w:rsid w:val="00BE7F6A"/>
    <w:rsid w:val="00BF0274"/>
    <w:rsid w:val="00BF08C4"/>
    <w:rsid w:val="00BF0BAF"/>
    <w:rsid w:val="00BF1819"/>
    <w:rsid w:val="00BF19CE"/>
    <w:rsid w:val="00BF2720"/>
    <w:rsid w:val="00BF2B6F"/>
    <w:rsid w:val="00BF351A"/>
    <w:rsid w:val="00BF375C"/>
    <w:rsid w:val="00BF3914"/>
    <w:rsid w:val="00BF3F49"/>
    <w:rsid w:val="00BF49B1"/>
    <w:rsid w:val="00BF4FBC"/>
    <w:rsid w:val="00BF5552"/>
    <w:rsid w:val="00BF73F2"/>
    <w:rsid w:val="00C01671"/>
    <w:rsid w:val="00C0205F"/>
    <w:rsid w:val="00C02419"/>
    <w:rsid w:val="00C02766"/>
    <w:rsid w:val="00C028F5"/>
    <w:rsid w:val="00C03EE8"/>
    <w:rsid w:val="00C05BEC"/>
    <w:rsid w:val="00C06E7D"/>
    <w:rsid w:val="00C10239"/>
    <w:rsid w:val="00C1112B"/>
    <w:rsid w:val="00C119E9"/>
    <w:rsid w:val="00C11A88"/>
    <w:rsid w:val="00C12012"/>
    <w:rsid w:val="00C12874"/>
    <w:rsid w:val="00C12BC1"/>
    <w:rsid w:val="00C13BDA"/>
    <w:rsid w:val="00C13FFD"/>
    <w:rsid w:val="00C14632"/>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4AD"/>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DD0"/>
    <w:rsid w:val="00D50183"/>
    <w:rsid w:val="00D507F4"/>
    <w:rsid w:val="00D50D45"/>
    <w:rsid w:val="00D511EE"/>
    <w:rsid w:val="00D51D12"/>
    <w:rsid w:val="00D52F6C"/>
    <w:rsid w:val="00D5362B"/>
    <w:rsid w:val="00D54A3A"/>
    <w:rsid w:val="00D55072"/>
    <w:rsid w:val="00D551B5"/>
    <w:rsid w:val="00D554EE"/>
    <w:rsid w:val="00D559CE"/>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5476"/>
    <w:rsid w:val="00EB67CE"/>
    <w:rsid w:val="00EB70B0"/>
    <w:rsid w:val="00EB7633"/>
    <w:rsid w:val="00EB7736"/>
    <w:rsid w:val="00EC1976"/>
    <w:rsid w:val="00EC1CC8"/>
    <w:rsid w:val="00EC2E2D"/>
    <w:rsid w:val="00EC3DB2"/>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F01B7"/>
    <w:rsid w:val="00FF04A1"/>
    <w:rsid w:val="00FF04EE"/>
    <w:rsid w:val="00FF0FF6"/>
    <w:rsid w:val="00FF126D"/>
    <w:rsid w:val="00FF2310"/>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semiHidden/>
    <w:unhideWhenUsed/>
    <w:rsid w:val="00140213"/>
    <w:pPr>
      <w:jc w:val="left"/>
    </w:pPr>
  </w:style>
  <w:style w:type="character" w:customStyle="1" w:styleId="CommentTextChar">
    <w:name w:val="Comment Text Char"/>
    <w:basedOn w:val="DefaultParagraphFont"/>
    <w:link w:val="CommentText"/>
    <w:semiHidden/>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uiPriority w:val="9"/>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17"/>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9"/>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40"/>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3GPP_RP_200928</b:Tag>
    <b:SourceType>Report</b:SourceType>
    <b:Title>Study on NR positioning enhancements</b:Title>
    <b:Year>2020-06</b:Year>
    <b:City>Electronic Meeting</b:City>
    <b:Author>
      <b:Author>
        <b:Corporate>3GPP RP-200928</b:Corporate>
      </b:Author>
    </b:Author>
    <b:Guid>{B405E7B0-888B-4DB0-8EED-EE71B253EA1B}</b:Guid>
    <b:RefOrder>1</b:RefOrder>
  </b:Source>
</b:Sources>
</file>

<file path=customXml/itemProps1.xml><?xml version="1.0" encoding="utf-8"?>
<ds:datastoreItem xmlns:ds="http://schemas.openxmlformats.org/officeDocument/2006/customXml" ds:itemID="{4BC067FD-771C-4421-9262-E1E3B6071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1512</Words>
  <Characters>8383</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2020-10-21T18:56:00Z</dcterms:created>
  <dcterms:modified xsi:type="dcterms:W3CDTF">2020-10-21T19:12:00Z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