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94CB1" w14:textId="657DAD44" w:rsidR="00775CB0" w:rsidRPr="0075214E" w:rsidRDefault="00775CB0" w:rsidP="00775CB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75214E">
        <w:rPr>
          <w:rFonts w:ascii="Arial" w:eastAsia="MS Mincho" w:hAnsi="Arial" w:cs="Arial"/>
          <w:b/>
          <w:sz w:val="24"/>
          <w:szCs w:val="24"/>
          <w:lang w:val="en-GB" w:eastAsia="x-none"/>
        </w:rPr>
        <w:t>3GPP TSG-RAN WG2 Meeting #11</w:t>
      </w:r>
      <w:r w:rsidR="00D9160C" w:rsidRPr="0075214E">
        <w:rPr>
          <w:rFonts w:ascii="Arial" w:eastAsia="MS Mincho" w:hAnsi="Arial" w:cs="Arial"/>
          <w:b/>
          <w:sz w:val="24"/>
          <w:szCs w:val="24"/>
          <w:lang w:val="en-GB" w:eastAsia="x-none"/>
        </w:rPr>
        <w:t>2</w:t>
      </w:r>
      <w:r w:rsidR="0075214E">
        <w:rPr>
          <w:rFonts w:ascii="Arial" w:eastAsia="MS Mincho" w:hAnsi="Arial" w:cs="Arial"/>
          <w:b/>
          <w:sz w:val="24"/>
          <w:szCs w:val="24"/>
          <w:lang w:val="en-GB" w:eastAsia="x-none"/>
        </w:rPr>
        <w:t xml:space="preserve"> electronic </w:t>
      </w:r>
      <w:r w:rsidR="0075214E">
        <w:rPr>
          <w:rFonts w:ascii="Arial" w:eastAsia="MS Mincho" w:hAnsi="Arial" w:cs="Arial"/>
          <w:b/>
          <w:sz w:val="24"/>
          <w:szCs w:val="24"/>
          <w:lang w:val="en-GB" w:eastAsia="x-none"/>
        </w:rPr>
        <w:tab/>
      </w:r>
      <w:r w:rsidRPr="004E1177">
        <w:rPr>
          <w:rFonts w:ascii="Arial" w:eastAsia="MS Mincho" w:hAnsi="Arial" w:cs="Arial"/>
          <w:b/>
          <w:i/>
          <w:sz w:val="24"/>
          <w:szCs w:val="24"/>
          <w:lang w:val="en-GB" w:eastAsia="x-none"/>
        </w:rPr>
        <w:t>R2-2</w:t>
      </w:r>
      <w:r w:rsidR="002335E0" w:rsidRPr="004E1177">
        <w:rPr>
          <w:rFonts w:ascii="Arial" w:eastAsia="MS Mincho" w:hAnsi="Arial" w:cs="Arial"/>
          <w:b/>
          <w:i/>
          <w:sz w:val="24"/>
          <w:szCs w:val="24"/>
          <w:lang w:val="en-GB" w:eastAsia="x-none"/>
        </w:rPr>
        <w:t>0</w:t>
      </w:r>
      <w:r w:rsidR="002473C5" w:rsidRPr="004E1177">
        <w:rPr>
          <w:rFonts w:ascii="Arial" w:eastAsia="MS Mincho" w:hAnsi="Arial" w:cs="Arial"/>
          <w:b/>
          <w:i/>
          <w:sz w:val="24"/>
          <w:szCs w:val="24"/>
          <w:lang w:val="en-GB" w:eastAsia="x-none"/>
        </w:rPr>
        <w:t>0</w:t>
      </w:r>
      <w:r w:rsidR="004E1177" w:rsidRPr="004E1177">
        <w:rPr>
          <w:rFonts w:ascii="Arial" w:eastAsia="MS Mincho" w:hAnsi="Arial" w:cs="Arial"/>
          <w:b/>
          <w:i/>
          <w:sz w:val="24"/>
          <w:szCs w:val="24"/>
          <w:lang w:val="en-GB" w:eastAsia="x-none"/>
        </w:rPr>
        <w:t>9128</w:t>
      </w:r>
      <w:bookmarkStart w:id="2" w:name="_GoBack"/>
      <w:bookmarkEnd w:id="2"/>
    </w:p>
    <w:p w14:paraId="6877EE3A" w14:textId="113018C5" w:rsidR="00895250" w:rsidRPr="0075214E" w:rsidRDefault="00D9160C" w:rsidP="00775CB0">
      <w:pPr>
        <w:widowControl w:val="0"/>
        <w:tabs>
          <w:tab w:val="left" w:pos="1701"/>
          <w:tab w:val="right" w:pos="9923"/>
        </w:tabs>
        <w:spacing w:before="120"/>
        <w:rPr>
          <w:rFonts w:ascii="Arial" w:eastAsia="MS Mincho" w:hAnsi="Arial" w:cs="Arial"/>
          <w:b/>
          <w:sz w:val="24"/>
          <w:szCs w:val="24"/>
          <w:lang w:val="en-GB" w:eastAsia="x-none"/>
        </w:rPr>
      </w:pPr>
      <w:r w:rsidRPr="0075214E">
        <w:rPr>
          <w:rFonts w:ascii="Arial" w:eastAsia="MS Mincho" w:hAnsi="Arial" w:cs="Arial"/>
          <w:b/>
          <w:sz w:val="24"/>
          <w:szCs w:val="24"/>
          <w:lang w:val="en-GB" w:eastAsia="zh-CN"/>
        </w:rPr>
        <w:t>Online, November 2 - 13, 2020</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5AF8B86"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EA6B80" w:rsidRPr="00EA6B80">
        <w:rPr>
          <w:rFonts w:ascii="Arial" w:hAnsi="Arial" w:cs="Arial"/>
          <w:szCs w:val="24"/>
        </w:rPr>
        <w:t>8.1.2.2</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361C48ED"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4741D1" w:rsidRPr="0075214E">
        <w:rPr>
          <w:b/>
          <w:sz w:val="24"/>
          <w:lang w:val="en-GB"/>
        </w:rPr>
        <w:t xml:space="preserve">NR MBS </w:t>
      </w:r>
      <w:r w:rsidR="00991A06" w:rsidRPr="0075214E">
        <w:rPr>
          <w:b/>
          <w:sz w:val="24"/>
          <w:lang w:val="en-GB"/>
        </w:rPr>
        <w:t>Radio Bearer</w:t>
      </w:r>
      <w:r w:rsidR="00946703" w:rsidRPr="0075214E">
        <w:rPr>
          <w:b/>
          <w:sz w:val="24"/>
          <w:lang w:val="en-GB"/>
        </w:rPr>
        <w:t xml:space="preserve"> </w:t>
      </w:r>
      <w:r w:rsidR="0075214E" w:rsidRPr="0075214E">
        <w:rPr>
          <w:b/>
          <w:sz w:val="24"/>
          <w:lang w:val="en-GB"/>
        </w:rPr>
        <w:t>Structure</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Pr="0075214E"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7513D791" w14:textId="6D9634F9" w:rsidR="00D74469" w:rsidRPr="0075214E" w:rsidRDefault="00F95366" w:rsidP="00173435">
      <w:pPr>
        <w:spacing w:after="240"/>
        <w:rPr>
          <w:rFonts w:ascii="Arial" w:hAnsi="Arial" w:cs="Arial"/>
          <w:lang w:val="en-GB"/>
        </w:rPr>
      </w:pPr>
      <w:r>
        <w:rPr>
          <w:rFonts w:ascii="Arial" w:hAnsi="Arial" w:cs="Arial"/>
          <w:lang w:val="en-GB"/>
        </w:rPr>
        <w:t xml:space="preserve">An email discussion was taken to discuss the L2 architecture of NR MBS Radio Bearers. </w:t>
      </w:r>
      <w:r w:rsidR="00D46DD9" w:rsidRPr="0075214E">
        <w:rPr>
          <w:rFonts w:ascii="Arial" w:hAnsi="Arial" w:cs="Arial"/>
          <w:lang w:val="en-GB"/>
        </w:rPr>
        <w:t xml:space="preserve">This document </w:t>
      </w:r>
      <w:r w:rsidR="00ED13B0" w:rsidRPr="0075214E">
        <w:rPr>
          <w:rFonts w:ascii="Arial" w:hAnsi="Arial" w:cs="Arial"/>
          <w:lang w:val="en-GB"/>
        </w:rPr>
        <w:t xml:space="preserve">discusses </w:t>
      </w:r>
      <w:r w:rsidR="00B90CF1" w:rsidRPr="0075214E">
        <w:rPr>
          <w:rFonts w:ascii="Arial" w:hAnsi="Arial" w:cs="Arial"/>
          <w:lang w:val="en-GB"/>
        </w:rPr>
        <w:t xml:space="preserve">the </w:t>
      </w:r>
      <w:r>
        <w:rPr>
          <w:rFonts w:ascii="Arial" w:hAnsi="Arial" w:cs="Arial"/>
          <w:lang w:val="en-GB"/>
        </w:rPr>
        <w:t xml:space="preserve">detailed </w:t>
      </w:r>
      <w:r w:rsidRPr="0075214E">
        <w:rPr>
          <w:rFonts w:ascii="Arial" w:hAnsi="Arial" w:cs="Arial"/>
          <w:lang w:val="en-GB"/>
        </w:rPr>
        <w:t xml:space="preserve">structure </w:t>
      </w:r>
      <w:r w:rsidR="001B46FC" w:rsidRPr="0075214E">
        <w:rPr>
          <w:rFonts w:ascii="Arial" w:hAnsi="Arial" w:cs="Arial"/>
          <w:lang w:val="en-GB"/>
        </w:rPr>
        <w:t xml:space="preserve">of the </w:t>
      </w:r>
      <w:r>
        <w:rPr>
          <w:rFonts w:ascii="Arial" w:hAnsi="Arial" w:cs="Arial"/>
          <w:lang w:val="en-GB"/>
        </w:rPr>
        <w:t>MBS R</w:t>
      </w:r>
      <w:r w:rsidR="00DA6451" w:rsidRPr="0075214E">
        <w:rPr>
          <w:rFonts w:ascii="Arial" w:hAnsi="Arial" w:cs="Arial"/>
          <w:lang w:val="en-GB"/>
        </w:rPr>
        <w:t xml:space="preserve">adio </w:t>
      </w:r>
      <w:r>
        <w:rPr>
          <w:rFonts w:ascii="Arial" w:hAnsi="Arial" w:cs="Arial"/>
          <w:lang w:val="en-GB"/>
        </w:rPr>
        <w:t>B</w:t>
      </w:r>
      <w:r w:rsidR="009305A2" w:rsidRPr="0075214E">
        <w:rPr>
          <w:rFonts w:ascii="Arial" w:hAnsi="Arial" w:cs="Arial"/>
          <w:lang w:val="en-GB"/>
        </w:rPr>
        <w:t>earer</w:t>
      </w:r>
      <w:r>
        <w:rPr>
          <w:rFonts w:ascii="Arial" w:hAnsi="Arial" w:cs="Arial"/>
          <w:lang w:val="en-GB"/>
        </w:rPr>
        <w:t xml:space="preserve"> (MRB)</w:t>
      </w:r>
      <w:r w:rsidR="006D3D38" w:rsidRPr="0075214E">
        <w:rPr>
          <w:rFonts w:ascii="Arial" w:hAnsi="Arial" w:cs="Arial"/>
          <w:lang w:val="en-GB"/>
        </w:rPr>
        <w:t>.</w:t>
      </w:r>
      <w:r w:rsidR="00ED13B0" w:rsidRPr="0075214E">
        <w:rPr>
          <w:rFonts w:ascii="Arial" w:hAnsi="Arial" w:cs="Arial"/>
          <w:lang w:val="en-GB"/>
        </w:rPr>
        <w:t xml:space="preserve">  </w:t>
      </w:r>
    </w:p>
    <w:p w14:paraId="2E0A3C55" w14:textId="1AF6C180" w:rsidR="00DF345D" w:rsidRPr="0075214E" w:rsidRDefault="00B7130D" w:rsidP="00B7130D">
      <w:pPr>
        <w:pStyle w:val="Heading1"/>
        <w:rPr>
          <w:rFonts w:cs="Arial"/>
        </w:rPr>
      </w:pPr>
      <w:bookmarkStart w:id="6" w:name="OLE_LINK41"/>
      <w:bookmarkStart w:id="7" w:name="OLE_LINK24"/>
      <w:bookmarkStart w:id="8" w:name="OLE_LINK17"/>
      <w:bookmarkStart w:id="9" w:name="OLE_LINK16"/>
      <w:bookmarkEnd w:id="3"/>
      <w:bookmarkEnd w:id="4"/>
      <w:bookmarkEnd w:id="5"/>
      <w:r w:rsidRPr="0075214E">
        <w:rPr>
          <w:rFonts w:eastAsia="PMingLiU" w:cs="Arial"/>
        </w:rPr>
        <w:t xml:space="preserve">Terminology </w:t>
      </w:r>
    </w:p>
    <w:p w14:paraId="6EBDF7B0" w14:textId="0ADDD8AF" w:rsidR="003C4F9F" w:rsidRPr="0075214E" w:rsidRDefault="003C4F9F" w:rsidP="003C4F9F">
      <w:pPr>
        <w:spacing w:before="120" w:after="240"/>
        <w:rPr>
          <w:rFonts w:ascii="Arial" w:eastAsia="MS Mincho" w:hAnsi="Arial" w:cs="Arial"/>
        </w:rPr>
      </w:pPr>
      <w:r w:rsidRPr="0075214E">
        <w:rPr>
          <w:rFonts w:ascii="Arial" w:eastAsia="宋体" w:hAnsi="Arial" w:cs="Arial"/>
          <w:lang w:val="en-GB" w:eastAsia="zh-CN"/>
        </w:rPr>
        <w:t xml:space="preserve">Based on the related </w:t>
      </w:r>
      <w:r w:rsidRPr="0075214E">
        <w:rPr>
          <w:rFonts w:ascii="Arial" w:hAnsi="Arial" w:cs="Arial"/>
          <w:lang w:val="en-GB"/>
        </w:rPr>
        <w:t xml:space="preserve">discussion at SA2 for 5G MBS, there are </w:t>
      </w:r>
      <w:r w:rsidRPr="0075214E">
        <w:rPr>
          <w:rFonts w:ascii="Arial" w:eastAsia="MS Mincho" w:hAnsi="Arial" w:cs="Arial"/>
        </w:rPr>
        <w:t>two delivery methods for the transmission of MBS packet flows over radio:</w:t>
      </w:r>
    </w:p>
    <w:p w14:paraId="5F0E64A4" w14:textId="4637BE45" w:rsidR="00D52EE6" w:rsidRPr="0075214E" w:rsidRDefault="00D52EE6" w:rsidP="00D52EE6">
      <w:pPr>
        <w:pStyle w:val="B1"/>
        <w:numPr>
          <w:ilvl w:val="0"/>
          <w:numId w:val="45"/>
        </w:numPr>
        <w:spacing w:before="120"/>
        <w:rPr>
          <w:rFonts w:ascii="Arial" w:hAnsi="Arial" w:cs="Arial"/>
          <w:sz w:val="22"/>
          <w:szCs w:val="22"/>
        </w:rPr>
      </w:pPr>
      <w:r w:rsidRPr="00A610F1">
        <w:rPr>
          <w:rFonts w:ascii="Arial" w:hAnsi="Arial" w:cs="Arial"/>
          <w:bCs/>
          <w:sz w:val="22"/>
          <w:szCs w:val="22"/>
        </w:rPr>
        <w:t>Point-to-Multipoint (PTM) delivery method</w:t>
      </w:r>
      <w:r w:rsidRPr="0075214E">
        <w:rPr>
          <w:rFonts w:ascii="Arial" w:hAnsi="Arial" w:cs="Arial"/>
          <w:b/>
          <w:bCs/>
          <w:sz w:val="22"/>
          <w:szCs w:val="22"/>
        </w:rPr>
        <w:t>:</w:t>
      </w:r>
      <w:r w:rsidRPr="0075214E">
        <w:rPr>
          <w:rFonts w:ascii="Arial" w:hAnsi="Arial" w:cs="Arial"/>
          <w:sz w:val="22"/>
          <w:szCs w:val="22"/>
        </w:rPr>
        <w:t xml:space="preserve"> a RAN node delivers a single copy of MBS data packets over radio to a set of UEs.</w:t>
      </w:r>
    </w:p>
    <w:p w14:paraId="4A8CB822" w14:textId="725F16C5" w:rsidR="003C4F9F" w:rsidRPr="0075214E" w:rsidRDefault="003C4F9F" w:rsidP="004140BA">
      <w:pPr>
        <w:pStyle w:val="B1"/>
        <w:numPr>
          <w:ilvl w:val="0"/>
          <w:numId w:val="45"/>
        </w:numPr>
        <w:spacing w:before="120"/>
        <w:rPr>
          <w:rFonts w:ascii="Arial" w:hAnsi="Arial" w:cs="Arial"/>
          <w:sz w:val="22"/>
          <w:szCs w:val="22"/>
        </w:rPr>
      </w:pPr>
      <w:r w:rsidRPr="00A610F1">
        <w:rPr>
          <w:rFonts w:ascii="Arial" w:hAnsi="Arial" w:cs="Arial"/>
          <w:bCs/>
          <w:sz w:val="22"/>
          <w:szCs w:val="22"/>
        </w:rPr>
        <w:t>Point-to-Point (PTP) delivery method</w:t>
      </w:r>
      <w:r w:rsidRPr="0075214E">
        <w:rPr>
          <w:rFonts w:ascii="Arial" w:hAnsi="Arial" w:cs="Arial"/>
          <w:b/>
          <w:bCs/>
          <w:sz w:val="22"/>
          <w:szCs w:val="22"/>
        </w:rPr>
        <w:t>:</w:t>
      </w:r>
      <w:r w:rsidRPr="0075214E">
        <w:rPr>
          <w:rFonts w:ascii="Arial" w:hAnsi="Arial" w:cs="Arial"/>
          <w:sz w:val="22"/>
          <w:szCs w:val="22"/>
        </w:rPr>
        <w:t xml:space="preserve"> a RAN node delivers separate copies of MBS data packet over radio to individual UE.</w:t>
      </w:r>
    </w:p>
    <w:p w14:paraId="7DFCDEC0" w14:textId="77777777" w:rsidR="00A610F1" w:rsidRDefault="00035D35" w:rsidP="003C4F9F">
      <w:pPr>
        <w:rPr>
          <w:rFonts w:ascii="Arial" w:hAnsi="Arial" w:cs="Arial"/>
        </w:rPr>
      </w:pPr>
      <w:r w:rsidRPr="0075214E">
        <w:rPr>
          <w:rFonts w:ascii="Arial" w:hAnsi="Arial" w:cs="Arial"/>
        </w:rPr>
        <w:t>The RAN node</w:t>
      </w:r>
      <w:r w:rsidR="003C4F9F" w:rsidRPr="0075214E">
        <w:rPr>
          <w:rFonts w:ascii="Arial" w:hAnsi="Arial" w:cs="Arial"/>
        </w:rPr>
        <w:t xml:space="preserve"> (i.e. </w:t>
      </w:r>
      <w:proofErr w:type="spellStart"/>
      <w:r w:rsidR="003C4F9F" w:rsidRPr="0075214E">
        <w:rPr>
          <w:rFonts w:ascii="Arial" w:hAnsi="Arial" w:cs="Arial"/>
        </w:rPr>
        <w:t>gNB</w:t>
      </w:r>
      <w:proofErr w:type="spellEnd"/>
      <w:r w:rsidR="003C4F9F" w:rsidRPr="0075214E">
        <w:rPr>
          <w:rFonts w:ascii="Arial" w:hAnsi="Arial" w:cs="Arial"/>
        </w:rPr>
        <w:t xml:space="preserve">) may use PTM, PTP or a combination of PTP/PTM </w:t>
      </w:r>
      <w:r w:rsidRPr="0075214E">
        <w:rPr>
          <w:rFonts w:ascii="Arial" w:hAnsi="Arial" w:cs="Arial"/>
        </w:rPr>
        <w:t xml:space="preserve">mode </w:t>
      </w:r>
      <w:r w:rsidR="003C4F9F" w:rsidRPr="0075214E">
        <w:rPr>
          <w:rFonts w:ascii="Arial" w:hAnsi="Arial" w:cs="Arial"/>
        </w:rPr>
        <w:t xml:space="preserve">to deliver </w:t>
      </w:r>
      <w:r w:rsidRPr="0075214E">
        <w:rPr>
          <w:rFonts w:ascii="Arial" w:hAnsi="Arial" w:cs="Arial"/>
        </w:rPr>
        <w:t xml:space="preserve">the MBS data of a particular MBS service </w:t>
      </w:r>
      <w:r w:rsidR="003C4F9F" w:rsidRPr="0075214E">
        <w:rPr>
          <w:rFonts w:ascii="Arial" w:hAnsi="Arial" w:cs="Arial"/>
        </w:rPr>
        <w:t xml:space="preserve">to </w:t>
      </w:r>
      <w:r w:rsidRPr="0075214E">
        <w:rPr>
          <w:rFonts w:ascii="Arial" w:hAnsi="Arial" w:cs="Arial"/>
        </w:rPr>
        <w:t xml:space="preserve">the interested </w:t>
      </w:r>
      <w:r w:rsidR="003C4F9F" w:rsidRPr="0075214E">
        <w:rPr>
          <w:rFonts w:ascii="Arial" w:hAnsi="Arial" w:cs="Arial"/>
        </w:rPr>
        <w:t xml:space="preserve">UEs within a cell. </w:t>
      </w:r>
      <w:r w:rsidR="00D76587" w:rsidRPr="0075214E">
        <w:rPr>
          <w:rFonts w:ascii="Arial" w:hAnsi="Arial" w:cs="Arial"/>
        </w:rPr>
        <w:t xml:space="preserve">The support of the simultaneous PTP/PTM delivery method is to cater for </w:t>
      </w:r>
      <w:r w:rsidRPr="0075214E">
        <w:rPr>
          <w:rFonts w:ascii="Arial" w:hAnsi="Arial" w:cs="Arial"/>
        </w:rPr>
        <w:t xml:space="preserve">the diverse handling for the UEs for the MBS service reception e.g. radio resource utilization scheme, </w:t>
      </w:r>
      <w:r w:rsidR="00D76587" w:rsidRPr="0075214E">
        <w:rPr>
          <w:rFonts w:ascii="Arial" w:hAnsi="Arial" w:cs="Arial"/>
        </w:rPr>
        <w:t xml:space="preserve">different </w:t>
      </w:r>
      <w:proofErr w:type="spellStart"/>
      <w:r w:rsidRPr="0075214E">
        <w:rPr>
          <w:rFonts w:ascii="Arial" w:hAnsi="Arial" w:cs="Arial"/>
        </w:rPr>
        <w:t>QoS</w:t>
      </w:r>
      <w:proofErr w:type="spellEnd"/>
      <w:r w:rsidRPr="0075214E">
        <w:rPr>
          <w:rFonts w:ascii="Arial" w:hAnsi="Arial" w:cs="Arial"/>
        </w:rPr>
        <w:t xml:space="preserve"> requirements.</w:t>
      </w:r>
    </w:p>
    <w:p w14:paraId="6B093601" w14:textId="77777777" w:rsidR="00A610F1" w:rsidRDefault="00A610F1" w:rsidP="003C4F9F">
      <w:pPr>
        <w:rPr>
          <w:rFonts w:ascii="Arial" w:hAnsi="Arial" w:cs="Arial"/>
        </w:rPr>
      </w:pPr>
    </w:p>
    <w:p w14:paraId="5FA9E2FA" w14:textId="2924A418" w:rsidR="003B597D" w:rsidRPr="0075214E" w:rsidRDefault="00A610F1" w:rsidP="003C4F9F">
      <w:pPr>
        <w:rPr>
          <w:rFonts w:ascii="Arial" w:hAnsi="Arial" w:cs="Arial"/>
        </w:rPr>
      </w:pPr>
      <w:r w:rsidRPr="0075214E">
        <w:rPr>
          <w:rFonts w:ascii="Arial" w:hAnsi="Arial" w:cs="Arial"/>
          <w:b/>
          <w:lang w:val="en-GB"/>
        </w:rPr>
        <w:t xml:space="preserve">Proposal </w:t>
      </w:r>
      <w:r>
        <w:rPr>
          <w:rFonts w:ascii="Arial" w:hAnsi="Arial" w:cs="Arial"/>
          <w:b/>
          <w:lang w:val="en-GB"/>
        </w:rPr>
        <w:t>1</w:t>
      </w:r>
      <w:r w:rsidRPr="0075214E">
        <w:rPr>
          <w:rFonts w:ascii="Arial" w:hAnsi="Arial" w:cs="Arial"/>
          <w:b/>
          <w:lang w:val="en-GB"/>
        </w:rPr>
        <w:t xml:space="preserve">: </w:t>
      </w:r>
      <w:r w:rsidRPr="0075214E">
        <w:rPr>
          <w:rFonts w:ascii="Arial" w:hAnsi="Arial" w:cs="Arial"/>
          <w:b/>
        </w:rPr>
        <w:t xml:space="preserve"> </w:t>
      </w:r>
      <w:r>
        <w:rPr>
          <w:rFonts w:ascii="Arial" w:hAnsi="Arial" w:cs="Arial"/>
          <w:b/>
        </w:rPr>
        <w:t>T</w:t>
      </w:r>
      <w:r w:rsidRPr="00A610F1">
        <w:rPr>
          <w:rFonts w:ascii="Arial" w:hAnsi="Arial" w:cs="Arial"/>
          <w:b/>
        </w:rPr>
        <w:t>he simultaneous PTP/PTM delivery method</w:t>
      </w:r>
      <w:r w:rsidR="00035D35" w:rsidRPr="0075214E">
        <w:rPr>
          <w:rFonts w:ascii="Arial" w:hAnsi="Arial" w:cs="Arial"/>
        </w:rPr>
        <w:t xml:space="preserve"> </w:t>
      </w:r>
      <w:r w:rsidRPr="00A610F1">
        <w:rPr>
          <w:rFonts w:ascii="Arial" w:hAnsi="Arial" w:cs="Arial"/>
          <w:b/>
        </w:rPr>
        <w:t>is supported for NR MBS data transmission</w:t>
      </w:r>
      <w:r>
        <w:rPr>
          <w:rFonts w:ascii="Arial" w:hAnsi="Arial" w:cs="Arial"/>
        </w:rPr>
        <w:t xml:space="preserve">.  </w:t>
      </w:r>
      <w:r w:rsidR="00035D35" w:rsidRPr="0075214E">
        <w:rPr>
          <w:rFonts w:ascii="Arial" w:hAnsi="Arial" w:cs="Arial"/>
        </w:rPr>
        <w:t xml:space="preserve"> </w:t>
      </w:r>
      <w:r w:rsidR="00D76587" w:rsidRPr="0075214E">
        <w:rPr>
          <w:rFonts w:ascii="Arial" w:hAnsi="Arial" w:cs="Arial"/>
        </w:rPr>
        <w:t xml:space="preserve">  </w:t>
      </w:r>
    </w:p>
    <w:p w14:paraId="49617296" w14:textId="3C505687" w:rsidR="003C4F9F" w:rsidRPr="0075214E" w:rsidRDefault="003B597D" w:rsidP="003B597D">
      <w:pPr>
        <w:spacing w:before="120"/>
        <w:rPr>
          <w:rFonts w:ascii="Arial" w:hAnsi="Arial" w:cs="Arial"/>
        </w:rPr>
      </w:pPr>
      <w:r w:rsidRPr="0075214E">
        <w:rPr>
          <w:rFonts w:ascii="Arial" w:hAnsi="Arial" w:cs="Arial"/>
        </w:rPr>
        <w:t>In addition</w:t>
      </w:r>
      <w:r w:rsidR="003C4F9F" w:rsidRPr="0075214E">
        <w:rPr>
          <w:rFonts w:ascii="Arial" w:hAnsi="Arial" w:cs="Arial"/>
        </w:rPr>
        <w:t xml:space="preserve">, taking account of the requirement to support reliable multicast transmission, a </w:t>
      </w:r>
      <w:r w:rsidR="00C33640" w:rsidRPr="0075214E">
        <w:rPr>
          <w:rFonts w:ascii="Arial" w:hAnsi="Arial" w:cs="Arial"/>
        </w:rPr>
        <w:t>companion</w:t>
      </w:r>
      <w:r w:rsidR="003C4F9F" w:rsidRPr="0075214E">
        <w:rPr>
          <w:rFonts w:ascii="Arial" w:hAnsi="Arial" w:cs="Arial"/>
        </w:rPr>
        <w:t xml:space="preserve"> PTP delivery leg may be used to perform UE specific retransmissions.  Then from the </w:t>
      </w:r>
      <w:r w:rsidR="001309D9" w:rsidRPr="0075214E">
        <w:rPr>
          <w:rFonts w:ascii="Arial" w:hAnsi="Arial" w:cs="Arial"/>
        </w:rPr>
        <w:t>RAN node</w:t>
      </w:r>
      <w:r w:rsidR="003C4F9F" w:rsidRPr="0075214E">
        <w:rPr>
          <w:rFonts w:ascii="Arial" w:hAnsi="Arial" w:cs="Arial"/>
        </w:rPr>
        <w:t xml:space="preserve"> perspective, t</w:t>
      </w:r>
      <w:r w:rsidR="003C4F9F" w:rsidRPr="0075214E">
        <w:rPr>
          <w:rFonts w:ascii="Arial" w:hAnsi="Arial" w:cs="Arial"/>
          <w:lang w:val="en-GB"/>
        </w:rPr>
        <w:t xml:space="preserve">here are four </w:t>
      </w:r>
      <w:r w:rsidR="00DE32F0" w:rsidRPr="0075214E">
        <w:rPr>
          <w:rFonts w:ascii="Arial" w:eastAsia="MS Mincho" w:hAnsi="Arial" w:cs="Arial"/>
        </w:rPr>
        <w:t xml:space="preserve">delivery </w:t>
      </w:r>
      <w:r w:rsidR="00DE32F0" w:rsidRPr="0075214E">
        <w:rPr>
          <w:rFonts w:ascii="Arial" w:hAnsi="Arial" w:cs="Arial"/>
        </w:rPr>
        <w:t>m</w:t>
      </w:r>
      <w:r w:rsidR="003C4F9F" w:rsidRPr="0075214E">
        <w:rPr>
          <w:rFonts w:ascii="Arial" w:hAnsi="Arial" w:cs="Arial"/>
        </w:rPr>
        <w:t xml:space="preserve">odes </w:t>
      </w:r>
      <w:r w:rsidR="003C4F9F" w:rsidRPr="0075214E">
        <w:rPr>
          <w:rFonts w:ascii="Arial" w:eastAsia="MS Mincho" w:hAnsi="Arial" w:cs="Arial"/>
        </w:rPr>
        <w:t>available</w:t>
      </w:r>
      <w:r w:rsidR="003C4F9F" w:rsidRPr="0075214E">
        <w:rPr>
          <w:rFonts w:ascii="Arial" w:hAnsi="Arial" w:cs="Arial"/>
        </w:rPr>
        <w:t xml:space="preserve"> to deliver MBS data over the air interface: </w:t>
      </w:r>
    </w:p>
    <w:p w14:paraId="46BC3EC3" w14:textId="00B517A0" w:rsidR="00D52EE6" w:rsidRPr="00A610F1" w:rsidRDefault="00D52EE6" w:rsidP="00D52EE6">
      <w:pPr>
        <w:pStyle w:val="B1"/>
        <w:numPr>
          <w:ilvl w:val="0"/>
          <w:numId w:val="45"/>
        </w:numPr>
        <w:spacing w:before="120"/>
        <w:rPr>
          <w:rFonts w:ascii="Arial" w:hAnsi="Arial" w:cs="Arial"/>
          <w:sz w:val="22"/>
          <w:szCs w:val="22"/>
        </w:rPr>
      </w:pPr>
      <w:r w:rsidRPr="00A610F1">
        <w:rPr>
          <w:rFonts w:ascii="Arial" w:hAnsi="Arial" w:cs="Arial"/>
          <w:bCs/>
          <w:sz w:val="22"/>
          <w:szCs w:val="22"/>
        </w:rPr>
        <w:t>PTM only transmission</w:t>
      </w:r>
    </w:p>
    <w:p w14:paraId="3EC097C8" w14:textId="288B78A8" w:rsidR="00D52EE6" w:rsidRPr="00A610F1" w:rsidRDefault="00D52EE6" w:rsidP="00D52EE6">
      <w:pPr>
        <w:pStyle w:val="B1"/>
        <w:numPr>
          <w:ilvl w:val="0"/>
          <w:numId w:val="45"/>
        </w:numPr>
        <w:spacing w:before="120"/>
        <w:rPr>
          <w:rFonts w:ascii="Arial" w:hAnsi="Arial" w:cs="Arial"/>
          <w:sz w:val="22"/>
          <w:szCs w:val="22"/>
        </w:rPr>
      </w:pPr>
      <w:r w:rsidRPr="00A610F1">
        <w:rPr>
          <w:rFonts w:ascii="Arial" w:hAnsi="Arial" w:cs="Arial"/>
          <w:bCs/>
          <w:sz w:val="22"/>
          <w:szCs w:val="22"/>
        </w:rPr>
        <w:t>PTP only transmission</w:t>
      </w:r>
    </w:p>
    <w:p w14:paraId="09A09163" w14:textId="304AA9AF" w:rsidR="00D52EE6" w:rsidRPr="00A610F1" w:rsidRDefault="00D52EE6" w:rsidP="00D52EE6">
      <w:pPr>
        <w:pStyle w:val="B1"/>
        <w:numPr>
          <w:ilvl w:val="0"/>
          <w:numId w:val="45"/>
        </w:numPr>
        <w:spacing w:before="120"/>
        <w:rPr>
          <w:rFonts w:ascii="Arial" w:hAnsi="Arial" w:cs="Arial"/>
          <w:sz w:val="22"/>
          <w:szCs w:val="22"/>
        </w:rPr>
      </w:pPr>
      <w:r w:rsidRPr="00A610F1">
        <w:rPr>
          <w:rFonts w:ascii="Arial" w:hAnsi="Arial" w:cs="Arial"/>
          <w:bCs/>
          <w:sz w:val="22"/>
          <w:szCs w:val="22"/>
        </w:rPr>
        <w:t>PTM and PTP (with PTP for initial transmission)</w:t>
      </w:r>
    </w:p>
    <w:p w14:paraId="5CAC2C2F" w14:textId="64600DE2" w:rsidR="00D52EE6" w:rsidRPr="00A610F1" w:rsidRDefault="00D52EE6" w:rsidP="00D52EE6">
      <w:pPr>
        <w:pStyle w:val="B1"/>
        <w:numPr>
          <w:ilvl w:val="0"/>
          <w:numId w:val="45"/>
        </w:numPr>
        <w:spacing w:before="120"/>
        <w:rPr>
          <w:rFonts w:ascii="Arial" w:hAnsi="Arial" w:cs="Arial"/>
          <w:sz w:val="22"/>
          <w:szCs w:val="22"/>
        </w:rPr>
      </w:pPr>
      <w:r w:rsidRPr="00A610F1">
        <w:rPr>
          <w:rFonts w:ascii="Arial" w:hAnsi="Arial" w:cs="Arial"/>
          <w:bCs/>
          <w:sz w:val="22"/>
          <w:szCs w:val="22"/>
        </w:rPr>
        <w:t xml:space="preserve">PTM and PTP (with PTP </w:t>
      </w:r>
      <w:r w:rsidR="002C5C2A" w:rsidRPr="00A610F1">
        <w:rPr>
          <w:rFonts w:ascii="Arial" w:hAnsi="Arial" w:cs="Arial"/>
          <w:bCs/>
          <w:sz w:val="22"/>
          <w:szCs w:val="22"/>
        </w:rPr>
        <w:t xml:space="preserve">only </w:t>
      </w:r>
      <w:r w:rsidRPr="00A610F1">
        <w:rPr>
          <w:rFonts w:ascii="Arial" w:hAnsi="Arial" w:cs="Arial"/>
          <w:bCs/>
          <w:sz w:val="22"/>
          <w:szCs w:val="22"/>
        </w:rPr>
        <w:t xml:space="preserve">for </w:t>
      </w:r>
      <w:r w:rsidR="002C5C2A" w:rsidRPr="00A610F1">
        <w:rPr>
          <w:rFonts w:ascii="Arial" w:hAnsi="Arial" w:cs="Arial"/>
          <w:bCs/>
          <w:sz w:val="22"/>
          <w:szCs w:val="22"/>
        </w:rPr>
        <w:t>re</w:t>
      </w:r>
      <w:r w:rsidRPr="00A610F1">
        <w:rPr>
          <w:rFonts w:ascii="Arial" w:hAnsi="Arial" w:cs="Arial"/>
          <w:bCs/>
          <w:sz w:val="22"/>
          <w:szCs w:val="22"/>
        </w:rPr>
        <w:t>transmission)</w:t>
      </w:r>
    </w:p>
    <w:p w14:paraId="076A0E6A" w14:textId="77777777" w:rsidR="00352F19" w:rsidRDefault="0034553F" w:rsidP="00864DC0">
      <w:pPr>
        <w:spacing w:before="120" w:after="120"/>
        <w:rPr>
          <w:rFonts w:ascii="Arial" w:hAnsi="Arial" w:cs="Arial"/>
        </w:rPr>
      </w:pPr>
      <w:r w:rsidRPr="0075214E">
        <w:rPr>
          <w:rFonts w:ascii="Arial" w:hAnsi="Arial" w:cs="Arial"/>
          <w:lang w:val="en-GB"/>
        </w:rPr>
        <w:t xml:space="preserve">It should be noted that when the RAN node configures both PTM leg and </w:t>
      </w:r>
      <w:r w:rsidR="00864DC0" w:rsidRPr="0075214E">
        <w:rPr>
          <w:rFonts w:ascii="Arial" w:hAnsi="Arial" w:cs="Arial"/>
          <w:lang w:val="en-GB"/>
        </w:rPr>
        <w:t xml:space="preserve">PTP </w:t>
      </w:r>
      <w:r w:rsidRPr="0075214E">
        <w:rPr>
          <w:rFonts w:ascii="Arial" w:hAnsi="Arial" w:cs="Arial"/>
          <w:lang w:val="en-GB"/>
        </w:rPr>
        <w:t xml:space="preserve">leg for MBS data delivery for a particular MBS session, </w:t>
      </w:r>
      <w:r w:rsidRPr="0075214E">
        <w:rPr>
          <w:rFonts w:ascii="Arial" w:hAnsi="Arial" w:cs="Arial"/>
        </w:rPr>
        <w:t>some UEs may on</w:t>
      </w:r>
      <w:r w:rsidR="00864DC0" w:rsidRPr="0075214E">
        <w:rPr>
          <w:rFonts w:ascii="Arial" w:hAnsi="Arial" w:cs="Arial"/>
        </w:rPr>
        <w:t>ly receive the PTM leg, some UE</w:t>
      </w:r>
      <w:r w:rsidRPr="0075214E">
        <w:rPr>
          <w:rFonts w:ascii="Arial" w:hAnsi="Arial" w:cs="Arial"/>
        </w:rPr>
        <w:t>s may only receive PTP</w:t>
      </w:r>
      <w:r w:rsidR="00864DC0" w:rsidRPr="0075214E">
        <w:rPr>
          <w:rFonts w:ascii="Arial" w:hAnsi="Arial" w:cs="Arial"/>
        </w:rPr>
        <w:t xml:space="preserve"> leg</w:t>
      </w:r>
      <w:r w:rsidRPr="0075214E">
        <w:rPr>
          <w:rFonts w:ascii="Arial" w:hAnsi="Arial" w:cs="Arial"/>
        </w:rPr>
        <w:t xml:space="preserve">, and </w:t>
      </w:r>
      <w:r w:rsidR="00864DC0" w:rsidRPr="0075214E">
        <w:rPr>
          <w:rFonts w:ascii="Arial" w:hAnsi="Arial" w:cs="Arial"/>
        </w:rPr>
        <w:t xml:space="preserve">the other </w:t>
      </w:r>
      <w:r w:rsidRPr="0075214E">
        <w:rPr>
          <w:rFonts w:ascii="Arial" w:hAnsi="Arial" w:cs="Arial"/>
        </w:rPr>
        <w:t>UEs may receive both PTM and PTP</w:t>
      </w:r>
      <w:r w:rsidR="00864DC0" w:rsidRPr="0075214E">
        <w:rPr>
          <w:rFonts w:ascii="Arial" w:hAnsi="Arial" w:cs="Arial"/>
        </w:rPr>
        <w:t xml:space="preserve"> legs</w:t>
      </w:r>
      <w:r w:rsidRPr="0075214E">
        <w:rPr>
          <w:rFonts w:ascii="Arial" w:hAnsi="Arial" w:cs="Arial"/>
        </w:rPr>
        <w:t xml:space="preserve">. </w:t>
      </w:r>
    </w:p>
    <w:p w14:paraId="134D72A2" w14:textId="6CA80562" w:rsidR="00A610F1" w:rsidRPr="0075214E" w:rsidRDefault="00A610F1" w:rsidP="00A610F1">
      <w:pPr>
        <w:spacing w:after="240"/>
        <w:rPr>
          <w:rFonts w:ascii="Arial" w:hAnsi="Arial" w:cs="Arial"/>
          <w:b/>
        </w:rPr>
      </w:pPr>
      <w:r w:rsidRPr="0075214E">
        <w:rPr>
          <w:rFonts w:ascii="Arial" w:hAnsi="Arial" w:cs="Arial"/>
          <w:b/>
          <w:lang w:val="en-GB"/>
        </w:rPr>
        <w:t xml:space="preserve">Proposal </w:t>
      </w:r>
      <w:r>
        <w:rPr>
          <w:rFonts w:ascii="Arial" w:hAnsi="Arial" w:cs="Arial"/>
          <w:b/>
          <w:lang w:val="en-GB"/>
        </w:rPr>
        <w:t>2</w:t>
      </w:r>
      <w:r w:rsidRPr="0075214E">
        <w:rPr>
          <w:rFonts w:ascii="Arial" w:hAnsi="Arial" w:cs="Arial"/>
          <w:b/>
          <w:lang w:val="en-GB"/>
        </w:rPr>
        <w:t xml:space="preserve">: </w:t>
      </w:r>
      <w:r w:rsidRPr="0075214E">
        <w:rPr>
          <w:rFonts w:ascii="Arial" w:hAnsi="Arial" w:cs="Arial"/>
          <w:b/>
        </w:rPr>
        <w:t xml:space="preserve"> RAN2 take the following </w:t>
      </w:r>
      <w:r w:rsidRPr="00A610F1">
        <w:rPr>
          <w:rFonts w:ascii="Arial" w:hAnsi="Arial" w:cs="Arial"/>
          <w:b/>
        </w:rPr>
        <w:t xml:space="preserve">four delivery modes </w:t>
      </w:r>
      <w:r>
        <w:rPr>
          <w:rFonts w:ascii="Arial" w:hAnsi="Arial" w:cs="Arial"/>
          <w:b/>
        </w:rPr>
        <w:t xml:space="preserve">to support the transmission </w:t>
      </w:r>
      <w:r w:rsidRPr="0075214E">
        <w:rPr>
          <w:rFonts w:ascii="Arial" w:hAnsi="Arial" w:cs="Arial"/>
          <w:b/>
        </w:rPr>
        <w:t xml:space="preserve">of NR MBS data: </w:t>
      </w:r>
    </w:p>
    <w:p w14:paraId="44EFF454" w14:textId="77777777" w:rsidR="00A610F1" w:rsidRPr="0075214E" w:rsidRDefault="00A610F1" w:rsidP="00A610F1">
      <w:pPr>
        <w:pStyle w:val="B1"/>
        <w:numPr>
          <w:ilvl w:val="0"/>
          <w:numId w:val="46"/>
        </w:numPr>
        <w:spacing w:before="120"/>
        <w:rPr>
          <w:rFonts w:ascii="Arial" w:hAnsi="Arial" w:cs="Arial"/>
          <w:sz w:val="22"/>
          <w:szCs w:val="22"/>
        </w:rPr>
      </w:pPr>
      <w:r w:rsidRPr="0075214E">
        <w:rPr>
          <w:rFonts w:ascii="Arial" w:hAnsi="Arial" w:cs="Arial"/>
          <w:b/>
          <w:bCs/>
          <w:sz w:val="22"/>
          <w:szCs w:val="22"/>
        </w:rPr>
        <w:t>PTM only transmission</w:t>
      </w:r>
    </w:p>
    <w:p w14:paraId="447D2164" w14:textId="77777777" w:rsidR="00A610F1" w:rsidRPr="0075214E" w:rsidRDefault="00A610F1" w:rsidP="00A610F1">
      <w:pPr>
        <w:pStyle w:val="B1"/>
        <w:numPr>
          <w:ilvl w:val="0"/>
          <w:numId w:val="46"/>
        </w:numPr>
        <w:spacing w:before="120"/>
        <w:rPr>
          <w:rFonts w:ascii="Arial" w:hAnsi="Arial" w:cs="Arial"/>
          <w:sz w:val="22"/>
          <w:szCs w:val="22"/>
        </w:rPr>
      </w:pPr>
      <w:r w:rsidRPr="0075214E">
        <w:rPr>
          <w:rFonts w:ascii="Arial" w:hAnsi="Arial" w:cs="Arial"/>
          <w:b/>
          <w:bCs/>
          <w:sz w:val="22"/>
          <w:szCs w:val="22"/>
        </w:rPr>
        <w:lastRenderedPageBreak/>
        <w:t>PTP only transmission</w:t>
      </w:r>
    </w:p>
    <w:p w14:paraId="0F76E23B" w14:textId="77777777" w:rsidR="00A610F1" w:rsidRPr="0075214E" w:rsidRDefault="00A610F1" w:rsidP="00A610F1">
      <w:pPr>
        <w:pStyle w:val="B1"/>
        <w:numPr>
          <w:ilvl w:val="0"/>
          <w:numId w:val="46"/>
        </w:numPr>
        <w:spacing w:before="120"/>
        <w:rPr>
          <w:rFonts w:ascii="Arial" w:hAnsi="Arial" w:cs="Arial"/>
          <w:sz w:val="22"/>
          <w:szCs w:val="22"/>
        </w:rPr>
      </w:pPr>
      <w:r w:rsidRPr="0075214E">
        <w:rPr>
          <w:rFonts w:ascii="Arial" w:hAnsi="Arial" w:cs="Arial"/>
          <w:b/>
          <w:bCs/>
          <w:sz w:val="22"/>
          <w:szCs w:val="22"/>
        </w:rPr>
        <w:t>PTM and PTP (with PTP for initial transmission)</w:t>
      </w:r>
    </w:p>
    <w:p w14:paraId="447B86A4" w14:textId="5ED1B04C" w:rsidR="00352F19" w:rsidRPr="00A610F1" w:rsidRDefault="00A610F1" w:rsidP="00A610F1">
      <w:pPr>
        <w:pStyle w:val="ListParagraph"/>
        <w:numPr>
          <w:ilvl w:val="0"/>
          <w:numId w:val="46"/>
        </w:numPr>
        <w:spacing w:before="120" w:after="120"/>
        <w:rPr>
          <w:rFonts w:ascii="Arial" w:hAnsi="Arial" w:cs="Arial"/>
        </w:rPr>
      </w:pPr>
      <w:r w:rsidRPr="0075214E">
        <w:rPr>
          <w:rFonts w:ascii="Arial" w:hAnsi="Arial" w:cs="Arial"/>
          <w:b/>
          <w:bCs/>
        </w:rPr>
        <w:t>PTM and PTP (with PTP only for retransmission)</w:t>
      </w:r>
    </w:p>
    <w:p w14:paraId="23C0BB7C" w14:textId="77777777" w:rsidR="00A610F1" w:rsidRDefault="00A610F1" w:rsidP="00864DC0">
      <w:pPr>
        <w:spacing w:before="120" w:after="120"/>
        <w:rPr>
          <w:rFonts w:ascii="Arial" w:hAnsi="Arial" w:cs="Arial"/>
        </w:rPr>
      </w:pPr>
    </w:p>
    <w:p w14:paraId="770630ED" w14:textId="1826F06F" w:rsidR="00F5420C" w:rsidRDefault="00F5420C" w:rsidP="00002E61">
      <w:pPr>
        <w:pStyle w:val="Heading1"/>
        <w:rPr>
          <w:rFonts w:eastAsia="PMingLiU" w:cs="Arial"/>
        </w:rPr>
      </w:pPr>
      <w:r>
        <w:rPr>
          <w:rFonts w:eastAsia="PMingLiU" w:cs="Arial"/>
        </w:rPr>
        <w:t xml:space="preserve">Options for </w:t>
      </w:r>
      <w:r w:rsidR="00002E61">
        <w:rPr>
          <w:rFonts w:eastAsia="PMingLiU" w:cs="Arial"/>
        </w:rPr>
        <w:t>MRB structure</w:t>
      </w:r>
    </w:p>
    <w:p w14:paraId="2BCBF844" w14:textId="00316185" w:rsidR="001447A7" w:rsidRPr="001447A7" w:rsidRDefault="001447A7" w:rsidP="001447A7">
      <w:pPr>
        <w:spacing w:before="120" w:after="120"/>
        <w:rPr>
          <w:rFonts w:ascii="Arial" w:hAnsi="Arial" w:cs="Arial"/>
        </w:rPr>
      </w:pPr>
      <w:r w:rsidRPr="001447A7">
        <w:rPr>
          <w:rFonts w:ascii="Arial" w:hAnsi="Arial" w:cs="Arial"/>
        </w:rPr>
        <w:t>According to the discussion at the last RAN2 meeting, both HARQ layer feedback and L2 feedback w</w:t>
      </w:r>
      <w:r>
        <w:rPr>
          <w:rFonts w:ascii="Arial" w:hAnsi="Arial" w:cs="Arial"/>
        </w:rPr>
        <w:t>ere</w:t>
      </w:r>
      <w:r w:rsidRPr="001447A7">
        <w:rPr>
          <w:rFonts w:ascii="Arial" w:hAnsi="Arial" w:cs="Arial"/>
        </w:rPr>
        <w:t xml:space="preserve"> discussed </w:t>
      </w:r>
      <w:r>
        <w:rPr>
          <w:rFonts w:ascii="Arial" w:hAnsi="Arial" w:cs="Arial"/>
        </w:rPr>
        <w:t xml:space="preserve">to ensure reliable MBS data transmission. However the actual L2 feedback may be at RLC layer or PDCP layer depending on the exact protocol stack for </w:t>
      </w:r>
      <w:r w:rsidRPr="001447A7">
        <w:rPr>
          <w:rFonts w:ascii="Arial" w:hAnsi="Arial" w:cs="Arial"/>
        </w:rPr>
        <w:t>MRB structure</w:t>
      </w:r>
      <w:r>
        <w:rPr>
          <w:rFonts w:ascii="Arial" w:hAnsi="Arial" w:cs="Arial"/>
        </w:rPr>
        <w:t>.</w:t>
      </w:r>
      <w:r w:rsidR="00095D0A">
        <w:rPr>
          <w:rFonts w:ascii="Arial" w:hAnsi="Arial" w:cs="Arial"/>
        </w:rPr>
        <w:t xml:space="preserve"> This section describes two options for MRB structure, </w:t>
      </w:r>
      <w:r w:rsidR="00095D0A" w:rsidRPr="00095D0A">
        <w:rPr>
          <w:rFonts w:ascii="Arial" w:hAnsi="Arial" w:cs="Arial"/>
        </w:rPr>
        <w:t>RLC based MRB structure</w:t>
      </w:r>
      <w:r w:rsidRPr="001447A7">
        <w:rPr>
          <w:rFonts w:ascii="Arial" w:hAnsi="Arial" w:cs="Arial"/>
        </w:rPr>
        <w:t xml:space="preserve"> </w:t>
      </w:r>
      <w:r w:rsidR="00095D0A">
        <w:rPr>
          <w:rFonts w:ascii="Arial" w:hAnsi="Arial" w:cs="Arial"/>
        </w:rPr>
        <w:t>and PDCP</w:t>
      </w:r>
      <w:r w:rsidR="00095D0A" w:rsidRPr="00095D0A">
        <w:rPr>
          <w:rFonts w:ascii="Arial" w:hAnsi="Arial" w:cs="Arial"/>
        </w:rPr>
        <w:t xml:space="preserve"> based MRB structure</w:t>
      </w:r>
      <w:r w:rsidR="00095D0A">
        <w:rPr>
          <w:rFonts w:ascii="Arial" w:hAnsi="Arial" w:cs="Arial"/>
        </w:rPr>
        <w:t xml:space="preserve">. </w:t>
      </w:r>
    </w:p>
    <w:p w14:paraId="226E2839" w14:textId="69E9FF7E" w:rsidR="00002E61" w:rsidRDefault="00F5420C" w:rsidP="00F5420C">
      <w:pPr>
        <w:pStyle w:val="Heading2"/>
        <w:ind w:left="663" w:hanging="663"/>
      </w:pPr>
      <w:r>
        <w:t>RLC based MRB structure</w:t>
      </w:r>
    </w:p>
    <w:p w14:paraId="669D8554" w14:textId="6F416536" w:rsidR="00397A5B" w:rsidRDefault="00397A5B" w:rsidP="003B5A38">
      <w:pPr>
        <w:spacing w:before="120" w:after="120"/>
        <w:rPr>
          <w:rFonts w:ascii="Arial" w:hAnsi="Arial" w:cs="Arial"/>
        </w:rPr>
      </w:pPr>
      <w:r w:rsidRPr="00397A5B">
        <w:rPr>
          <w:rFonts w:ascii="Arial" w:hAnsi="Arial" w:cs="Arial"/>
        </w:rPr>
        <w:t xml:space="preserve">In Figure 1, RLC layer based protocol stack for MRB transmission is illustrated. In the network side, PTM transmission mode is used for </w:t>
      </w:r>
      <w:r w:rsidR="003E109E">
        <w:rPr>
          <w:rFonts w:ascii="Arial" w:hAnsi="Arial" w:cs="Arial"/>
        </w:rPr>
        <w:t>d</w:t>
      </w:r>
      <w:r w:rsidRPr="00397A5B">
        <w:rPr>
          <w:rFonts w:ascii="Arial" w:hAnsi="Arial" w:cs="Arial"/>
        </w:rPr>
        <w:t xml:space="preserve">ownlink </w:t>
      </w:r>
      <w:r w:rsidR="003E109E">
        <w:rPr>
          <w:rFonts w:ascii="Arial" w:hAnsi="Arial" w:cs="Arial"/>
        </w:rPr>
        <w:t>MBS</w:t>
      </w:r>
      <w:r w:rsidRPr="00397A5B">
        <w:rPr>
          <w:rFonts w:ascii="Arial" w:hAnsi="Arial" w:cs="Arial"/>
        </w:rPr>
        <w:t xml:space="preserve"> transmission and its RLC transmission mode is in UM mode. In network side, there is only one compact RLC entity established per MRB (serving all of the UEs) for reliable </w:t>
      </w:r>
      <w:r w:rsidR="003E109E">
        <w:rPr>
          <w:rFonts w:ascii="Arial" w:hAnsi="Arial" w:cs="Arial"/>
        </w:rPr>
        <w:t>MBS</w:t>
      </w:r>
      <w:r w:rsidRPr="00397A5B">
        <w:rPr>
          <w:rFonts w:ascii="Arial" w:hAnsi="Arial" w:cs="Arial"/>
        </w:rPr>
        <w:t xml:space="preserve"> transmission. The PDCP entity at network side delivers the PDCP packets to the compact RLC entity</w:t>
      </w:r>
      <w:r w:rsidR="003E109E">
        <w:rPr>
          <w:rFonts w:ascii="Arial" w:hAnsi="Arial" w:cs="Arial"/>
        </w:rPr>
        <w:t xml:space="preserve"> following legacy procedure</w:t>
      </w:r>
      <w:r w:rsidRPr="00397A5B">
        <w:rPr>
          <w:rFonts w:ascii="Arial" w:hAnsi="Arial" w:cs="Arial"/>
        </w:rPr>
        <w:t xml:space="preserve">. </w:t>
      </w:r>
    </w:p>
    <w:p w14:paraId="24920247" w14:textId="5C1BCDA3" w:rsidR="00397A5B" w:rsidRPr="00397A5B" w:rsidRDefault="00397A5B" w:rsidP="003B5A38">
      <w:pPr>
        <w:pStyle w:val="PatBodyText"/>
        <w:rPr>
          <w:snapToGrid w:val="0"/>
        </w:rPr>
      </w:pPr>
      <w:r w:rsidRPr="00397A5B">
        <w:rPr>
          <w:snapToGrid w:val="0"/>
        </w:rPr>
        <w:t>The compact RLC entity is tasked to perform both PTM transmission and PTP transmission. A new Transmission Mode (or cast type) i</w:t>
      </w:r>
      <w:r w:rsidR="003E109E">
        <w:rPr>
          <w:snapToGrid w:val="0"/>
        </w:rPr>
        <w:t xml:space="preserve">s introduced for this </w:t>
      </w:r>
      <w:r w:rsidRPr="00397A5B">
        <w:rPr>
          <w:snapToGrid w:val="0"/>
        </w:rPr>
        <w:t xml:space="preserve">compact RLC entity i.e. PTM mode and/or PTP mode (or multicast type and/or unicast type) on top of the concept of RLC TM/UM/AM mode. The compact RLC entity runs in PTM mode (or multicast type) for initial PTM transmission and/or PTM Retransmission. Any transmission in PTP mode (or unicast type) is for PTP Retransmission. Initial PTM transmission or PTM Retransmission </w:t>
      </w:r>
      <w:r w:rsidRPr="00397A5B">
        <w:rPr>
          <w:snapToGrid w:val="0"/>
          <w:lang w:val="en-GB"/>
        </w:rPr>
        <w:t>of data is multicast</w:t>
      </w:r>
      <w:r w:rsidR="003E109E">
        <w:rPr>
          <w:snapToGrid w:val="0"/>
          <w:lang w:val="en-GB"/>
        </w:rPr>
        <w:t>/broadcast</w:t>
      </w:r>
      <w:r w:rsidRPr="00397A5B">
        <w:rPr>
          <w:snapToGrid w:val="0"/>
          <w:lang w:val="en-GB"/>
        </w:rPr>
        <w:t xml:space="preserve"> to multiple UEs using G-RNTI via a specific logical channel (i.e. LCH). The LCH for PTM transmission can be MTCH as defined by legacy system. PTP retransmission if needed is unicast to the UE using C-RNTI via a unicast LCH (i.e. DTCH). As such, o</w:t>
      </w:r>
      <w:proofErr w:type="spellStart"/>
      <w:r w:rsidRPr="00397A5B">
        <w:rPr>
          <w:snapToGrid w:val="0"/>
        </w:rPr>
        <w:t>ne</w:t>
      </w:r>
      <w:proofErr w:type="spellEnd"/>
      <w:r w:rsidRPr="00397A5B">
        <w:rPr>
          <w:snapToGrid w:val="0"/>
        </w:rPr>
        <w:t xml:space="preserve"> compact RLC entity corresponds to multiple </w:t>
      </w:r>
      <w:r w:rsidRPr="00397A5B">
        <w:rPr>
          <w:snapToGrid w:val="0"/>
          <w:lang w:val="en-GB"/>
        </w:rPr>
        <w:t xml:space="preserve">logical channels. </w:t>
      </w:r>
    </w:p>
    <w:p w14:paraId="33E5454F" w14:textId="733E9481" w:rsidR="00A610F1" w:rsidRDefault="001725FA" w:rsidP="001725FA">
      <w:pPr>
        <w:spacing w:before="120" w:after="120"/>
        <w:jc w:val="center"/>
        <w:rPr>
          <w:rFonts w:ascii="Arial" w:hAnsi="Arial" w:cs="Arial"/>
        </w:rPr>
      </w:pPr>
      <w:r w:rsidRPr="001725FA">
        <w:rPr>
          <w:noProof/>
          <w:lang w:eastAsia="zh-CN"/>
        </w:rPr>
        <w:drawing>
          <wp:inline distT="0" distB="0" distL="0" distR="0" wp14:anchorId="6A693627" wp14:editId="7F25F8A5">
            <wp:extent cx="4651200" cy="29124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1200" cy="2912400"/>
                    </a:xfrm>
                    <a:prstGeom prst="rect">
                      <a:avLst/>
                    </a:prstGeom>
                    <a:noFill/>
                    <a:ln>
                      <a:noFill/>
                    </a:ln>
                  </pic:spPr>
                </pic:pic>
              </a:graphicData>
            </a:graphic>
          </wp:inline>
        </w:drawing>
      </w:r>
    </w:p>
    <w:p w14:paraId="298F0AE2" w14:textId="77777777" w:rsidR="00397A5B" w:rsidRDefault="00397A5B" w:rsidP="00397A5B">
      <w:pPr>
        <w:spacing w:before="120" w:after="120"/>
        <w:jc w:val="center"/>
        <w:rPr>
          <w:rFonts w:ascii="Arial" w:hAnsi="Arial" w:cs="Arial"/>
        </w:rPr>
      </w:pPr>
    </w:p>
    <w:p w14:paraId="7DA0C98D" w14:textId="7DEA2A0B" w:rsidR="00A610F1" w:rsidRDefault="00397A5B" w:rsidP="00397A5B">
      <w:pPr>
        <w:spacing w:before="120" w:after="120"/>
        <w:jc w:val="center"/>
        <w:rPr>
          <w:rFonts w:ascii="Arial" w:hAnsi="Arial" w:cs="Arial"/>
        </w:rPr>
      </w:pPr>
      <w:r w:rsidRPr="00397A5B">
        <w:rPr>
          <w:rFonts w:ascii="Arial" w:hAnsi="Arial" w:cs="Arial"/>
        </w:rPr>
        <w:t xml:space="preserve">Figure </w:t>
      </w:r>
      <w:r>
        <w:rPr>
          <w:rFonts w:ascii="Arial" w:hAnsi="Arial" w:cs="Arial"/>
        </w:rPr>
        <w:t xml:space="preserve">1: RLC based </w:t>
      </w:r>
      <w:r w:rsidRPr="00397A5B">
        <w:rPr>
          <w:rFonts w:ascii="Arial" w:hAnsi="Arial" w:cs="Arial"/>
        </w:rPr>
        <w:t>MRB structure</w:t>
      </w:r>
    </w:p>
    <w:p w14:paraId="6D7EB295" w14:textId="125A2D19" w:rsidR="003B5A38" w:rsidRPr="00397A5B" w:rsidRDefault="003B5A38" w:rsidP="003B5A38">
      <w:pPr>
        <w:pStyle w:val="PatBodyText"/>
        <w:rPr>
          <w:snapToGrid w:val="0"/>
        </w:rPr>
      </w:pPr>
      <w:r w:rsidRPr="00397A5B">
        <w:rPr>
          <w:snapToGrid w:val="0"/>
        </w:rPr>
        <w:t xml:space="preserve">As depicted in Figure </w:t>
      </w:r>
      <w:r>
        <w:rPr>
          <w:snapToGrid w:val="0"/>
        </w:rPr>
        <w:t>1</w:t>
      </w:r>
      <w:r w:rsidRPr="00397A5B">
        <w:rPr>
          <w:snapToGrid w:val="0"/>
        </w:rPr>
        <w:t xml:space="preserve">, at UE side, there is single/combined protocol stack established for the reception of both PTM transmission and PTP transmission for a particular </w:t>
      </w:r>
      <w:r>
        <w:rPr>
          <w:snapToGrid w:val="0"/>
        </w:rPr>
        <w:t>MRB</w:t>
      </w:r>
      <w:r w:rsidRPr="00397A5B">
        <w:rPr>
          <w:snapToGrid w:val="0"/>
        </w:rPr>
        <w:t xml:space="preserve">. It means the UE </w:t>
      </w:r>
      <w:r w:rsidRPr="00397A5B">
        <w:rPr>
          <w:snapToGrid w:val="0"/>
        </w:rPr>
        <w:lastRenderedPageBreak/>
        <w:t xml:space="preserve">establishes a </w:t>
      </w:r>
      <w:r w:rsidRPr="00397A5B">
        <w:rPr>
          <w:snapToGrid w:val="0"/>
          <w:lang w:val="en-GB"/>
        </w:rPr>
        <w:t>single DRB with a single RLC entity (in RLC AM mode</w:t>
      </w:r>
      <w:r w:rsidRPr="00397A5B">
        <w:rPr>
          <w:snapToGrid w:val="0"/>
        </w:rPr>
        <w:t xml:space="preserve">) and a single PDCP entity for the </w:t>
      </w:r>
      <w:r>
        <w:rPr>
          <w:snapToGrid w:val="0"/>
        </w:rPr>
        <w:t>MRB</w:t>
      </w:r>
      <w:r w:rsidRPr="00397A5B">
        <w:rPr>
          <w:snapToGrid w:val="0"/>
        </w:rPr>
        <w:t>. UE monitors two independent LCHs (one for PTM data and the other for PTP data) via different RNTIs. UE assembles the data packets from two independent LCHs at RLC assuming the SN is aligned</w:t>
      </w:r>
      <w:r>
        <w:rPr>
          <w:snapToGrid w:val="0"/>
        </w:rPr>
        <w:t>.</w:t>
      </w:r>
      <w:r w:rsidRPr="00397A5B">
        <w:rPr>
          <w:snapToGrid w:val="0"/>
        </w:rPr>
        <w:t xml:space="preserve"> </w:t>
      </w:r>
      <w:r w:rsidR="0062357F">
        <w:rPr>
          <w:snapToGrid w:val="0"/>
        </w:rPr>
        <w:t xml:space="preserve">UE performs packet reordering, packet redundant detection and packet discard at </w:t>
      </w:r>
      <w:r w:rsidR="00095D0A">
        <w:rPr>
          <w:snapToGrid w:val="0"/>
        </w:rPr>
        <w:t>RLC</w:t>
      </w:r>
      <w:r w:rsidR="0062357F">
        <w:rPr>
          <w:snapToGrid w:val="0"/>
        </w:rPr>
        <w:t xml:space="preserve"> layer. </w:t>
      </w:r>
      <w:r w:rsidRPr="00397A5B">
        <w:rPr>
          <w:snapToGrid w:val="0"/>
        </w:rPr>
        <w:t>In uplink, UE provides the uplink feedback (i.e. RLC status report) using C-RNTI to the network.</w:t>
      </w:r>
    </w:p>
    <w:p w14:paraId="1C612EF8" w14:textId="151228DC" w:rsidR="00A610F1" w:rsidRDefault="003B5A38" w:rsidP="003B5A38">
      <w:pPr>
        <w:spacing w:before="120" w:after="120"/>
        <w:rPr>
          <w:rFonts w:ascii="Arial" w:hAnsi="Arial" w:cs="Arial"/>
          <w:snapToGrid w:val="0"/>
        </w:rPr>
      </w:pPr>
      <w:r w:rsidRPr="00397A5B">
        <w:rPr>
          <w:rFonts w:ascii="Arial" w:hAnsi="Arial" w:cs="Arial"/>
          <w:snapToGrid w:val="0"/>
        </w:rPr>
        <w:t xml:space="preserve">For the </w:t>
      </w:r>
      <w:r w:rsidR="0062357F">
        <w:rPr>
          <w:rFonts w:ascii="Arial" w:hAnsi="Arial" w:cs="Arial"/>
          <w:snapToGrid w:val="0"/>
        </w:rPr>
        <w:t>MRB</w:t>
      </w:r>
      <w:r w:rsidRPr="00397A5B">
        <w:rPr>
          <w:rFonts w:ascii="Arial" w:hAnsi="Arial" w:cs="Arial"/>
          <w:snapToGrid w:val="0"/>
        </w:rPr>
        <w:t xml:space="preserve"> protocol stack as depicted in Figure </w:t>
      </w:r>
      <w:r>
        <w:rPr>
          <w:rFonts w:ascii="Arial" w:hAnsi="Arial" w:cs="Arial"/>
          <w:snapToGrid w:val="0"/>
        </w:rPr>
        <w:t>1</w:t>
      </w:r>
      <w:r w:rsidRPr="00397A5B">
        <w:rPr>
          <w:rFonts w:ascii="Arial" w:hAnsi="Arial" w:cs="Arial"/>
          <w:snapToGrid w:val="0"/>
        </w:rPr>
        <w:t xml:space="preserve">, one transmission window is maintained </w:t>
      </w:r>
      <w:r w:rsidR="001C5F59">
        <w:rPr>
          <w:rFonts w:ascii="Arial" w:hAnsi="Arial" w:cs="Arial" w:hint="eastAsia"/>
          <w:snapToGrid w:val="0"/>
          <w:lang w:eastAsia="zh-CN"/>
        </w:rPr>
        <w:t>at</w:t>
      </w:r>
      <w:r w:rsidR="001C5F59">
        <w:rPr>
          <w:rFonts w:ascii="Arial" w:hAnsi="Arial" w:cs="Arial"/>
          <w:snapToGrid w:val="0"/>
          <w:lang w:eastAsia="zh-CN"/>
        </w:rPr>
        <w:t xml:space="preserve"> </w:t>
      </w:r>
      <w:proofErr w:type="spellStart"/>
      <w:r w:rsidR="001C5F59">
        <w:rPr>
          <w:rFonts w:ascii="Arial" w:hAnsi="Arial" w:cs="Arial"/>
          <w:snapToGrid w:val="0"/>
          <w:lang w:eastAsia="zh-CN"/>
        </w:rPr>
        <w:t>gNB</w:t>
      </w:r>
      <w:proofErr w:type="spellEnd"/>
      <w:r w:rsidR="001C5F59">
        <w:rPr>
          <w:rFonts w:ascii="Arial" w:hAnsi="Arial" w:cs="Arial"/>
          <w:snapToGrid w:val="0"/>
          <w:lang w:eastAsia="zh-CN"/>
        </w:rPr>
        <w:t xml:space="preserve"> </w:t>
      </w:r>
      <w:r w:rsidRPr="00397A5B">
        <w:rPr>
          <w:rFonts w:ascii="Arial" w:hAnsi="Arial" w:cs="Arial"/>
          <w:snapToGrid w:val="0"/>
        </w:rPr>
        <w:t>for each UE based on its specific retransmission buffer within the compact RLC entity. Each UE specific retransmission buffer within the compact RLC entity (at network side) buffers the RLC packets when they are received from RLC SN allocation function. RLC entity of UE (at UE side) provides RLC status report to network. Each UE specific retransmission buffer within the compact RLC entity (at network side) removes the RLC packets when positive packet status report is received.</w:t>
      </w:r>
    </w:p>
    <w:p w14:paraId="0F2DFC58" w14:textId="7BFE065E" w:rsidR="0062357F" w:rsidRPr="0075214E" w:rsidRDefault="0062357F" w:rsidP="0062357F">
      <w:pPr>
        <w:spacing w:after="240"/>
        <w:rPr>
          <w:rFonts w:ascii="Arial" w:hAnsi="Arial" w:cs="Arial"/>
          <w:b/>
        </w:rPr>
      </w:pPr>
      <w:r w:rsidRPr="0075214E">
        <w:rPr>
          <w:rFonts w:ascii="Arial" w:hAnsi="Arial" w:cs="Arial"/>
          <w:b/>
          <w:lang w:val="en-GB"/>
        </w:rPr>
        <w:t xml:space="preserve">Proposal </w:t>
      </w:r>
      <w:r>
        <w:rPr>
          <w:rFonts w:ascii="Arial" w:hAnsi="Arial" w:cs="Arial"/>
          <w:b/>
          <w:lang w:val="en-GB"/>
        </w:rPr>
        <w:t>3</w:t>
      </w:r>
      <w:r w:rsidRPr="0075214E">
        <w:rPr>
          <w:rFonts w:ascii="Arial" w:hAnsi="Arial" w:cs="Arial"/>
          <w:b/>
          <w:lang w:val="en-GB"/>
        </w:rPr>
        <w:t xml:space="preserve">: </w:t>
      </w:r>
      <w:r w:rsidRPr="0075214E">
        <w:rPr>
          <w:rFonts w:ascii="Arial" w:hAnsi="Arial" w:cs="Arial"/>
          <w:b/>
        </w:rPr>
        <w:t xml:space="preserve"> RAN2 </w:t>
      </w:r>
      <w:r>
        <w:rPr>
          <w:rFonts w:ascii="Arial" w:hAnsi="Arial" w:cs="Arial"/>
          <w:b/>
        </w:rPr>
        <w:t>agree that the RLC layer based MRB structure are featured by</w:t>
      </w:r>
      <w:r w:rsidRPr="0075214E">
        <w:rPr>
          <w:rFonts w:ascii="Arial" w:hAnsi="Arial" w:cs="Arial"/>
          <w:b/>
        </w:rPr>
        <w:t xml:space="preserve">: </w:t>
      </w:r>
    </w:p>
    <w:p w14:paraId="7236736A" w14:textId="7522750B" w:rsidR="0062357F" w:rsidRPr="0075214E" w:rsidRDefault="0062357F" w:rsidP="0062357F">
      <w:pPr>
        <w:pStyle w:val="B1"/>
        <w:numPr>
          <w:ilvl w:val="0"/>
          <w:numId w:val="46"/>
        </w:numPr>
        <w:spacing w:before="120"/>
        <w:rPr>
          <w:rFonts w:ascii="Arial" w:hAnsi="Arial" w:cs="Arial"/>
          <w:sz w:val="22"/>
          <w:szCs w:val="22"/>
        </w:rPr>
      </w:pPr>
      <w:r>
        <w:rPr>
          <w:rFonts w:ascii="Arial" w:hAnsi="Arial" w:cs="Arial"/>
          <w:b/>
          <w:bCs/>
          <w:sz w:val="22"/>
          <w:szCs w:val="22"/>
        </w:rPr>
        <w:t xml:space="preserve">An associated RLC leg is established for UE specific PTP retransmission </w:t>
      </w:r>
    </w:p>
    <w:p w14:paraId="2DF6933C" w14:textId="21A6F625" w:rsidR="0062357F" w:rsidRPr="0075214E" w:rsidRDefault="0062357F" w:rsidP="0062357F">
      <w:pPr>
        <w:pStyle w:val="B1"/>
        <w:numPr>
          <w:ilvl w:val="0"/>
          <w:numId w:val="46"/>
        </w:numPr>
        <w:spacing w:before="120"/>
        <w:rPr>
          <w:rFonts w:ascii="Arial" w:hAnsi="Arial" w:cs="Arial"/>
          <w:sz w:val="22"/>
          <w:szCs w:val="22"/>
        </w:rPr>
      </w:pPr>
      <w:r>
        <w:rPr>
          <w:rFonts w:ascii="Arial" w:hAnsi="Arial" w:cs="Arial"/>
          <w:b/>
          <w:bCs/>
          <w:sz w:val="22"/>
          <w:szCs w:val="22"/>
        </w:rPr>
        <w:t xml:space="preserve">A compact RLC entity is established supporting both PTM and PTP to serve all UEs </w:t>
      </w:r>
    </w:p>
    <w:p w14:paraId="43312F87" w14:textId="4AFBE92F" w:rsidR="0062357F" w:rsidRPr="0062357F" w:rsidRDefault="00095D0A" w:rsidP="00095D0A">
      <w:pPr>
        <w:pStyle w:val="B1"/>
        <w:numPr>
          <w:ilvl w:val="0"/>
          <w:numId w:val="46"/>
        </w:numPr>
        <w:spacing w:before="120" w:after="120"/>
        <w:rPr>
          <w:rFonts w:ascii="Arial" w:hAnsi="Arial" w:cs="Arial"/>
        </w:rPr>
      </w:pPr>
      <w:r>
        <w:rPr>
          <w:rFonts w:ascii="Arial" w:hAnsi="Arial" w:cs="Arial"/>
          <w:b/>
          <w:bCs/>
          <w:sz w:val="22"/>
          <w:szCs w:val="22"/>
        </w:rPr>
        <w:t xml:space="preserve">The </w:t>
      </w:r>
      <w:r w:rsidRPr="00095D0A">
        <w:rPr>
          <w:rFonts w:ascii="Arial" w:hAnsi="Arial" w:cs="Arial"/>
          <w:b/>
          <w:bCs/>
          <w:sz w:val="22"/>
          <w:szCs w:val="22"/>
        </w:rPr>
        <w:t>compact RLC entity corresponds to multiple logical channels</w:t>
      </w:r>
      <w:r>
        <w:rPr>
          <w:rFonts w:ascii="Arial" w:hAnsi="Arial" w:cs="Arial"/>
          <w:b/>
          <w:bCs/>
          <w:sz w:val="22"/>
          <w:szCs w:val="22"/>
        </w:rPr>
        <w:t xml:space="preserve"> at DL</w:t>
      </w:r>
    </w:p>
    <w:p w14:paraId="68E0F0F3" w14:textId="14D451D5" w:rsidR="0062357F" w:rsidRPr="00095D0A" w:rsidRDefault="00095D0A" w:rsidP="008D4475">
      <w:pPr>
        <w:pStyle w:val="B1"/>
        <w:numPr>
          <w:ilvl w:val="0"/>
          <w:numId w:val="46"/>
        </w:numPr>
        <w:spacing w:before="120" w:after="120"/>
        <w:rPr>
          <w:rFonts w:ascii="Arial" w:hAnsi="Arial" w:cs="Arial"/>
          <w:b/>
          <w:bCs/>
          <w:sz w:val="22"/>
          <w:szCs w:val="22"/>
        </w:rPr>
      </w:pPr>
      <w:r w:rsidRPr="00095D0A">
        <w:rPr>
          <w:rFonts w:ascii="Arial" w:hAnsi="Arial" w:cs="Arial"/>
          <w:b/>
          <w:bCs/>
          <w:sz w:val="22"/>
          <w:szCs w:val="22"/>
        </w:rPr>
        <w:t xml:space="preserve">UE establishes a single RLC entity to </w:t>
      </w:r>
      <w:r>
        <w:rPr>
          <w:rFonts w:ascii="Arial" w:hAnsi="Arial" w:cs="Arial"/>
          <w:b/>
          <w:bCs/>
          <w:sz w:val="22"/>
          <w:szCs w:val="22"/>
        </w:rPr>
        <w:t>receive both PTM and PTP</w:t>
      </w:r>
    </w:p>
    <w:p w14:paraId="2E026308" w14:textId="77777777" w:rsidR="00397A5B" w:rsidRPr="001E632C" w:rsidRDefault="00397A5B" w:rsidP="001E632C">
      <w:pPr>
        <w:pStyle w:val="Heading2"/>
        <w:ind w:left="663" w:hanging="663"/>
      </w:pPr>
      <w:r w:rsidRPr="001E632C">
        <w:t xml:space="preserve">PDCP based MRB structure </w:t>
      </w:r>
    </w:p>
    <w:p w14:paraId="2C9DFCC7" w14:textId="77777777" w:rsidR="00397A5B" w:rsidRDefault="00397A5B" w:rsidP="00397A5B">
      <w:pPr>
        <w:spacing w:before="120" w:after="120"/>
        <w:rPr>
          <w:rFonts w:ascii="Arial" w:hAnsi="Arial" w:cs="Arial"/>
        </w:rPr>
      </w:pPr>
    </w:p>
    <w:p w14:paraId="43F73416" w14:textId="77777777" w:rsidR="00397A5B" w:rsidRDefault="00397A5B" w:rsidP="00397A5B">
      <w:pPr>
        <w:spacing w:before="120" w:after="120"/>
        <w:jc w:val="center"/>
        <w:rPr>
          <w:rFonts w:ascii="Arial" w:hAnsi="Arial" w:cs="Arial"/>
        </w:rPr>
      </w:pPr>
      <w:r w:rsidRPr="00002E61">
        <w:rPr>
          <w:noProof/>
          <w:lang w:eastAsia="zh-CN"/>
        </w:rPr>
        <w:drawing>
          <wp:inline distT="0" distB="0" distL="0" distR="0" wp14:anchorId="7FE46378" wp14:editId="77C8F963">
            <wp:extent cx="4842000" cy="33516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2000" cy="3351600"/>
                    </a:xfrm>
                    <a:prstGeom prst="rect">
                      <a:avLst/>
                    </a:prstGeom>
                    <a:noFill/>
                    <a:ln>
                      <a:noFill/>
                    </a:ln>
                  </pic:spPr>
                </pic:pic>
              </a:graphicData>
            </a:graphic>
          </wp:inline>
        </w:drawing>
      </w:r>
    </w:p>
    <w:p w14:paraId="7D960901" w14:textId="77777777" w:rsidR="00397A5B" w:rsidRDefault="00397A5B" w:rsidP="00397A5B">
      <w:pPr>
        <w:spacing w:before="120" w:after="120"/>
        <w:rPr>
          <w:rFonts w:ascii="Arial" w:hAnsi="Arial" w:cs="Arial"/>
        </w:rPr>
      </w:pPr>
    </w:p>
    <w:p w14:paraId="5753A69A" w14:textId="04C58BC0" w:rsidR="00A610F1" w:rsidRDefault="00397A5B" w:rsidP="00397A5B">
      <w:pPr>
        <w:spacing w:before="120" w:after="120"/>
        <w:jc w:val="center"/>
        <w:rPr>
          <w:rFonts w:ascii="Arial" w:hAnsi="Arial" w:cs="Arial"/>
        </w:rPr>
      </w:pPr>
      <w:r w:rsidRPr="00397A5B">
        <w:rPr>
          <w:rFonts w:ascii="Arial" w:hAnsi="Arial" w:cs="Arial"/>
        </w:rPr>
        <w:t xml:space="preserve">Figure </w:t>
      </w:r>
      <w:r>
        <w:rPr>
          <w:rFonts w:ascii="Arial" w:hAnsi="Arial" w:cs="Arial"/>
        </w:rPr>
        <w:t xml:space="preserve">2: PDCP based </w:t>
      </w:r>
      <w:r w:rsidRPr="00397A5B">
        <w:rPr>
          <w:rFonts w:ascii="Arial" w:hAnsi="Arial" w:cs="Arial"/>
        </w:rPr>
        <w:t>MRB structure</w:t>
      </w:r>
    </w:p>
    <w:p w14:paraId="4C16DD49" w14:textId="4992C3CD" w:rsidR="00095D0A" w:rsidRDefault="00012233" w:rsidP="00012233">
      <w:pPr>
        <w:spacing w:before="120" w:after="120"/>
        <w:rPr>
          <w:rFonts w:ascii="Arial" w:hAnsi="Arial" w:cs="Arial"/>
          <w:snapToGrid w:val="0"/>
        </w:rPr>
      </w:pPr>
      <w:r w:rsidRPr="00012233">
        <w:rPr>
          <w:rFonts w:ascii="Arial" w:hAnsi="Arial" w:cs="Arial"/>
          <w:snapToGrid w:val="0"/>
        </w:rPr>
        <w:t xml:space="preserve">In Figure </w:t>
      </w:r>
      <w:r>
        <w:rPr>
          <w:rFonts w:ascii="Arial" w:hAnsi="Arial" w:cs="Arial"/>
          <w:snapToGrid w:val="0"/>
        </w:rPr>
        <w:t>2</w:t>
      </w:r>
      <w:r w:rsidRPr="00012233">
        <w:rPr>
          <w:rFonts w:ascii="Arial" w:hAnsi="Arial" w:cs="Arial"/>
          <w:snapToGrid w:val="0"/>
        </w:rPr>
        <w:t xml:space="preserve">, PDCP layer based compact protocol stack for </w:t>
      </w:r>
      <w:r w:rsidR="00095D0A">
        <w:rPr>
          <w:rFonts w:ascii="Arial" w:hAnsi="Arial" w:cs="Arial"/>
          <w:snapToGrid w:val="0"/>
        </w:rPr>
        <w:t>MBS</w:t>
      </w:r>
      <w:r w:rsidRPr="00012233">
        <w:rPr>
          <w:rFonts w:ascii="Arial" w:hAnsi="Arial" w:cs="Arial"/>
          <w:snapToGrid w:val="0"/>
        </w:rPr>
        <w:t xml:space="preserve"> RB transmission is illustrated. The RLC feedback function block and retransmission function block is moved to PDCP layer, as compared to Figure </w:t>
      </w:r>
      <w:r w:rsidR="00095D0A">
        <w:rPr>
          <w:rFonts w:ascii="Arial" w:hAnsi="Arial" w:cs="Arial"/>
          <w:snapToGrid w:val="0"/>
        </w:rPr>
        <w:t>1 (RLC layer based approach)</w:t>
      </w:r>
      <w:r w:rsidRPr="00012233">
        <w:rPr>
          <w:rFonts w:ascii="Arial" w:hAnsi="Arial" w:cs="Arial"/>
          <w:snapToGrid w:val="0"/>
        </w:rPr>
        <w:t xml:space="preserve">. The RLC layer runs in UM mode for PTM transmission at network side. In network side, there is only a compact PDCP entity per </w:t>
      </w:r>
      <w:r w:rsidR="00095D0A">
        <w:rPr>
          <w:rFonts w:ascii="Arial" w:hAnsi="Arial" w:cs="Arial"/>
          <w:snapToGrid w:val="0"/>
        </w:rPr>
        <w:t>MBS</w:t>
      </w:r>
      <w:r w:rsidRPr="00012233">
        <w:rPr>
          <w:rFonts w:ascii="Arial" w:hAnsi="Arial" w:cs="Arial"/>
          <w:snapToGrid w:val="0"/>
        </w:rPr>
        <w:t xml:space="preserve"> RB (shared by all UEs) for reliable </w:t>
      </w:r>
      <w:r w:rsidR="00095D0A">
        <w:rPr>
          <w:rFonts w:ascii="Arial" w:hAnsi="Arial" w:cs="Arial"/>
          <w:snapToGrid w:val="0"/>
        </w:rPr>
        <w:t>MBS</w:t>
      </w:r>
      <w:r w:rsidRPr="00012233">
        <w:rPr>
          <w:rFonts w:ascii="Arial" w:hAnsi="Arial" w:cs="Arial"/>
          <w:snapToGrid w:val="0"/>
        </w:rPr>
        <w:t xml:space="preserve"> transmission. </w:t>
      </w:r>
    </w:p>
    <w:p w14:paraId="50B46074" w14:textId="1F3D8235" w:rsidR="00012233" w:rsidRDefault="00012233" w:rsidP="00012233">
      <w:pPr>
        <w:spacing w:before="120" w:after="120"/>
        <w:rPr>
          <w:rFonts w:ascii="Arial" w:hAnsi="Arial" w:cs="Arial"/>
          <w:snapToGrid w:val="0"/>
        </w:rPr>
      </w:pPr>
      <w:r w:rsidRPr="00012233">
        <w:rPr>
          <w:rFonts w:ascii="Arial" w:hAnsi="Arial" w:cs="Arial"/>
          <w:snapToGrid w:val="0"/>
        </w:rPr>
        <w:lastRenderedPageBreak/>
        <w:t xml:space="preserve">In network side, there are a </w:t>
      </w:r>
      <w:r w:rsidR="00095D0A">
        <w:rPr>
          <w:rFonts w:ascii="Arial" w:hAnsi="Arial" w:cs="Arial"/>
          <w:snapToGrid w:val="0"/>
        </w:rPr>
        <w:t>PTM</w:t>
      </w:r>
      <w:r w:rsidRPr="00012233">
        <w:rPr>
          <w:rFonts w:ascii="Arial" w:hAnsi="Arial" w:cs="Arial"/>
          <w:snapToGrid w:val="0"/>
        </w:rPr>
        <w:t xml:space="preserve"> RLC entity and one or </w:t>
      </w:r>
      <w:r w:rsidR="00095D0A">
        <w:rPr>
          <w:rFonts w:ascii="Arial" w:hAnsi="Arial" w:cs="Arial"/>
          <w:snapToGrid w:val="0"/>
        </w:rPr>
        <w:t>more</w:t>
      </w:r>
      <w:r w:rsidRPr="00012233">
        <w:rPr>
          <w:rFonts w:ascii="Arial" w:hAnsi="Arial" w:cs="Arial"/>
          <w:snapToGrid w:val="0"/>
        </w:rPr>
        <w:t xml:space="preserve"> UE specific RLC entity (with one per each UE). The SDAP entity delivers the packets to the compact PDCP entity</w:t>
      </w:r>
      <w:r w:rsidR="00095D0A">
        <w:rPr>
          <w:rFonts w:ascii="Arial" w:hAnsi="Arial" w:cs="Arial"/>
          <w:snapToGrid w:val="0"/>
        </w:rPr>
        <w:t xml:space="preserve"> following legacy procedure</w:t>
      </w:r>
      <w:r w:rsidRPr="00012233">
        <w:rPr>
          <w:rFonts w:ascii="Arial" w:hAnsi="Arial" w:cs="Arial"/>
          <w:snapToGrid w:val="0"/>
        </w:rPr>
        <w:t xml:space="preserve">. The compact PDCP entity is tasked for both PTM transmission and PTP transmission. A new Transmission mode is introduced for the compact PDCP entity (PTM mode or PTP mode). The compact PDCP entity runs in PTM mode for initial PTM transmission </w:t>
      </w:r>
      <w:r w:rsidR="001C5F59">
        <w:rPr>
          <w:rFonts w:ascii="Arial" w:hAnsi="Arial" w:cs="Arial"/>
          <w:snapToGrid w:val="0"/>
        </w:rPr>
        <w:t>(and</w:t>
      </w:r>
      <w:r w:rsidRPr="00012233">
        <w:rPr>
          <w:rFonts w:ascii="Arial" w:hAnsi="Arial" w:cs="Arial"/>
          <w:snapToGrid w:val="0"/>
        </w:rPr>
        <w:t xml:space="preserve"> </w:t>
      </w:r>
      <w:r w:rsidR="001C5F59">
        <w:rPr>
          <w:rFonts w:ascii="Arial" w:hAnsi="Arial" w:cs="Arial"/>
          <w:snapToGrid w:val="0"/>
        </w:rPr>
        <w:t xml:space="preserve">potential </w:t>
      </w:r>
      <w:r w:rsidRPr="00012233">
        <w:rPr>
          <w:rFonts w:ascii="Arial" w:hAnsi="Arial" w:cs="Arial"/>
          <w:snapToGrid w:val="0"/>
        </w:rPr>
        <w:t>PTM Retransmission</w:t>
      </w:r>
      <w:r w:rsidR="001C5F59">
        <w:rPr>
          <w:rFonts w:ascii="Arial" w:hAnsi="Arial" w:cs="Arial"/>
          <w:snapToGrid w:val="0"/>
        </w:rPr>
        <w:t>)</w:t>
      </w:r>
      <w:r w:rsidRPr="00012233">
        <w:rPr>
          <w:rFonts w:ascii="Arial" w:hAnsi="Arial" w:cs="Arial"/>
          <w:snapToGrid w:val="0"/>
        </w:rPr>
        <w:t xml:space="preserve">. Any transmission in PTP mode is for PTP Retransmission. Initial PTM transmission </w:t>
      </w:r>
      <w:r w:rsidR="001C5F59">
        <w:rPr>
          <w:rFonts w:ascii="Arial" w:hAnsi="Arial" w:cs="Arial"/>
          <w:snapToGrid w:val="0"/>
        </w:rPr>
        <w:t>and/</w:t>
      </w:r>
      <w:r w:rsidRPr="00012233">
        <w:rPr>
          <w:rFonts w:ascii="Arial" w:hAnsi="Arial" w:cs="Arial"/>
          <w:snapToGrid w:val="0"/>
        </w:rPr>
        <w:t>or PTM Retransmission of data is multicast</w:t>
      </w:r>
      <w:r w:rsidR="00095D0A">
        <w:rPr>
          <w:rFonts w:ascii="Arial" w:hAnsi="Arial" w:cs="Arial"/>
          <w:snapToGrid w:val="0"/>
        </w:rPr>
        <w:t>/broadcast</w:t>
      </w:r>
      <w:r w:rsidRPr="00012233">
        <w:rPr>
          <w:rFonts w:ascii="Arial" w:hAnsi="Arial" w:cs="Arial"/>
          <w:snapToGrid w:val="0"/>
        </w:rPr>
        <w:t xml:space="preserve"> to multiple UEs using G-RNTI via specific LCH (i.e. MTCH). PTP retransmissions if needed is unicast to the UE using C-RNTI via a unicast LCH (i.e. DTCH). </w:t>
      </w:r>
    </w:p>
    <w:p w14:paraId="32E51683" w14:textId="7DB0A3D3" w:rsidR="00012233" w:rsidRDefault="00095D0A" w:rsidP="00012233">
      <w:pPr>
        <w:spacing w:before="120" w:after="120"/>
        <w:rPr>
          <w:rFonts w:ascii="Arial" w:hAnsi="Arial" w:cs="Arial"/>
          <w:snapToGrid w:val="0"/>
        </w:rPr>
      </w:pPr>
      <w:r>
        <w:rPr>
          <w:rFonts w:ascii="Arial" w:hAnsi="Arial" w:cs="Arial"/>
          <w:snapToGrid w:val="0"/>
        </w:rPr>
        <w:t>A</w:t>
      </w:r>
      <w:r w:rsidR="00012233" w:rsidRPr="00012233">
        <w:rPr>
          <w:rFonts w:ascii="Arial" w:hAnsi="Arial" w:cs="Arial"/>
          <w:snapToGrid w:val="0"/>
        </w:rPr>
        <w:t xml:space="preserve">t UE side, there is single/combined protocol stack (i.e. a single DRB) </w:t>
      </w:r>
      <w:r w:rsidR="0013539D">
        <w:rPr>
          <w:rFonts w:ascii="Arial" w:hAnsi="Arial" w:cs="Arial"/>
          <w:snapToGrid w:val="0"/>
        </w:rPr>
        <w:t xml:space="preserve">established </w:t>
      </w:r>
      <w:r w:rsidR="00012233" w:rsidRPr="00012233">
        <w:rPr>
          <w:rFonts w:ascii="Arial" w:hAnsi="Arial" w:cs="Arial"/>
          <w:snapToGrid w:val="0"/>
        </w:rPr>
        <w:t>for the reception of the PTM transmission and PTP transmission. UE monitors two independent LCHs (one for PTM data and the other for PTP data) via different RNTIs. UE establishes one RLC entity for each LCH at RLC layer: one for PTP, and the other for PTM. The RLC entity for PTM reception runs in RLC UM mode. The RLC entity for PTP reception runs in RLC AM mode. UE assembles the data packets received from two independent RLC entities at PDCP assuming the SN is aligned, as the SN is supposed to be allocated by a single PDCP SN allocation function block at network side. In uplink, UE provides the uplink feedback (i.e. PDCP status report) using C-RNTI.</w:t>
      </w:r>
    </w:p>
    <w:p w14:paraId="73533FC4" w14:textId="15B8F73C" w:rsidR="00012233" w:rsidRDefault="00095D0A" w:rsidP="00012233">
      <w:pPr>
        <w:spacing w:before="120" w:after="120"/>
        <w:rPr>
          <w:rFonts w:ascii="Arial" w:hAnsi="Arial" w:cs="Arial"/>
        </w:rPr>
      </w:pPr>
      <w:r w:rsidRPr="00012233">
        <w:rPr>
          <w:rFonts w:ascii="Arial" w:hAnsi="Arial" w:cs="Arial"/>
          <w:snapToGrid w:val="0"/>
        </w:rPr>
        <w:t xml:space="preserve">The compact PDCP entity </w:t>
      </w:r>
      <w:r w:rsidR="001C5F59">
        <w:rPr>
          <w:rFonts w:ascii="Arial" w:hAnsi="Arial" w:cs="Arial"/>
          <w:snapToGrid w:val="0"/>
        </w:rPr>
        <w:t xml:space="preserve">at </w:t>
      </w:r>
      <w:proofErr w:type="spellStart"/>
      <w:r w:rsidR="001C5F59">
        <w:rPr>
          <w:rFonts w:ascii="Arial" w:hAnsi="Arial" w:cs="Arial"/>
          <w:snapToGrid w:val="0"/>
        </w:rPr>
        <w:t>gNB</w:t>
      </w:r>
      <w:proofErr w:type="spellEnd"/>
      <w:r w:rsidR="001C5F59">
        <w:rPr>
          <w:rFonts w:ascii="Arial" w:hAnsi="Arial" w:cs="Arial"/>
          <w:snapToGrid w:val="0"/>
        </w:rPr>
        <w:t xml:space="preserve"> </w:t>
      </w:r>
      <w:r w:rsidRPr="00012233">
        <w:rPr>
          <w:rFonts w:ascii="Arial" w:hAnsi="Arial" w:cs="Arial"/>
          <w:snapToGrid w:val="0"/>
        </w:rPr>
        <w:t>maintains independent retransmission buffer for each UE.</w:t>
      </w:r>
      <w:r w:rsidR="00DF09FF">
        <w:rPr>
          <w:rFonts w:ascii="Arial" w:hAnsi="Arial" w:cs="Arial"/>
          <w:snapToGrid w:val="0"/>
        </w:rPr>
        <w:t xml:space="preserve"> O</w:t>
      </w:r>
      <w:r w:rsidR="00012233" w:rsidRPr="00012233">
        <w:rPr>
          <w:rFonts w:ascii="Arial" w:hAnsi="Arial" w:cs="Arial"/>
          <w:snapToGrid w:val="0"/>
        </w:rPr>
        <w:t>ne transmission window is maintained at network side per each UE via UE specific retransmission buffer within the compact PDCP entity. Each UE specific retransmission buffer at network side buffers the PDCP packets when they are received from PDCP SN allocation function block. The PDCP entity of UE (at UE side) provides PDCP status report to network. Each UE specific retransmission buffer (at network side) removes the PDCP packets when positive packet status report is received.</w:t>
      </w:r>
    </w:p>
    <w:p w14:paraId="032C2165" w14:textId="09192CB4" w:rsidR="00DF09FF" w:rsidRPr="0075214E" w:rsidRDefault="00DF09FF" w:rsidP="00DF09FF">
      <w:pPr>
        <w:spacing w:after="240"/>
        <w:rPr>
          <w:rFonts w:ascii="Arial" w:hAnsi="Arial" w:cs="Arial"/>
          <w:b/>
        </w:rPr>
      </w:pPr>
      <w:r w:rsidRPr="0075214E">
        <w:rPr>
          <w:rFonts w:ascii="Arial" w:hAnsi="Arial" w:cs="Arial"/>
          <w:b/>
          <w:lang w:val="en-GB"/>
        </w:rPr>
        <w:t xml:space="preserve">Proposal </w:t>
      </w:r>
      <w:r>
        <w:rPr>
          <w:rFonts w:ascii="Arial" w:hAnsi="Arial" w:cs="Arial"/>
          <w:b/>
          <w:lang w:val="en-GB"/>
        </w:rPr>
        <w:t>4</w:t>
      </w:r>
      <w:r w:rsidRPr="0075214E">
        <w:rPr>
          <w:rFonts w:ascii="Arial" w:hAnsi="Arial" w:cs="Arial"/>
          <w:b/>
          <w:lang w:val="en-GB"/>
        </w:rPr>
        <w:t xml:space="preserve">: </w:t>
      </w:r>
      <w:r w:rsidRPr="0075214E">
        <w:rPr>
          <w:rFonts w:ascii="Arial" w:hAnsi="Arial" w:cs="Arial"/>
          <w:b/>
        </w:rPr>
        <w:t xml:space="preserve"> RAN2 </w:t>
      </w:r>
      <w:r>
        <w:rPr>
          <w:rFonts w:ascii="Arial" w:hAnsi="Arial" w:cs="Arial"/>
          <w:b/>
        </w:rPr>
        <w:t>agree that the PDCP layer based MRB structure are featured by</w:t>
      </w:r>
      <w:r w:rsidRPr="0075214E">
        <w:rPr>
          <w:rFonts w:ascii="Arial" w:hAnsi="Arial" w:cs="Arial"/>
          <w:b/>
        </w:rPr>
        <w:t xml:space="preserve">: </w:t>
      </w:r>
    </w:p>
    <w:p w14:paraId="4F09C275" w14:textId="09A63A15" w:rsidR="00DF09FF" w:rsidRPr="0075214E" w:rsidRDefault="00DF09FF" w:rsidP="00DF09FF">
      <w:pPr>
        <w:pStyle w:val="B1"/>
        <w:numPr>
          <w:ilvl w:val="0"/>
          <w:numId w:val="46"/>
        </w:numPr>
        <w:spacing w:before="120"/>
        <w:rPr>
          <w:rFonts w:ascii="Arial" w:hAnsi="Arial" w:cs="Arial"/>
          <w:sz w:val="22"/>
          <w:szCs w:val="22"/>
        </w:rPr>
      </w:pPr>
      <w:r>
        <w:rPr>
          <w:rFonts w:ascii="Arial" w:hAnsi="Arial" w:cs="Arial"/>
          <w:b/>
          <w:bCs/>
          <w:sz w:val="22"/>
          <w:szCs w:val="22"/>
        </w:rPr>
        <w:t xml:space="preserve">An associated PDCP leg is established for UE specific PTP retransmission </w:t>
      </w:r>
    </w:p>
    <w:p w14:paraId="4475E723" w14:textId="55007B91" w:rsidR="00DF09FF" w:rsidRPr="0075214E" w:rsidRDefault="00DF09FF" w:rsidP="00DF09FF">
      <w:pPr>
        <w:pStyle w:val="B1"/>
        <w:numPr>
          <w:ilvl w:val="0"/>
          <w:numId w:val="46"/>
        </w:numPr>
        <w:spacing w:before="120"/>
        <w:rPr>
          <w:rFonts w:ascii="Arial" w:hAnsi="Arial" w:cs="Arial"/>
          <w:sz w:val="22"/>
          <w:szCs w:val="22"/>
        </w:rPr>
      </w:pPr>
      <w:r>
        <w:rPr>
          <w:rFonts w:ascii="Arial" w:hAnsi="Arial" w:cs="Arial"/>
          <w:b/>
          <w:bCs/>
          <w:sz w:val="22"/>
          <w:szCs w:val="22"/>
        </w:rPr>
        <w:t xml:space="preserve">A compact PDCP entity is established supporting both PTM and PTP to serve all UEs </w:t>
      </w:r>
    </w:p>
    <w:p w14:paraId="5C0E842D" w14:textId="31713344" w:rsidR="00DF09FF" w:rsidRPr="00DF09FF" w:rsidRDefault="00DF09FF" w:rsidP="00DF09FF">
      <w:pPr>
        <w:pStyle w:val="B1"/>
        <w:numPr>
          <w:ilvl w:val="0"/>
          <w:numId w:val="46"/>
        </w:numPr>
        <w:spacing w:before="120" w:after="120"/>
        <w:rPr>
          <w:rFonts w:ascii="Arial" w:hAnsi="Arial" w:cs="Arial"/>
        </w:rPr>
      </w:pPr>
      <w:r>
        <w:rPr>
          <w:rFonts w:ascii="Arial" w:hAnsi="Arial" w:cs="Arial"/>
          <w:b/>
          <w:bCs/>
          <w:sz w:val="22"/>
          <w:szCs w:val="22"/>
        </w:rPr>
        <w:t xml:space="preserve">One </w:t>
      </w:r>
      <w:r w:rsidRPr="00DF09FF">
        <w:rPr>
          <w:rFonts w:ascii="Arial" w:hAnsi="Arial" w:cs="Arial"/>
          <w:b/>
          <w:bCs/>
          <w:sz w:val="22"/>
          <w:szCs w:val="22"/>
        </w:rPr>
        <w:t xml:space="preserve">PTM RLC entity and UE specific RLC entity </w:t>
      </w:r>
      <w:r>
        <w:rPr>
          <w:rFonts w:ascii="Arial" w:hAnsi="Arial" w:cs="Arial"/>
          <w:b/>
          <w:bCs/>
          <w:sz w:val="22"/>
          <w:szCs w:val="22"/>
        </w:rPr>
        <w:t xml:space="preserve">are established </w:t>
      </w:r>
    </w:p>
    <w:p w14:paraId="216C3EDD" w14:textId="1FFDBF52" w:rsidR="00012233" w:rsidRPr="00B540B2" w:rsidRDefault="00DF09FF" w:rsidP="00B94B51">
      <w:pPr>
        <w:pStyle w:val="B1"/>
        <w:numPr>
          <w:ilvl w:val="0"/>
          <w:numId w:val="46"/>
        </w:numPr>
        <w:spacing w:before="120" w:after="120"/>
        <w:rPr>
          <w:rFonts w:ascii="Arial" w:hAnsi="Arial" w:cs="Arial"/>
        </w:rPr>
      </w:pPr>
      <w:r>
        <w:rPr>
          <w:rFonts w:ascii="Arial" w:hAnsi="Arial" w:cs="Arial"/>
          <w:b/>
          <w:bCs/>
          <w:sz w:val="22"/>
          <w:szCs w:val="22"/>
        </w:rPr>
        <w:t>PDCP layer based feedback and retransmission is supported</w:t>
      </w:r>
    </w:p>
    <w:p w14:paraId="3C220EAE" w14:textId="773C08E1" w:rsidR="00B540B2" w:rsidRPr="001E632C" w:rsidRDefault="00B540B2" w:rsidP="00B540B2">
      <w:pPr>
        <w:pStyle w:val="Heading2"/>
        <w:ind w:left="663" w:hanging="663"/>
      </w:pPr>
      <w:r>
        <w:t xml:space="preserve">Evaluation </w:t>
      </w:r>
    </w:p>
    <w:p w14:paraId="77D3BC98" w14:textId="0C97D1B3" w:rsidR="00AE1926" w:rsidRPr="00AE1926" w:rsidRDefault="00302555" w:rsidP="00AE1926">
      <w:pPr>
        <w:spacing w:before="120" w:after="120"/>
        <w:rPr>
          <w:rFonts w:ascii="Arial" w:hAnsi="Arial" w:cs="Arial"/>
          <w:snapToGrid w:val="0"/>
        </w:rPr>
      </w:pPr>
      <w:r>
        <w:rPr>
          <w:rFonts w:ascii="Arial" w:hAnsi="Arial" w:cs="Arial"/>
          <w:snapToGrid w:val="0"/>
        </w:rPr>
        <w:t>RLC based MRB structure</w:t>
      </w:r>
      <w:r w:rsidR="00AE1926" w:rsidRPr="00AE1926">
        <w:rPr>
          <w:rFonts w:ascii="Arial" w:hAnsi="Arial" w:cs="Arial"/>
          <w:snapToGrid w:val="0"/>
        </w:rPr>
        <w:t xml:space="preserve"> allows the network to establish a combined RLC leg for PTP/PTM transmission to the UE, which presents efficient resource utilization since the PTP leg runs with PTM in a coordinated manner taking the advantage of the RLC feedback. For example, only missing packets is transmitted by PTP leg.  So then the highest RLC combination gain can </w:t>
      </w:r>
      <w:r>
        <w:rPr>
          <w:rFonts w:ascii="Arial" w:hAnsi="Arial" w:cs="Arial"/>
          <w:snapToGrid w:val="0"/>
        </w:rPr>
        <w:t xml:space="preserve">be expected and </w:t>
      </w:r>
      <w:r w:rsidR="00AE1926" w:rsidRPr="00AE1926">
        <w:rPr>
          <w:rFonts w:ascii="Arial" w:hAnsi="Arial" w:cs="Arial"/>
          <w:snapToGrid w:val="0"/>
        </w:rPr>
        <w:t xml:space="preserve">achieved.  </w:t>
      </w:r>
      <w:r>
        <w:rPr>
          <w:rFonts w:ascii="Arial" w:hAnsi="Arial" w:cs="Arial"/>
          <w:snapToGrid w:val="0"/>
        </w:rPr>
        <w:t>This MRB</w:t>
      </w:r>
      <w:r w:rsidR="00AE1926" w:rsidRPr="00AE1926">
        <w:rPr>
          <w:rFonts w:ascii="Arial" w:hAnsi="Arial" w:cs="Arial"/>
          <w:snapToGrid w:val="0"/>
        </w:rPr>
        <w:t xml:space="preserve"> can achieve unicast-alike reliable performance. However </w:t>
      </w:r>
      <w:r>
        <w:rPr>
          <w:rFonts w:ascii="Arial" w:hAnsi="Arial" w:cs="Arial"/>
          <w:snapToGrid w:val="0"/>
        </w:rPr>
        <w:t xml:space="preserve">it </w:t>
      </w:r>
      <w:r w:rsidR="00AE1926" w:rsidRPr="00AE1926">
        <w:rPr>
          <w:rFonts w:ascii="Arial" w:hAnsi="Arial" w:cs="Arial"/>
          <w:snapToGrid w:val="0"/>
        </w:rPr>
        <w:t xml:space="preserve">requires to standardize a new RLC model to support the coordinated PTP/PTM transmission mode. </w:t>
      </w:r>
    </w:p>
    <w:p w14:paraId="7B373F29" w14:textId="37C373FA" w:rsidR="00B540B2" w:rsidRDefault="004D3639" w:rsidP="00AE1926">
      <w:pPr>
        <w:spacing w:before="120" w:after="120"/>
        <w:rPr>
          <w:rFonts w:ascii="Arial" w:hAnsi="Arial" w:cs="Arial"/>
          <w:snapToGrid w:val="0"/>
        </w:rPr>
      </w:pPr>
      <w:r>
        <w:rPr>
          <w:rFonts w:ascii="Arial" w:hAnsi="Arial" w:cs="Arial"/>
          <w:snapToGrid w:val="0"/>
        </w:rPr>
        <w:t>PDCP based MRB structure</w:t>
      </w:r>
      <w:r w:rsidRPr="00AE1926">
        <w:rPr>
          <w:rFonts w:ascii="Arial" w:hAnsi="Arial" w:cs="Arial"/>
          <w:snapToGrid w:val="0"/>
        </w:rPr>
        <w:t xml:space="preserve"> </w:t>
      </w:r>
      <w:r w:rsidR="00AE1926" w:rsidRPr="00AE1926">
        <w:rPr>
          <w:rFonts w:ascii="Arial" w:hAnsi="Arial" w:cs="Arial"/>
          <w:snapToGrid w:val="0"/>
        </w:rPr>
        <w:t xml:space="preserve">allows the network to establish a combined PDCP leg for PTP/PTM transmission to the UE, which presents efficient resource utilization since the PTP leg runs with PTM in a coordinated manner taking the advantage of the PDCP feedback. </w:t>
      </w:r>
      <w:r>
        <w:rPr>
          <w:rFonts w:ascii="Arial" w:hAnsi="Arial" w:cs="Arial"/>
          <w:snapToGrid w:val="0"/>
        </w:rPr>
        <w:t>PDCP based MRB structure</w:t>
      </w:r>
      <w:r w:rsidR="00AE1926" w:rsidRPr="00AE1926">
        <w:rPr>
          <w:rFonts w:ascii="Arial" w:hAnsi="Arial" w:cs="Arial"/>
          <w:snapToGrid w:val="0"/>
        </w:rPr>
        <w:t xml:space="preserve"> work</w:t>
      </w:r>
      <w:r>
        <w:rPr>
          <w:rFonts w:ascii="Arial" w:hAnsi="Arial" w:cs="Arial"/>
          <w:snapToGrid w:val="0"/>
        </w:rPr>
        <w:t>s</w:t>
      </w:r>
      <w:r w:rsidR="00AE1926" w:rsidRPr="00AE1926">
        <w:rPr>
          <w:rFonts w:ascii="Arial" w:hAnsi="Arial" w:cs="Arial"/>
          <w:snapToGrid w:val="0"/>
        </w:rPr>
        <w:t xml:space="preserve"> as same as </w:t>
      </w:r>
      <w:r>
        <w:rPr>
          <w:rFonts w:ascii="Arial" w:hAnsi="Arial" w:cs="Arial"/>
          <w:snapToGrid w:val="0"/>
        </w:rPr>
        <w:t>RLC based MRB structure</w:t>
      </w:r>
      <w:r w:rsidRPr="00AE1926">
        <w:rPr>
          <w:rFonts w:ascii="Arial" w:hAnsi="Arial" w:cs="Arial"/>
          <w:snapToGrid w:val="0"/>
        </w:rPr>
        <w:t xml:space="preserve"> </w:t>
      </w:r>
      <w:r w:rsidR="00AE1926" w:rsidRPr="00AE1926">
        <w:rPr>
          <w:rFonts w:ascii="Arial" w:hAnsi="Arial" w:cs="Arial"/>
          <w:snapToGrid w:val="0"/>
        </w:rPr>
        <w:t xml:space="preserve">but </w:t>
      </w:r>
      <w:r>
        <w:rPr>
          <w:rFonts w:ascii="Arial" w:hAnsi="Arial" w:cs="Arial"/>
          <w:snapToGrid w:val="0"/>
        </w:rPr>
        <w:t xml:space="preserve">the transmission reliability is ensured </w:t>
      </w:r>
      <w:r w:rsidR="00AE1926" w:rsidRPr="00AE1926">
        <w:rPr>
          <w:rFonts w:ascii="Arial" w:hAnsi="Arial" w:cs="Arial"/>
          <w:snapToGrid w:val="0"/>
        </w:rPr>
        <w:t xml:space="preserve">at PDCP layer. </w:t>
      </w:r>
      <w:r w:rsidR="009A6E0C">
        <w:rPr>
          <w:rFonts w:ascii="Arial" w:hAnsi="Arial" w:cs="Arial"/>
          <w:snapToGrid w:val="0"/>
        </w:rPr>
        <w:t>This MRB</w:t>
      </w:r>
      <w:r w:rsidR="00AE1926" w:rsidRPr="00AE1926">
        <w:rPr>
          <w:rFonts w:ascii="Arial" w:hAnsi="Arial" w:cs="Arial"/>
          <w:snapToGrid w:val="0"/>
        </w:rPr>
        <w:t xml:space="preserve"> can </w:t>
      </w:r>
      <w:r w:rsidR="009A6E0C">
        <w:rPr>
          <w:rFonts w:ascii="Arial" w:hAnsi="Arial" w:cs="Arial"/>
          <w:snapToGrid w:val="0"/>
        </w:rPr>
        <w:t xml:space="preserve">also </w:t>
      </w:r>
      <w:r w:rsidR="00AE1926" w:rsidRPr="00AE1926">
        <w:rPr>
          <w:rFonts w:ascii="Arial" w:hAnsi="Arial" w:cs="Arial"/>
          <w:snapToGrid w:val="0"/>
        </w:rPr>
        <w:t xml:space="preserve">achieve unicast-alike reliable performance. However </w:t>
      </w:r>
      <w:r w:rsidR="009A6E0C">
        <w:rPr>
          <w:rFonts w:ascii="Arial" w:hAnsi="Arial" w:cs="Arial"/>
          <w:snapToGrid w:val="0"/>
        </w:rPr>
        <w:t>it</w:t>
      </w:r>
      <w:r w:rsidR="00AE1926" w:rsidRPr="00AE1926">
        <w:rPr>
          <w:rFonts w:ascii="Arial" w:hAnsi="Arial" w:cs="Arial"/>
          <w:snapToGrid w:val="0"/>
        </w:rPr>
        <w:t xml:space="preserve"> requires to standardize a new PDCP model to support the coordinated PTP/PTM transmission mode.</w:t>
      </w:r>
    </w:p>
    <w:p w14:paraId="5DC79E51" w14:textId="21549970" w:rsidR="00BC0A67" w:rsidRPr="00AE1926" w:rsidRDefault="00BC0A67" w:rsidP="00AE1926">
      <w:pPr>
        <w:spacing w:before="120" w:after="120"/>
        <w:rPr>
          <w:rFonts w:ascii="Arial" w:hAnsi="Arial" w:cs="Arial"/>
          <w:snapToGrid w:val="0"/>
        </w:rPr>
      </w:pPr>
      <w:r w:rsidRPr="0075214E">
        <w:rPr>
          <w:rFonts w:ascii="Arial" w:hAnsi="Arial" w:cs="Arial"/>
          <w:b/>
          <w:lang w:val="en-GB"/>
        </w:rPr>
        <w:t xml:space="preserve">Proposal </w:t>
      </w:r>
      <w:r>
        <w:rPr>
          <w:rFonts w:ascii="Arial" w:hAnsi="Arial" w:cs="Arial"/>
          <w:b/>
          <w:lang w:val="en-GB"/>
        </w:rPr>
        <w:t>5</w:t>
      </w:r>
      <w:r w:rsidRPr="0075214E">
        <w:rPr>
          <w:rFonts w:ascii="Arial" w:hAnsi="Arial" w:cs="Arial"/>
          <w:b/>
          <w:lang w:val="en-GB"/>
        </w:rPr>
        <w:t xml:space="preserve">: </w:t>
      </w:r>
      <w:r w:rsidRPr="0075214E">
        <w:rPr>
          <w:rFonts w:ascii="Arial" w:hAnsi="Arial" w:cs="Arial"/>
          <w:b/>
        </w:rPr>
        <w:t xml:space="preserve"> RAN2 </w:t>
      </w:r>
      <w:r>
        <w:rPr>
          <w:rFonts w:ascii="Arial" w:hAnsi="Arial" w:cs="Arial"/>
          <w:b/>
        </w:rPr>
        <w:t>selects RLC layer or PDCP layer based MRB structure dependent on the preferred standard impact</w:t>
      </w:r>
      <w:r w:rsidR="005B4BBF">
        <w:rPr>
          <w:rFonts w:ascii="Arial" w:hAnsi="Arial" w:cs="Arial"/>
          <w:b/>
        </w:rPr>
        <w:t xml:space="preserve"> at RLC layer or PDCP layer</w:t>
      </w:r>
      <w:r>
        <w:rPr>
          <w:rFonts w:ascii="Arial" w:hAnsi="Arial" w:cs="Arial"/>
          <w:b/>
        </w:rPr>
        <w:t xml:space="preserve">. </w:t>
      </w: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lastRenderedPageBreak/>
        <w:t>Conclusion</w:t>
      </w:r>
    </w:p>
    <w:p w14:paraId="527EAACD" w14:textId="77777777" w:rsidR="005B4BBF"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 xml:space="preserve">made: </w:t>
      </w:r>
    </w:p>
    <w:p w14:paraId="3E5BDFBD" w14:textId="65A31F76" w:rsidR="005B4BBF" w:rsidRDefault="005B4BBF" w:rsidP="005B4BBF">
      <w:pPr>
        <w:spacing w:after="240"/>
        <w:rPr>
          <w:rFonts w:ascii="Arial" w:hAnsi="Arial" w:cs="Arial"/>
          <w:b/>
          <w:lang w:val="en-GB"/>
        </w:rPr>
      </w:pPr>
      <w:r w:rsidRPr="0075214E">
        <w:rPr>
          <w:rFonts w:ascii="Arial" w:hAnsi="Arial" w:cs="Arial"/>
          <w:b/>
          <w:lang w:val="en-GB"/>
        </w:rPr>
        <w:t xml:space="preserve">Proposal </w:t>
      </w:r>
      <w:r>
        <w:rPr>
          <w:rFonts w:ascii="Arial" w:hAnsi="Arial" w:cs="Arial"/>
          <w:b/>
          <w:lang w:val="en-GB"/>
        </w:rPr>
        <w:t>1</w:t>
      </w:r>
      <w:r w:rsidRPr="0075214E">
        <w:rPr>
          <w:rFonts w:ascii="Arial" w:hAnsi="Arial" w:cs="Arial"/>
          <w:b/>
          <w:lang w:val="en-GB"/>
        </w:rPr>
        <w:t xml:space="preserve">: </w:t>
      </w:r>
      <w:r w:rsidRPr="0075214E">
        <w:rPr>
          <w:rFonts w:ascii="Arial" w:hAnsi="Arial" w:cs="Arial"/>
          <w:b/>
        </w:rPr>
        <w:t xml:space="preserve"> </w:t>
      </w:r>
      <w:r>
        <w:rPr>
          <w:rFonts w:ascii="Arial" w:hAnsi="Arial" w:cs="Arial"/>
          <w:b/>
        </w:rPr>
        <w:t>T</w:t>
      </w:r>
      <w:r w:rsidRPr="00A610F1">
        <w:rPr>
          <w:rFonts w:ascii="Arial" w:hAnsi="Arial" w:cs="Arial"/>
          <w:b/>
        </w:rPr>
        <w:t>he simultaneous PTP/PTM delivery method</w:t>
      </w:r>
      <w:r w:rsidRPr="0075214E">
        <w:rPr>
          <w:rFonts w:ascii="Arial" w:hAnsi="Arial" w:cs="Arial"/>
        </w:rPr>
        <w:t xml:space="preserve"> </w:t>
      </w:r>
      <w:r w:rsidRPr="00A610F1">
        <w:rPr>
          <w:rFonts w:ascii="Arial" w:hAnsi="Arial" w:cs="Arial"/>
          <w:b/>
        </w:rPr>
        <w:t>is supported for NR MBS data transmission</w:t>
      </w:r>
      <w:r>
        <w:rPr>
          <w:rFonts w:ascii="Arial" w:hAnsi="Arial" w:cs="Arial"/>
        </w:rPr>
        <w:t>.</w:t>
      </w:r>
    </w:p>
    <w:p w14:paraId="3816D609" w14:textId="77777777" w:rsidR="005B4BBF" w:rsidRPr="0075214E" w:rsidRDefault="005B4BBF" w:rsidP="005B4BBF">
      <w:pPr>
        <w:spacing w:after="240"/>
        <w:rPr>
          <w:rFonts w:ascii="Arial" w:hAnsi="Arial" w:cs="Arial"/>
          <w:b/>
        </w:rPr>
      </w:pPr>
      <w:r w:rsidRPr="0075214E">
        <w:rPr>
          <w:rFonts w:ascii="Arial" w:hAnsi="Arial" w:cs="Arial"/>
          <w:b/>
          <w:lang w:val="en-GB"/>
        </w:rPr>
        <w:t xml:space="preserve">Proposal </w:t>
      </w:r>
      <w:r>
        <w:rPr>
          <w:rFonts w:ascii="Arial" w:hAnsi="Arial" w:cs="Arial"/>
          <w:b/>
          <w:lang w:val="en-GB"/>
        </w:rPr>
        <w:t>2</w:t>
      </w:r>
      <w:r w:rsidRPr="0075214E">
        <w:rPr>
          <w:rFonts w:ascii="Arial" w:hAnsi="Arial" w:cs="Arial"/>
          <w:b/>
          <w:lang w:val="en-GB"/>
        </w:rPr>
        <w:t xml:space="preserve">: </w:t>
      </w:r>
      <w:r w:rsidRPr="0075214E">
        <w:rPr>
          <w:rFonts w:ascii="Arial" w:hAnsi="Arial" w:cs="Arial"/>
          <w:b/>
        </w:rPr>
        <w:t xml:space="preserve"> RAN2 take the following </w:t>
      </w:r>
      <w:r w:rsidRPr="00A610F1">
        <w:rPr>
          <w:rFonts w:ascii="Arial" w:hAnsi="Arial" w:cs="Arial"/>
          <w:b/>
        </w:rPr>
        <w:t xml:space="preserve">four delivery modes </w:t>
      </w:r>
      <w:r>
        <w:rPr>
          <w:rFonts w:ascii="Arial" w:hAnsi="Arial" w:cs="Arial"/>
          <w:b/>
        </w:rPr>
        <w:t xml:space="preserve">to support the transmission </w:t>
      </w:r>
      <w:r w:rsidRPr="0075214E">
        <w:rPr>
          <w:rFonts w:ascii="Arial" w:hAnsi="Arial" w:cs="Arial"/>
          <w:b/>
        </w:rPr>
        <w:t xml:space="preserve">of NR MBS data: </w:t>
      </w:r>
    </w:p>
    <w:p w14:paraId="5F1DD7A2" w14:textId="77777777" w:rsidR="005B4BBF" w:rsidRPr="0075214E" w:rsidRDefault="005B4BBF" w:rsidP="005B4BBF">
      <w:pPr>
        <w:pStyle w:val="B1"/>
        <w:numPr>
          <w:ilvl w:val="0"/>
          <w:numId w:val="46"/>
        </w:numPr>
        <w:spacing w:before="120"/>
        <w:rPr>
          <w:rFonts w:ascii="Arial" w:hAnsi="Arial" w:cs="Arial"/>
          <w:sz w:val="22"/>
          <w:szCs w:val="22"/>
        </w:rPr>
      </w:pPr>
      <w:r w:rsidRPr="0075214E">
        <w:rPr>
          <w:rFonts w:ascii="Arial" w:hAnsi="Arial" w:cs="Arial"/>
          <w:b/>
          <w:bCs/>
          <w:sz w:val="22"/>
          <w:szCs w:val="22"/>
        </w:rPr>
        <w:t>PTM only transmission</w:t>
      </w:r>
    </w:p>
    <w:p w14:paraId="16E63CD1" w14:textId="77777777" w:rsidR="005B4BBF" w:rsidRPr="0075214E" w:rsidRDefault="005B4BBF" w:rsidP="005B4BBF">
      <w:pPr>
        <w:pStyle w:val="B1"/>
        <w:numPr>
          <w:ilvl w:val="0"/>
          <w:numId w:val="46"/>
        </w:numPr>
        <w:spacing w:before="120"/>
        <w:rPr>
          <w:rFonts w:ascii="Arial" w:hAnsi="Arial" w:cs="Arial"/>
          <w:sz w:val="22"/>
          <w:szCs w:val="22"/>
        </w:rPr>
      </w:pPr>
      <w:r w:rsidRPr="0075214E">
        <w:rPr>
          <w:rFonts w:ascii="Arial" w:hAnsi="Arial" w:cs="Arial"/>
          <w:b/>
          <w:bCs/>
          <w:sz w:val="22"/>
          <w:szCs w:val="22"/>
        </w:rPr>
        <w:t>PTP only transmission</w:t>
      </w:r>
    </w:p>
    <w:p w14:paraId="19B7E509" w14:textId="77777777" w:rsidR="005B4BBF" w:rsidRPr="0075214E" w:rsidRDefault="005B4BBF" w:rsidP="005B4BBF">
      <w:pPr>
        <w:pStyle w:val="B1"/>
        <w:numPr>
          <w:ilvl w:val="0"/>
          <w:numId w:val="46"/>
        </w:numPr>
        <w:spacing w:before="120"/>
        <w:rPr>
          <w:rFonts w:ascii="Arial" w:hAnsi="Arial" w:cs="Arial"/>
          <w:sz w:val="22"/>
          <w:szCs w:val="22"/>
        </w:rPr>
      </w:pPr>
      <w:r w:rsidRPr="0075214E">
        <w:rPr>
          <w:rFonts w:ascii="Arial" w:hAnsi="Arial" w:cs="Arial"/>
          <w:b/>
          <w:bCs/>
          <w:sz w:val="22"/>
          <w:szCs w:val="22"/>
        </w:rPr>
        <w:t>PTM and PTP (with PTP for initial transmission)</w:t>
      </w:r>
    </w:p>
    <w:p w14:paraId="3EDA4C35" w14:textId="77777777" w:rsidR="005B4BBF" w:rsidRPr="00A610F1" w:rsidRDefault="005B4BBF" w:rsidP="005B4BBF">
      <w:pPr>
        <w:pStyle w:val="ListParagraph"/>
        <w:numPr>
          <w:ilvl w:val="0"/>
          <w:numId w:val="46"/>
        </w:numPr>
        <w:spacing w:before="120" w:after="120"/>
        <w:rPr>
          <w:rFonts w:ascii="Arial" w:hAnsi="Arial" w:cs="Arial"/>
        </w:rPr>
      </w:pPr>
      <w:r w:rsidRPr="0075214E">
        <w:rPr>
          <w:rFonts w:ascii="Arial" w:hAnsi="Arial" w:cs="Arial"/>
          <w:b/>
          <w:bCs/>
        </w:rPr>
        <w:t>PTM and PTP (with PTP only for retransmission)</w:t>
      </w:r>
    </w:p>
    <w:p w14:paraId="131AD561" w14:textId="77777777" w:rsidR="005B4BBF" w:rsidRPr="0075214E" w:rsidRDefault="005B4BBF" w:rsidP="005B4BBF">
      <w:pPr>
        <w:spacing w:after="240"/>
        <w:rPr>
          <w:rFonts w:ascii="Arial" w:hAnsi="Arial" w:cs="Arial"/>
          <w:b/>
        </w:rPr>
      </w:pPr>
      <w:r w:rsidRPr="0075214E">
        <w:rPr>
          <w:rFonts w:ascii="Arial" w:hAnsi="Arial" w:cs="Arial"/>
          <w:b/>
          <w:lang w:val="en-GB"/>
        </w:rPr>
        <w:t xml:space="preserve">Proposal </w:t>
      </w:r>
      <w:r>
        <w:rPr>
          <w:rFonts w:ascii="Arial" w:hAnsi="Arial" w:cs="Arial"/>
          <w:b/>
          <w:lang w:val="en-GB"/>
        </w:rPr>
        <w:t>3</w:t>
      </w:r>
      <w:r w:rsidRPr="0075214E">
        <w:rPr>
          <w:rFonts w:ascii="Arial" w:hAnsi="Arial" w:cs="Arial"/>
          <w:b/>
          <w:lang w:val="en-GB"/>
        </w:rPr>
        <w:t xml:space="preserve">: </w:t>
      </w:r>
      <w:r w:rsidRPr="0075214E">
        <w:rPr>
          <w:rFonts w:ascii="Arial" w:hAnsi="Arial" w:cs="Arial"/>
          <w:b/>
        </w:rPr>
        <w:t xml:space="preserve"> RAN2 </w:t>
      </w:r>
      <w:r>
        <w:rPr>
          <w:rFonts w:ascii="Arial" w:hAnsi="Arial" w:cs="Arial"/>
          <w:b/>
        </w:rPr>
        <w:t>agree that the RLC layer based MRB structure are featured by</w:t>
      </w:r>
      <w:r w:rsidRPr="0075214E">
        <w:rPr>
          <w:rFonts w:ascii="Arial" w:hAnsi="Arial" w:cs="Arial"/>
          <w:b/>
        </w:rPr>
        <w:t xml:space="preserve">: </w:t>
      </w:r>
    </w:p>
    <w:p w14:paraId="0778B4DF" w14:textId="77777777" w:rsidR="005B4BBF" w:rsidRPr="0075214E" w:rsidRDefault="005B4BBF" w:rsidP="005B4BBF">
      <w:pPr>
        <w:pStyle w:val="B1"/>
        <w:numPr>
          <w:ilvl w:val="0"/>
          <w:numId w:val="46"/>
        </w:numPr>
        <w:spacing w:before="120"/>
        <w:rPr>
          <w:rFonts w:ascii="Arial" w:hAnsi="Arial" w:cs="Arial"/>
          <w:sz w:val="22"/>
          <w:szCs w:val="22"/>
        </w:rPr>
      </w:pPr>
      <w:r>
        <w:rPr>
          <w:rFonts w:ascii="Arial" w:hAnsi="Arial" w:cs="Arial"/>
          <w:b/>
          <w:bCs/>
          <w:sz w:val="22"/>
          <w:szCs w:val="22"/>
        </w:rPr>
        <w:t xml:space="preserve">An associated RLC leg is established for UE specific PTP retransmission </w:t>
      </w:r>
    </w:p>
    <w:p w14:paraId="3CBF7F31" w14:textId="77777777" w:rsidR="005B4BBF" w:rsidRPr="0075214E" w:rsidRDefault="005B4BBF" w:rsidP="005B4BBF">
      <w:pPr>
        <w:pStyle w:val="B1"/>
        <w:numPr>
          <w:ilvl w:val="0"/>
          <w:numId w:val="46"/>
        </w:numPr>
        <w:spacing w:before="120"/>
        <w:rPr>
          <w:rFonts w:ascii="Arial" w:hAnsi="Arial" w:cs="Arial"/>
          <w:sz w:val="22"/>
          <w:szCs w:val="22"/>
        </w:rPr>
      </w:pPr>
      <w:r>
        <w:rPr>
          <w:rFonts w:ascii="Arial" w:hAnsi="Arial" w:cs="Arial"/>
          <w:b/>
          <w:bCs/>
          <w:sz w:val="22"/>
          <w:szCs w:val="22"/>
        </w:rPr>
        <w:t xml:space="preserve">A compact RLC entity is established supporting both PTM and PTP to serve all UEs </w:t>
      </w:r>
    </w:p>
    <w:p w14:paraId="197F4CC6" w14:textId="77777777" w:rsidR="005B4BBF" w:rsidRPr="0062357F" w:rsidRDefault="005B4BBF" w:rsidP="005B4BBF">
      <w:pPr>
        <w:pStyle w:val="B1"/>
        <w:numPr>
          <w:ilvl w:val="0"/>
          <w:numId w:val="46"/>
        </w:numPr>
        <w:spacing w:before="120" w:after="120"/>
        <w:rPr>
          <w:rFonts w:ascii="Arial" w:hAnsi="Arial" w:cs="Arial"/>
        </w:rPr>
      </w:pPr>
      <w:r>
        <w:rPr>
          <w:rFonts w:ascii="Arial" w:hAnsi="Arial" w:cs="Arial"/>
          <w:b/>
          <w:bCs/>
          <w:sz w:val="22"/>
          <w:szCs w:val="22"/>
        </w:rPr>
        <w:t xml:space="preserve">The </w:t>
      </w:r>
      <w:r w:rsidRPr="00095D0A">
        <w:rPr>
          <w:rFonts w:ascii="Arial" w:hAnsi="Arial" w:cs="Arial"/>
          <w:b/>
          <w:bCs/>
          <w:sz w:val="22"/>
          <w:szCs w:val="22"/>
        </w:rPr>
        <w:t>compact RLC entity corresponds to multiple logical channels</w:t>
      </w:r>
      <w:r>
        <w:rPr>
          <w:rFonts w:ascii="Arial" w:hAnsi="Arial" w:cs="Arial"/>
          <w:b/>
          <w:bCs/>
          <w:sz w:val="22"/>
          <w:szCs w:val="22"/>
        </w:rPr>
        <w:t xml:space="preserve"> at DL</w:t>
      </w:r>
    </w:p>
    <w:p w14:paraId="43B116D4" w14:textId="77777777" w:rsidR="005B4BBF" w:rsidRPr="00095D0A" w:rsidRDefault="005B4BBF" w:rsidP="005B4BBF">
      <w:pPr>
        <w:pStyle w:val="B1"/>
        <w:numPr>
          <w:ilvl w:val="0"/>
          <w:numId w:val="46"/>
        </w:numPr>
        <w:spacing w:before="120" w:after="120"/>
        <w:rPr>
          <w:rFonts w:ascii="Arial" w:hAnsi="Arial" w:cs="Arial"/>
          <w:b/>
          <w:bCs/>
          <w:sz w:val="22"/>
          <w:szCs w:val="22"/>
        </w:rPr>
      </w:pPr>
      <w:r w:rsidRPr="00095D0A">
        <w:rPr>
          <w:rFonts w:ascii="Arial" w:hAnsi="Arial" w:cs="Arial"/>
          <w:b/>
          <w:bCs/>
          <w:sz w:val="22"/>
          <w:szCs w:val="22"/>
        </w:rPr>
        <w:t xml:space="preserve">UE establishes a single RLC entity to </w:t>
      </w:r>
      <w:r>
        <w:rPr>
          <w:rFonts w:ascii="Arial" w:hAnsi="Arial" w:cs="Arial"/>
          <w:b/>
          <w:bCs/>
          <w:sz w:val="22"/>
          <w:szCs w:val="22"/>
        </w:rPr>
        <w:t>receive both PTM and PTP</w:t>
      </w:r>
    </w:p>
    <w:p w14:paraId="0F02F66D" w14:textId="77777777" w:rsidR="005B4BBF" w:rsidRPr="0075214E" w:rsidRDefault="005B4BBF" w:rsidP="005B4BBF">
      <w:pPr>
        <w:spacing w:after="240"/>
        <w:rPr>
          <w:rFonts w:ascii="Arial" w:hAnsi="Arial" w:cs="Arial"/>
          <w:b/>
        </w:rPr>
      </w:pPr>
      <w:r w:rsidRPr="0075214E">
        <w:rPr>
          <w:rFonts w:ascii="Arial" w:hAnsi="Arial" w:cs="Arial"/>
          <w:b/>
          <w:lang w:val="en-GB"/>
        </w:rPr>
        <w:t xml:space="preserve">Proposal </w:t>
      </w:r>
      <w:r>
        <w:rPr>
          <w:rFonts w:ascii="Arial" w:hAnsi="Arial" w:cs="Arial"/>
          <w:b/>
          <w:lang w:val="en-GB"/>
        </w:rPr>
        <w:t>4</w:t>
      </w:r>
      <w:r w:rsidRPr="0075214E">
        <w:rPr>
          <w:rFonts w:ascii="Arial" w:hAnsi="Arial" w:cs="Arial"/>
          <w:b/>
          <w:lang w:val="en-GB"/>
        </w:rPr>
        <w:t xml:space="preserve">: </w:t>
      </w:r>
      <w:r w:rsidRPr="0075214E">
        <w:rPr>
          <w:rFonts w:ascii="Arial" w:hAnsi="Arial" w:cs="Arial"/>
          <w:b/>
        </w:rPr>
        <w:t xml:space="preserve"> RAN2 </w:t>
      </w:r>
      <w:r>
        <w:rPr>
          <w:rFonts w:ascii="Arial" w:hAnsi="Arial" w:cs="Arial"/>
          <w:b/>
        </w:rPr>
        <w:t>agree that the PDCP layer based MRB structure are featured by</w:t>
      </w:r>
      <w:r w:rsidRPr="0075214E">
        <w:rPr>
          <w:rFonts w:ascii="Arial" w:hAnsi="Arial" w:cs="Arial"/>
          <w:b/>
        </w:rPr>
        <w:t xml:space="preserve">: </w:t>
      </w:r>
    </w:p>
    <w:p w14:paraId="7FB45AB5" w14:textId="77777777" w:rsidR="005B4BBF" w:rsidRPr="0075214E" w:rsidRDefault="005B4BBF" w:rsidP="005B4BBF">
      <w:pPr>
        <w:pStyle w:val="B1"/>
        <w:numPr>
          <w:ilvl w:val="0"/>
          <w:numId w:val="46"/>
        </w:numPr>
        <w:spacing w:before="120"/>
        <w:rPr>
          <w:rFonts w:ascii="Arial" w:hAnsi="Arial" w:cs="Arial"/>
          <w:sz w:val="22"/>
          <w:szCs w:val="22"/>
        </w:rPr>
      </w:pPr>
      <w:r>
        <w:rPr>
          <w:rFonts w:ascii="Arial" w:hAnsi="Arial" w:cs="Arial"/>
          <w:b/>
          <w:bCs/>
          <w:sz w:val="22"/>
          <w:szCs w:val="22"/>
        </w:rPr>
        <w:t xml:space="preserve">An associated PDCP leg is established for UE specific PTP retransmission </w:t>
      </w:r>
    </w:p>
    <w:p w14:paraId="4508CAEA" w14:textId="77777777" w:rsidR="005B4BBF" w:rsidRPr="0075214E" w:rsidRDefault="005B4BBF" w:rsidP="005B4BBF">
      <w:pPr>
        <w:pStyle w:val="B1"/>
        <w:numPr>
          <w:ilvl w:val="0"/>
          <w:numId w:val="46"/>
        </w:numPr>
        <w:spacing w:before="120"/>
        <w:rPr>
          <w:rFonts w:ascii="Arial" w:hAnsi="Arial" w:cs="Arial"/>
          <w:sz w:val="22"/>
          <w:szCs w:val="22"/>
        </w:rPr>
      </w:pPr>
      <w:r>
        <w:rPr>
          <w:rFonts w:ascii="Arial" w:hAnsi="Arial" w:cs="Arial"/>
          <w:b/>
          <w:bCs/>
          <w:sz w:val="22"/>
          <w:szCs w:val="22"/>
        </w:rPr>
        <w:t xml:space="preserve">A compact PDCP entity is established supporting both PTM and PTP to serve all UEs </w:t>
      </w:r>
    </w:p>
    <w:p w14:paraId="7D5D41E7" w14:textId="77777777" w:rsidR="005B4BBF" w:rsidRPr="00DF09FF" w:rsidRDefault="005B4BBF" w:rsidP="005B4BBF">
      <w:pPr>
        <w:pStyle w:val="B1"/>
        <w:numPr>
          <w:ilvl w:val="0"/>
          <w:numId w:val="46"/>
        </w:numPr>
        <w:spacing w:before="120" w:after="120"/>
        <w:rPr>
          <w:rFonts w:ascii="Arial" w:hAnsi="Arial" w:cs="Arial"/>
        </w:rPr>
      </w:pPr>
      <w:r>
        <w:rPr>
          <w:rFonts w:ascii="Arial" w:hAnsi="Arial" w:cs="Arial"/>
          <w:b/>
          <w:bCs/>
          <w:sz w:val="22"/>
          <w:szCs w:val="22"/>
        </w:rPr>
        <w:t xml:space="preserve">One </w:t>
      </w:r>
      <w:r w:rsidRPr="00DF09FF">
        <w:rPr>
          <w:rFonts w:ascii="Arial" w:hAnsi="Arial" w:cs="Arial"/>
          <w:b/>
          <w:bCs/>
          <w:sz w:val="22"/>
          <w:szCs w:val="22"/>
        </w:rPr>
        <w:t xml:space="preserve">PTM RLC entity and UE specific RLC entity </w:t>
      </w:r>
      <w:r>
        <w:rPr>
          <w:rFonts w:ascii="Arial" w:hAnsi="Arial" w:cs="Arial"/>
          <w:b/>
          <w:bCs/>
          <w:sz w:val="22"/>
          <w:szCs w:val="22"/>
        </w:rPr>
        <w:t xml:space="preserve">are established </w:t>
      </w:r>
    </w:p>
    <w:p w14:paraId="7DB64562" w14:textId="77777777" w:rsidR="005B4BBF" w:rsidRPr="00B540B2" w:rsidRDefault="005B4BBF" w:rsidP="005B4BBF">
      <w:pPr>
        <w:pStyle w:val="B1"/>
        <w:numPr>
          <w:ilvl w:val="0"/>
          <w:numId w:val="46"/>
        </w:numPr>
        <w:spacing w:before="120" w:after="120"/>
        <w:rPr>
          <w:rFonts w:ascii="Arial" w:hAnsi="Arial" w:cs="Arial"/>
        </w:rPr>
      </w:pPr>
      <w:r>
        <w:rPr>
          <w:rFonts w:ascii="Arial" w:hAnsi="Arial" w:cs="Arial"/>
          <w:b/>
          <w:bCs/>
          <w:sz w:val="22"/>
          <w:szCs w:val="22"/>
        </w:rPr>
        <w:t>PDCP layer based feedback and retransmission is supported</w:t>
      </w:r>
    </w:p>
    <w:p w14:paraId="32BD1BCE" w14:textId="0EEF1CD5" w:rsidR="00680B54" w:rsidRPr="005B4BBF" w:rsidRDefault="005B4BBF" w:rsidP="005B4BBF">
      <w:pPr>
        <w:spacing w:before="120"/>
        <w:rPr>
          <w:rFonts w:ascii="Arial" w:hAnsi="Arial" w:cs="Arial"/>
          <w:b/>
        </w:rPr>
      </w:pPr>
      <w:r w:rsidRPr="0075214E">
        <w:rPr>
          <w:rFonts w:ascii="Arial" w:hAnsi="Arial" w:cs="Arial"/>
          <w:b/>
          <w:lang w:val="en-GB"/>
        </w:rPr>
        <w:t xml:space="preserve">Proposal </w:t>
      </w:r>
      <w:r>
        <w:rPr>
          <w:rFonts w:ascii="Arial" w:hAnsi="Arial" w:cs="Arial"/>
          <w:b/>
          <w:lang w:val="en-GB"/>
        </w:rPr>
        <w:t>5</w:t>
      </w:r>
      <w:r w:rsidRPr="0075214E">
        <w:rPr>
          <w:rFonts w:ascii="Arial" w:hAnsi="Arial" w:cs="Arial"/>
          <w:b/>
          <w:lang w:val="en-GB"/>
        </w:rPr>
        <w:t xml:space="preserve">: </w:t>
      </w:r>
      <w:r w:rsidRPr="0075214E">
        <w:rPr>
          <w:rFonts w:ascii="Arial" w:hAnsi="Arial" w:cs="Arial"/>
          <w:b/>
        </w:rPr>
        <w:t xml:space="preserve"> RAN2 </w:t>
      </w:r>
      <w:r>
        <w:rPr>
          <w:rFonts w:ascii="Arial" w:hAnsi="Arial" w:cs="Arial"/>
          <w:b/>
        </w:rPr>
        <w:t>selects RLC layer or PDCP layer based MRB structure dependent on the preferred standard impact at RLC layer or PDCP layer.</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4788D46"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A17C8B" w:rsidRPr="0075214E">
        <w:rPr>
          <w:rFonts w:ascii="Arial" w:hAnsi="Arial" w:cs="Arial"/>
          <w:lang w:val="en-GB" w:eastAsia="en-US"/>
        </w:rPr>
        <w:t xml:space="preserve">3GPP </w:t>
      </w:r>
      <w:r w:rsidR="009704E4" w:rsidRPr="0075214E">
        <w:rPr>
          <w:rFonts w:ascii="Arial" w:hAnsi="Arial" w:cs="Arial"/>
          <w:lang w:val="en-GB" w:eastAsia="en-US"/>
        </w:rPr>
        <w:t>TS36.331</w:t>
      </w:r>
    </w:p>
    <w:p w14:paraId="52D93DD5" w14:textId="3D5CE589" w:rsidR="00A17C8B" w:rsidRPr="0075214E"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t>3GPP TS36.300</w:t>
      </w:r>
    </w:p>
    <w:p w14:paraId="6427EC30" w14:textId="26F30492" w:rsidR="00A1155F" w:rsidRPr="0075214E" w:rsidRDefault="00CF33FD" w:rsidP="008B23A3">
      <w:pPr>
        <w:spacing w:after="240"/>
        <w:ind w:left="720" w:hanging="720"/>
        <w:rPr>
          <w:rFonts w:ascii="Arial" w:hAnsi="Arial" w:cs="Arial"/>
          <w:lang w:val="en-GB" w:eastAsia="en-US"/>
        </w:rPr>
      </w:pPr>
      <w:r w:rsidRPr="0075214E">
        <w:rPr>
          <w:rFonts w:ascii="Arial" w:hAnsi="Arial" w:cs="Arial"/>
          <w:lang w:val="en-GB" w:eastAsia="en-US"/>
        </w:rPr>
        <w:t>[</w:t>
      </w:r>
      <w:r w:rsidR="00A17C8B" w:rsidRPr="0075214E">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sidR="009704E4" w:rsidRPr="0075214E">
        <w:rPr>
          <w:rFonts w:ascii="Arial" w:hAnsi="Arial" w:cs="Arial"/>
          <w:lang w:val="en-GB" w:eastAsia="en-US"/>
        </w:rPr>
        <w:t>RP-193248 New Work Item on NR support of Multicast and Broadcast Services</w:t>
      </w:r>
    </w:p>
    <w:p w14:paraId="0E6A9BE0" w14:textId="37D19DC0" w:rsidR="00D74469" w:rsidRPr="0075214E" w:rsidRDefault="001C15D5" w:rsidP="008B23A3">
      <w:pPr>
        <w:spacing w:after="240"/>
        <w:ind w:left="720" w:hanging="720"/>
        <w:rPr>
          <w:rFonts w:ascii="Arial" w:eastAsia="宋体" w:hAnsi="Arial" w:cs="Arial"/>
          <w:lang w:val="en-GB" w:eastAsia="zh-CN"/>
        </w:rPr>
      </w:pPr>
      <w:r w:rsidRPr="0075214E">
        <w:rPr>
          <w:rFonts w:ascii="Arial" w:hAnsi="Arial" w:cs="Arial"/>
          <w:lang w:val="en-GB" w:eastAsia="en-US"/>
        </w:rPr>
        <w:tab/>
      </w:r>
    </w:p>
    <w:sectPr w:rsidR="00D74469" w:rsidRPr="0075214E" w:rsidSect="003C5A6A">
      <w:footerReference w:type="default" r:id="rId10"/>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CD3AC" w14:textId="77777777" w:rsidR="004C03DF" w:rsidRDefault="004C03DF">
      <w:pPr>
        <w:pStyle w:val="TAL"/>
      </w:pPr>
      <w:r>
        <w:separator/>
      </w:r>
    </w:p>
  </w:endnote>
  <w:endnote w:type="continuationSeparator" w:id="0">
    <w:p w14:paraId="0382F90F" w14:textId="77777777" w:rsidR="004C03DF" w:rsidRDefault="004C03D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4E1177">
      <w:t>5</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C2ACD" w14:textId="77777777" w:rsidR="004C03DF" w:rsidRDefault="004C03DF">
      <w:pPr>
        <w:pStyle w:val="TAL"/>
      </w:pPr>
      <w:r>
        <w:separator/>
      </w:r>
    </w:p>
  </w:footnote>
  <w:footnote w:type="continuationSeparator" w:id="0">
    <w:p w14:paraId="2C7D310E" w14:textId="77777777" w:rsidR="004C03DF" w:rsidRDefault="004C03D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006F9"/>
    <w:multiLevelType w:val="hybridMultilevel"/>
    <w:tmpl w:val="44BC6794"/>
    <w:lvl w:ilvl="0" w:tplc="F3A004A8">
      <w:start w:val="1"/>
      <w:numFmt w:val="bullet"/>
      <w:lvlText w:val="•"/>
      <w:lvlJc w:val="left"/>
      <w:pPr>
        <w:tabs>
          <w:tab w:val="num" w:pos="720"/>
        </w:tabs>
        <w:ind w:left="720" w:hanging="360"/>
      </w:pPr>
      <w:rPr>
        <w:rFonts w:ascii="Arial" w:hAnsi="Arial" w:hint="default"/>
      </w:rPr>
    </w:lvl>
    <w:lvl w:ilvl="1" w:tplc="06F418C2" w:tentative="1">
      <w:start w:val="1"/>
      <w:numFmt w:val="bullet"/>
      <w:lvlText w:val="•"/>
      <w:lvlJc w:val="left"/>
      <w:pPr>
        <w:tabs>
          <w:tab w:val="num" w:pos="1440"/>
        </w:tabs>
        <w:ind w:left="1440" w:hanging="360"/>
      </w:pPr>
      <w:rPr>
        <w:rFonts w:ascii="Arial" w:hAnsi="Arial" w:hint="default"/>
      </w:rPr>
    </w:lvl>
    <w:lvl w:ilvl="2" w:tplc="25D0DE4A" w:tentative="1">
      <w:start w:val="1"/>
      <w:numFmt w:val="bullet"/>
      <w:lvlText w:val="•"/>
      <w:lvlJc w:val="left"/>
      <w:pPr>
        <w:tabs>
          <w:tab w:val="num" w:pos="2160"/>
        </w:tabs>
        <w:ind w:left="2160" w:hanging="360"/>
      </w:pPr>
      <w:rPr>
        <w:rFonts w:ascii="Arial" w:hAnsi="Arial" w:hint="default"/>
      </w:rPr>
    </w:lvl>
    <w:lvl w:ilvl="3" w:tplc="7B04BFC0" w:tentative="1">
      <w:start w:val="1"/>
      <w:numFmt w:val="bullet"/>
      <w:lvlText w:val="•"/>
      <w:lvlJc w:val="left"/>
      <w:pPr>
        <w:tabs>
          <w:tab w:val="num" w:pos="2880"/>
        </w:tabs>
        <w:ind w:left="2880" w:hanging="360"/>
      </w:pPr>
      <w:rPr>
        <w:rFonts w:ascii="Arial" w:hAnsi="Arial" w:hint="default"/>
      </w:rPr>
    </w:lvl>
    <w:lvl w:ilvl="4" w:tplc="A14A11E4" w:tentative="1">
      <w:start w:val="1"/>
      <w:numFmt w:val="bullet"/>
      <w:lvlText w:val="•"/>
      <w:lvlJc w:val="left"/>
      <w:pPr>
        <w:tabs>
          <w:tab w:val="num" w:pos="3600"/>
        </w:tabs>
        <w:ind w:left="3600" w:hanging="360"/>
      </w:pPr>
      <w:rPr>
        <w:rFonts w:ascii="Arial" w:hAnsi="Arial" w:hint="default"/>
      </w:rPr>
    </w:lvl>
    <w:lvl w:ilvl="5" w:tplc="DB1A35DA" w:tentative="1">
      <w:start w:val="1"/>
      <w:numFmt w:val="bullet"/>
      <w:lvlText w:val="•"/>
      <w:lvlJc w:val="left"/>
      <w:pPr>
        <w:tabs>
          <w:tab w:val="num" w:pos="4320"/>
        </w:tabs>
        <w:ind w:left="4320" w:hanging="360"/>
      </w:pPr>
      <w:rPr>
        <w:rFonts w:ascii="Arial" w:hAnsi="Arial" w:hint="default"/>
      </w:rPr>
    </w:lvl>
    <w:lvl w:ilvl="6" w:tplc="59B615CE" w:tentative="1">
      <w:start w:val="1"/>
      <w:numFmt w:val="bullet"/>
      <w:lvlText w:val="•"/>
      <w:lvlJc w:val="left"/>
      <w:pPr>
        <w:tabs>
          <w:tab w:val="num" w:pos="5040"/>
        </w:tabs>
        <w:ind w:left="5040" w:hanging="360"/>
      </w:pPr>
      <w:rPr>
        <w:rFonts w:ascii="Arial" w:hAnsi="Arial" w:hint="default"/>
      </w:rPr>
    </w:lvl>
    <w:lvl w:ilvl="7" w:tplc="F60009C4" w:tentative="1">
      <w:start w:val="1"/>
      <w:numFmt w:val="bullet"/>
      <w:lvlText w:val="•"/>
      <w:lvlJc w:val="left"/>
      <w:pPr>
        <w:tabs>
          <w:tab w:val="num" w:pos="5760"/>
        </w:tabs>
        <w:ind w:left="5760" w:hanging="360"/>
      </w:pPr>
      <w:rPr>
        <w:rFonts w:ascii="Arial" w:hAnsi="Arial" w:hint="default"/>
      </w:rPr>
    </w:lvl>
    <w:lvl w:ilvl="8" w:tplc="18026B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34156B3"/>
    <w:multiLevelType w:val="hybridMultilevel"/>
    <w:tmpl w:val="C7743F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D60CA"/>
    <w:multiLevelType w:val="hybridMultilevel"/>
    <w:tmpl w:val="CD5A8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4528B"/>
    <w:multiLevelType w:val="hybridMultilevel"/>
    <w:tmpl w:val="7B2E0252"/>
    <w:lvl w:ilvl="0" w:tplc="CA1295DA">
      <w:numFmt w:val="bullet"/>
      <w:lvlText w:val="-"/>
      <w:lvlJc w:val="left"/>
      <w:pPr>
        <w:ind w:left="108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2401FF5"/>
    <w:multiLevelType w:val="hybridMultilevel"/>
    <w:tmpl w:val="78F61168"/>
    <w:lvl w:ilvl="0" w:tplc="13A864E0">
      <w:start w:val="1"/>
      <w:numFmt w:val="bullet"/>
      <w:lvlText w:val="•"/>
      <w:lvlJc w:val="left"/>
      <w:pPr>
        <w:tabs>
          <w:tab w:val="num" w:pos="720"/>
        </w:tabs>
        <w:ind w:left="720" w:hanging="360"/>
      </w:pPr>
      <w:rPr>
        <w:rFonts w:ascii="Arial" w:hAnsi="Arial" w:hint="default"/>
      </w:rPr>
    </w:lvl>
    <w:lvl w:ilvl="1" w:tplc="7D4EABE2">
      <w:numFmt w:val="bullet"/>
      <w:lvlText w:val=""/>
      <w:lvlJc w:val="left"/>
      <w:pPr>
        <w:tabs>
          <w:tab w:val="num" w:pos="1440"/>
        </w:tabs>
        <w:ind w:left="1440" w:hanging="360"/>
      </w:pPr>
      <w:rPr>
        <w:rFonts w:ascii="Wingdings" w:hAnsi="Wingdings" w:hint="default"/>
      </w:rPr>
    </w:lvl>
    <w:lvl w:ilvl="2" w:tplc="AF78FD72" w:tentative="1">
      <w:start w:val="1"/>
      <w:numFmt w:val="bullet"/>
      <w:lvlText w:val="•"/>
      <w:lvlJc w:val="left"/>
      <w:pPr>
        <w:tabs>
          <w:tab w:val="num" w:pos="2160"/>
        </w:tabs>
        <w:ind w:left="2160" w:hanging="360"/>
      </w:pPr>
      <w:rPr>
        <w:rFonts w:ascii="Arial" w:hAnsi="Arial" w:hint="default"/>
      </w:rPr>
    </w:lvl>
    <w:lvl w:ilvl="3" w:tplc="A0461B2A" w:tentative="1">
      <w:start w:val="1"/>
      <w:numFmt w:val="bullet"/>
      <w:lvlText w:val="•"/>
      <w:lvlJc w:val="left"/>
      <w:pPr>
        <w:tabs>
          <w:tab w:val="num" w:pos="2880"/>
        </w:tabs>
        <w:ind w:left="2880" w:hanging="360"/>
      </w:pPr>
      <w:rPr>
        <w:rFonts w:ascii="Arial" w:hAnsi="Arial" w:hint="default"/>
      </w:rPr>
    </w:lvl>
    <w:lvl w:ilvl="4" w:tplc="916ED1FA" w:tentative="1">
      <w:start w:val="1"/>
      <w:numFmt w:val="bullet"/>
      <w:lvlText w:val="•"/>
      <w:lvlJc w:val="left"/>
      <w:pPr>
        <w:tabs>
          <w:tab w:val="num" w:pos="3600"/>
        </w:tabs>
        <w:ind w:left="3600" w:hanging="360"/>
      </w:pPr>
      <w:rPr>
        <w:rFonts w:ascii="Arial" w:hAnsi="Arial" w:hint="default"/>
      </w:rPr>
    </w:lvl>
    <w:lvl w:ilvl="5" w:tplc="DA30F994" w:tentative="1">
      <w:start w:val="1"/>
      <w:numFmt w:val="bullet"/>
      <w:lvlText w:val="•"/>
      <w:lvlJc w:val="left"/>
      <w:pPr>
        <w:tabs>
          <w:tab w:val="num" w:pos="4320"/>
        </w:tabs>
        <w:ind w:left="4320" w:hanging="360"/>
      </w:pPr>
      <w:rPr>
        <w:rFonts w:ascii="Arial" w:hAnsi="Arial" w:hint="default"/>
      </w:rPr>
    </w:lvl>
    <w:lvl w:ilvl="6" w:tplc="622CD0B8" w:tentative="1">
      <w:start w:val="1"/>
      <w:numFmt w:val="bullet"/>
      <w:lvlText w:val="•"/>
      <w:lvlJc w:val="left"/>
      <w:pPr>
        <w:tabs>
          <w:tab w:val="num" w:pos="5040"/>
        </w:tabs>
        <w:ind w:left="5040" w:hanging="360"/>
      </w:pPr>
      <w:rPr>
        <w:rFonts w:ascii="Arial" w:hAnsi="Arial" w:hint="default"/>
      </w:rPr>
    </w:lvl>
    <w:lvl w:ilvl="7" w:tplc="9D58D43E" w:tentative="1">
      <w:start w:val="1"/>
      <w:numFmt w:val="bullet"/>
      <w:lvlText w:val="•"/>
      <w:lvlJc w:val="left"/>
      <w:pPr>
        <w:tabs>
          <w:tab w:val="num" w:pos="5760"/>
        </w:tabs>
        <w:ind w:left="5760" w:hanging="360"/>
      </w:pPr>
      <w:rPr>
        <w:rFonts w:ascii="Arial" w:hAnsi="Arial" w:hint="default"/>
      </w:rPr>
    </w:lvl>
    <w:lvl w:ilvl="8" w:tplc="EDF0D4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F32E39"/>
    <w:multiLevelType w:val="hybridMultilevel"/>
    <w:tmpl w:val="0AFE1F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E3379"/>
    <w:multiLevelType w:val="hybridMultilevel"/>
    <w:tmpl w:val="AF84DE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E07421"/>
    <w:multiLevelType w:val="hybridMultilevel"/>
    <w:tmpl w:val="9E2A3F80"/>
    <w:lvl w:ilvl="0" w:tplc="A648BBDC">
      <w:start w:val="1"/>
      <w:numFmt w:val="decimalZero"/>
      <w:lvlText w:val="[00%1]"/>
      <w:lvlJc w:val="left"/>
      <w:pPr>
        <w:tabs>
          <w:tab w:val="num" w:pos="1287"/>
        </w:tabs>
        <w:ind w:left="927" w:hanging="360"/>
      </w:pPr>
      <w:rPr>
        <w:rFonts w:ascii="Times New Roman" w:hAnsi="Times New Roman" w:hint="default"/>
        <w:b/>
        <w:i w:val="0"/>
        <w:color w:val="000000"/>
        <w:sz w:val="21"/>
        <w:szCs w:val="21"/>
      </w:rPr>
    </w:lvl>
    <w:lvl w:ilvl="1" w:tplc="5686B168">
      <w:start w:val="1"/>
      <w:numFmt w:val="decimal"/>
      <w:lvlText w:val="%2."/>
      <w:lvlJc w:val="left"/>
      <w:pPr>
        <w:tabs>
          <w:tab w:val="num" w:pos="1440"/>
        </w:tabs>
        <w:ind w:left="1440" w:hanging="360"/>
      </w:pPr>
      <w:rPr>
        <w:rFonts w:hint="default"/>
        <w:color w:val="auto"/>
      </w:rPr>
    </w:lvl>
    <w:lvl w:ilvl="2" w:tplc="5B5E90A0" w:tentative="1">
      <w:start w:val="1"/>
      <w:numFmt w:val="lowerRoman"/>
      <w:lvlText w:val="%3."/>
      <w:lvlJc w:val="right"/>
      <w:pPr>
        <w:tabs>
          <w:tab w:val="num" w:pos="2160"/>
        </w:tabs>
        <w:ind w:left="2160" w:hanging="180"/>
      </w:pPr>
    </w:lvl>
    <w:lvl w:ilvl="3" w:tplc="AF109CF0" w:tentative="1">
      <w:start w:val="1"/>
      <w:numFmt w:val="decimal"/>
      <w:lvlText w:val="%4."/>
      <w:lvlJc w:val="left"/>
      <w:pPr>
        <w:tabs>
          <w:tab w:val="num" w:pos="2880"/>
        </w:tabs>
        <w:ind w:left="2880" w:hanging="360"/>
      </w:pPr>
    </w:lvl>
    <w:lvl w:ilvl="4" w:tplc="165897A4" w:tentative="1">
      <w:start w:val="1"/>
      <w:numFmt w:val="lowerLetter"/>
      <w:lvlText w:val="%5."/>
      <w:lvlJc w:val="left"/>
      <w:pPr>
        <w:tabs>
          <w:tab w:val="num" w:pos="3600"/>
        </w:tabs>
        <w:ind w:left="3600" w:hanging="360"/>
      </w:pPr>
    </w:lvl>
    <w:lvl w:ilvl="5" w:tplc="1B88B4B0" w:tentative="1">
      <w:start w:val="1"/>
      <w:numFmt w:val="lowerRoman"/>
      <w:lvlText w:val="%6."/>
      <w:lvlJc w:val="right"/>
      <w:pPr>
        <w:tabs>
          <w:tab w:val="num" w:pos="4320"/>
        </w:tabs>
        <w:ind w:left="4320" w:hanging="180"/>
      </w:pPr>
    </w:lvl>
    <w:lvl w:ilvl="6" w:tplc="367203E4" w:tentative="1">
      <w:start w:val="1"/>
      <w:numFmt w:val="decimal"/>
      <w:lvlText w:val="%7."/>
      <w:lvlJc w:val="left"/>
      <w:pPr>
        <w:tabs>
          <w:tab w:val="num" w:pos="5040"/>
        </w:tabs>
        <w:ind w:left="5040" w:hanging="360"/>
      </w:pPr>
    </w:lvl>
    <w:lvl w:ilvl="7" w:tplc="BAF4A6FA" w:tentative="1">
      <w:start w:val="1"/>
      <w:numFmt w:val="lowerLetter"/>
      <w:lvlText w:val="%8."/>
      <w:lvlJc w:val="left"/>
      <w:pPr>
        <w:tabs>
          <w:tab w:val="num" w:pos="5760"/>
        </w:tabs>
        <w:ind w:left="5760" w:hanging="360"/>
      </w:pPr>
    </w:lvl>
    <w:lvl w:ilvl="8" w:tplc="70FE20EA" w:tentative="1">
      <w:start w:val="1"/>
      <w:numFmt w:val="lowerRoman"/>
      <w:lvlText w:val="%9."/>
      <w:lvlJc w:val="right"/>
      <w:pPr>
        <w:tabs>
          <w:tab w:val="num" w:pos="6480"/>
        </w:tabs>
        <w:ind w:left="6480" w:hanging="180"/>
      </w:pPr>
    </w:lvl>
  </w:abstractNum>
  <w:num w:numId="1">
    <w:abstractNumId w:val="11"/>
  </w:num>
  <w:num w:numId="2">
    <w:abstractNumId w:val="29"/>
  </w:num>
  <w:num w:numId="3">
    <w:abstractNumId w:val="23"/>
  </w:num>
  <w:num w:numId="4">
    <w:abstractNumId w:val="15"/>
  </w:num>
  <w:num w:numId="5">
    <w:abstractNumId w:val="8"/>
  </w:num>
  <w:num w:numId="6">
    <w:abstractNumId w:val="7"/>
  </w:num>
  <w:num w:numId="7">
    <w:abstractNumId w:val="28"/>
  </w:num>
  <w:num w:numId="8">
    <w:abstractNumId w:val="27"/>
  </w:num>
  <w:num w:numId="9">
    <w:abstractNumId w:val="1"/>
  </w:num>
  <w:num w:numId="10">
    <w:abstractNumId w:val="6"/>
  </w:num>
  <w:num w:numId="11">
    <w:abstractNumId w:val="22"/>
  </w:num>
  <w:num w:numId="12">
    <w:abstractNumId w:val="26"/>
  </w:num>
  <w:num w:numId="13">
    <w:abstractNumId w:val="25"/>
  </w:num>
  <w:num w:numId="14">
    <w:abstractNumId w:val="5"/>
  </w:num>
  <w:num w:numId="15">
    <w:abstractNumId w:val="17"/>
  </w:num>
  <w:num w:numId="16">
    <w:abstractNumId w:val="10"/>
  </w:num>
  <w:num w:numId="17">
    <w:abstractNumId w:val="24"/>
  </w:num>
  <w:num w:numId="18">
    <w:abstractNumId w:val="2"/>
  </w:num>
  <w:num w:numId="19">
    <w:abstractNumId w:val="20"/>
  </w:num>
  <w:num w:numId="20">
    <w:abstractNumId w:val="9"/>
  </w:num>
  <w:num w:numId="21">
    <w:abstractNumId w:val="19"/>
  </w:num>
  <w:num w:numId="22">
    <w:abstractNumId w:val="4"/>
  </w:num>
  <w:num w:numId="23">
    <w:abstractNumId w:val="3"/>
  </w:num>
  <w:num w:numId="24">
    <w:abstractNumId w:val="18"/>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0"/>
  </w:num>
  <w:num w:numId="32">
    <w:abstractNumId w:val="16"/>
  </w:num>
  <w:num w:numId="33">
    <w:abstractNumId w:val="15"/>
  </w:num>
  <w:num w:numId="34">
    <w:abstractNumId w:val="15"/>
  </w:num>
  <w:num w:numId="35">
    <w:abstractNumId w:val="15"/>
  </w:num>
  <w:num w:numId="36">
    <w:abstractNumId w:val="15"/>
  </w:num>
  <w:num w:numId="37">
    <w:abstractNumId w:val="15"/>
  </w:num>
  <w:num w:numId="38">
    <w:abstractNumId w:val="21"/>
  </w:num>
  <w:num w:numId="39">
    <w:abstractNumId w:val="15"/>
  </w:num>
  <w:num w:numId="40">
    <w:abstractNumId w:val="13"/>
  </w:num>
  <w:num w:numId="41">
    <w:abstractNumId w:val="14"/>
  </w:num>
  <w:num w:numId="42">
    <w:abstractNumId w:val="15"/>
  </w:num>
  <w:num w:numId="43">
    <w:abstractNumId w:val="24"/>
  </w:num>
  <w:num w:numId="44">
    <w:abstractNumId w:val="24"/>
  </w:num>
  <w:num w:numId="45">
    <w:abstractNumId w:val="30"/>
  </w:num>
  <w:num w:numId="46">
    <w:abstractNumId w:val="12"/>
  </w:num>
  <w:num w:numId="47">
    <w:abstractNumId w:val="31"/>
  </w:num>
  <w:num w:numId="4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DC3"/>
    <w:rsid w:val="00032F7F"/>
    <w:rsid w:val="0003307A"/>
    <w:rsid w:val="000333AA"/>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1293"/>
    <w:rsid w:val="00452123"/>
    <w:rsid w:val="00452551"/>
    <w:rsid w:val="00452B0E"/>
    <w:rsid w:val="00452B81"/>
    <w:rsid w:val="00452E92"/>
    <w:rsid w:val="0045364C"/>
    <w:rsid w:val="00453782"/>
    <w:rsid w:val="00453C2A"/>
    <w:rsid w:val="00453FF2"/>
    <w:rsid w:val="00454751"/>
    <w:rsid w:val="00454925"/>
    <w:rsid w:val="004554B2"/>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DF"/>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E1F"/>
    <w:rsid w:val="004E0749"/>
    <w:rsid w:val="004E0762"/>
    <w:rsid w:val="004E0904"/>
    <w:rsid w:val="004E0AAD"/>
    <w:rsid w:val="004E1177"/>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D5D"/>
    <w:rsid w:val="0074420E"/>
    <w:rsid w:val="00744773"/>
    <w:rsid w:val="007454F5"/>
    <w:rsid w:val="0074581E"/>
    <w:rsid w:val="007463B3"/>
    <w:rsid w:val="00746439"/>
    <w:rsid w:val="007465D7"/>
    <w:rsid w:val="00746BB8"/>
    <w:rsid w:val="00746BCB"/>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C032F"/>
    <w:rsid w:val="009C09C4"/>
    <w:rsid w:val="009C0A25"/>
    <w:rsid w:val="009C1438"/>
    <w:rsid w:val="009C1892"/>
    <w:rsid w:val="009C1FFB"/>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4AD"/>
    <w:rsid w:val="00C82E1A"/>
    <w:rsid w:val="00C83238"/>
    <w:rsid w:val="00C835CE"/>
    <w:rsid w:val="00C83931"/>
    <w:rsid w:val="00C8417B"/>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974"/>
    <w:rsid w:val="00D55CA3"/>
    <w:rsid w:val="00D56BF0"/>
    <w:rsid w:val="00D56DCD"/>
    <w:rsid w:val="00D56F1C"/>
    <w:rsid w:val="00D57911"/>
    <w:rsid w:val="00D60822"/>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1B5C"/>
    <w:rsid w:val="00D82882"/>
    <w:rsid w:val="00D828D0"/>
    <w:rsid w:val="00D829D5"/>
    <w:rsid w:val="00D82A8F"/>
    <w:rsid w:val="00D82F37"/>
    <w:rsid w:val="00D85396"/>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2F0"/>
    <w:rsid w:val="00DE38A6"/>
    <w:rsid w:val="00DE4232"/>
    <w:rsid w:val="00DE606E"/>
    <w:rsid w:val="00DE64A4"/>
    <w:rsid w:val="00DE6EA9"/>
    <w:rsid w:val="00DE6F33"/>
    <w:rsid w:val="00DE71EA"/>
    <w:rsid w:val="00DE74B6"/>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6B80"/>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C93"/>
    <w:rsid w:val="00EF1CC2"/>
    <w:rsid w:val="00EF220B"/>
    <w:rsid w:val="00EF23A7"/>
    <w:rsid w:val="00EF2414"/>
    <w:rsid w:val="00EF2887"/>
    <w:rsid w:val="00EF2C8C"/>
    <w:rsid w:val="00EF3FDD"/>
    <w:rsid w:val="00EF43C4"/>
    <w:rsid w:val="00EF4ABD"/>
    <w:rsid w:val="00EF5859"/>
    <w:rsid w:val="00EF5ED1"/>
    <w:rsid w:val="00EF6360"/>
    <w:rsid w:val="00EF66D0"/>
    <w:rsid w:val="00EF6AAB"/>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F2"/>
    <w:rsid w:val="00FF1E11"/>
    <w:rsid w:val="00FF212A"/>
    <w:rsid w:val="00FF29E4"/>
    <w:rsid w:val="00FF3457"/>
    <w:rsid w:val="00FF468D"/>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5DC53-000C-4871-9A26-3AE65E081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2344</TotalTime>
  <Pages>5</Pages>
  <Words>1664</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526</cp:revision>
  <cp:lastPrinted>2007-12-21T03:58:00Z</cp:lastPrinted>
  <dcterms:created xsi:type="dcterms:W3CDTF">2020-03-24T07:43:00Z</dcterms:created>
  <dcterms:modified xsi:type="dcterms:W3CDTF">2020-10-22T03:02:00Z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