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E677D" w14:textId="39A1A48A" w:rsidR="00FB4FFE" w:rsidRPr="00FB4FFE" w:rsidRDefault="00FB4FFE" w:rsidP="00FB4FFE">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FB4FFE">
        <w:rPr>
          <w:rFonts w:ascii="Arial" w:eastAsia="MS Mincho" w:hAnsi="Arial"/>
          <w:b/>
          <w:sz w:val="24"/>
          <w:szCs w:val="24"/>
          <w:lang w:val="en-GB" w:eastAsia="x-none"/>
        </w:rPr>
        <w:t>3GPP TSG-RAN WG2 Meeting #111 electronic</w:t>
      </w:r>
      <w:r w:rsidRPr="00FB4FFE">
        <w:rPr>
          <w:rFonts w:ascii="Arial" w:eastAsia="MS Mincho" w:hAnsi="Arial"/>
          <w:b/>
          <w:sz w:val="24"/>
          <w:szCs w:val="24"/>
          <w:lang w:val="en-GB" w:eastAsia="x-none"/>
        </w:rPr>
        <w:tab/>
        <w:t>R2-2</w:t>
      </w:r>
      <w:r w:rsidR="00487F70">
        <w:rPr>
          <w:rFonts w:ascii="Arial" w:eastAsia="MS Mincho" w:hAnsi="Arial"/>
          <w:b/>
          <w:sz w:val="24"/>
          <w:szCs w:val="24"/>
          <w:lang w:val="en-GB" w:eastAsia="x-none"/>
        </w:rPr>
        <w:t>0</w:t>
      </w:r>
      <w:r w:rsidR="00A52AAE">
        <w:rPr>
          <w:rFonts w:ascii="Arial" w:eastAsia="MS Mincho" w:hAnsi="Arial"/>
          <w:b/>
          <w:sz w:val="24"/>
          <w:szCs w:val="24"/>
          <w:lang w:val="en-GB" w:eastAsia="x-none"/>
        </w:rPr>
        <w:t>07896</w:t>
      </w:r>
    </w:p>
    <w:p w14:paraId="6877EE3A" w14:textId="23F50246" w:rsidR="00895250" w:rsidRPr="00BA4886" w:rsidRDefault="00FB4FFE" w:rsidP="00FB4FFE">
      <w:pPr>
        <w:widowControl w:val="0"/>
        <w:tabs>
          <w:tab w:val="left" w:pos="1701"/>
          <w:tab w:val="right" w:pos="9923"/>
        </w:tabs>
        <w:spacing w:before="120"/>
        <w:rPr>
          <w:rFonts w:ascii="Arial" w:eastAsia="MS Mincho" w:hAnsi="Arial"/>
          <w:b/>
          <w:sz w:val="24"/>
          <w:szCs w:val="24"/>
          <w:lang w:val="en-GB" w:eastAsia="x-none"/>
        </w:rPr>
      </w:pPr>
      <w:r w:rsidRPr="00FB4FFE">
        <w:rPr>
          <w:rFonts w:ascii="Arial" w:eastAsia="MS Mincho" w:hAnsi="Arial"/>
          <w:b/>
          <w:sz w:val="24"/>
          <w:szCs w:val="24"/>
          <w:lang w:val="en-GB" w:eastAsia="x-none"/>
        </w:rPr>
        <w:t>Online, August 17th - 28th, 2020</w:t>
      </w:r>
      <w:bookmarkStart w:id="2" w:name="_GoBack"/>
      <w:bookmarkEnd w:id="2"/>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C7F68BA"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B4FFE" w:rsidRPr="00FB4FFE">
        <w:rPr>
          <w:rFonts w:ascii="Arial" w:hAnsi="Arial" w:cs="Arial"/>
          <w:szCs w:val="24"/>
        </w:rPr>
        <w:t>8.1.</w:t>
      </w:r>
      <w:r w:rsidR="00487F70">
        <w:rPr>
          <w:rFonts w:ascii="Arial" w:hAnsi="Arial" w:cs="Arial"/>
          <w:szCs w:val="24"/>
        </w:rPr>
        <w:t>3</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2A55F1A"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176EBC" w:rsidRPr="00176EBC">
        <w:rPr>
          <w:b/>
          <w:sz w:val="24"/>
          <w:lang w:val="en-GB"/>
        </w:rPr>
        <w:t xml:space="preserve">Group </w:t>
      </w:r>
      <w:r w:rsidR="006A44EE">
        <w:rPr>
          <w:b/>
          <w:sz w:val="24"/>
          <w:lang w:val="en-GB"/>
        </w:rPr>
        <w:t>B</w:t>
      </w:r>
      <w:r w:rsidR="00176EBC" w:rsidRPr="00176EBC">
        <w:rPr>
          <w:b/>
          <w:sz w:val="24"/>
          <w:lang w:val="en-GB"/>
        </w:rPr>
        <w:t xml:space="preserve">ased </w:t>
      </w:r>
      <w:r w:rsidR="006A44EE">
        <w:rPr>
          <w:b/>
          <w:sz w:val="24"/>
          <w:lang w:val="en-GB"/>
        </w:rPr>
        <w:t xml:space="preserve">MBS </w:t>
      </w:r>
      <w:r w:rsidR="00176EBC" w:rsidRPr="00176EBC">
        <w:rPr>
          <w:b/>
          <w:sz w:val="24"/>
          <w:lang w:val="en-GB"/>
        </w:rPr>
        <w:t>Notification</w:t>
      </w:r>
      <w:r w:rsidR="00176EBC" w:rsidRPr="00487F70">
        <w:rPr>
          <w:b/>
          <w:sz w:val="24"/>
          <w:lang w:val="en-GB"/>
        </w:rPr>
        <w:t xml:space="preserve"> </w:t>
      </w:r>
      <w:r w:rsidR="00176EBC">
        <w:rPr>
          <w:b/>
          <w:sz w:val="24"/>
          <w:lang w:val="en-GB"/>
        </w:rPr>
        <w:t>for Idle/</w:t>
      </w:r>
      <w:r w:rsidR="00487F70" w:rsidRPr="00487F70">
        <w:rPr>
          <w:b/>
          <w:sz w:val="24"/>
          <w:lang w:val="en-GB"/>
        </w:rPr>
        <w:t>Inactive mode</w:t>
      </w:r>
      <w:r w:rsidR="00683FDA" w:rsidRPr="00683FDA">
        <w:rPr>
          <w:b/>
          <w:sz w:val="24"/>
          <w:lang w:val="en-GB"/>
        </w:rPr>
        <w:t xml:space="preserve"> </w:t>
      </w:r>
      <w:r w:rsidR="00176EBC">
        <w:rPr>
          <w:b/>
          <w:sz w:val="24"/>
          <w:lang w:val="en-GB"/>
        </w:rPr>
        <w:t>UEs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4FA209FE" w:rsidR="00D74469" w:rsidRDefault="000C5E95" w:rsidP="00173435">
      <w:pPr>
        <w:spacing w:after="240"/>
        <w:rPr>
          <w:lang w:val="en-GB"/>
        </w:rPr>
      </w:pPr>
      <w:r>
        <w:rPr>
          <w:lang w:val="en-GB"/>
        </w:rPr>
        <w:t xml:space="preserve">A new work </w:t>
      </w:r>
      <w:r w:rsidRPr="000C5E95">
        <w:rPr>
          <w:lang w:val="en-GB"/>
        </w:rPr>
        <w:t xml:space="preserve">item on </w:t>
      </w:r>
      <w:r w:rsidR="00B90CF1">
        <w:rPr>
          <w:lang w:val="en-GB"/>
        </w:rPr>
        <w:t xml:space="preserve">the </w:t>
      </w:r>
      <w:r>
        <w:rPr>
          <w:lang w:val="en-GB"/>
        </w:rPr>
        <w:t xml:space="preserve">support </w:t>
      </w:r>
      <w:r w:rsidR="00B90CF1">
        <w:rPr>
          <w:lang w:val="en-GB"/>
        </w:rPr>
        <w:t xml:space="preserve">of </w:t>
      </w:r>
      <w:r w:rsidRPr="00ED13B0">
        <w:rPr>
          <w:lang w:val="en-GB"/>
        </w:rPr>
        <w:t>NR Multicast and Broadcast</w:t>
      </w:r>
      <w:r w:rsidR="00B034D7">
        <w:rPr>
          <w:lang w:val="en-GB"/>
        </w:rPr>
        <w:t xml:space="preserve"> (NR MBS)</w:t>
      </w:r>
      <w:r w:rsidRPr="000C5E95">
        <w:rPr>
          <w:lang w:val="en-GB"/>
        </w:rPr>
        <w:t xml:space="preserve"> was approved at RAN#86. </w:t>
      </w:r>
      <w:r w:rsidR="00D46DD9">
        <w:rPr>
          <w:lang w:val="en-GB"/>
        </w:rPr>
        <w:t xml:space="preserve">This document </w:t>
      </w:r>
      <w:r w:rsidR="00ED13B0">
        <w:rPr>
          <w:lang w:val="en-GB"/>
        </w:rPr>
        <w:t xml:space="preserve">discusses </w:t>
      </w:r>
      <w:r w:rsidR="00F24AA2">
        <w:rPr>
          <w:lang w:val="en-GB"/>
        </w:rPr>
        <w:t>g</w:t>
      </w:r>
      <w:r w:rsidR="00F24AA2" w:rsidRPr="00F24AA2">
        <w:rPr>
          <w:lang w:val="en-GB"/>
        </w:rPr>
        <w:t xml:space="preserve">roup based </w:t>
      </w:r>
      <w:r w:rsidR="00F24AA2">
        <w:rPr>
          <w:lang w:val="en-GB"/>
        </w:rPr>
        <w:t>n</w:t>
      </w:r>
      <w:r w:rsidR="00F24AA2" w:rsidRPr="00F24AA2">
        <w:rPr>
          <w:lang w:val="en-GB"/>
        </w:rPr>
        <w:t xml:space="preserve">otification </w:t>
      </w:r>
      <w:r w:rsidR="00F24AA2">
        <w:rPr>
          <w:lang w:val="en-GB"/>
        </w:rPr>
        <w:t xml:space="preserve">for </w:t>
      </w:r>
      <w:r w:rsidR="00F24AA2" w:rsidRPr="00F24AA2">
        <w:rPr>
          <w:lang w:val="en-GB"/>
        </w:rPr>
        <w:t xml:space="preserve">in Idle/Inactive mode UEs </w:t>
      </w:r>
      <w:r w:rsidR="00F24AA2">
        <w:rPr>
          <w:lang w:val="en-GB"/>
        </w:rPr>
        <w:t xml:space="preserve">aiming at </w:t>
      </w:r>
      <w:r w:rsidR="00A04841">
        <w:rPr>
          <w:lang w:val="en-GB"/>
        </w:rPr>
        <w:t xml:space="preserve">NR MBS </w:t>
      </w:r>
      <w:r w:rsidR="00F24AA2">
        <w:rPr>
          <w:lang w:val="en-GB"/>
        </w:rPr>
        <w:t>receptions</w:t>
      </w:r>
      <w:r w:rsidR="00C27A6D">
        <w:rPr>
          <w:lang w:val="en-GB"/>
        </w:rPr>
        <w:t xml:space="preserve">. </w:t>
      </w:r>
      <w:r w:rsidR="00ED13B0">
        <w:rPr>
          <w:lang w:val="en-GB"/>
        </w:rPr>
        <w:t xml:space="preserve"> </w:t>
      </w:r>
    </w:p>
    <w:p w14:paraId="0492B8C1" w14:textId="38EE8DB5" w:rsidR="00D16C7D" w:rsidRDefault="00421E79" w:rsidP="003777AE">
      <w:pPr>
        <w:pStyle w:val="Heading1"/>
      </w:pPr>
      <w:bookmarkStart w:id="6" w:name="OLE_LINK41"/>
      <w:bookmarkStart w:id="7" w:name="OLE_LINK24"/>
      <w:bookmarkStart w:id="8" w:name="OLE_LINK17"/>
      <w:bookmarkStart w:id="9" w:name="OLE_LINK16"/>
      <w:bookmarkEnd w:id="3"/>
      <w:bookmarkEnd w:id="4"/>
      <w:bookmarkEnd w:id="5"/>
      <w:r>
        <w:t>Discussion</w:t>
      </w:r>
      <w:r w:rsidR="00D16C7D">
        <w:t xml:space="preserve"> </w:t>
      </w:r>
    </w:p>
    <w:p w14:paraId="4F171714" w14:textId="3C69B933" w:rsidR="003518C9" w:rsidRDefault="003518C9" w:rsidP="00FC2FF6">
      <w:pPr>
        <w:spacing w:after="120"/>
        <w:rPr>
          <w:lang w:val="en-GB"/>
        </w:rPr>
      </w:pPr>
      <w:r w:rsidRPr="00B8399A">
        <w:rPr>
          <w:lang w:val="en-GB"/>
        </w:rPr>
        <w:t xml:space="preserve">For both UMTS and EUTRAN, the traditional MBMS control information is carried by MCCH logical channel. The MCCH is transmitted with a fixed Repetition Period within a Modification Period. The MCCH is repeated at each Repetition Period within a Modification Period. The Modification Period is a multiple of the Repetition Period. Changes in MCCH information is only performed at the boundary of Modification Period and is not performed in the middle of a modification period. </w:t>
      </w:r>
      <w:r>
        <w:rPr>
          <w:lang w:val="en-GB"/>
        </w:rPr>
        <w:t>The mechanism is presented at Figure 1 as below.</w:t>
      </w:r>
    </w:p>
    <w:p w14:paraId="203304C2" w14:textId="77777777" w:rsidR="00FC2FF6" w:rsidRDefault="00FC2FF6" w:rsidP="00FC2FF6">
      <w:pPr>
        <w:spacing w:after="240"/>
        <w:rPr>
          <w:lang w:val="en-GB"/>
        </w:rPr>
      </w:pPr>
      <w:r w:rsidRPr="00B8399A">
        <w:rPr>
          <w:lang w:val="en-GB"/>
        </w:rPr>
        <w:t xml:space="preserve">In LTE based </w:t>
      </w:r>
      <w:r>
        <w:rPr>
          <w:lang w:val="en-GB"/>
        </w:rPr>
        <w:t>SC-PTM</w:t>
      </w:r>
      <w:r w:rsidRPr="00B8399A">
        <w:rPr>
          <w:lang w:val="en-GB"/>
        </w:rPr>
        <w:t xml:space="preserve"> transmission</w:t>
      </w:r>
      <w:r>
        <w:rPr>
          <w:lang w:val="en-GB"/>
        </w:rPr>
        <w:t xml:space="preserve">, </w:t>
      </w:r>
      <w:r w:rsidRPr="00B8399A">
        <w:rPr>
          <w:lang w:val="en-GB"/>
        </w:rPr>
        <w:t xml:space="preserve">the change notification of the MBMS control information is sent in the first </w:t>
      </w:r>
      <w:proofErr w:type="spellStart"/>
      <w:r w:rsidRPr="00B8399A">
        <w:rPr>
          <w:lang w:val="en-GB"/>
        </w:rPr>
        <w:t>subframe</w:t>
      </w:r>
      <w:proofErr w:type="spellEnd"/>
      <w:r w:rsidRPr="00B8399A">
        <w:rPr>
          <w:lang w:val="en-GB"/>
        </w:rPr>
        <w:t xml:space="preserve"> in a Repetition Period where the SC-MCCH can be scheduled. The notification is sent using the DCI format 1C with SC-N-RNTI. For NB-</w:t>
      </w:r>
      <w:proofErr w:type="spellStart"/>
      <w:r w:rsidRPr="00B8399A">
        <w:rPr>
          <w:lang w:val="en-GB"/>
        </w:rPr>
        <w:t>IoT</w:t>
      </w:r>
      <w:proofErr w:type="spellEnd"/>
      <w:r w:rsidRPr="00B8399A">
        <w:rPr>
          <w:lang w:val="en-GB"/>
        </w:rPr>
        <w:t xml:space="preserve"> UEs, LTE BL UEs and LTE UEs in enhanced coverage, there are two notification mechanisms used to announce changes of SC-MCCH due to Session Start. </w:t>
      </w:r>
    </w:p>
    <w:p w14:paraId="7895A6F5" w14:textId="77777777" w:rsidR="00FC2FF6" w:rsidRDefault="00FC2FF6" w:rsidP="003518C9">
      <w:pPr>
        <w:spacing w:after="240"/>
        <w:rPr>
          <w:lang w:val="en-GB"/>
        </w:rPr>
      </w:pPr>
    </w:p>
    <w:p w14:paraId="43DD3933" w14:textId="77777777" w:rsidR="003518C9" w:rsidRDefault="003518C9" w:rsidP="00C574C3">
      <w:pPr>
        <w:spacing w:after="240"/>
        <w:jc w:val="center"/>
        <w:rPr>
          <w:lang w:val="en-GB"/>
        </w:rPr>
      </w:pPr>
      <w:r w:rsidRPr="00937E8A">
        <w:rPr>
          <w:noProof/>
          <w:lang w:eastAsia="zh-CN"/>
        </w:rPr>
        <w:drawing>
          <wp:inline distT="0" distB="0" distL="0" distR="0" wp14:anchorId="4C85896E" wp14:editId="4D861FB9">
            <wp:extent cx="4504414" cy="1014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8970" cy="1017772"/>
                    </a:xfrm>
                    <a:prstGeom prst="rect">
                      <a:avLst/>
                    </a:prstGeom>
                    <a:noFill/>
                    <a:ln>
                      <a:noFill/>
                    </a:ln>
                  </pic:spPr>
                </pic:pic>
              </a:graphicData>
            </a:graphic>
          </wp:inline>
        </w:drawing>
      </w:r>
    </w:p>
    <w:p w14:paraId="7F56F7C7" w14:textId="08035135" w:rsidR="00FC2FF6" w:rsidRDefault="003518C9" w:rsidP="00FC2FF6">
      <w:pPr>
        <w:spacing w:after="120"/>
        <w:jc w:val="center"/>
        <w:rPr>
          <w:lang w:val="en-GB"/>
        </w:rPr>
      </w:pPr>
      <w:r>
        <w:rPr>
          <w:lang w:val="en-GB"/>
        </w:rPr>
        <w:t xml:space="preserve">Figure </w:t>
      </w:r>
      <w:r w:rsidR="001C0FBB">
        <w:rPr>
          <w:lang w:val="en-GB"/>
        </w:rPr>
        <w:t>1</w:t>
      </w:r>
      <w:r>
        <w:rPr>
          <w:lang w:val="en-GB"/>
        </w:rPr>
        <w:t xml:space="preserve">: Provision of </w:t>
      </w:r>
      <w:r w:rsidRPr="00937E8A">
        <w:rPr>
          <w:lang w:val="en-GB"/>
        </w:rPr>
        <w:t>MCCH Information</w:t>
      </w:r>
      <w:r>
        <w:rPr>
          <w:lang w:val="en-GB"/>
        </w:rPr>
        <w:t xml:space="preserve"> and its update in LTE</w:t>
      </w:r>
    </w:p>
    <w:p w14:paraId="1FD385A4" w14:textId="75B87C23" w:rsidR="003518C9" w:rsidRPr="00B8399A" w:rsidRDefault="003518C9" w:rsidP="00FC2FF6">
      <w:pPr>
        <w:spacing w:after="240"/>
        <w:rPr>
          <w:lang w:val="en-GB"/>
        </w:rPr>
      </w:pPr>
      <w:r w:rsidRPr="00B8399A">
        <w:rPr>
          <w:lang w:val="en-GB"/>
        </w:rPr>
        <w:t>At first, a notification is sent in the DCI with SC-RNTI scheduling SC-MCCH. When the UE receives the notification, it acquires the SC-MCCH in the same modification period. Secondly, a notification is sent in the DCI with G-RNTI scheduling SC-MTCH. When the UE receives the notification, it acquires the SC-MCCH in the next modification period.  For NB-</w:t>
      </w:r>
      <w:proofErr w:type="spellStart"/>
      <w:r w:rsidRPr="00B8399A">
        <w:rPr>
          <w:lang w:val="en-GB"/>
        </w:rPr>
        <w:t>IoT</w:t>
      </w:r>
      <w:proofErr w:type="spellEnd"/>
      <w:r w:rsidRPr="00B8399A">
        <w:rPr>
          <w:lang w:val="en-GB"/>
        </w:rPr>
        <w:t xml:space="preserve"> UEs, LTE BL UEs and LTE UEs in enhanced coverage, the notification used to announce changes of SC-MCCH for the ongoing service is sent in the DCI with G-RNTI scheduling SC-MTCH. When the UE receives the notification, it acquires the SC-MCCH in the next modification period.</w:t>
      </w:r>
    </w:p>
    <w:p w14:paraId="10BAA5EB" w14:textId="685DE58D" w:rsidR="003518C9" w:rsidRPr="00BF0F93" w:rsidRDefault="003518C9" w:rsidP="001C0FBB">
      <w:pPr>
        <w:pStyle w:val="Heading2"/>
      </w:pPr>
      <w:r w:rsidRPr="00BF0F93">
        <w:lastRenderedPageBreak/>
        <w:t xml:space="preserve">Shortage of </w:t>
      </w:r>
      <w:r w:rsidR="00903E8B" w:rsidRPr="00BF0F93">
        <w:t>legacy MCCH notification</w:t>
      </w:r>
    </w:p>
    <w:p w14:paraId="637BEAD5" w14:textId="77777777" w:rsidR="003518C9" w:rsidRPr="00643474" w:rsidRDefault="003518C9" w:rsidP="003518C9">
      <w:pPr>
        <w:spacing w:after="240"/>
        <w:rPr>
          <w:lang w:val="en-GB"/>
        </w:rPr>
      </w:pPr>
      <w:r w:rsidRPr="00643474">
        <w:rPr>
          <w:lang w:val="en-GB"/>
        </w:rPr>
        <w:t>The traditional MBMS control information (i.e. MCCH information) transmission obeys a fixed Repetition Period and Modification Period. During the Modification Period, the MCCH information is repeated until the next Modification Period.  MCCH repetition is meant to handle UEs, which just started monitoring the service on this cell. Time aligning MCCH modifications would give the knowledge to the UE when it would be useful to read the MCCH. This mechanism would come at the expense of some additional delays as well as some restrictions in applying modifications on the network side.</w:t>
      </w:r>
    </w:p>
    <w:p w14:paraId="23ECCBA4" w14:textId="77777777" w:rsidR="003518C9" w:rsidRPr="00643474" w:rsidRDefault="003518C9" w:rsidP="003518C9">
      <w:pPr>
        <w:spacing w:after="240"/>
        <w:rPr>
          <w:lang w:val="en-GB"/>
        </w:rPr>
      </w:pPr>
      <w:r w:rsidRPr="00643474">
        <w:rPr>
          <w:lang w:val="en-GB"/>
        </w:rPr>
        <w:t xml:space="preserve">The definition of fixed Repetition Period and Modification Period for MCCH and MCCH change notification was specified to support the TV based broadcast transmission in 3GPP. The fixed timing for transmission of MCCH is not flexible, since all MTCHs and all UEs shares one MCCH repetition period and Modification period. One notification or MCCH change will cause all UEs to read the MCCH information. However, the NR multicast and broadcast service (i.e. MBS) mechanism is supposed to support a variety of applications such as V2X application, public safety, video streaming, software update, etc. Then fixed Repetition Period and Modification Period cannot cater for the scheduling and notification requirements of all of the services.  </w:t>
      </w:r>
    </w:p>
    <w:p w14:paraId="4E4D1963" w14:textId="77777777" w:rsidR="003518C9" w:rsidRDefault="003518C9" w:rsidP="003518C9">
      <w:pPr>
        <w:spacing w:after="240"/>
        <w:rPr>
          <w:lang w:val="en-GB"/>
        </w:rPr>
      </w:pPr>
      <w:r w:rsidRPr="00643474">
        <w:rPr>
          <w:lang w:val="en-GB"/>
        </w:rPr>
        <w:t>In general, different MBS application and its services require different cycle for transmitting the control information. In a cell, a number of MBS services are supported, with each carried by an independent MTCH.  The configuration of only a single MCCH Repetition Period and Modification Period for these MBS services is not power consumption friendly and not flexible</w:t>
      </w:r>
      <w:r>
        <w:rPr>
          <w:lang w:val="en-GB"/>
        </w:rPr>
        <w:t xml:space="preserve"> enough. On one hand, some </w:t>
      </w:r>
      <w:r w:rsidRPr="00643474">
        <w:rPr>
          <w:lang w:val="en-GB"/>
        </w:rPr>
        <w:t xml:space="preserve">UEs may experience delay when attempting to read the update of MCCH control information, on the other hand, some UEs may read the MCCH control information too often to save the UE power. Both cases are not desirable to the UE and the network for NR multicast and broadcast services. </w:t>
      </w:r>
    </w:p>
    <w:p w14:paraId="23CDE621" w14:textId="4BAA6719" w:rsidR="00FB7012" w:rsidRPr="00FB7012" w:rsidRDefault="00FB7012" w:rsidP="003518C9">
      <w:pPr>
        <w:spacing w:after="240"/>
        <w:rPr>
          <w:b/>
          <w:sz w:val="20"/>
          <w:lang w:val="en-GB"/>
        </w:rPr>
      </w:pPr>
      <w:r>
        <w:rPr>
          <w:b/>
          <w:sz w:val="20"/>
          <w:lang w:val="en-GB"/>
        </w:rPr>
        <w:t>Observation</w:t>
      </w:r>
      <w:r w:rsidRPr="00FC2FF6">
        <w:rPr>
          <w:b/>
          <w:sz w:val="20"/>
          <w:lang w:val="en-GB"/>
        </w:rPr>
        <w:t xml:space="preserve"> 1:</w:t>
      </w:r>
      <w:r w:rsidRPr="00FB7012">
        <w:rPr>
          <w:b/>
          <w:sz w:val="20"/>
          <w:lang w:val="en-GB"/>
        </w:rPr>
        <w:t xml:space="preserve"> legacy MCCH notification is not flexible enough</w:t>
      </w:r>
      <w:r w:rsidRPr="00FC2FF6">
        <w:rPr>
          <w:b/>
          <w:sz w:val="20"/>
          <w:lang w:val="en-GB"/>
        </w:rPr>
        <w:t xml:space="preserve"> </w:t>
      </w:r>
      <w:r>
        <w:rPr>
          <w:b/>
          <w:sz w:val="20"/>
          <w:lang w:val="en-GB"/>
        </w:rPr>
        <w:t xml:space="preserve">to support diverse NR MBS application transmission.  </w:t>
      </w:r>
    </w:p>
    <w:p w14:paraId="7ED3B763" w14:textId="307D5260" w:rsidR="003518C9" w:rsidRPr="00BF0F93" w:rsidRDefault="003B6AF9" w:rsidP="001C0FBB">
      <w:pPr>
        <w:pStyle w:val="Heading2"/>
      </w:pPr>
      <w:r w:rsidRPr="00BF0F93">
        <w:t>Group based MCCH modification cycle and repetition cycle</w:t>
      </w:r>
      <w:r w:rsidR="003518C9" w:rsidRPr="00BF0F93">
        <w:t xml:space="preserve"> </w:t>
      </w:r>
    </w:p>
    <w:p w14:paraId="1B2F5BA9" w14:textId="77777777" w:rsidR="003518C9" w:rsidRDefault="003518C9" w:rsidP="003518C9">
      <w:pPr>
        <w:spacing w:after="240"/>
      </w:pPr>
      <w:r>
        <w:t>A desirable scenario is that t</w:t>
      </w:r>
      <w:r w:rsidRPr="008E71B2">
        <w:t xml:space="preserve">he UE that </w:t>
      </w:r>
      <w:r>
        <w:t>is</w:t>
      </w:r>
      <w:r w:rsidRPr="008E71B2">
        <w:t xml:space="preserve"> interested in a particular MBS service only monitors</w:t>
      </w:r>
      <w:r>
        <w:t xml:space="preserve"> the PDCCH scheduling the control information of that </w:t>
      </w:r>
      <w:r w:rsidRPr="008E71B2">
        <w:t>interested</w:t>
      </w:r>
      <w:r>
        <w:t xml:space="preserve"> </w:t>
      </w:r>
      <w:r w:rsidRPr="008E71B2">
        <w:t>MBS service</w:t>
      </w:r>
      <w:r>
        <w:t xml:space="preserve">. And the UE should only monitor the change of that </w:t>
      </w:r>
      <w:r w:rsidRPr="008E71B2">
        <w:t>interested</w:t>
      </w:r>
      <w:r>
        <w:t xml:space="preserve"> </w:t>
      </w:r>
      <w:r w:rsidRPr="008E71B2">
        <w:t>MBS service</w:t>
      </w:r>
      <w:r>
        <w:t xml:space="preserve"> and the start of other new </w:t>
      </w:r>
      <w:r w:rsidRPr="008E71B2">
        <w:t>MBS service</w:t>
      </w:r>
      <w:r>
        <w:t xml:space="preserve">(s) in their interest. This behavior can apply to a group of UEs that are </w:t>
      </w:r>
      <w:r w:rsidRPr="008E71B2">
        <w:t>interested in a particular MBS service</w:t>
      </w:r>
      <w:r>
        <w:t>. In practice, one cell may typically support the simultaneous transmission of a large number of MBS services. For example, 1024 services can be supported by LTE cell in SC-PTM manner. In reality, it would be difficult to assign a unique MCCH modification cycle to each MBS service in a cell.</w:t>
      </w:r>
    </w:p>
    <w:p w14:paraId="02DC1E44" w14:textId="77777777" w:rsidR="003518C9" w:rsidRDefault="003518C9" w:rsidP="003518C9">
      <w:pPr>
        <w:spacing w:after="240"/>
      </w:pPr>
      <w:r>
        <w:t xml:space="preserve">One possibility to utilize is to group some of MBS services together to form a MBS service group to share the same MCCH </w:t>
      </w:r>
      <w:r w:rsidRPr="00F41F44">
        <w:t xml:space="preserve">modification </w:t>
      </w:r>
      <w:r>
        <w:t xml:space="preserve">cycle. For example, the same MBS services with same or similar </w:t>
      </w:r>
      <w:proofErr w:type="spellStart"/>
      <w:r>
        <w:t>QoS</w:t>
      </w:r>
      <w:proofErr w:type="spellEnd"/>
      <w:r>
        <w:t xml:space="preserve"> requirement can be grouped together. Then the control information of MBS services having same or close </w:t>
      </w:r>
      <w:proofErr w:type="spellStart"/>
      <w:r>
        <w:t>QoS</w:t>
      </w:r>
      <w:proofErr w:type="spellEnd"/>
      <w:r>
        <w:t xml:space="preserve"> requirement can be transmitted with the same MCCH </w:t>
      </w:r>
      <w:r w:rsidRPr="00F41F44">
        <w:t xml:space="preserve">modification </w:t>
      </w:r>
      <w:r>
        <w:t xml:space="preserve">cycle. </w:t>
      </w:r>
    </w:p>
    <w:p w14:paraId="5181CF33" w14:textId="27345E5A" w:rsidR="003518C9" w:rsidRDefault="003518C9" w:rsidP="003518C9">
      <w:pPr>
        <w:spacing w:after="240"/>
      </w:pPr>
      <w:r>
        <w:rPr>
          <w:b/>
          <w:lang w:val="en-GB"/>
        </w:rPr>
        <w:t xml:space="preserve">Proposal </w:t>
      </w:r>
      <w:r w:rsidR="0079386C">
        <w:rPr>
          <w:b/>
          <w:lang w:val="en-GB"/>
        </w:rPr>
        <w:t>1</w:t>
      </w:r>
      <w:r>
        <w:rPr>
          <w:b/>
          <w:lang w:val="en-GB"/>
        </w:rPr>
        <w:t>:</w:t>
      </w:r>
      <w:r>
        <w:rPr>
          <w:lang w:val="en-GB"/>
        </w:rPr>
        <w:t xml:space="preserve"> </w:t>
      </w:r>
      <w:r w:rsidRPr="003A5A50">
        <w:rPr>
          <w:b/>
          <w:lang w:val="en-GB"/>
        </w:rPr>
        <w:t xml:space="preserve">The network </w:t>
      </w:r>
      <w:r w:rsidRPr="003A5A50">
        <w:rPr>
          <w:b/>
        </w:rPr>
        <w:t>groups some of MBS services together to form a MBS service group to share the same MCCH modification cycle (</w:t>
      </w:r>
      <w:r w:rsidR="004420F4">
        <w:rPr>
          <w:b/>
        </w:rPr>
        <w:t>a.k.a</w:t>
      </w:r>
      <w:r w:rsidRPr="003A5A50">
        <w:rPr>
          <w:b/>
        </w:rPr>
        <w:t>. MCCH modification period in LTE)</w:t>
      </w:r>
      <w:r w:rsidRPr="003A5A50">
        <w:rPr>
          <w:b/>
          <w:lang w:val="en-GB"/>
        </w:rPr>
        <w:t>.</w:t>
      </w:r>
      <w:r>
        <w:rPr>
          <w:lang w:val="en-GB"/>
        </w:rPr>
        <w:t xml:space="preserve"> </w:t>
      </w:r>
    </w:p>
    <w:p w14:paraId="7BF6AFB8" w14:textId="77777777" w:rsidR="003518C9" w:rsidRDefault="003518C9" w:rsidP="003518C9">
      <w:pPr>
        <w:spacing w:after="240"/>
      </w:pPr>
      <w:r>
        <w:t>The negative point of grouping different service together is that it increases the possibility of false alarm, when the UE checks the DCI but there is no modification notification for the MBS services that the UE is interested in receiving or is receiving. This means there may be a tradeoff between the MBS service grouping and the probability of false alarm caused by MBS service group based notification.</w:t>
      </w:r>
    </w:p>
    <w:p w14:paraId="0AEF1A48" w14:textId="52CDFA6D" w:rsidR="003518C9" w:rsidRDefault="003518C9" w:rsidP="003B6AF9">
      <w:pPr>
        <w:spacing w:after="240"/>
      </w:pPr>
      <w:r>
        <w:t xml:space="preserve">Within a cell, the control information and modification notification of different MBS service groups are scheduled with </w:t>
      </w:r>
      <w:r w:rsidR="004420F4">
        <w:t>different</w:t>
      </w:r>
      <w:r>
        <w:t xml:space="preserve"> length of MCCH </w:t>
      </w:r>
      <w:r w:rsidRPr="00F41F44">
        <w:t xml:space="preserve">modification </w:t>
      </w:r>
      <w:r>
        <w:t xml:space="preserve">cycle. The length of a MCCH </w:t>
      </w:r>
      <w:r w:rsidRPr="00F41F44">
        <w:t xml:space="preserve">modification </w:t>
      </w:r>
      <w:r>
        <w:t xml:space="preserve">cycle means the shortest cycle when the MCCH modification notification can be transmitted to the UE. The </w:t>
      </w:r>
      <w:r>
        <w:lastRenderedPageBreak/>
        <w:t xml:space="preserve">length of a MCCH </w:t>
      </w:r>
      <w:r w:rsidRPr="00F41F44">
        <w:t xml:space="preserve">modification </w:t>
      </w:r>
      <w:r>
        <w:t xml:space="preserve">cycle also means how often the UE needs to monitor PDCCH occasion for check if there is updated MCCH information. </w:t>
      </w:r>
    </w:p>
    <w:p w14:paraId="11D0049D" w14:textId="01CDE118" w:rsidR="003518C9" w:rsidRDefault="003518C9" w:rsidP="003518C9">
      <w:pPr>
        <w:spacing w:after="240"/>
      </w:pPr>
      <w:r>
        <w:t xml:space="preserve">Following the explanation </w:t>
      </w:r>
      <w:r w:rsidR="005436E3">
        <w:t>above</w:t>
      </w:r>
      <w:r>
        <w:t xml:space="preserve">, for the NR MBS service that changes slowly (e.g. for delay tolerant MBS service), a long MCCH </w:t>
      </w:r>
      <w:r w:rsidRPr="00F41F44">
        <w:t xml:space="preserve">modification </w:t>
      </w:r>
      <w:r>
        <w:t xml:space="preserve">cycle can be configured. For the NR MBS service that is subject to dynamic change, a short MCCH </w:t>
      </w:r>
      <w:r w:rsidRPr="00F41F44">
        <w:t xml:space="preserve">modification </w:t>
      </w:r>
      <w:r>
        <w:t>cycle can be configured.</w:t>
      </w:r>
      <w:r w:rsidR="00500066">
        <w:t xml:space="preserve"> Then we can use group based MCCH </w:t>
      </w:r>
      <w:r w:rsidR="00500066" w:rsidRPr="00F41F44">
        <w:t>modification</w:t>
      </w:r>
      <w:r w:rsidR="00500066">
        <w:t xml:space="preserve"> cycle and </w:t>
      </w:r>
      <w:r w:rsidR="00500066" w:rsidRPr="008E71B2">
        <w:t>rep</w:t>
      </w:r>
      <w:r w:rsidR="00500066">
        <w:t xml:space="preserve">etition cycle in NR PTM. </w:t>
      </w:r>
    </w:p>
    <w:p w14:paraId="744DC74F" w14:textId="6F5AA847" w:rsidR="003518C9" w:rsidRDefault="003518C9" w:rsidP="003518C9">
      <w:pPr>
        <w:spacing w:after="240"/>
      </w:pPr>
      <w:r>
        <w:rPr>
          <w:b/>
          <w:lang w:val="en-GB"/>
        </w:rPr>
        <w:t xml:space="preserve">Proposal </w:t>
      </w:r>
      <w:r w:rsidR="0079386C">
        <w:rPr>
          <w:b/>
          <w:lang w:val="en-GB"/>
        </w:rPr>
        <w:t>2</w:t>
      </w:r>
      <w:r>
        <w:rPr>
          <w:b/>
          <w:lang w:val="en-GB"/>
        </w:rPr>
        <w:t>:</w:t>
      </w:r>
      <w:r>
        <w:rPr>
          <w:lang w:val="en-GB"/>
        </w:rPr>
        <w:t xml:space="preserve"> </w:t>
      </w:r>
      <w:r w:rsidR="00500066" w:rsidRPr="00500066">
        <w:rPr>
          <w:b/>
          <w:lang w:val="en-GB"/>
        </w:rPr>
        <w:t>Support</w:t>
      </w:r>
      <w:r w:rsidR="00500066">
        <w:rPr>
          <w:lang w:val="en-GB"/>
        </w:rPr>
        <w:t xml:space="preserve"> </w:t>
      </w:r>
      <w:r w:rsidR="00500066" w:rsidRPr="00500066">
        <w:rPr>
          <w:b/>
          <w:lang w:val="en-GB"/>
        </w:rPr>
        <w:t>group based MCCH modification cycle and repetition cycle in NR PTM</w:t>
      </w:r>
      <w:r w:rsidRPr="003A5A50">
        <w:rPr>
          <w:b/>
          <w:lang w:val="en-GB"/>
        </w:rPr>
        <w:t>.</w:t>
      </w:r>
    </w:p>
    <w:p w14:paraId="66E41E74" w14:textId="134E762B" w:rsidR="003518C9" w:rsidRDefault="003518C9" w:rsidP="003518C9">
      <w:pPr>
        <w:spacing w:after="240"/>
        <w:rPr>
          <w:lang w:val="en-GB"/>
        </w:rPr>
      </w:pPr>
      <w:r>
        <w:rPr>
          <w:lang w:val="en-GB"/>
        </w:rPr>
        <w:t xml:space="preserve">As can be seen, </w:t>
      </w:r>
      <w:r w:rsidRPr="008E71B2">
        <w:rPr>
          <w:lang w:val="en-GB"/>
        </w:rPr>
        <w:t xml:space="preserve">the MBS control information (i.e. MCCH information) is transmitted with </w:t>
      </w:r>
      <w:r w:rsidR="004420F4">
        <w:t xml:space="preserve">different </w:t>
      </w:r>
      <w:r w:rsidRPr="008E71B2">
        <w:rPr>
          <w:lang w:val="en-GB"/>
        </w:rPr>
        <w:t xml:space="preserve">cycles depending on the characteristics of the MBS services. Accordingly the notification of the modification of the MBS control information (i.e. MCCH information) obeys </w:t>
      </w:r>
      <w:r w:rsidR="004420F4">
        <w:t xml:space="preserve">different </w:t>
      </w:r>
      <w:r w:rsidRPr="008E71B2">
        <w:rPr>
          <w:lang w:val="en-GB"/>
        </w:rPr>
        <w:t>cycles</w:t>
      </w:r>
      <w:r w:rsidR="00F5065E">
        <w:rPr>
          <w:lang w:val="en-GB"/>
        </w:rPr>
        <w:t xml:space="preserve"> depending on the </w:t>
      </w:r>
      <w:r w:rsidR="00F5065E" w:rsidRPr="008E71B2">
        <w:rPr>
          <w:lang w:val="en-GB"/>
        </w:rPr>
        <w:t xml:space="preserve">MBS </w:t>
      </w:r>
      <w:r w:rsidR="00F5065E">
        <w:rPr>
          <w:lang w:val="en-GB"/>
        </w:rPr>
        <w:t>service also</w:t>
      </w:r>
      <w:r w:rsidRPr="008E71B2">
        <w:rPr>
          <w:lang w:val="en-GB"/>
        </w:rPr>
        <w:t xml:space="preserve">. This means a number of MCCH logical channels are allocated within a particular cell to support different type of MBS service or MBS service groups. Each MCCH logical channel is configured with a specific MCCH </w:t>
      </w:r>
      <w:r w:rsidRPr="00F41F44">
        <w:t xml:space="preserve">modification </w:t>
      </w:r>
      <w:r w:rsidRPr="008E71B2">
        <w:rPr>
          <w:lang w:val="en-GB"/>
        </w:rPr>
        <w:t>cycle</w:t>
      </w:r>
      <w:r>
        <w:rPr>
          <w:lang w:val="en-GB"/>
        </w:rPr>
        <w:t xml:space="preserve"> (in legacy terminology, </w:t>
      </w:r>
      <w:r w:rsidRPr="00F41F44">
        <w:t>modification</w:t>
      </w:r>
      <w:r>
        <w:t xml:space="preserve"> period</w:t>
      </w:r>
      <w:r>
        <w:rPr>
          <w:lang w:val="en-GB"/>
        </w:rPr>
        <w:t>)</w:t>
      </w:r>
      <w:r w:rsidR="00500066">
        <w:rPr>
          <w:lang w:val="en-GB"/>
        </w:rPr>
        <w:t xml:space="preserve"> serving a group of services</w:t>
      </w:r>
      <w:r w:rsidRPr="008E71B2">
        <w:rPr>
          <w:lang w:val="en-GB"/>
        </w:rPr>
        <w:t xml:space="preserve">. </w:t>
      </w:r>
    </w:p>
    <w:p w14:paraId="5871329D" w14:textId="2C761605" w:rsidR="003518C9" w:rsidRDefault="003518C9" w:rsidP="003518C9">
      <w:pPr>
        <w:spacing w:after="240"/>
        <w:rPr>
          <w:lang w:val="en-GB"/>
        </w:rPr>
      </w:pPr>
      <w:r>
        <w:rPr>
          <w:b/>
          <w:lang w:val="en-GB"/>
        </w:rPr>
        <w:t xml:space="preserve">Proposal </w:t>
      </w:r>
      <w:r w:rsidR="0079386C">
        <w:rPr>
          <w:b/>
          <w:lang w:val="en-GB"/>
        </w:rPr>
        <w:t>3</w:t>
      </w:r>
      <w:r>
        <w:rPr>
          <w:b/>
          <w:lang w:val="en-GB"/>
        </w:rPr>
        <w:t>:</w:t>
      </w:r>
      <w:r>
        <w:rPr>
          <w:lang w:val="en-GB"/>
        </w:rPr>
        <w:t xml:space="preserve"> </w:t>
      </w:r>
      <w:r w:rsidR="00500066" w:rsidRPr="003A5A50">
        <w:rPr>
          <w:b/>
        </w:rPr>
        <w:t xml:space="preserve">MCCH </w:t>
      </w:r>
      <w:r w:rsidR="00500066">
        <w:rPr>
          <w:b/>
        </w:rPr>
        <w:t xml:space="preserve">logical channels are organized based on groups and </w:t>
      </w:r>
      <w:r w:rsidRPr="008A0CF2">
        <w:rPr>
          <w:b/>
          <w:lang w:val="en-GB"/>
        </w:rPr>
        <w:t xml:space="preserve">Multiple </w:t>
      </w:r>
      <w:r w:rsidRPr="003A5A50">
        <w:rPr>
          <w:b/>
        </w:rPr>
        <w:t xml:space="preserve">MCCH </w:t>
      </w:r>
      <w:r>
        <w:rPr>
          <w:b/>
        </w:rPr>
        <w:t xml:space="preserve">logical channels are supported </w:t>
      </w:r>
      <w:r w:rsidRPr="008A0CF2">
        <w:rPr>
          <w:b/>
        </w:rPr>
        <w:t xml:space="preserve">in NR </w:t>
      </w:r>
      <w:r>
        <w:rPr>
          <w:b/>
        </w:rPr>
        <w:t>MBS, with each p</w:t>
      </w:r>
      <w:r w:rsidRPr="008A0CF2">
        <w:rPr>
          <w:b/>
        </w:rPr>
        <w:t>rovi</w:t>
      </w:r>
      <w:r>
        <w:rPr>
          <w:b/>
        </w:rPr>
        <w:t>ding the MCCH i</w:t>
      </w:r>
      <w:r w:rsidRPr="008A0CF2">
        <w:rPr>
          <w:b/>
        </w:rPr>
        <w:t xml:space="preserve">nformation </w:t>
      </w:r>
      <w:r>
        <w:rPr>
          <w:b/>
        </w:rPr>
        <w:t>to a group of MBS services</w:t>
      </w:r>
      <w:r w:rsidRPr="003A5A50">
        <w:rPr>
          <w:b/>
          <w:lang w:val="en-GB"/>
        </w:rPr>
        <w:t>.</w:t>
      </w:r>
    </w:p>
    <w:p w14:paraId="032DF68A" w14:textId="0AE35D21" w:rsidR="001C02D0" w:rsidRDefault="003518C9" w:rsidP="003518C9">
      <w:pPr>
        <w:spacing w:after="240"/>
      </w:pPr>
      <w:r w:rsidRPr="008E71B2">
        <w:rPr>
          <w:lang w:val="en-GB"/>
        </w:rPr>
        <w:t xml:space="preserve">The modification of MCCH information of specific MCCH only occurs at the boundary of each MCCH </w:t>
      </w:r>
      <w:r w:rsidRPr="00F41F44">
        <w:t xml:space="preserve">modification </w:t>
      </w:r>
      <w:r w:rsidRPr="008E71B2">
        <w:rPr>
          <w:lang w:val="en-GB"/>
        </w:rPr>
        <w:t>cycle</w:t>
      </w:r>
      <w:r>
        <w:rPr>
          <w:lang w:val="en-GB"/>
        </w:rPr>
        <w:t xml:space="preserve"> like legacy operation</w:t>
      </w:r>
      <w:r w:rsidRPr="008E71B2">
        <w:rPr>
          <w:lang w:val="en-GB"/>
        </w:rPr>
        <w:t xml:space="preserve">. Then, independent modification notification is sent for each specific MCCH. In practice, there may be multiple notification messages sent over the air for the cell to support the announcement of the start of new MBS service(s) or the modification notification of the ongoing MBS service(s). Within the </w:t>
      </w:r>
      <w:r w:rsidRPr="008E71B2">
        <w:rPr>
          <w:rFonts w:hint="eastAsia"/>
          <w:lang w:val="en-GB"/>
        </w:rPr>
        <w:t>MCCH</w:t>
      </w:r>
      <w:r w:rsidRPr="008E71B2">
        <w:rPr>
          <w:lang w:val="en-GB"/>
        </w:rPr>
        <w:t xml:space="preserve"> </w:t>
      </w:r>
      <w:r w:rsidRPr="00F41F44">
        <w:t xml:space="preserve">modification </w:t>
      </w:r>
      <w:r w:rsidRPr="008E71B2">
        <w:rPr>
          <w:lang w:val="en-GB"/>
        </w:rPr>
        <w:t>cycle, the MCCH transmission may be repeated</w:t>
      </w:r>
      <w:r w:rsidRPr="004E4F98">
        <w:rPr>
          <w:lang w:val="en-GB"/>
        </w:rPr>
        <w:t xml:space="preserve"> </w:t>
      </w:r>
      <w:r>
        <w:rPr>
          <w:lang w:val="en-GB"/>
        </w:rPr>
        <w:t xml:space="preserve">with a </w:t>
      </w:r>
      <w:r w:rsidRPr="008E71B2">
        <w:rPr>
          <w:lang w:val="en-GB"/>
        </w:rPr>
        <w:t>rep</w:t>
      </w:r>
      <w:proofErr w:type="spellStart"/>
      <w:r>
        <w:t>etition</w:t>
      </w:r>
      <w:proofErr w:type="spellEnd"/>
      <w:r>
        <w:t xml:space="preserve"> cycle</w:t>
      </w:r>
      <w:r w:rsidRPr="008E71B2">
        <w:rPr>
          <w:lang w:val="en-GB"/>
        </w:rPr>
        <w:t>.</w:t>
      </w:r>
      <w:r>
        <w:rPr>
          <w:lang w:val="en-GB"/>
        </w:rPr>
        <w:t xml:space="preserve"> </w:t>
      </w:r>
      <w:r w:rsidR="001C02D0">
        <w:rPr>
          <w:lang w:val="en-GB"/>
        </w:rPr>
        <w:t xml:space="preserve">As shown in Figure </w:t>
      </w:r>
      <w:r w:rsidR="007901B5">
        <w:rPr>
          <w:lang w:val="en-GB"/>
        </w:rPr>
        <w:t>2</w:t>
      </w:r>
      <w:r w:rsidR="001C02D0">
        <w:rPr>
          <w:lang w:val="en-GB"/>
        </w:rPr>
        <w:t>, there are two MCCH depicted, which have different length of</w:t>
      </w:r>
      <w:r w:rsidR="001C02D0" w:rsidRPr="00C95D38">
        <w:rPr>
          <w:lang w:val="en-GB"/>
        </w:rPr>
        <w:t xml:space="preserve"> </w:t>
      </w:r>
      <w:r w:rsidR="001C02D0" w:rsidRPr="008E71B2">
        <w:rPr>
          <w:lang w:val="en-GB"/>
        </w:rPr>
        <w:t xml:space="preserve">MCCH </w:t>
      </w:r>
      <w:r w:rsidR="001C02D0" w:rsidRPr="00F41F44">
        <w:t xml:space="preserve">modification </w:t>
      </w:r>
      <w:r w:rsidR="001C02D0" w:rsidRPr="008E71B2">
        <w:rPr>
          <w:lang w:val="en-GB"/>
        </w:rPr>
        <w:t>cycle</w:t>
      </w:r>
      <w:r w:rsidR="001C02D0">
        <w:rPr>
          <w:lang w:val="en-GB"/>
        </w:rPr>
        <w:t xml:space="preserve"> and</w:t>
      </w:r>
      <w:r w:rsidR="001C02D0" w:rsidRPr="001C02D0">
        <w:rPr>
          <w:lang w:val="en-GB"/>
        </w:rPr>
        <w:t xml:space="preserve"> </w:t>
      </w:r>
      <w:r w:rsidR="001C02D0" w:rsidRPr="008E71B2">
        <w:rPr>
          <w:lang w:val="en-GB"/>
        </w:rPr>
        <w:t>rep</w:t>
      </w:r>
      <w:proofErr w:type="spellStart"/>
      <w:r w:rsidR="001C02D0">
        <w:t>etition</w:t>
      </w:r>
      <w:proofErr w:type="spellEnd"/>
      <w:r w:rsidR="001C02D0">
        <w:t xml:space="preserve"> cycle</w:t>
      </w:r>
      <w:r w:rsidR="001C02D0">
        <w:rPr>
          <w:lang w:val="en-GB"/>
        </w:rPr>
        <w:t>.</w:t>
      </w:r>
    </w:p>
    <w:p w14:paraId="6F54C39A" w14:textId="20AC6E8B" w:rsidR="003518C9" w:rsidRDefault="000D372A" w:rsidP="004A7E54">
      <w:pPr>
        <w:spacing w:after="240"/>
        <w:jc w:val="center"/>
      </w:pPr>
      <w:r w:rsidRPr="000D372A">
        <w:rPr>
          <w:noProof/>
          <w:lang w:eastAsia="zh-CN"/>
        </w:rPr>
        <w:drawing>
          <wp:inline distT="0" distB="0" distL="0" distR="0" wp14:anchorId="5E898167" wp14:editId="6770664C">
            <wp:extent cx="4007458" cy="1325201"/>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345" cy="1329132"/>
                    </a:xfrm>
                    <a:prstGeom prst="rect">
                      <a:avLst/>
                    </a:prstGeom>
                    <a:noFill/>
                    <a:ln>
                      <a:noFill/>
                    </a:ln>
                  </pic:spPr>
                </pic:pic>
              </a:graphicData>
            </a:graphic>
          </wp:inline>
        </w:drawing>
      </w:r>
    </w:p>
    <w:p w14:paraId="41CCC41A" w14:textId="7354CA20" w:rsidR="00C366DA" w:rsidRPr="00596738" w:rsidRDefault="003518C9" w:rsidP="00DC040C">
      <w:pPr>
        <w:spacing w:after="240"/>
        <w:jc w:val="center"/>
        <w:rPr>
          <w:lang w:val="en-GB"/>
        </w:rPr>
      </w:pPr>
      <w:r>
        <w:rPr>
          <w:lang w:val="en-GB"/>
        </w:rPr>
        <w:t xml:space="preserve">Figure </w:t>
      </w:r>
      <w:r w:rsidR="0079386C">
        <w:rPr>
          <w:lang w:val="en-GB"/>
        </w:rPr>
        <w:t>2</w:t>
      </w:r>
      <w:r>
        <w:rPr>
          <w:lang w:val="en-GB"/>
        </w:rPr>
        <w:t xml:space="preserve">: </w:t>
      </w:r>
      <w:r w:rsidR="001C02D0">
        <w:rPr>
          <w:lang w:val="en-GB"/>
        </w:rPr>
        <w:t xml:space="preserve">Group based </w:t>
      </w:r>
      <w:r w:rsidRPr="00937E8A">
        <w:rPr>
          <w:lang w:val="en-GB"/>
        </w:rPr>
        <w:t>MCCH Information</w:t>
      </w:r>
      <w:r>
        <w:rPr>
          <w:lang w:val="en-GB"/>
        </w:rPr>
        <w:t xml:space="preserve"> </w:t>
      </w:r>
      <w:r w:rsidR="00F009BE">
        <w:rPr>
          <w:lang w:val="en-GB"/>
        </w:rPr>
        <w:t xml:space="preserve">Provision </w:t>
      </w:r>
      <w:r>
        <w:rPr>
          <w:lang w:val="en-GB"/>
        </w:rPr>
        <w:t>and its update in NR</w:t>
      </w:r>
      <w:r w:rsidR="001C02D0">
        <w:rPr>
          <w:lang w:val="en-GB"/>
        </w:rPr>
        <w:t xml:space="preserve"> </w:t>
      </w:r>
      <w:r w:rsidR="00715353">
        <w:rPr>
          <w:lang w:val="en-GB"/>
        </w:rPr>
        <w:t>MBS</w:t>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43DBA1D7" w14:textId="5BDC92D7" w:rsidR="00FB7012" w:rsidRDefault="00FB7012" w:rsidP="009870EB">
      <w:pPr>
        <w:spacing w:before="120"/>
        <w:rPr>
          <w:b/>
          <w:sz w:val="20"/>
          <w:lang w:val="en-GB"/>
        </w:rPr>
      </w:pPr>
      <w:r>
        <w:rPr>
          <w:b/>
          <w:sz w:val="20"/>
          <w:lang w:val="en-GB"/>
        </w:rPr>
        <w:t>Observation</w:t>
      </w:r>
      <w:r w:rsidRPr="00FC2FF6">
        <w:rPr>
          <w:b/>
          <w:sz w:val="20"/>
          <w:lang w:val="en-GB"/>
        </w:rPr>
        <w:t xml:space="preserve"> 1:</w:t>
      </w:r>
      <w:r w:rsidRPr="00FB7012">
        <w:rPr>
          <w:b/>
          <w:sz w:val="20"/>
          <w:lang w:val="en-GB"/>
        </w:rPr>
        <w:t xml:space="preserve"> legacy MCCH notification is not flexible enough</w:t>
      </w:r>
      <w:r w:rsidRPr="00FC2FF6">
        <w:rPr>
          <w:b/>
          <w:sz w:val="20"/>
          <w:lang w:val="en-GB"/>
        </w:rPr>
        <w:t xml:space="preserve"> </w:t>
      </w:r>
      <w:r>
        <w:rPr>
          <w:b/>
          <w:sz w:val="20"/>
          <w:lang w:val="en-GB"/>
        </w:rPr>
        <w:t>to support diverse NR MBS application transmission.</w:t>
      </w:r>
    </w:p>
    <w:p w14:paraId="368DF115" w14:textId="4BBA677F" w:rsidR="009870EB" w:rsidRPr="00FC2FF6" w:rsidRDefault="009870EB" w:rsidP="009870EB">
      <w:pPr>
        <w:spacing w:before="120"/>
        <w:rPr>
          <w:b/>
          <w:sz w:val="20"/>
          <w:lang w:val="en-GB"/>
        </w:rPr>
      </w:pPr>
      <w:r w:rsidRPr="00FC2FF6">
        <w:rPr>
          <w:b/>
          <w:sz w:val="20"/>
          <w:lang w:val="en-GB"/>
        </w:rPr>
        <w:t>Proposal 1:</w:t>
      </w:r>
      <w:r w:rsidRPr="00FC2FF6">
        <w:rPr>
          <w:sz w:val="20"/>
          <w:lang w:val="en-GB"/>
        </w:rPr>
        <w:t xml:space="preserve"> </w:t>
      </w:r>
      <w:r w:rsidRPr="00FC2FF6">
        <w:rPr>
          <w:b/>
          <w:sz w:val="20"/>
          <w:lang w:val="en-GB"/>
        </w:rPr>
        <w:t xml:space="preserve">The network </w:t>
      </w:r>
      <w:r w:rsidRPr="00FC2FF6">
        <w:rPr>
          <w:b/>
          <w:sz w:val="20"/>
        </w:rPr>
        <w:t>groups some of MBS services together to form a MBS service group to share the same MCCH modification cycle (i.e. MCCH modification period in LTE)</w:t>
      </w:r>
      <w:r w:rsidRPr="00FC2FF6">
        <w:rPr>
          <w:b/>
          <w:sz w:val="20"/>
          <w:lang w:val="en-GB"/>
        </w:rPr>
        <w:t>.</w:t>
      </w:r>
    </w:p>
    <w:p w14:paraId="443C90B7" w14:textId="1E8179C3" w:rsidR="009870EB" w:rsidRPr="00FC2FF6" w:rsidRDefault="009870EB" w:rsidP="009870EB">
      <w:pPr>
        <w:spacing w:before="120"/>
        <w:rPr>
          <w:b/>
          <w:sz w:val="20"/>
          <w:lang w:val="en-GB"/>
        </w:rPr>
      </w:pPr>
      <w:r w:rsidRPr="00FC2FF6">
        <w:rPr>
          <w:b/>
          <w:sz w:val="20"/>
          <w:lang w:val="en-GB"/>
        </w:rPr>
        <w:t xml:space="preserve">Proposal </w:t>
      </w:r>
      <w:r w:rsidR="00D63268">
        <w:rPr>
          <w:b/>
          <w:sz w:val="20"/>
          <w:lang w:val="en-GB"/>
        </w:rPr>
        <w:t>2</w:t>
      </w:r>
      <w:r w:rsidRPr="00FC2FF6">
        <w:rPr>
          <w:b/>
          <w:sz w:val="20"/>
          <w:lang w:val="en-GB"/>
        </w:rPr>
        <w:t>:</w:t>
      </w:r>
      <w:r w:rsidRPr="00FC2FF6">
        <w:rPr>
          <w:sz w:val="20"/>
          <w:lang w:val="en-GB"/>
        </w:rPr>
        <w:t xml:space="preserve"> </w:t>
      </w:r>
      <w:r w:rsidRPr="00FC2FF6">
        <w:rPr>
          <w:b/>
          <w:sz w:val="20"/>
          <w:lang w:val="en-GB"/>
        </w:rPr>
        <w:t>Support</w:t>
      </w:r>
      <w:r w:rsidRPr="00FC2FF6">
        <w:rPr>
          <w:sz w:val="20"/>
          <w:lang w:val="en-GB"/>
        </w:rPr>
        <w:t xml:space="preserve"> </w:t>
      </w:r>
      <w:r w:rsidRPr="00FC2FF6">
        <w:rPr>
          <w:b/>
          <w:sz w:val="20"/>
          <w:lang w:val="en-GB"/>
        </w:rPr>
        <w:t>group based MCCH modification cycle and repetition cycle in NR PTM.</w:t>
      </w:r>
    </w:p>
    <w:p w14:paraId="1DC7C33B" w14:textId="03C30D51" w:rsidR="009870EB" w:rsidRPr="009870EB" w:rsidRDefault="009870EB" w:rsidP="009759B8">
      <w:pPr>
        <w:spacing w:before="120"/>
        <w:rPr>
          <w:lang w:val="en-GB"/>
        </w:rPr>
      </w:pPr>
      <w:r w:rsidRPr="00FC2FF6">
        <w:rPr>
          <w:b/>
          <w:sz w:val="20"/>
          <w:lang w:val="en-GB"/>
        </w:rPr>
        <w:t xml:space="preserve">Proposal </w:t>
      </w:r>
      <w:r w:rsidR="00D63268">
        <w:rPr>
          <w:b/>
          <w:sz w:val="20"/>
          <w:lang w:val="en-GB"/>
        </w:rPr>
        <w:t>3</w:t>
      </w:r>
      <w:r w:rsidRPr="00FC2FF6">
        <w:rPr>
          <w:b/>
          <w:sz w:val="20"/>
          <w:lang w:val="en-GB"/>
        </w:rPr>
        <w:t>:</w:t>
      </w:r>
      <w:r w:rsidRPr="00FC2FF6">
        <w:rPr>
          <w:sz w:val="20"/>
          <w:lang w:val="en-GB"/>
        </w:rPr>
        <w:t xml:space="preserve"> </w:t>
      </w:r>
      <w:r w:rsidRPr="00FC2FF6">
        <w:rPr>
          <w:b/>
          <w:sz w:val="20"/>
        </w:rPr>
        <w:t xml:space="preserve">MCCH logical channels are organized based on groups and </w:t>
      </w:r>
      <w:r w:rsidRPr="00FC2FF6">
        <w:rPr>
          <w:b/>
          <w:sz w:val="20"/>
          <w:lang w:val="en-GB"/>
        </w:rPr>
        <w:t xml:space="preserve">Multiple </w:t>
      </w:r>
      <w:r w:rsidRPr="00FC2FF6">
        <w:rPr>
          <w:b/>
          <w:sz w:val="20"/>
        </w:rPr>
        <w:t>MCCH logical channels are supported in NR MBS, with each providing the MCCH information to a group of MBS services</w:t>
      </w:r>
      <w:r w:rsidRPr="00FC2FF6">
        <w:rPr>
          <w:b/>
          <w:sz w:val="20"/>
          <w:lang w:val="en-GB"/>
        </w:rPr>
        <w: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E9B682D" w:rsidR="002F39DA" w:rsidRDefault="002F39DA" w:rsidP="00FE1AAF">
      <w:pPr>
        <w:spacing w:after="120"/>
        <w:ind w:left="720" w:hanging="720"/>
        <w:rPr>
          <w:lang w:val="en-GB" w:eastAsia="en-US"/>
        </w:rPr>
      </w:pPr>
      <w:r>
        <w:rPr>
          <w:lang w:val="en-GB" w:eastAsia="en-US"/>
        </w:rPr>
        <w:t>[1]</w:t>
      </w:r>
      <w:r>
        <w:rPr>
          <w:lang w:val="en-GB" w:eastAsia="en-US"/>
        </w:rPr>
        <w:tab/>
      </w:r>
      <w:r w:rsidR="00FE1AAF">
        <w:rPr>
          <w:lang w:val="en-GB" w:eastAsia="en-US"/>
        </w:rPr>
        <w:t xml:space="preserve">RP-193248 </w:t>
      </w:r>
      <w:r w:rsidR="00FE1AAF" w:rsidRPr="009704E4">
        <w:rPr>
          <w:lang w:val="en-GB" w:eastAsia="en-US"/>
        </w:rPr>
        <w:t>New Work Item on NR support of Multicast and Broadcast Services</w:t>
      </w:r>
    </w:p>
    <w:p w14:paraId="0E6A9BE0" w14:textId="572F2BD7" w:rsidR="00D74469" w:rsidRPr="00732182" w:rsidRDefault="00A17C8B" w:rsidP="00FE1AAF">
      <w:pPr>
        <w:spacing w:after="120"/>
        <w:ind w:left="720" w:hanging="720"/>
        <w:rPr>
          <w:lang w:val="en-GB" w:eastAsia="en-US"/>
        </w:rPr>
      </w:pPr>
      <w:r>
        <w:rPr>
          <w:lang w:val="en-GB" w:eastAsia="en-US"/>
        </w:rPr>
        <w:t>[2]</w:t>
      </w:r>
      <w:r>
        <w:rPr>
          <w:lang w:val="en-GB" w:eastAsia="en-US"/>
        </w:rPr>
        <w:tab/>
      </w:r>
      <w:r w:rsidR="00FE1AAF">
        <w:rPr>
          <w:lang w:val="en-GB" w:eastAsia="en-US"/>
        </w:rPr>
        <w:t xml:space="preserve">3GPP TR23.757 </w:t>
      </w:r>
    </w:p>
    <w:sectPr w:rsidR="00D74469" w:rsidRPr="00732182" w:rsidSect="00BE2064">
      <w:footerReference w:type="default" r:id="rId10"/>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A4C2E" w14:textId="77777777" w:rsidR="00AC7E10" w:rsidRDefault="00AC7E10">
      <w:pPr>
        <w:pStyle w:val="TAL"/>
      </w:pPr>
      <w:r>
        <w:separator/>
      </w:r>
    </w:p>
  </w:endnote>
  <w:endnote w:type="continuationSeparator" w:id="0">
    <w:p w14:paraId="5C1D89E1" w14:textId="77777777" w:rsidR="00AC7E10" w:rsidRDefault="00AC7E1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52AAE">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02D1B" w14:textId="77777777" w:rsidR="00AC7E10" w:rsidRDefault="00AC7E10">
      <w:pPr>
        <w:pStyle w:val="TAL"/>
      </w:pPr>
      <w:r>
        <w:separator/>
      </w:r>
    </w:p>
  </w:footnote>
  <w:footnote w:type="continuationSeparator" w:id="0">
    <w:p w14:paraId="2C5DF05D" w14:textId="77777777" w:rsidR="00AC7E10" w:rsidRDefault="00AC7E1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261B3"/>
    <w:multiLevelType w:val="hybridMultilevel"/>
    <w:tmpl w:val="BA106E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821B2"/>
    <w:multiLevelType w:val="hybridMultilevel"/>
    <w:tmpl w:val="C8F60D4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A5A2AA7"/>
    <w:multiLevelType w:val="hybridMultilevel"/>
    <w:tmpl w:val="EDC431F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ED4619C"/>
    <w:multiLevelType w:val="hybridMultilevel"/>
    <w:tmpl w:val="D004BE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808"/>
        </w:tabs>
        <w:ind w:left="808"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86E4D6F"/>
    <w:multiLevelType w:val="hybridMultilevel"/>
    <w:tmpl w:val="9D309FF2"/>
    <w:lvl w:ilvl="0" w:tplc="B01EECA4">
      <w:start w:val="1"/>
      <w:numFmt w:val="bullet"/>
      <w:lvlText w:val="•"/>
      <w:lvlJc w:val="left"/>
      <w:pPr>
        <w:tabs>
          <w:tab w:val="num" w:pos="720"/>
        </w:tabs>
        <w:ind w:left="720" w:hanging="360"/>
      </w:pPr>
      <w:rPr>
        <w:rFonts w:ascii="Arial" w:hAnsi="Arial" w:hint="default"/>
      </w:rPr>
    </w:lvl>
    <w:lvl w:ilvl="1" w:tplc="0ECA9D1A" w:tentative="1">
      <w:start w:val="1"/>
      <w:numFmt w:val="bullet"/>
      <w:lvlText w:val="•"/>
      <w:lvlJc w:val="left"/>
      <w:pPr>
        <w:tabs>
          <w:tab w:val="num" w:pos="1440"/>
        </w:tabs>
        <w:ind w:left="1440" w:hanging="360"/>
      </w:pPr>
      <w:rPr>
        <w:rFonts w:ascii="Arial" w:hAnsi="Arial" w:hint="default"/>
      </w:rPr>
    </w:lvl>
    <w:lvl w:ilvl="2" w:tplc="5ECA0132" w:tentative="1">
      <w:start w:val="1"/>
      <w:numFmt w:val="bullet"/>
      <w:lvlText w:val="•"/>
      <w:lvlJc w:val="left"/>
      <w:pPr>
        <w:tabs>
          <w:tab w:val="num" w:pos="2160"/>
        </w:tabs>
        <w:ind w:left="2160" w:hanging="360"/>
      </w:pPr>
      <w:rPr>
        <w:rFonts w:ascii="Arial" w:hAnsi="Arial" w:hint="default"/>
      </w:rPr>
    </w:lvl>
    <w:lvl w:ilvl="3" w:tplc="277E51C6" w:tentative="1">
      <w:start w:val="1"/>
      <w:numFmt w:val="bullet"/>
      <w:lvlText w:val="•"/>
      <w:lvlJc w:val="left"/>
      <w:pPr>
        <w:tabs>
          <w:tab w:val="num" w:pos="2880"/>
        </w:tabs>
        <w:ind w:left="2880" w:hanging="360"/>
      </w:pPr>
      <w:rPr>
        <w:rFonts w:ascii="Arial" w:hAnsi="Arial" w:hint="default"/>
      </w:rPr>
    </w:lvl>
    <w:lvl w:ilvl="4" w:tplc="846CA4CA" w:tentative="1">
      <w:start w:val="1"/>
      <w:numFmt w:val="bullet"/>
      <w:lvlText w:val="•"/>
      <w:lvlJc w:val="left"/>
      <w:pPr>
        <w:tabs>
          <w:tab w:val="num" w:pos="3600"/>
        </w:tabs>
        <w:ind w:left="3600" w:hanging="360"/>
      </w:pPr>
      <w:rPr>
        <w:rFonts w:ascii="Arial" w:hAnsi="Arial" w:hint="default"/>
      </w:rPr>
    </w:lvl>
    <w:lvl w:ilvl="5" w:tplc="7AF47FEE" w:tentative="1">
      <w:start w:val="1"/>
      <w:numFmt w:val="bullet"/>
      <w:lvlText w:val="•"/>
      <w:lvlJc w:val="left"/>
      <w:pPr>
        <w:tabs>
          <w:tab w:val="num" w:pos="4320"/>
        </w:tabs>
        <w:ind w:left="4320" w:hanging="360"/>
      </w:pPr>
      <w:rPr>
        <w:rFonts w:ascii="Arial" w:hAnsi="Arial" w:hint="default"/>
      </w:rPr>
    </w:lvl>
    <w:lvl w:ilvl="6" w:tplc="59DEF434" w:tentative="1">
      <w:start w:val="1"/>
      <w:numFmt w:val="bullet"/>
      <w:lvlText w:val="•"/>
      <w:lvlJc w:val="left"/>
      <w:pPr>
        <w:tabs>
          <w:tab w:val="num" w:pos="5040"/>
        </w:tabs>
        <w:ind w:left="5040" w:hanging="360"/>
      </w:pPr>
      <w:rPr>
        <w:rFonts w:ascii="Arial" w:hAnsi="Arial" w:hint="default"/>
      </w:rPr>
    </w:lvl>
    <w:lvl w:ilvl="7" w:tplc="F92E1422" w:tentative="1">
      <w:start w:val="1"/>
      <w:numFmt w:val="bullet"/>
      <w:lvlText w:val="•"/>
      <w:lvlJc w:val="left"/>
      <w:pPr>
        <w:tabs>
          <w:tab w:val="num" w:pos="5760"/>
        </w:tabs>
        <w:ind w:left="5760" w:hanging="360"/>
      </w:pPr>
      <w:rPr>
        <w:rFonts w:ascii="Arial" w:hAnsi="Arial" w:hint="default"/>
      </w:rPr>
    </w:lvl>
    <w:lvl w:ilvl="8" w:tplc="B3EACE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51F88"/>
    <w:multiLevelType w:val="hybridMultilevel"/>
    <w:tmpl w:val="C69C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3"/>
  </w:num>
  <w:num w:numId="4">
    <w:abstractNumId w:val="15"/>
  </w:num>
  <w:num w:numId="5">
    <w:abstractNumId w:val="11"/>
  </w:num>
  <w:num w:numId="6">
    <w:abstractNumId w:val="9"/>
  </w:num>
  <w:num w:numId="7">
    <w:abstractNumId w:val="28"/>
  </w:num>
  <w:num w:numId="8">
    <w:abstractNumId w:val="27"/>
  </w:num>
  <w:num w:numId="9">
    <w:abstractNumId w:val="0"/>
  </w:num>
  <w:num w:numId="10">
    <w:abstractNumId w:val="6"/>
  </w:num>
  <w:num w:numId="11">
    <w:abstractNumId w:val="22"/>
  </w:num>
  <w:num w:numId="12">
    <w:abstractNumId w:val="26"/>
  </w:num>
  <w:num w:numId="13">
    <w:abstractNumId w:val="25"/>
  </w:num>
  <w:num w:numId="14">
    <w:abstractNumId w:val="5"/>
  </w:num>
  <w:num w:numId="15">
    <w:abstractNumId w:val="17"/>
  </w:num>
  <w:num w:numId="16">
    <w:abstractNumId w:val="13"/>
  </w:num>
  <w:num w:numId="17">
    <w:abstractNumId w:val="24"/>
  </w:num>
  <w:num w:numId="18">
    <w:abstractNumId w:val="2"/>
  </w:num>
  <w:num w:numId="19">
    <w:abstractNumId w:val="20"/>
  </w:num>
  <w:num w:numId="20">
    <w:abstractNumId w:val="12"/>
  </w:num>
  <w:num w:numId="21">
    <w:abstractNumId w:val="19"/>
  </w:num>
  <w:num w:numId="22">
    <w:abstractNumId w:val="4"/>
  </w:num>
  <w:num w:numId="23">
    <w:abstractNumId w:val="3"/>
  </w:num>
  <w:num w:numId="24">
    <w:abstractNumId w:val="18"/>
  </w:num>
  <w:num w:numId="25">
    <w:abstractNumId w:val="15"/>
  </w:num>
  <w:num w:numId="26">
    <w:abstractNumId w:val="15"/>
  </w:num>
  <w:num w:numId="27">
    <w:abstractNumId w:val="1"/>
  </w:num>
  <w:num w:numId="28">
    <w:abstractNumId w:val="1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1"/>
  </w:num>
  <w:num w:numId="32">
    <w:abstractNumId w:val="10"/>
  </w:num>
  <w:num w:numId="33">
    <w:abstractNumId w:val="7"/>
  </w:num>
  <w:num w:numId="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643"/>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70"/>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A2F"/>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A54"/>
    <w:rsid w:val="000552EC"/>
    <w:rsid w:val="000554D7"/>
    <w:rsid w:val="000557EA"/>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42E"/>
    <w:rsid w:val="000716C1"/>
    <w:rsid w:val="0007267B"/>
    <w:rsid w:val="00072A47"/>
    <w:rsid w:val="00072DF5"/>
    <w:rsid w:val="00073F74"/>
    <w:rsid w:val="00073F79"/>
    <w:rsid w:val="00075D95"/>
    <w:rsid w:val="00076184"/>
    <w:rsid w:val="00076AB1"/>
    <w:rsid w:val="00076DA4"/>
    <w:rsid w:val="000771A9"/>
    <w:rsid w:val="000775D1"/>
    <w:rsid w:val="00077A44"/>
    <w:rsid w:val="00077AA6"/>
    <w:rsid w:val="00077D9E"/>
    <w:rsid w:val="0008028B"/>
    <w:rsid w:val="00080626"/>
    <w:rsid w:val="00081550"/>
    <w:rsid w:val="00081BB5"/>
    <w:rsid w:val="00081E2B"/>
    <w:rsid w:val="0008209D"/>
    <w:rsid w:val="00082478"/>
    <w:rsid w:val="000837E6"/>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2527"/>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3C65"/>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FDD"/>
    <w:rsid w:val="000C4888"/>
    <w:rsid w:val="000C4F44"/>
    <w:rsid w:val="000C5119"/>
    <w:rsid w:val="000C5E95"/>
    <w:rsid w:val="000C727C"/>
    <w:rsid w:val="000C7602"/>
    <w:rsid w:val="000C7656"/>
    <w:rsid w:val="000C79D8"/>
    <w:rsid w:val="000D00F8"/>
    <w:rsid w:val="000D0BFE"/>
    <w:rsid w:val="000D10AD"/>
    <w:rsid w:val="000D1626"/>
    <w:rsid w:val="000D18F5"/>
    <w:rsid w:val="000D2904"/>
    <w:rsid w:val="000D2D4D"/>
    <w:rsid w:val="000D360A"/>
    <w:rsid w:val="000D372A"/>
    <w:rsid w:val="000D405C"/>
    <w:rsid w:val="000D43F1"/>
    <w:rsid w:val="000D4596"/>
    <w:rsid w:val="000D48AF"/>
    <w:rsid w:val="000D5001"/>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1FC1"/>
    <w:rsid w:val="000F22FF"/>
    <w:rsid w:val="000F2D73"/>
    <w:rsid w:val="000F2F2E"/>
    <w:rsid w:val="000F302D"/>
    <w:rsid w:val="000F3310"/>
    <w:rsid w:val="000F33BA"/>
    <w:rsid w:val="000F37FB"/>
    <w:rsid w:val="000F39E3"/>
    <w:rsid w:val="000F43F5"/>
    <w:rsid w:val="000F4549"/>
    <w:rsid w:val="000F4D30"/>
    <w:rsid w:val="000F4EBA"/>
    <w:rsid w:val="000F5057"/>
    <w:rsid w:val="000F54BC"/>
    <w:rsid w:val="000F558F"/>
    <w:rsid w:val="000F5D65"/>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8E"/>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643"/>
    <w:rsid w:val="001219EA"/>
    <w:rsid w:val="00121DA7"/>
    <w:rsid w:val="00122655"/>
    <w:rsid w:val="001227B6"/>
    <w:rsid w:val="001228D3"/>
    <w:rsid w:val="001229C5"/>
    <w:rsid w:val="0012389B"/>
    <w:rsid w:val="00123A2D"/>
    <w:rsid w:val="00124095"/>
    <w:rsid w:val="0012454E"/>
    <w:rsid w:val="00125AB6"/>
    <w:rsid w:val="00125F71"/>
    <w:rsid w:val="00126852"/>
    <w:rsid w:val="00126941"/>
    <w:rsid w:val="00126E60"/>
    <w:rsid w:val="001274C6"/>
    <w:rsid w:val="001306AA"/>
    <w:rsid w:val="00130D9C"/>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907"/>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1BE"/>
    <w:rsid w:val="0017562D"/>
    <w:rsid w:val="00175ACD"/>
    <w:rsid w:val="00175B9B"/>
    <w:rsid w:val="00176EBC"/>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2EC2"/>
    <w:rsid w:val="001A331F"/>
    <w:rsid w:val="001A3F63"/>
    <w:rsid w:val="001A4630"/>
    <w:rsid w:val="001A4D64"/>
    <w:rsid w:val="001A513B"/>
    <w:rsid w:val="001A5293"/>
    <w:rsid w:val="001A5590"/>
    <w:rsid w:val="001A6047"/>
    <w:rsid w:val="001A61D8"/>
    <w:rsid w:val="001A690F"/>
    <w:rsid w:val="001A7307"/>
    <w:rsid w:val="001A7FA6"/>
    <w:rsid w:val="001B04E1"/>
    <w:rsid w:val="001B0708"/>
    <w:rsid w:val="001B0A84"/>
    <w:rsid w:val="001B13B2"/>
    <w:rsid w:val="001B18AF"/>
    <w:rsid w:val="001B1A86"/>
    <w:rsid w:val="001B1B40"/>
    <w:rsid w:val="001B1B91"/>
    <w:rsid w:val="001B1CBF"/>
    <w:rsid w:val="001B1D4B"/>
    <w:rsid w:val="001B1F04"/>
    <w:rsid w:val="001B22F6"/>
    <w:rsid w:val="001B2353"/>
    <w:rsid w:val="001B2F69"/>
    <w:rsid w:val="001B3254"/>
    <w:rsid w:val="001B3A29"/>
    <w:rsid w:val="001B4E51"/>
    <w:rsid w:val="001B5707"/>
    <w:rsid w:val="001B7803"/>
    <w:rsid w:val="001C02D0"/>
    <w:rsid w:val="001C0759"/>
    <w:rsid w:val="001C0E55"/>
    <w:rsid w:val="001C0FBB"/>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16FE"/>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6E51"/>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564D"/>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2CEF"/>
    <w:rsid w:val="00243012"/>
    <w:rsid w:val="00243E36"/>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4D3"/>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2D2F"/>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80"/>
    <w:rsid w:val="002B14D8"/>
    <w:rsid w:val="002B18DC"/>
    <w:rsid w:val="002B1DE4"/>
    <w:rsid w:val="002B285A"/>
    <w:rsid w:val="002B2EF6"/>
    <w:rsid w:val="002B3425"/>
    <w:rsid w:val="002B34BE"/>
    <w:rsid w:val="002B3CAA"/>
    <w:rsid w:val="002B4BD7"/>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1C4"/>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5DB1"/>
    <w:rsid w:val="002E643F"/>
    <w:rsid w:val="002E6569"/>
    <w:rsid w:val="002E6FF2"/>
    <w:rsid w:val="002E7560"/>
    <w:rsid w:val="002E7DF7"/>
    <w:rsid w:val="002F0514"/>
    <w:rsid w:val="002F143D"/>
    <w:rsid w:val="002F15C0"/>
    <w:rsid w:val="002F25D4"/>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2721"/>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824"/>
    <w:rsid w:val="00335B2A"/>
    <w:rsid w:val="0033670E"/>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1678"/>
    <w:rsid w:val="003517CE"/>
    <w:rsid w:val="003518C9"/>
    <w:rsid w:val="00351D09"/>
    <w:rsid w:val="00352025"/>
    <w:rsid w:val="00352439"/>
    <w:rsid w:val="00352A4D"/>
    <w:rsid w:val="00352FAE"/>
    <w:rsid w:val="0035324C"/>
    <w:rsid w:val="00353590"/>
    <w:rsid w:val="00353856"/>
    <w:rsid w:val="00354897"/>
    <w:rsid w:val="00354D00"/>
    <w:rsid w:val="00356D66"/>
    <w:rsid w:val="00356DAE"/>
    <w:rsid w:val="00357079"/>
    <w:rsid w:val="003571D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598"/>
    <w:rsid w:val="0036682A"/>
    <w:rsid w:val="00367096"/>
    <w:rsid w:val="0036710A"/>
    <w:rsid w:val="00367200"/>
    <w:rsid w:val="00367E04"/>
    <w:rsid w:val="003700D4"/>
    <w:rsid w:val="00370DB1"/>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AE"/>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0EB9"/>
    <w:rsid w:val="003912FD"/>
    <w:rsid w:val="003914B2"/>
    <w:rsid w:val="00391B9E"/>
    <w:rsid w:val="00392260"/>
    <w:rsid w:val="00392BCB"/>
    <w:rsid w:val="00392FB1"/>
    <w:rsid w:val="00393765"/>
    <w:rsid w:val="00394803"/>
    <w:rsid w:val="003950A4"/>
    <w:rsid w:val="003965FD"/>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102"/>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30"/>
    <w:rsid w:val="003B4D65"/>
    <w:rsid w:val="003B5053"/>
    <w:rsid w:val="003B51A1"/>
    <w:rsid w:val="003B5580"/>
    <w:rsid w:val="003B57AF"/>
    <w:rsid w:val="003B5B52"/>
    <w:rsid w:val="003B5D83"/>
    <w:rsid w:val="003B5E86"/>
    <w:rsid w:val="003B6704"/>
    <w:rsid w:val="003B6AF9"/>
    <w:rsid w:val="003B7362"/>
    <w:rsid w:val="003B76C5"/>
    <w:rsid w:val="003C02C3"/>
    <w:rsid w:val="003C02E8"/>
    <w:rsid w:val="003C05F5"/>
    <w:rsid w:val="003C0B72"/>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CBE"/>
    <w:rsid w:val="00404E0C"/>
    <w:rsid w:val="00404FE9"/>
    <w:rsid w:val="00405053"/>
    <w:rsid w:val="0040564C"/>
    <w:rsid w:val="00405CA5"/>
    <w:rsid w:val="00405DC3"/>
    <w:rsid w:val="00405E7D"/>
    <w:rsid w:val="0040665D"/>
    <w:rsid w:val="00406742"/>
    <w:rsid w:val="00406859"/>
    <w:rsid w:val="00406AA1"/>
    <w:rsid w:val="00407048"/>
    <w:rsid w:val="00411153"/>
    <w:rsid w:val="004118E1"/>
    <w:rsid w:val="004122A9"/>
    <w:rsid w:val="00412390"/>
    <w:rsid w:val="00412B14"/>
    <w:rsid w:val="0041338B"/>
    <w:rsid w:val="004139A2"/>
    <w:rsid w:val="00414729"/>
    <w:rsid w:val="0041491A"/>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79"/>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5EC1"/>
    <w:rsid w:val="004266E3"/>
    <w:rsid w:val="004269B9"/>
    <w:rsid w:val="00426BD8"/>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9A2"/>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20F4"/>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767"/>
    <w:rsid w:val="00457C8B"/>
    <w:rsid w:val="0046027C"/>
    <w:rsid w:val="0046072E"/>
    <w:rsid w:val="00461170"/>
    <w:rsid w:val="00461627"/>
    <w:rsid w:val="00462493"/>
    <w:rsid w:val="00463191"/>
    <w:rsid w:val="0046393D"/>
    <w:rsid w:val="00463C12"/>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573"/>
    <w:rsid w:val="0048787B"/>
    <w:rsid w:val="00487F4E"/>
    <w:rsid w:val="00487F70"/>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A3"/>
    <w:rsid w:val="004A65D7"/>
    <w:rsid w:val="004A673A"/>
    <w:rsid w:val="004A6A02"/>
    <w:rsid w:val="004A6A07"/>
    <w:rsid w:val="004A6CF9"/>
    <w:rsid w:val="004A70CC"/>
    <w:rsid w:val="004A73C4"/>
    <w:rsid w:val="004A778D"/>
    <w:rsid w:val="004A7E54"/>
    <w:rsid w:val="004B0286"/>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5F5E"/>
    <w:rsid w:val="004C627F"/>
    <w:rsid w:val="004C7333"/>
    <w:rsid w:val="004C77A2"/>
    <w:rsid w:val="004D0445"/>
    <w:rsid w:val="004D07E2"/>
    <w:rsid w:val="004D0B6D"/>
    <w:rsid w:val="004D10D9"/>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3CE"/>
    <w:rsid w:val="004E57BB"/>
    <w:rsid w:val="004E5CF9"/>
    <w:rsid w:val="004E625A"/>
    <w:rsid w:val="004E6371"/>
    <w:rsid w:val="004E66FC"/>
    <w:rsid w:val="004E6880"/>
    <w:rsid w:val="004E6D3A"/>
    <w:rsid w:val="004E6D90"/>
    <w:rsid w:val="004E72D5"/>
    <w:rsid w:val="004F0DC8"/>
    <w:rsid w:val="004F19B9"/>
    <w:rsid w:val="004F1AE1"/>
    <w:rsid w:val="004F25A6"/>
    <w:rsid w:val="004F2C7B"/>
    <w:rsid w:val="004F2EA8"/>
    <w:rsid w:val="004F3121"/>
    <w:rsid w:val="004F3BF2"/>
    <w:rsid w:val="004F3C11"/>
    <w:rsid w:val="004F40DE"/>
    <w:rsid w:val="004F471E"/>
    <w:rsid w:val="004F487D"/>
    <w:rsid w:val="004F51D9"/>
    <w:rsid w:val="004F5473"/>
    <w:rsid w:val="004F5621"/>
    <w:rsid w:val="004F5A4B"/>
    <w:rsid w:val="004F6C0B"/>
    <w:rsid w:val="00500066"/>
    <w:rsid w:val="0050026E"/>
    <w:rsid w:val="005005CB"/>
    <w:rsid w:val="00500702"/>
    <w:rsid w:val="00500A6A"/>
    <w:rsid w:val="00500C12"/>
    <w:rsid w:val="00501005"/>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0FF5"/>
    <w:rsid w:val="0051102B"/>
    <w:rsid w:val="00511476"/>
    <w:rsid w:val="005114BA"/>
    <w:rsid w:val="005118F0"/>
    <w:rsid w:val="00511FF9"/>
    <w:rsid w:val="00512249"/>
    <w:rsid w:val="0051293C"/>
    <w:rsid w:val="00513081"/>
    <w:rsid w:val="005132E3"/>
    <w:rsid w:val="00513C1A"/>
    <w:rsid w:val="00514106"/>
    <w:rsid w:val="005147B6"/>
    <w:rsid w:val="00515A69"/>
    <w:rsid w:val="00515C0E"/>
    <w:rsid w:val="00515EE6"/>
    <w:rsid w:val="00516CB5"/>
    <w:rsid w:val="005171D0"/>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6E3"/>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24"/>
    <w:rsid w:val="005529A7"/>
    <w:rsid w:val="00552A33"/>
    <w:rsid w:val="005531EE"/>
    <w:rsid w:val="0055367D"/>
    <w:rsid w:val="00553B87"/>
    <w:rsid w:val="00553E65"/>
    <w:rsid w:val="00553FC4"/>
    <w:rsid w:val="00554644"/>
    <w:rsid w:val="0055484D"/>
    <w:rsid w:val="00554997"/>
    <w:rsid w:val="00555363"/>
    <w:rsid w:val="005561B3"/>
    <w:rsid w:val="005562F0"/>
    <w:rsid w:val="005572D3"/>
    <w:rsid w:val="00561245"/>
    <w:rsid w:val="00561964"/>
    <w:rsid w:val="00561AF4"/>
    <w:rsid w:val="00561C4E"/>
    <w:rsid w:val="00561E2A"/>
    <w:rsid w:val="005621B4"/>
    <w:rsid w:val="00562A59"/>
    <w:rsid w:val="00562DB5"/>
    <w:rsid w:val="00562E5F"/>
    <w:rsid w:val="00562FEB"/>
    <w:rsid w:val="00563421"/>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385"/>
    <w:rsid w:val="005729F8"/>
    <w:rsid w:val="00573532"/>
    <w:rsid w:val="00573657"/>
    <w:rsid w:val="00573B99"/>
    <w:rsid w:val="00573E51"/>
    <w:rsid w:val="00573F8D"/>
    <w:rsid w:val="005745C7"/>
    <w:rsid w:val="00574D25"/>
    <w:rsid w:val="00575275"/>
    <w:rsid w:val="005752C9"/>
    <w:rsid w:val="0057595E"/>
    <w:rsid w:val="00576109"/>
    <w:rsid w:val="0057614B"/>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4C0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3A6"/>
    <w:rsid w:val="00592A75"/>
    <w:rsid w:val="00592B51"/>
    <w:rsid w:val="00592F64"/>
    <w:rsid w:val="005933B4"/>
    <w:rsid w:val="00593785"/>
    <w:rsid w:val="005943D8"/>
    <w:rsid w:val="005945A6"/>
    <w:rsid w:val="00595407"/>
    <w:rsid w:val="0059549A"/>
    <w:rsid w:val="005956D1"/>
    <w:rsid w:val="00595DEF"/>
    <w:rsid w:val="0059607F"/>
    <w:rsid w:val="00596595"/>
    <w:rsid w:val="00596704"/>
    <w:rsid w:val="00596738"/>
    <w:rsid w:val="00596867"/>
    <w:rsid w:val="00596B61"/>
    <w:rsid w:val="00596F3D"/>
    <w:rsid w:val="00596F7F"/>
    <w:rsid w:val="00597439"/>
    <w:rsid w:val="005976CD"/>
    <w:rsid w:val="00597CA3"/>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216"/>
    <w:rsid w:val="005A77F0"/>
    <w:rsid w:val="005A7F84"/>
    <w:rsid w:val="005B0CC3"/>
    <w:rsid w:val="005B1904"/>
    <w:rsid w:val="005B1B7F"/>
    <w:rsid w:val="005B1BBC"/>
    <w:rsid w:val="005B2703"/>
    <w:rsid w:val="005B2CA5"/>
    <w:rsid w:val="005B2E81"/>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1EE0"/>
    <w:rsid w:val="005D22C0"/>
    <w:rsid w:val="005D2D4D"/>
    <w:rsid w:val="005D2D78"/>
    <w:rsid w:val="005D2F07"/>
    <w:rsid w:val="005D33A5"/>
    <w:rsid w:val="005D3534"/>
    <w:rsid w:val="005D36A8"/>
    <w:rsid w:val="005D43E4"/>
    <w:rsid w:val="005D54BA"/>
    <w:rsid w:val="005D5A50"/>
    <w:rsid w:val="005D5AA9"/>
    <w:rsid w:val="005D5CF1"/>
    <w:rsid w:val="005D5EE2"/>
    <w:rsid w:val="005D69CE"/>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CA3"/>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856"/>
    <w:rsid w:val="00621F1E"/>
    <w:rsid w:val="006220B1"/>
    <w:rsid w:val="006233F1"/>
    <w:rsid w:val="00623CD8"/>
    <w:rsid w:val="00623D3E"/>
    <w:rsid w:val="0062442D"/>
    <w:rsid w:val="00625198"/>
    <w:rsid w:val="006256C4"/>
    <w:rsid w:val="00625CC0"/>
    <w:rsid w:val="00625F41"/>
    <w:rsid w:val="00626098"/>
    <w:rsid w:val="0062612D"/>
    <w:rsid w:val="0062647D"/>
    <w:rsid w:val="00626DF8"/>
    <w:rsid w:val="0062707C"/>
    <w:rsid w:val="0062764D"/>
    <w:rsid w:val="00627D9A"/>
    <w:rsid w:val="00630138"/>
    <w:rsid w:val="0063017F"/>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6BE"/>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207"/>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3FDA"/>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4EE"/>
    <w:rsid w:val="006A4C5A"/>
    <w:rsid w:val="006A5923"/>
    <w:rsid w:val="006A5EDB"/>
    <w:rsid w:val="006A6641"/>
    <w:rsid w:val="006A68E1"/>
    <w:rsid w:val="006A6E87"/>
    <w:rsid w:val="006A6E99"/>
    <w:rsid w:val="006A6F5D"/>
    <w:rsid w:val="006A712C"/>
    <w:rsid w:val="006A773A"/>
    <w:rsid w:val="006A784B"/>
    <w:rsid w:val="006A79D8"/>
    <w:rsid w:val="006B024B"/>
    <w:rsid w:val="006B0711"/>
    <w:rsid w:val="006B097C"/>
    <w:rsid w:val="006B1BEC"/>
    <w:rsid w:val="006B2CDC"/>
    <w:rsid w:val="006B3B76"/>
    <w:rsid w:val="006B3D6F"/>
    <w:rsid w:val="006B45A2"/>
    <w:rsid w:val="006B491B"/>
    <w:rsid w:val="006B4B8E"/>
    <w:rsid w:val="006B53EF"/>
    <w:rsid w:val="006B5645"/>
    <w:rsid w:val="006B5C55"/>
    <w:rsid w:val="006B5D68"/>
    <w:rsid w:val="006B6B68"/>
    <w:rsid w:val="006B6FBB"/>
    <w:rsid w:val="006B700C"/>
    <w:rsid w:val="006B71BC"/>
    <w:rsid w:val="006B76C0"/>
    <w:rsid w:val="006B7ADE"/>
    <w:rsid w:val="006C03D9"/>
    <w:rsid w:val="006C0420"/>
    <w:rsid w:val="006C0421"/>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0CE"/>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0E3"/>
    <w:rsid w:val="00714B43"/>
    <w:rsid w:val="00714B68"/>
    <w:rsid w:val="00714FE9"/>
    <w:rsid w:val="0071529C"/>
    <w:rsid w:val="00715353"/>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4A1E"/>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25B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4F"/>
    <w:rsid w:val="00750B36"/>
    <w:rsid w:val="0075131F"/>
    <w:rsid w:val="0075231F"/>
    <w:rsid w:val="00752654"/>
    <w:rsid w:val="00752E9B"/>
    <w:rsid w:val="007534E7"/>
    <w:rsid w:val="007538D3"/>
    <w:rsid w:val="00753A4E"/>
    <w:rsid w:val="00753A95"/>
    <w:rsid w:val="00753F0C"/>
    <w:rsid w:val="00753FAE"/>
    <w:rsid w:val="00754650"/>
    <w:rsid w:val="007551B4"/>
    <w:rsid w:val="007551FC"/>
    <w:rsid w:val="0075593B"/>
    <w:rsid w:val="0075656F"/>
    <w:rsid w:val="0075676C"/>
    <w:rsid w:val="00756793"/>
    <w:rsid w:val="00756AAB"/>
    <w:rsid w:val="00756F98"/>
    <w:rsid w:val="00757303"/>
    <w:rsid w:val="0075798A"/>
    <w:rsid w:val="00757DAA"/>
    <w:rsid w:val="00760078"/>
    <w:rsid w:val="00760878"/>
    <w:rsid w:val="00760957"/>
    <w:rsid w:val="00761D2E"/>
    <w:rsid w:val="00761D98"/>
    <w:rsid w:val="007626A8"/>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2E6A"/>
    <w:rsid w:val="00773B96"/>
    <w:rsid w:val="00773E73"/>
    <w:rsid w:val="00773FF3"/>
    <w:rsid w:val="00774CAA"/>
    <w:rsid w:val="007751C0"/>
    <w:rsid w:val="0077582E"/>
    <w:rsid w:val="00775A68"/>
    <w:rsid w:val="00775E0B"/>
    <w:rsid w:val="00775F8D"/>
    <w:rsid w:val="00776220"/>
    <w:rsid w:val="00777943"/>
    <w:rsid w:val="00780E2C"/>
    <w:rsid w:val="00781390"/>
    <w:rsid w:val="007814C4"/>
    <w:rsid w:val="00781943"/>
    <w:rsid w:val="00781E9B"/>
    <w:rsid w:val="0078229E"/>
    <w:rsid w:val="007823DC"/>
    <w:rsid w:val="00782A6A"/>
    <w:rsid w:val="0078300B"/>
    <w:rsid w:val="0078330F"/>
    <w:rsid w:val="00783D20"/>
    <w:rsid w:val="00784146"/>
    <w:rsid w:val="00784C4F"/>
    <w:rsid w:val="00784EEA"/>
    <w:rsid w:val="0078505E"/>
    <w:rsid w:val="00785076"/>
    <w:rsid w:val="007850D9"/>
    <w:rsid w:val="00785328"/>
    <w:rsid w:val="00785762"/>
    <w:rsid w:val="00786343"/>
    <w:rsid w:val="0078647D"/>
    <w:rsid w:val="00786868"/>
    <w:rsid w:val="00786BAB"/>
    <w:rsid w:val="007874E1"/>
    <w:rsid w:val="00787E4F"/>
    <w:rsid w:val="00787EA5"/>
    <w:rsid w:val="00787F5A"/>
    <w:rsid w:val="00790098"/>
    <w:rsid w:val="007901B5"/>
    <w:rsid w:val="007901F1"/>
    <w:rsid w:val="007912A9"/>
    <w:rsid w:val="00792087"/>
    <w:rsid w:val="007922A0"/>
    <w:rsid w:val="0079244D"/>
    <w:rsid w:val="00792624"/>
    <w:rsid w:val="007936A7"/>
    <w:rsid w:val="0079386C"/>
    <w:rsid w:val="00793F78"/>
    <w:rsid w:val="00794721"/>
    <w:rsid w:val="00794A63"/>
    <w:rsid w:val="00794B2C"/>
    <w:rsid w:val="00794B77"/>
    <w:rsid w:val="0079533C"/>
    <w:rsid w:val="0079552F"/>
    <w:rsid w:val="007958F3"/>
    <w:rsid w:val="0079674B"/>
    <w:rsid w:val="007970AE"/>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5EF"/>
    <w:rsid w:val="007B4FCD"/>
    <w:rsid w:val="007B53E3"/>
    <w:rsid w:val="007B5CB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BBB"/>
    <w:rsid w:val="007D06EA"/>
    <w:rsid w:val="007D1912"/>
    <w:rsid w:val="007D24CD"/>
    <w:rsid w:val="007D28DA"/>
    <w:rsid w:val="007D3397"/>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FD"/>
    <w:rsid w:val="007E58CE"/>
    <w:rsid w:val="007E593D"/>
    <w:rsid w:val="007E5D7C"/>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215"/>
    <w:rsid w:val="008023A3"/>
    <w:rsid w:val="00802587"/>
    <w:rsid w:val="00802AB3"/>
    <w:rsid w:val="00802E58"/>
    <w:rsid w:val="00804B9E"/>
    <w:rsid w:val="00804FA7"/>
    <w:rsid w:val="00805BDA"/>
    <w:rsid w:val="00805EC9"/>
    <w:rsid w:val="00806213"/>
    <w:rsid w:val="0080627B"/>
    <w:rsid w:val="0080729F"/>
    <w:rsid w:val="00807D7F"/>
    <w:rsid w:val="0081005A"/>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83"/>
    <w:rsid w:val="00825BC0"/>
    <w:rsid w:val="008260CF"/>
    <w:rsid w:val="00826DBD"/>
    <w:rsid w:val="00826E38"/>
    <w:rsid w:val="0082744B"/>
    <w:rsid w:val="00827EAD"/>
    <w:rsid w:val="00831844"/>
    <w:rsid w:val="00831A7F"/>
    <w:rsid w:val="00832119"/>
    <w:rsid w:val="00832977"/>
    <w:rsid w:val="0083315C"/>
    <w:rsid w:val="0083356F"/>
    <w:rsid w:val="00833AC2"/>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4957"/>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D5A"/>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0E2"/>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692"/>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697"/>
    <w:rsid w:val="008A68E0"/>
    <w:rsid w:val="008A6B8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2B7"/>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A8D"/>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0E2"/>
    <w:rsid w:val="008E44CF"/>
    <w:rsid w:val="008E4AD0"/>
    <w:rsid w:val="008E56F0"/>
    <w:rsid w:val="008E5967"/>
    <w:rsid w:val="008E62EE"/>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3E8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576"/>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9B8"/>
    <w:rsid w:val="00975E97"/>
    <w:rsid w:val="00976054"/>
    <w:rsid w:val="00976D09"/>
    <w:rsid w:val="0097704C"/>
    <w:rsid w:val="00977E58"/>
    <w:rsid w:val="00980726"/>
    <w:rsid w:val="009809C0"/>
    <w:rsid w:val="009818E1"/>
    <w:rsid w:val="0098198D"/>
    <w:rsid w:val="009823AD"/>
    <w:rsid w:val="0098272E"/>
    <w:rsid w:val="00982A43"/>
    <w:rsid w:val="0098346A"/>
    <w:rsid w:val="00983647"/>
    <w:rsid w:val="0098396C"/>
    <w:rsid w:val="00983D55"/>
    <w:rsid w:val="00983E31"/>
    <w:rsid w:val="0098448E"/>
    <w:rsid w:val="009846FC"/>
    <w:rsid w:val="009856F2"/>
    <w:rsid w:val="0098581E"/>
    <w:rsid w:val="0098616A"/>
    <w:rsid w:val="009861DC"/>
    <w:rsid w:val="00986CC0"/>
    <w:rsid w:val="009870EB"/>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D77"/>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73B"/>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38B"/>
    <w:rsid w:val="009B740A"/>
    <w:rsid w:val="009C032F"/>
    <w:rsid w:val="009C09C4"/>
    <w:rsid w:val="009C0A25"/>
    <w:rsid w:val="009C1438"/>
    <w:rsid w:val="009C2AD8"/>
    <w:rsid w:val="009C2E9D"/>
    <w:rsid w:val="009C3001"/>
    <w:rsid w:val="009C3DD3"/>
    <w:rsid w:val="009C4CA6"/>
    <w:rsid w:val="009C5B46"/>
    <w:rsid w:val="009C68EA"/>
    <w:rsid w:val="009C703C"/>
    <w:rsid w:val="009C7446"/>
    <w:rsid w:val="009C7639"/>
    <w:rsid w:val="009C7C5D"/>
    <w:rsid w:val="009D0BB8"/>
    <w:rsid w:val="009D14E8"/>
    <w:rsid w:val="009D1692"/>
    <w:rsid w:val="009D1954"/>
    <w:rsid w:val="009D23BC"/>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7AA"/>
    <w:rsid w:val="009E1F85"/>
    <w:rsid w:val="009E25C3"/>
    <w:rsid w:val="009E288D"/>
    <w:rsid w:val="009E28E2"/>
    <w:rsid w:val="009E2A56"/>
    <w:rsid w:val="009E2F65"/>
    <w:rsid w:val="009E3791"/>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02"/>
    <w:rsid w:val="009F7CA6"/>
    <w:rsid w:val="00A000DE"/>
    <w:rsid w:val="00A0034F"/>
    <w:rsid w:val="00A016F0"/>
    <w:rsid w:val="00A01947"/>
    <w:rsid w:val="00A020C4"/>
    <w:rsid w:val="00A028E8"/>
    <w:rsid w:val="00A02A47"/>
    <w:rsid w:val="00A02BD0"/>
    <w:rsid w:val="00A02BD1"/>
    <w:rsid w:val="00A02C2E"/>
    <w:rsid w:val="00A02C61"/>
    <w:rsid w:val="00A02FFB"/>
    <w:rsid w:val="00A034A6"/>
    <w:rsid w:val="00A03A63"/>
    <w:rsid w:val="00A04841"/>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5BD7"/>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9D9"/>
    <w:rsid w:val="00A22BFD"/>
    <w:rsid w:val="00A230F1"/>
    <w:rsid w:val="00A233A6"/>
    <w:rsid w:val="00A23EC3"/>
    <w:rsid w:val="00A249C2"/>
    <w:rsid w:val="00A24ACB"/>
    <w:rsid w:val="00A24AF2"/>
    <w:rsid w:val="00A24C03"/>
    <w:rsid w:val="00A25143"/>
    <w:rsid w:val="00A256A8"/>
    <w:rsid w:val="00A25706"/>
    <w:rsid w:val="00A257C5"/>
    <w:rsid w:val="00A2588E"/>
    <w:rsid w:val="00A265E5"/>
    <w:rsid w:val="00A269BC"/>
    <w:rsid w:val="00A27297"/>
    <w:rsid w:val="00A275E1"/>
    <w:rsid w:val="00A27977"/>
    <w:rsid w:val="00A30F1E"/>
    <w:rsid w:val="00A31368"/>
    <w:rsid w:val="00A31E2E"/>
    <w:rsid w:val="00A32449"/>
    <w:rsid w:val="00A3246B"/>
    <w:rsid w:val="00A32733"/>
    <w:rsid w:val="00A3502C"/>
    <w:rsid w:val="00A355ED"/>
    <w:rsid w:val="00A358BC"/>
    <w:rsid w:val="00A36095"/>
    <w:rsid w:val="00A360BD"/>
    <w:rsid w:val="00A3613D"/>
    <w:rsid w:val="00A363ED"/>
    <w:rsid w:val="00A3653D"/>
    <w:rsid w:val="00A36589"/>
    <w:rsid w:val="00A36913"/>
    <w:rsid w:val="00A369AA"/>
    <w:rsid w:val="00A37F16"/>
    <w:rsid w:val="00A400F5"/>
    <w:rsid w:val="00A40385"/>
    <w:rsid w:val="00A40615"/>
    <w:rsid w:val="00A407BD"/>
    <w:rsid w:val="00A40C55"/>
    <w:rsid w:val="00A412E0"/>
    <w:rsid w:val="00A4147F"/>
    <w:rsid w:val="00A41903"/>
    <w:rsid w:val="00A41E85"/>
    <w:rsid w:val="00A41FC0"/>
    <w:rsid w:val="00A42087"/>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F6"/>
    <w:rsid w:val="00A51AE3"/>
    <w:rsid w:val="00A51B89"/>
    <w:rsid w:val="00A51DBB"/>
    <w:rsid w:val="00A51EEF"/>
    <w:rsid w:val="00A51F8F"/>
    <w:rsid w:val="00A52002"/>
    <w:rsid w:val="00A52AAE"/>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6E7"/>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DFA"/>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EB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C7E10"/>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02E"/>
    <w:rsid w:val="00AE11B1"/>
    <w:rsid w:val="00AE1650"/>
    <w:rsid w:val="00AE17C4"/>
    <w:rsid w:val="00AE18F7"/>
    <w:rsid w:val="00AE1B08"/>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A57"/>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4D7"/>
    <w:rsid w:val="00B03CE6"/>
    <w:rsid w:val="00B03EB9"/>
    <w:rsid w:val="00B04F42"/>
    <w:rsid w:val="00B04F5E"/>
    <w:rsid w:val="00B0505A"/>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6C5E"/>
    <w:rsid w:val="00B271A7"/>
    <w:rsid w:val="00B27283"/>
    <w:rsid w:val="00B27E56"/>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907"/>
    <w:rsid w:val="00B40B20"/>
    <w:rsid w:val="00B40CF3"/>
    <w:rsid w:val="00B4134E"/>
    <w:rsid w:val="00B414BC"/>
    <w:rsid w:val="00B41554"/>
    <w:rsid w:val="00B41722"/>
    <w:rsid w:val="00B41948"/>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57DD"/>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33D"/>
    <w:rsid w:val="00BA3DCA"/>
    <w:rsid w:val="00BA43F9"/>
    <w:rsid w:val="00BA4886"/>
    <w:rsid w:val="00BA4B65"/>
    <w:rsid w:val="00BA4C30"/>
    <w:rsid w:val="00BA4FBC"/>
    <w:rsid w:val="00BA51D9"/>
    <w:rsid w:val="00BA598D"/>
    <w:rsid w:val="00BA660E"/>
    <w:rsid w:val="00BA6A2E"/>
    <w:rsid w:val="00BA7313"/>
    <w:rsid w:val="00BA7812"/>
    <w:rsid w:val="00BA7EED"/>
    <w:rsid w:val="00BB0560"/>
    <w:rsid w:val="00BB0873"/>
    <w:rsid w:val="00BB08EA"/>
    <w:rsid w:val="00BB0A9E"/>
    <w:rsid w:val="00BB0B06"/>
    <w:rsid w:val="00BB0D0D"/>
    <w:rsid w:val="00BB2B37"/>
    <w:rsid w:val="00BB2E03"/>
    <w:rsid w:val="00BB33BF"/>
    <w:rsid w:val="00BB33DF"/>
    <w:rsid w:val="00BB3D4C"/>
    <w:rsid w:val="00BB46A0"/>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B85"/>
    <w:rsid w:val="00BD4CD7"/>
    <w:rsid w:val="00BD4DF1"/>
    <w:rsid w:val="00BD5621"/>
    <w:rsid w:val="00BD5851"/>
    <w:rsid w:val="00BD5FB1"/>
    <w:rsid w:val="00BD645D"/>
    <w:rsid w:val="00BD6570"/>
    <w:rsid w:val="00BD65E6"/>
    <w:rsid w:val="00BD665F"/>
    <w:rsid w:val="00BD6AAA"/>
    <w:rsid w:val="00BD6AF3"/>
    <w:rsid w:val="00BD6FE8"/>
    <w:rsid w:val="00BD7D9F"/>
    <w:rsid w:val="00BE12CF"/>
    <w:rsid w:val="00BE1324"/>
    <w:rsid w:val="00BE1A40"/>
    <w:rsid w:val="00BE1CB5"/>
    <w:rsid w:val="00BE2064"/>
    <w:rsid w:val="00BE2707"/>
    <w:rsid w:val="00BE33E9"/>
    <w:rsid w:val="00BE3A34"/>
    <w:rsid w:val="00BE430F"/>
    <w:rsid w:val="00BE4A02"/>
    <w:rsid w:val="00BE53D9"/>
    <w:rsid w:val="00BE5DF6"/>
    <w:rsid w:val="00BE72A3"/>
    <w:rsid w:val="00BE79D4"/>
    <w:rsid w:val="00BF070B"/>
    <w:rsid w:val="00BF0F93"/>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5EA"/>
    <w:rsid w:val="00BF666D"/>
    <w:rsid w:val="00BF694E"/>
    <w:rsid w:val="00BF7CB3"/>
    <w:rsid w:val="00BF7E51"/>
    <w:rsid w:val="00C0009C"/>
    <w:rsid w:val="00C00354"/>
    <w:rsid w:val="00C01273"/>
    <w:rsid w:val="00C01B69"/>
    <w:rsid w:val="00C01E7B"/>
    <w:rsid w:val="00C026DC"/>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29"/>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D35"/>
    <w:rsid w:val="00C25099"/>
    <w:rsid w:val="00C25C5D"/>
    <w:rsid w:val="00C263BA"/>
    <w:rsid w:val="00C26976"/>
    <w:rsid w:val="00C26C8F"/>
    <w:rsid w:val="00C27292"/>
    <w:rsid w:val="00C27951"/>
    <w:rsid w:val="00C27A6D"/>
    <w:rsid w:val="00C27DC0"/>
    <w:rsid w:val="00C300D9"/>
    <w:rsid w:val="00C30820"/>
    <w:rsid w:val="00C30A00"/>
    <w:rsid w:val="00C31438"/>
    <w:rsid w:val="00C332C8"/>
    <w:rsid w:val="00C33797"/>
    <w:rsid w:val="00C33A20"/>
    <w:rsid w:val="00C33CBD"/>
    <w:rsid w:val="00C33E08"/>
    <w:rsid w:val="00C33F08"/>
    <w:rsid w:val="00C341D4"/>
    <w:rsid w:val="00C343CE"/>
    <w:rsid w:val="00C3456A"/>
    <w:rsid w:val="00C34CFE"/>
    <w:rsid w:val="00C3549F"/>
    <w:rsid w:val="00C356D1"/>
    <w:rsid w:val="00C35FE0"/>
    <w:rsid w:val="00C364C0"/>
    <w:rsid w:val="00C364C1"/>
    <w:rsid w:val="00C366DA"/>
    <w:rsid w:val="00C378E8"/>
    <w:rsid w:val="00C37EDC"/>
    <w:rsid w:val="00C407E3"/>
    <w:rsid w:val="00C40C6B"/>
    <w:rsid w:val="00C4101A"/>
    <w:rsid w:val="00C410B0"/>
    <w:rsid w:val="00C4120D"/>
    <w:rsid w:val="00C4151B"/>
    <w:rsid w:val="00C419F3"/>
    <w:rsid w:val="00C41AE4"/>
    <w:rsid w:val="00C41B4B"/>
    <w:rsid w:val="00C425C1"/>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E21"/>
    <w:rsid w:val="00C52FEA"/>
    <w:rsid w:val="00C53CD2"/>
    <w:rsid w:val="00C53CFF"/>
    <w:rsid w:val="00C540FB"/>
    <w:rsid w:val="00C54C98"/>
    <w:rsid w:val="00C556D1"/>
    <w:rsid w:val="00C55745"/>
    <w:rsid w:val="00C558F8"/>
    <w:rsid w:val="00C55A06"/>
    <w:rsid w:val="00C55F26"/>
    <w:rsid w:val="00C5609A"/>
    <w:rsid w:val="00C56225"/>
    <w:rsid w:val="00C56831"/>
    <w:rsid w:val="00C56AA4"/>
    <w:rsid w:val="00C56D52"/>
    <w:rsid w:val="00C574C3"/>
    <w:rsid w:val="00C575B8"/>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1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EAF"/>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1FB"/>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DBF"/>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830"/>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0B6"/>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AEC"/>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C7D"/>
    <w:rsid w:val="00D16E36"/>
    <w:rsid w:val="00D170C7"/>
    <w:rsid w:val="00D17D3B"/>
    <w:rsid w:val="00D17DA5"/>
    <w:rsid w:val="00D20027"/>
    <w:rsid w:val="00D209AE"/>
    <w:rsid w:val="00D20B22"/>
    <w:rsid w:val="00D20E01"/>
    <w:rsid w:val="00D21270"/>
    <w:rsid w:val="00D2154F"/>
    <w:rsid w:val="00D21D0D"/>
    <w:rsid w:val="00D22001"/>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278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47F47"/>
    <w:rsid w:val="00D502ED"/>
    <w:rsid w:val="00D5068D"/>
    <w:rsid w:val="00D50809"/>
    <w:rsid w:val="00D50C48"/>
    <w:rsid w:val="00D51937"/>
    <w:rsid w:val="00D519ED"/>
    <w:rsid w:val="00D536C4"/>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68"/>
    <w:rsid w:val="00D632FF"/>
    <w:rsid w:val="00D63692"/>
    <w:rsid w:val="00D63B10"/>
    <w:rsid w:val="00D63C74"/>
    <w:rsid w:val="00D64659"/>
    <w:rsid w:val="00D646A2"/>
    <w:rsid w:val="00D664BA"/>
    <w:rsid w:val="00D66531"/>
    <w:rsid w:val="00D66816"/>
    <w:rsid w:val="00D66D48"/>
    <w:rsid w:val="00D66DEA"/>
    <w:rsid w:val="00D67B2A"/>
    <w:rsid w:val="00D67FBD"/>
    <w:rsid w:val="00D70F22"/>
    <w:rsid w:val="00D70FFA"/>
    <w:rsid w:val="00D711D4"/>
    <w:rsid w:val="00D71AEA"/>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6E7"/>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27A"/>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7EB"/>
    <w:rsid w:val="00DA2EA2"/>
    <w:rsid w:val="00DA2F11"/>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0C"/>
    <w:rsid w:val="00DC04C5"/>
    <w:rsid w:val="00DC0C04"/>
    <w:rsid w:val="00DC13B4"/>
    <w:rsid w:val="00DC1A3C"/>
    <w:rsid w:val="00DC21E8"/>
    <w:rsid w:val="00DC26A9"/>
    <w:rsid w:val="00DC2BBF"/>
    <w:rsid w:val="00DC34AE"/>
    <w:rsid w:val="00DC34DB"/>
    <w:rsid w:val="00DC4FD3"/>
    <w:rsid w:val="00DC646F"/>
    <w:rsid w:val="00DC6759"/>
    <w:rsid w:val="00DD050B"/>
    <w:rsid w:val="00DD0A96"/>
    <w:rsid w:val="00DD1880"/>
    <w:rsid w:val="00DD1E96"/>
    <w:rsid w:val="00DD1EBF"/>
    <w:rsid w:val="00DD1FCC"/>
    <w:rsid w:val="00DD2002"/>
    <w:rsid w:val="00DD20C4"/>
    <w:rsid w:val="00DD34DA"/>
    <w:rsid w:val="00DD43B2"/>
    <w:rsid w:val="00DD452B"/>
    <w:rsid w:val="00DD46DA"/>
    <w:rsid w:val="00DD53BF"/>
    <w:rsid w:val="00DD621B"/>
    <w:rsid w:val="00DD6552"/>
    <w:rsid w:val="00DD68E5"/>
    <w:rsid w:val="00DD7161"/>
    <w:rsid w:val="00DD7671"/>
    <w:rsid w:val="00DD7A04"/>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1E66"/>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D06"/>
    <w:rsid w:val="00E00FB5"/>
    <w:rsid w:val="00E00FC9"/>
    <w:rsid w:val="00E01098"/>
    <w:rsid w:val="00E020E5"/>
    <w:rsid w:val="00E02A00"/>
    <w:rsid w:val="00E034A7"/>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3A9C"/>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CAB"/>
    <w:rsid w:val="00E32E30"/>
    <w:rsid w:val="00E33076"/>
    <w:rsid w:val="00E33706"/>
    <w:rsid w:val="00E33815"/>
    <w:rsid w:val="00E33B36"/>
    <w:rsid w:val="00E3462D"/>
    <w:rsid w:val="00E3499D"/>
    <w:rsid w:val="00E34E86"/>
    <w:rsid w:val="00E351D6"/>
    <w:rsid w:val="00E353F6"/>
    <w:rsid w:val="00E35856"/>
    <w:rsid w:val="00E3597D"/>
    <w:rsid w:val="00E35BF4"/>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26C"/>
    <w:rsid w:val="00E4346D"/>
    <w:rsid w:val="00E44553"/>
    <w:rsid w:val="00E45382"/>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AD1"/>
    <w:rsid w:val="00E67FAC"/>
    <w:rsid w:val="00E70BDC"/>
    <w:rsid w:val="00E70DD7"/>
    <w:rsid w:val="00E70F17"/>
    <w:rsid w:val="00E70F1A"/>
    <w:rsid w:val="00E71051"/>
    <w:rsid w:val="00E71B36"/>
    <w:rsid w:val="00E72418"/>
    <w:rsid w:val="00E72ACE"/>
    <w:rsid w:val="00E7303C"/>
    <w:rsid w:val="00E73955"/>
    <w:rsid w:val="00E73A37"/>
    <w:rsid w:val="00E73D97"/>
    <w:rsid w:val="00E7406A"/>
    <w:rsid w:val="00E742F5"/>
    <w:rsid w:val="00E74403"/>
    <w:rsid w:val="00E7470D"/>
    <w:rsid w:val="00E75521"/>
    <w:rsid w:val="00E76372"/>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B9E"/>
    <w:rsid w:val="00E95F84"/>
    <w:rsid w:val="00E9601D"/>
    <w:rsid w:val="00E965F4"/>
    <w:rsid w:val="00E972B0"/>
    <w:rsid w:val="00E97379"/>
    <w:rsid w:val="00EA044C"/>
    <w:rsid w:val="00EA05A5"/>
    <w:rsid w:val="00EA05B8"/>
    <w:rsid w:val="00EA16EA"/>
    <w:rsid w:val="00EA178C"/>
    <w:rsid w:val="00EA1809"/>
    <w:rsid w:val="00EA1E41"/>
    <w:rsid w:val="00EA1FEF"/>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9CA"/>
    <w:rsid w:val="00EB1B31"/>
    <w:rsid w:val="00EB1E25"/>
    <w:rsid w:val="00EB2297"/>
    <w:rsid w:val="00EB2EF2"/>
    <w:rsid w:val="00EB349E"/>
    <w:rsid w:val="00EB3599"/>
    <w:rsid w:val="00EB370B"/>
    <w:rsid w:val="00EB3BE1"/>
    <w:rsid w:val="00EB41BC"/>
    <w:rsid w:val="00EB4B20"/>
    <w:rsid w:val="00EB5B0D"/>
    <w:rsid w:val="00EB5B44"/>
    <w:rsid w:val="00EB6123"/>
    <w:rsid w:val="00EB62FF"/>
    <w:rsid w:val="00EB67B9"/>
    <w:rsid w:val="00EB68D7"/>
    <w:rsid w:val="00EB7497"/>
    <w:rsid w:val="00EB7616"/>
    <w:rsid w:val="00EB7629"/>
    <w:rsid w:val="00EB77A4"/>
    <w:rsid w:val="00EB79DF"/>
    <w:rsid w:val="00EB7A17"/>
    <w:rsid w:val="00EB7D14"/>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1EDC"/>
    <w:rsid w:val="00ED224A"/>
    <w:rsid w:val="00ED285A"/>
    <w:rsid w:val="00ED3029"/>
    <w:rsid w:val="00ED33B4"/>
    <w:rsid w:val="00ED36EA"/>
    <w:rsid w:val="00ED3787"/>
    <w:rsid w:val="00ED395E"/>
    <w:rsid w:val="00ED3BB8"/>
    <w:rsid w:val="00ED3BBF"/>
    <w:rsid w:val="00ED3DB9"/>
    <w:rsid w:val="00ED4633"/>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79E"/>
    <w:rsid w:val="00EE283A"/>
    <w:rsid w:val="00EE2BB8"/>
    <w:rsid w:val="00EE37AC"/>
    <w:rsid w:val="00EE38A4"/>
    <w:rsid w:val="00EE44B3"/>
    <w:rsid w:val="00EE46D5"/>
    <w:rsid w:val="00EE4DA5"/>
    <w:rsid w:val="00EE5161"/>
    <w:rsid w:val="00EE5350"/>
    <w:rsid w:val="00EE6577"/>
    <w:rsid w:val="00EE6A19"/>
    <w:rsid w:val="00EE6CA4"/>
    <w:rsid w:val="00EE6E84"/>
    <w:rsid w:val="00EE7456"/>
    <w:rsid w:val="00EE7854"/>
    <w:rsid w:val="00EE7D5D"/>
    <w:rsid w:val="00EF010B"/>
    <w:rsid w:val="00EF0945"/>
    <w:rsid w:val="00EF16A7"/>
    <w:rsid w:val="00EF1CC2"/>
    <w:rsid w:val="00EF220B"/>
    <w:rsid w:val="00EF23A7"/>
    <w:rsid w:val="00EF2414"/>
    <w:rsid w:val="00EF2887"/>
    <w:rsid w:val="00EF2C8C"/>
    <w:rsid w:val="00EF3FDD"/>
    <w:rsid w:val="00EF43C4"/>
    <w:rsid w:val="00EF4ABD"/>
    <w:rsid w:val="00EF5859"/>
    <w:rsid w:val="00EF6360"/>
    <w:rsid w:val="00EF6367"/>
    <w:rsid w:val="00EF66D0"/>
    <w:rsid w:val="00EF7087"/>
    <w:rsid w:val="00F009BE"/>
    <w:rsid w:val="00F010A0"/>
    <w:rsid w:val="00F010C8"/>
    <w:rsid w:val="00F011D4"/>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058"/>
    <w:rsid w:val="00F216F8"/>
    <w:rsid w:val="00F2171A"/>
    <w:rsid w:val="00F21D31"/>
    <w:rsid w:val="00F22594"/>
    <w:rsid w:val="00F22AB1"/>
    <w:rsid w:val="00F22BB0"/>
    <w:rsid w:val="00F2311A"/>
    <w:rsid w:val="00F234DE"/>
    <w:rsid w:val="00F2367D"/>
    <w:rsid w:val="00F23AD4"/>
    <w:rsid w:val="00F23C47"/>
    <w:rsid w:val="00F243B1"/>
    <w:rsid w:val="00F249ED"/>
    <w:rsid w:val="00F24AA2"/>
    <w:rsid w:val="00F24D70"/>
    <w:rsid w:val="00F24E82"/>
    <w:rsid w:val="00F24F73"/>
    <w:rsid w:val="00F25097"/>
    <w:rsid w:val="00F253C5"/>
    <w:rsid w:val="00F255B8"/>
    <w:rsid w:val="00F25EC0"/>
    <w:rsid w:val="00F26653"/>
    <w:rsid w:val="00F26759"/>
    <w:rsid w:val="00F26B0D"/>
    <w:rsid w:val="00F2778C"/>
    <w:rsid w:val="00F27792"/>
    <w:rsid w:val="00F300CC"/>
    <w:rsid w:val="00F300EC"/>
    <w:rsid w:val="00F3090F"/>
    <w:rsid w:val="00F30978"/>
    <w:rsid w:val="00F30A9C"/>
    <w:rsid w:val="00F30E27"/>
    <w:rsid w:val="00F3173B"/>
    <w:rsid w:val="00F31853"/>
    <w:rsid w:val="00F31C50"/>
    <w:rsid w:val="00F31D33"/>
    <w:rsid w:val="00F32630"/>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AF4"/>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65E"/>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3ECF"/>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482"/>
    <w:rsid w:val="00F70EE2"/>
    <w:rsid w:val="00F71303"/>
    <w:rsid w:val="00F714BB"/>
    <w:rsid w:val="00F71F2F"/>
    <w:rsid w:val="00F72551"/>
    <w:rsid w:val="00F74753"/>
    <w:rsid w:val="00F74976"/>
    <w:rsid w:val="00F752C8"/>
    <w:rsid w:val="00F7540F"/>
    <w:rsid w:val="00F75744"/>
    <w:rsid w:val="00F768C9"/>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2DB"/>
    <w:rsid w:val="00F856F0"/>
    <w:rsid w:val="00F859A9"/>
    <w:rsid w:val="00F85AA4"/>
    <w:rsid w:val="00F85B42"/>
    <w:rsid w:val="00F86054"/>
    <w:rsid w:val="00F86F55"/>
    <w:rsid w:val="00F87234"/>
    <w:rsid w:val="00F87675"/>
    <w:rsid w:val="00F87B64"/>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5E34"/>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4FFE"/>
    <w:rsid w:val="00FB5300"/>
    <w:rsid w:val="00FB55FB"/>
    <w:rsid w:val="00FB56E7"/>
    <w:rsid w:val="00FB6122"/>
    <w:rsid w:val="00FB65F7"/>
    <w:rsid w:val="00FB6EF5"/>
    <w:rsid w:val="00FB7012"/>
    <w:rsid w:val="00FB7214"/>
    <w:rsid w:val="00FB7709"/>
    <w:rsid w:val="00FB7CCB"/>
    <w:rsid w:val="00FB7E17"/>
    <w:rsid w:val="00FB7F02"/>
    <w:rsid w:val="00FC0360"/>
    <w:rsid w:val="00FC1419"/>
    <w:rsid w:val="00FC14B5"/>
    <w:rsid w:val="00FC2FF6"/>
    <w:rsid w:val="00FC330A"/>
    <w:rsid w:val="00FC3C46"/>
    <w:rsid w:val="00FC4011"/>
    <w:rsid w:val="00FC4249"/>
    <w:rsid w:val="00FC45CE"/>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AAF"/>
    <w:rsid w:val="00FE1B16"/>
    <w:rsid w:val="00FE1E56"/>
    <w:rsid w:val="00FE2080"/>
    <w:rsid w:val="00FE2555"/>
    <w:rsid w:val="00FE43EF"/>
    <w:rsid w:val="00FE4634"/>
    <w:rsid w:val="00FE46D0"/>
    <w:rsid w:val="00FE48EE"/>
    <w:rsid w:val="00FE4C99"/>
    <w:rsid w:val="00FE4F89"/>
    <w:rsid w:val="00FE5276"/>
    <w:rsid w:val="00FE5316"/>
    <w:rsid w:val="00FE572C"/>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52"/>
    <w:rsid w:val="00FF3457"/>
    <w:rsid w:val="00FF468D"/>
    <w:rsid w:val="00FF47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1440067">
      <w:bodyDiv w:val="1"/>
      <w:marLeft w:val="0"/>
      <w:marRight w:val="0"/>
      <w:marTop w:val="0"/>
      <w:marBottom w:val="0"/>
      <w:divBdr>
        <w:top w:val="none" w:sz="0" w:space="0" w:color="auto"/>
        <w:left w:val="none" w:sz="0" w:space="0" w:color="auto"/>
        <w:bottom w:val="none" w:sz="0" w:space="0" w:color="auto"/>
        <w:right w:val="none" w:sz="0" w:space="0" w:color="auto"/>
      </w:divBdr>
      <w:divsChild>
        <w:div w:id="979967491">
          <w:marLeft w:val="446"/>
          <w:marRight w:val="0"/>
          <w:marTop w:val="0"/>
          <w:marBottom w:val="0"/>
          <w:divBdr>
            <w:top w:val="none" w:sz="0" w:space="0" w:color="auto"/>
            <w:left w:val="none" w:sz="0" w:space="0" w:color="auto"/>
            <w:bottom w:val="none" w:sz="0" w:space="0" w:color="auto"/>
            <w:right w:val="none" w:sz="0" w:space="0" w:color="auto"/>
          </w:divBdr>
        </w:div>
        <w:div w:id="1694382461">
          <w:marLeft w:val="446"/>
          <w:marRight w:val="0"/>
          <w:marTop w:val="0"/>
          <w:marBottom w:val="0"/>
          <w:divBdr>
            <w:top w:val="none" w:sz="0" w:space="0" w:color="auto"/>
            <w:left w:val="none" w:sz="0" w:space="0" w:color="auto"/>
            <w:bottom w:val="none" w:sz="0" w:space="0" w:color="auto"/>
            <w:right w:val="none" w:sz="0" w:space="0" w:color="auto"/>
          </w:divBdr>
        </w:div>
        <w:div w:id="1959294679">
          <w:marLeft w:val="446"/>
          <w:marRight w:val="0"/>
          <w:marTop w:val="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28244852">
      <w:bodyDiv w:val="1"/>
      <w:marLeft w:val="0"/>
      <w:marRight w:val="0"/>
      <w:marTop w:val="0"/>
      <w:marBottom w:val="0"/>
      <w:divBdr>
        <w:top w:val="none" w:sz="0" w:space="0" w:color="auto"/>
        <w:left w:val="none" w:sz="0" w:space="0" w:color="auto"/>
        <w:bottom w:val="none" w:sz="0" w:space="0" w:color="auto"/>
        <w:right w:val="none" w:sz="0" w:space="0" w:color="auto"/>
      </w:divBdr>
      <w:divsChild>
        <w:div w:id="469979824">
          <w:marLeft w:val="360"/>
          <w:marRight w:val="0"/>
          <w:marTop w:val="200"/>
          <w:marBottom w:val="0"/>
          <w:divBdr>
            <w:top w:val="none" w:sz="0" w:space="0" w:color="auto"/>
            <w:left w:val="none" w:sz="0" w:space="0" w:color="auto"/>
            <w:bottom w:val="none" w:sz="0" w:space="0" w:color="auto"/>
            <w:right w:val="none" w:sz="0" w:space="0" w:color="auto"/>
          </w:divBdr>
        </w:div>
        <w:div w:id="2117868691">
          <w:marLeft w:val="360"/>
          <w:marRight w:val="0"/>
          <w:marTop w:val="200"/>
          <w:marBottom w:val="0"/>
          <w:divBdr>
            <w:top w:val="none" w:sz="0" w:space="0" w:color="auto"/>
            <w:left w:val="none" w:sz="0" w:space="0" w:color="auto"/>
            <w:bottom w:val="none" w:sz="0" w:space="0" w:color="auto"/>
            <w:right w:val="none" w:sz="0" w:space="0" w:color="auto"/>
          </w:divBdr>
        </w:div>
        <w:div w:id="171576303">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58399897">
      <w:bodyDiv w:val="1"/>
      <w:marLeft w:val="0"/>
      <w:marRight w:val="0"/>
      <w:marTop w:val="0"/>
      <w:marBottom w:val="0"/>
      <w:divBdr>
        <w:top w:val="none" w:sz="0" w:space="0" w:color="auto"/>
        <w:left w:val="none" w:sz="0" w:space="0" w:color="auto"/>
        <w:bottom w:val="none" w:sz="0" w:space="0" w:color="auto"/>
        <w:right w:val="none" w:sz="0" w:space="0" w:color="auto"/>
      </w:divBdr>
    </w:div>
    <w:div w:id="1571771758">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6449404">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6FBC0-F373-4249-890F-91D1C298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3116</TotalTime>
  <Pages>3</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334</cp:revision>
  <cp:lastPrinted>2007-12-21T03:58:00Z</cp:lastPrinted>
  <dcterms:created xsi:type="dcterms:W3CDTF">2020-03-24T07:43:00Z</dcterms:created>
  <dcterms:modified xsi:type="dcterms:W3CDTF">2020-08-07T02:46:00Z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