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BB8D" w14:textId="14C02266" w:rsidR="00AF6A64" w:rsidRDefault="00AF6A64" w:rsidP="38C3A21F">
      <w:pPr>
        <w:pStyle w:val="CRCoverPage"/>
        <w:tabs>
          <w:tab w:val="right" w:pos="9639"/>
        </w:tabs>
        <w:spacing w:after="0"/>
        <w:rPr>
          <w:b/>
          <w:bCs/>
          <w:i/>
          <w:iCs/>
          <w:noProof/>
          <w:sz w:val="28"/>
          <w:szCs w:val="28"/>
        </w:rPr>
      </w:pPr>
      <w:r w:rsidRPr="38C3A21F">
        <w:rPr>
          <w:b/>
          <w:bCs/>
          <w:noProof/>
          <w:sz w:val="24"/>
          <w:szCs w:val="24"/>
        </w:rPr>
        <w:t>3GPP TSG-RAN WG2 Meeting #1</w:t>
      </w:r>
      <w:r w:rsidR="00C83E18" w:rsidRPr="38C3A21F">
        <w:rPr>
          <w:b/>
          <w:bCs/>
          <w:noProof/>
          <w:sz w:val="24"/>
          <w:szCs w:val="24"/>
        </w:rPr>
        <w:t>1</w:t>
      </w:r>
      <w:r w:rsidR="00573F5E" w:rsidRPr="38C3A21F">
        <w:rPr>
          <w:b/>
          <w:bCs/>
          <w:noProof/>
          <w:sz w:val="24"/>
          <w:szCs w:val="24"/>
        </w:rPr>
        <w:t>1</w:t>
      </w:r>
      <w:r w:rsidRPr="38C3A21F">
        <w:rPr>
          <w:b/>
          <w:bCs/>
          <w:noProof/>
          <w:sz w:val="24"/>
          <w:szCs w:val="24"/>
        </w:rPr>
        <w:t>-e</w:t>
      </w:r>
      <w:r>
        <w:rPr>
          <w:b/>
          <w:i/>
          <w:noProof/>
          <w:sz w:val="28"/>
        </w:rPr>
        <w:tab/>
      </w:r>
      <w:r w:rsidRPr="38C3A21F">
        <w:rPr>
          <w:b/>
          <w:bCs/>
          <w:i/>
          <w:iCs/>
          <w:noProof/>
          <w:sz w:val="28"/>
          <w:szCs w:val="28"/>
        </w:rPr>
        <w:t>R2-</w:t>
      </w:r>
      <w:r w:rsidR="0016145E" w:rsidRPr="38C3A21F">
        <w:rPr>
          <w:b/>
          <w:bCs/>
          <w:i/>
          <w:iCs/>
          <w:noProof/>
          <w:sz w:val="28"/>
          <w:szCs w:val="28"/>
        </w:rPr>
        <w:t>200</w:t>
      </w:r>
      <w:r w:rsidR="0016145E" w:rsidRPr="0016145E">
        <w:rPr>
          <w:b/>
          <w:bCs/>
          <w:i/>
          <w:iCs/>
          <w:noProof/>
          <w:sz w:val="28"/>
          <w:szCs w:val="28"/>
        </w:rPr>
        <w:t>7637</w:t>
      </w:r>
    </w:p>
    <w:p w14:paraId="37992F91" w14:textId="09C7A6A2"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573F5E">
        <w:rPr>
          <w:b/>
          <w:noProof/>
          <w:sz w:val="24"/>
          <w:lang w:val="en-US"/>
        </w:rPr>
        <w:t>17</w:t>
      </w:r>
      <w:r>
        <w:rPr>
          <w:b/>
          <w:noProof/>
          <w:sz w:val="24"/>
          <w:lang w:val="en-US"/>
        </w:rPr>
        <w:t xml:space="preserve"> – </w:t>
      </w:r>
      <w:r w:rsidR="00573F5E">
        <w:rPr>
          <w:b/>
          <w:noProof/>
          <w:sz w:val="24"/>
          <w:lang w:val="en-US"/>
        </w:rPr>
        <w:t>28 August</w:t>
      </w:r>
      <w:r w:rsidRPr="00797661">
        <w:rPr>
          <w:b/>
          <w:noProof/>
          <w:sz w:val="24"/>
          <w:lang w:val="en-US"/>
        </w:rPr>
        <w:t xml:space="preserve">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0C2701B2"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Pr>
          <w:rFonts w:cs="Arial"/>
          <w:b/>
          <w:bCs/>
          <w:sz w:val="24"/>
          <w:lang w:val="en-US"/>
        </w:rPr>
        <w:t>8.</w:t>
      </w:r>
      <w:r w:rsidR="004D7712">
        <w:rPr>
          <w:rFonts w:cs="Arial"/>
          <w:b/>
          <w:bCs/>
          <w:sz w:val="24"/>
          <w:lang w:val="en-US"/>
        </w:rPr>
        <w:t>1.</w:t>
      </w:r>
      <w:r w:rsidR="004A2E56">
        <w:rPr>
          <w:rFonts w:cs="Arial"/>
          <w:b/>
          <w:bCs/>
          <w:sz w:val="24"/>
          <w:lang w:val="en-US"/>
        </w:rPr>
        <w:t>2.1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CDC2094"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4A2E56" w:rsidRPr="004A2E56">
        <w:rPr>
          <w:rFonts w:ascii="Arial" w:hAnsi="Arial" w:cs="Arial"/>
          <w:b/>
          <w:bCs/>
          <w:sz w:val="24"/>
        </w:rPr>
        <w:t>Dynamic switch between PTM and PTP for service continuity</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6E9E7E8D" w:rsidR="00617E2C" w:rsidRDefault="00662A23" w:rsidP="00617E2C">
      <w:pPr>
        <w:rPr>
          <w:lang w:eastAsia="zh-CN"/>
        </w:rPr>
      </w:pPr>
      <w:r>
        <w:rPr>
          <w:lang w:eastAsia="zh-CN"/>
        </w:rPr>
        <w:t xml:space="preserve">Rel-17 </w:t>
      </w:r>
      <w:r w:rsidR="00617E2C">
        <w:rPr>
          <w:lang w:eastAsia="zh-CN"/>
        </w:rPr>
        <w:t xml:space="preserve">NR </w:t>
      </w:r>
      <w:r w:rsidR="006D2FDD">
        <w:rPr>
          <w:lang w:eastAsia="zh-CN"/>
        </w:rPr>
        <w:t>MBS</w:t>
      </w:r>
      <w:r w:rsidR="00617E2C">
        <w:rPr>
          <w:lang w:eastAsia="zh-CN"/>
        </w:rPr>
        <w:t xml:space="preserve"> WID RP-</w:t>
      </w:r>
      <w:r w:rsidR="008C5F84">
        <w:rPr>
          <w:lang w:eastAsia="zh-CN"/>
        </w:rPr>
        <w:t>20</w:t>
      </w:r>
      <w:r w:rsidR="002212F9">
        <w:rPr>
          <w:lang w:eastAsia="zh-CN"/>
        </w:rPr>
        <w:t>1</w:t>
      </w:r>
      <w:r w:rsidR="000601D0">
        <w:rPr>
          <w:lang w:eastAsia="zh-CN"/>
        </w:rPr>
        <w:t>038</w:t>
      </w:r>
      <w:r w:rsidR="00EE4F36">
        <w:rPr>
          <w:lang w:eastAsia="zh-CN"/>
        </w:rPr>
        <w:t xml:space="preserve"> </w:t>
      </w:r>
      <w:r w:rsidR="00EE4F36">
        <w:rPr>
          <w:lang w:eastAsia="zh-CN"/>
        </w:rPr>
        <w:fldChar w:fldCharType="begin"/>
      </w:r>
      <w:r w:rsidR="00EE4F36">
        <w:rPr>
          <w:lang w:eastAsia="zh-CN"/>
        </w:rPr>
        <w:instrText xml:space="preserve"> REF Ref_WID \h </w:instrText>
      </w:r>
      <w:r w:rsidR="00EE4F36">
        <w:rPr>
          <w:lang w:eastAsia="zh-CN"/>
        </w:rPr>
      </w:r>
      <w:r w:rsidR="00EE4F36">
        <w:rPr>
          <w:lang w:eastAsia="zh-CN"/>
        </w:rPr>
        <w:fldChar w:fldCharType="separate"/>
      </w:r>
      <w:r w:rsidR="00813407" w:rsidRPr="00C040EB">
        <w:rPr>
          <w:rFonts w:hint="eastAsia"/>
          <w:lang w:eastAsia="zh-CN"/>
        </w:rPr>
        <w:t>[</w:t>
      </w:r>
      <w:r w:rsidR="00813407">
        <w:rPr>
          <w:noProof/>
        </w:rPr>
        <w:t>1</w:t>
      </w:r>
      <w:r w:rsidR="00813407" w:rsidRPr="00C040EB">
        <w:rPr>
          <w:rFonts w:hint="eastAsia"/>
        </w:rPr>
        <w:t>]</w:t>
      </w:r>
      <w:r w:rsidR="00EE4F36">
        <w:rPr>
          <w:lang w:eastAsia="zh-CN"/>
        </w:rPr>
        <w:fldChar w:fldCharType="end"/>
      </w:r>
      <w:r w:rsidR="005214DB">
        <w:rPr>
          <w:lang w:eastAsia="zh-CN"/>
        </w:rPr>
        <w:t xml:space="preserve"> has the following objectives:</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666C8">
        <w:tc>
          <w:tcPr>
            <w:tcW w:w="9497" w:type="dxa"/>
            <w:shd w:val="clear" w:color="auto" w:fill="auto"/>
          </w:tcPr>
          <w:p w14:paraId="511273F0" w14:textId="77777777" w:rsidR="00B7303F" w:rsidRDefault="00B7303F" w:rsidP="004F6AE2">
            <w:pPr>
              <w:numPr>
                <w:ilvl w:val="1"/>
                <w:numId w:val="11"/>
              </w:numPr>
              <w:adjustRightInd/>
              <w:spacing w:after="120"/>
              <w:textAlignment w:val="auto"/>
              <w:rPr>
                <w:color w:val="000000"/>
                <w:lang w:eastAsia="zh-CN"/>
              </w:rPr>
            </w:pPr>
            <w:r>
              <w:rPr>
                <w:color w:val="000000"/>
              </w:rPr>
              <w:t>Specify support for dynamic change of Broadcast/Multicast service delivery between multicast (PTM) and unicast (PTP) with service continuity for a given UE [RAN2, RAN3]</w:t>
            </w:r>
          </w:p>
          <w:p w14:paraId="01DB08B1" w14:textId="6E60BA78" w:rsidR="005214DB" w:rsidRPr="00B7303F" w:rsidRDefault="00B7303F" w:rsidP="004F6AE2">
            <w:pPr>
              <w:numPr>
                <w:ilvl w:val="1"/>
                <w:numId w:val="11"/>
              </w:numPr>
              <w:adjustRightInd/>
              <w:spacing w:after="120"/>
              <w:textAlignment w:val="auto"/>
              <w:rPr>
                <w:color w:val="000000"/>
              </w:rPr>
            </w:pPr>
            <w:r>
              <w:rPr>
                <w:color w:val="000000"/>
              </w:rPr>
              <w:t>Specify support for basic mobility with service continuity [RAN2, RAN3]</w:t>
            </w:r>
          </w:p>
        </w:tc>
      </w:tr>
    </w:tbl>
    <w:p w14:paraId="554702C6" w14:textId="77777777" w:rsidR="00CF39C0" w:rsidRDefault="00CF39C0" w:rsidP="00F74973">
      <w:pPr>
        <w:rPr>
          <w:lang w:eastAsia="zh-CN"/>
        </w:rPr>
      </w:pPr>
    </w:p>
    <w:p w14:paraId="37EA726B" w14:textId="32FAA98B" w:rsidR="008E35E0" w:rsidRDefault="00617E2C" w:rsidP="00F74973">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036FBD">
        <w:rPr>
          <w:lang w:eastAsia="zh-CN"/>
        </w:rPr>
        <w:t xml:space="preserve">the </w:t>
      </w:r>
      <w:r w:rsidR="009F09AF">
        <w:rPr>
          <w:lang w:eastAsia="zh-CN"/>
        </w:rPr>
        <w:t>support of dynamic change of MBS service delivery between PTM and PTP with service continuity for a given UE.</w:t>
      </w:r>
    </w:p>
    <w:p w14:paraId="38343DCD" w14:textId="36DB2C56" w:rsidR="00AB79E9" w:rsidRDefault="00AB79E9" w:rsidP="00AB79E9">
      <w:pPr>
        <w:pStyle w:val="Heading1"/>
        <w:rPr>
          <w:rFonts w:eastAsia="宋体"/>
          <w:lang w:val="en-US" w:eastAsia="zh-CN"/>
        </w:rPr>
      </w:pPr>
      <w:r>
        <w:rPr>
          <w:rFonts w:eastAsia="宋体" w:hint="eastAsia"/>
          <w:lang w:val="en-US" w:eastAsia="zh-CN"/>
        </w:rPr>
        <w:t>Discussion</w:t>
      </w:r>
    </w:p>
    <w:p w14:paraId="5A0697DC" w14:textId="011372F7" w:rsidR="00E15343" w:rsidRDefault="00257F3B" w:rsidP="00E15343">
      <w:pPr>
        <w:rPr>
          <w:lang w:val="en-GB"/>
        </w:rPr>
      </w:pPr>
      <w:r>
        <w:rPr>
          <w:lang w:val="en-GB"/>
        </w:rPr>
        <w:t>Broadcast/multicast service delivery in air interface can be either multicast (PTM) or unicast (PTP). PTM delivery can be more efficient if the number of UEs interested in the service is above a threshold.</w:t>
      </w:r>
      <w:r w:rsidR="00CC6B95">
        <w:rPr>
          <w:lang w:val="en-GB"/>
        </w:rPr>
        <w:t xml:space="preserve"> </w:t>
      </w:r>
      <w:r w:rsidR="0028046B" w:rsidRPr="00813407">
        <w:rPr>
          <w:lang w:val="en-GB"/>
        </w:rPr>
        <w:t>The exact threshold depends on many factors as unicast can enjoy benefits like MIMO/beamforming gain, L2 overhead saving (e.g. ROHC</w:t>
      </w:r>
      <w:r w:rsidR="005D73D0" w:rsidRPr="00813407">
        <w:rPr>
          <w:lang w:val="en-GB"/>
        </w:rPr>
        <w:t>), and link adaptation and HARQ (if these features are not supported by PTM delivery).</w:t>
      </w:r>
      <w:r w:rsidR="005D73D0">
        <w:rPr>
          <w:lang w:val="en-GB"/>
        </w:rPr>
        <w:t xml:space="preserve"> </w:t>
      </w:r>
      <w:r w:rsidR="00CC6B95">
        <w:rPr>
          <w:lang w:val="en-GB"/>
        </w:rPr>
        <w:t>Therefore gNB may switch MBS service delivery between PTM and PTP depending on the number of UEs interested in the service.</w:t>
      </w:r>
      <w:r w:rsidR="00BF2DCF">
        <w:rPr>
          <w:lang w:val="en-GB"/>
        </w:rPr>
        <w:t xml:space="preserve"> It is also possible that gNB switch</w:t>
      </w:r>
      <w:r w:rsidR="00DF3675">
        <w:rPr>
          <w:lang w:val="en-GB"/>
        </w:rPr>
        <w:t>es</w:t>
      </w:r>
      <w:r w:rsidR="00BF2DCF">
        <w:rPr>
          <w:lang w:val="en-GB"/>
        </w:rPr>
        <w:t xml:space="preserve"> the delivery method based on other information, e.g. assistance information from CN as discussed in solution #18 in TR 23.757.</w:t>
      </w:r>
      <w:r w:rsidR="00E53D8C">
        <w:rPr>
          <w:lang w:val="en-GB"/>
        </w:rPr>
        <w:t xml:space="preserve"> </w:t>
      </w:r>
      <w:r w:rsidR="00C3445C">
        <w:rPr>
          <w:lang w:val="en-GB"/>
        </w:rPr>
        <w:t xml:space="preserve">Delivery method can be also switched due to mobility e,g. when UE moved from a cell using PTM delivery to another cell where PTM delivery is not available. </w:t>
      </w:r>
      <w:r w:rsidR="00E15343">
        <w:rPr>
          <w:lang w:val="en-GB"/>
        </w:rPr>
        <w:t xml:space="preserve">In this contribution, we focus on </w:t>
      </w:r>
      <w:r w:rsidR="00C3445C">
        <w:rPr>
          <w:lang w:val="en-GB"/>
        </w:rPr>
        <w:t>the delivery method switching in the</w:t>
      </w:r>
      <w:r w:rsidR="00E15343">
        <w:rPr>
          <w:lang w:val="en-GB"/>
        </w:rPr>
        <w:t xml:space="preserve"> same cell. </w:t>
      </w:r>
    </w:p>
    <w:p w14:paraId="065BB475" w14:textId="1BCAEDA6" w:rsidR="00EB6EC5" w:rsidRDefault="00EB6EC5" w:rsidP="00E15343">
      <w:pPr>
        <w:rPr>
          <w:rFonts w:eastAsia="MS Mincho"/>
        </w:rPr>
      </w:pPr>
      <w:r>
        <w:rPr>
          <w:lang w:val="en-GB"/>
        </w:rPr>
        <w:t>In LTE MBMS, gNB can know the number of RRC_CONNECTED UEs interested in the service based on either MBMS counting or MBMS interest indication.</w:t>
      </w:r>
      <w:r w:rsidR="007C1494">
        <w:rPr>
          <w:lang w:val="en-GB"/>
        </w:rPr>
        <w:t xml:space="preserve"> It is proposed that </w:t>
      </w:r>
      <w:r w:rsidR="00751024">
        <w:rPr>
          <w:lang w:val="en-GB"/>
        </w:rPr>
        <w:t xml:space="preserve">for NR MBS, </w:t>
      </w:r>
      <w:r w:rsidR="007C1494">
        <w:rPr>
          <w:lang w:val="en-GB"/>
        </w:rPr>
        <w:t xml:space="preserve">UE can inform gNB the MBS services </w:t>
      </w:r>
      <w:r w:rsidR="007C1494" w:rsidRPr="00D05729">
        <w:rPr>
          <w:rFonts w:eastAsia="MS Mincho"/>
        </w:rPr>
        <w:t>that the UE is receiving or is interested to receive</w:t>
      </w:r>
      <w:r w:rsidR="007C1494">
        <w:rPr>
          <w:rFonts w:eastAsia="MS Mincho"/>
        </w:rPr>
        <w:t>, so that gNB can have the information to make the decision of the switching between PTM and PTP.</w:t>
      </w:r>
    </w:p>
    <w:p w14:paraId="04AF9A87" w14:textId="2CD8CC64" w:rsidR="007C1494" w:rsidRDefault="00966AC1" w:rsidP="00E15343">
      <w:pPr>
        <w:rPr>
          <w:lang w:val="en-GB"/>
        </w:rPr>
      </w:pPr>
      <w:bookmarkStart w:id="0" w:name="Proposal_interest_indicatio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13407">
        <w:rPr>
          <w:b/>
          <w:noProof/>
          <w:lang w:eastAsia="ko-KR"/>
        </w:rPr>
        <w:t>1</w:t>
      </w:r>
      <w:r w:rsidRPr="00077A03">
        <w:rPr>
          <w:b/>
          <w:lang w:eastAsia="ko-KR"/>
        </w:rPr>
        <w:fldChar w:fldCharType="end"/>
      </w:r>
      <w:r w:rsidRPr="00077A03">
        <w:rPr>
          <w:lang w:eastAsia="ko-KR"/>
        </w:rPr>
        <w:t>:</w:t>
      </w:r>
      <w:r>
        <w:rPr>
          <w:lang w:eastAsia="ko-KR"/>
        </w:rPr>
        <w:t xml:space="preserve"> Like in LTE, </w:t>
      </w:r>
      <w:r>
        <w:rPr>
          <w:lang w:val="en-GB"/>
        </w:rPr>
        <w:t xml:space="preserve">UE can inform gNB the MBS services </w:t>
      </w:r>
      <w:r w:rsidRPr="00D05729">
        <w:rPr>
          <w:rFonts w:eastAsia="MS Mincho"/>
        </w:rPr>
        <w:t>that the UE is receiving or is interested to receive</w:t>
      </w:r>
      <w:r>
        <w:rPr>
          <w:lang w:eastAsia="ko-KR"/>
        </w:rPr>
        <w:t>.</w:t>
      </w:r>
      <w:bookmarkEnd w:id="0"/>
    </w:p>
    <w:p w14:paraId="43DC65D4" w14:textId="0FC9C5B4" w:rsidR="008A389F" w:rsidRDefault="008A389F" w:rsidP="005778F7">
      <w:pPr>
        <w:rPr>
          <w:lang w:val="en-GB"/>
        </w:rPr>
      </w:pPr>
      <w:r>
        <w:rPr>
          <w:lang w:val="en-GB"/>
        </w:rPr>
        <w:t xml:space="preserve">In </w:t>
      </w:r>
      <w:r w:rsidR="00751024">
        <w:rPr>
          <w:lang w:val="en-GB"/>
        </w:rPr>
        <w:t xml:space="preserve">SA2 </w:t>
      </w:r>
      <w:r>
        <w:rPr>
          <w:lang w:val="en-GB"/>
        </w:rPr>
        <w:t>TR 23.757 clause 4.4 MBS traffic delivery methods</w:t>
      </w:r>
      <w:r w:rsidR="00914AA5">
        <w:rPr>
          <w:lang w:val="en-GB"/>
        </w:rPr>
        <w:t xml:space="preserve"> (copied in Annex for convenience), two delivery methods are possible from the viewpoint of 5GC</w:t>
      </w:r>
      <w:r>
        <w:rPr>
          <w:lang w:val="en-GB"/>
        </w:rPr>
        <w:t>:</w:t>
      </w:r>
      <w:r w:rsidR="00914AA5">
        <w:rPr>
          <w:lang w:val="en-GB"/>
        </w:rPr>
        <w:t xml:space="preserve"> </w:t>
      </w:r>
      <w:r w:rsidR="00C1573D">
        <w:rPr>
          <w:lang w:val="en-GB"/>
        </w:rPr>
        <w:t>Individual MBS traffic delivery method and Shared MBS traffic delivery method. Individual MBS traffic delivery method is associated with PDU session, while Shared MBS traffic delivery method is associated with shared transport in N3 interface.</w:t>
      </w:r>
      <w:r w:rsidR="005778F7">
        <w:rPr>
          <w:lang w:val="en-GB"/>
        </w:rPr>
        <w:t xml:space="preserve"> Two delivery methods are available for the shared delivery from the viewpoint of RAN: </w:t>
      </w:r>
      <w:r w:rsidR="005778F7" w:rsidRPr="005778F7">
        <w:rPr>
          <w:lang w:val="en-GB"/>
        </w:rPr>
        <w:t>Point-to-Point (PTP) delivery method</w:t>
      </w:r>
      <w:r w:rsidR="005778F7">
        <w:rPr>
          <w:lang w:val="en-GB"/>
        </w:rPr>
        <w:t xml:space="preserve">, and </w:t>
      </w:r>
      <w:r w:rsidR="005778F7" w:rsidRPr="005778F7">
        <w:rPr>
          <w:lang w:val="en-GB"/>
        </w:rPr>
        <w:t>Point-to-Multipoint (PTM) delivery method</w:t>
      </w:r>
      <w:r w:rsidR="006847A2">
        <w:rPr>
          <w:lang w:val="en-GB"/>
        </w:rPr>
        <w:t>.</w:t>
      </w:r>
    </w:p>
    <w:p w14:paraId="1DB1E985" w14:textId="3F43D6D3" w:rsidR="008A389F" w:rsidRDefault="00E803CF" w:rsidP="00531E48">
      <w:pPr>
        <w:rPr>
          <w:lang w:val="en-GB"/>
        </w:rPr>
      </w:pPr>
      <w:r>
        <w:rPr>
          <w:lang w:val="en-GB"/>
        </w:rPr>
        <w:t>Therefore, when discussing switching between PTP and PTM, there could be two cases:</w:t>
      </w:r>
    </w:p>
    <w:p w14:paraId="747EAA33" w14:textId="4F72931B" w:rsidR="008A389F" w:rsidRPr="00520D97" w:rsidRDefault="00EC6346" w:rsidP="004F6AE2">
      <w:pPr>
        <w:numPr>
          <w:ilvl w:val="0"/>
          <w:numId w:val="10"/>
        </w:numPr>
        <w:adjustRightInd/>
        <w:ind w:left="249" w:hanging="249"/>
        <w:rPr>
          <w:lang w:eastAsia="zh-CN"/>
        </w:rPr>
      </w:pPr>
      <w:r w:rsidRPr="00520D97">
        <w:rPr>
          <w:lang w:eastAsia="zh-CN"/>
        </w:rPr>
        <w:t>Switching between PTP and PTM of shared MBS Traffic Delivery</w:t>
      </w:r>
      <w:r w:rsidR="00C61F9A" w:rsidRPr="00520D97">
        <w:rPr>
          <w:lang w:eastAsia="zh-CN"/>
        </w:rPr>
        <w:t xml:space="preserve"> (e.g. solution #22 in TR 23.757)</w:t>
      </w:r>
    </w:p>
    <w:p w14:paraId="0ECCF593" w14:textId="0517C974" w:rsidR="00EC6346" w:rsidRPr="00520D97" w:rsidRDefault="00EC6346" w:rsidP="004F6AE2">
      <w:pPr>
        <w:numPr>
          <w:ilvl w:val="0"/>
          <w:numId w:val="10"/>
        </w:numPr>
        <w:adjustRightInd/>
        <w:ind w:left="249" w:hanging="249"/>
        <w:rPr>
          <w:lang w:eastAsia="zh-CN"/>
        </w:rPr>
      </w:pPr>
      <w:r w:rsidRPr="00520D97">
        <w:rPr>
          <w:lang w:eastAsia="zh-CN"/>
        </w:rPr>
        <w:t xml:space="preserve">Switching between </w:t>
      </w:r>
      <w:r w:rsidR="00E803CF" w:rsidRPr="00520D97">
        <w:rPr>
          <w:lang w:eastAsia="zh-CN"/>
        </w:rPr>
        <w:t xml:space="preserve">Individual MBS Traffic Delivery and </w:t>
      </w:r>
      <w:r w:rsidRPr="00520D97">
        <w:rPr>
          <w:lang w:eastAsia="zh-CN"/>
        </w:rPr>
        <w:t>PTM of shar</w:t>
      </w:r>
      <w:r w:rsidR="00F31470" w:rsidRPr="00520D97">
        <w:rPr>
          <w:lang w:eastAsia="zh-CN"/>
        </w:rPr>
        <w:t>e</w:t>
      </w:r>
      <w:r w:rsidRPr="00520D97">
        <w:rPr>
          <w:lang w:eastAsia="zh-CN"/>
        </w:rPr>
        <w:t xml:space="preserve">d MBS Traffic Delivery </w:t>
      </w:r>
      <w:r w:rsidR="004B0676" w:rsidRPr="00520D97">
        <w:rPr>
          <w:lang w:eastAsia="zh-CN"/>
        </w:rPr>
        <w:t>(</w:t>
      </w:r>
      <w:r w:rsidR="00AD2C54" w:rsidRPr="00520D97">
        <w:rPr>
          <w:lang w:eastAsia="zh-CN"/>
        </w:rPr>
        <w:t>e.g.</w:t>
      </w:r>
      <w:r w:rsidR="004B0676" w:rsidRPr="00520D97">
        <w:rPr>
          <w:lang w:eastAsia="zh-CN"/>
        </w:rPr>
        <w:t xml:space="preserve"> solution #24</w:t>
      </w:r>
      <w:r w:rsidR="00C351B5" w:rsidRPr="00520D97">
        <w:rPr>
          <w:lang w:eastAsia="zh-CN"/>
        </w:rPr>
        <w:t>,</w:t>
      </w:r>
      <w:r w:rsidR="00BD0080" w:rsidRPr="00520D97">
        <w:rPr>
          <w:lang w:eastAsia="zh-CN"/>
        </w:rPr>
        <w:t xml:space="preserve"> #28</w:t>
      </w:r>
      <w:r w:rsidR="00C351B5" w:rsidRPr="00520D97">
        <w:rPr>
          <w:lang w:eastAsia="zh-CN"/>
        </w:rPr>
        <w:t>, #29</w:t>
      </w:r>
      <w:r w:rsidR="001B7BE1" w:rsidRPr="00520D97">
        <w:rPr>
          <w:lang w:eastAsia="zh-CN"/>
        </w:rPr>
        <w:t xml:space="preserve">, </w:t>
      </w:r>
      <w:r w:rsidR="00AD2C54" w:rsidRPr="00520D97">
        <w:rPr>
          <w:lang w:eastAsia="zh-CN"/>
        </w:rPr>
        <w:t xml:space="preserve">and </w:t>
      </w:r>
      <w:r w:rsidR="001B7BE1" w:rsidRPr="00520D97">
        <w:rPr>
          <w:lang w:eastAsia="zh-CN"/>
        </w:rPr>
        <w:t>#30</w:t>
      </w:r>
      <w:r w:rsidR="004B0676" w:rsidRPr="00520D97">
        <w:rPr>
          <w:lang w:eastAsia="zh-CN"/>
        </w:rPr>
        <w:t xml:space="preserve"> in TR 23.757)</w:t>
      </w:r>
    </w:p>
    <w:p w14:paraId="4BC84503" w14:textId="7B1CFC4E" w:rsidR="009501B8" w:rsidRDefault="009501B8" w:rsidP="00522F14">
      <w:pPr>
        <w:rPr>
          <w:lang w:val="en-GB"/>
        </w:rPr>
      </w:pPr>
      <w:r>
        <w:rPr>
          <w:lang w:val="en-GB"/>
        </w:rPr>
        <w:lastRenderedPageBreak/>
        <w:t xml:space="preserve">SA2 has yet to conclude their study on MBS, and there are open issues in SA2 which are related to the switching between PTM and PTP, e.g. whether individual MBS traffic delivery </w:t>
      </w:r>
      <w:r w:rsidR="00D27933">
        <w:rPr>
          <w:lang w:val="en-GB"/>
        </w:rPr>
        <w:t xml:space="preserve">is </w:t>
      </w:r>
      <w:r>
        <w:rPr>
          <w:lang w:val="en-GB"/>
        </w:rPr>
        <w:t xml:space="preserve">to be supported, </w:t>
      </w:r>
      <w:r w:rsidR="00437731">
        <w:rPr>
          <w:lang w:val="en-GB"/>
        </w:rPr>
        <w:t>whether the shared MBS Traffic Delivery can be considered as a PDU session or not</w:t>
      </w:r>
      <w:r>
        <w:rPr>
          <w:lang w:val="en-GB"/>
        </w:rPr>
        <w:t>, how the switching between PTM and PTP is done in 5GC. In this contribution, we focus on RAN2 aspects related to switching between PTM and PTP</w:t>
      </w:r>
      <w:r w:rsidR="00820EBB">
        <w:rPr>
          <w:lang w:val="en-GB"/>
        </w:rPr>
        <w:t xml:space="preserve"> of shared MBS Traffic Delivery</w:t>
      </w:r>
      <w:r>
        <w:rPr>
          <w:lang w:val="en-GB"/>
        </w:rPr>
        <w:t>.</w:t>
      </w:r>
      <w:r w:rsidR="002A0799">
        <w:rPr>
          <w:lang w:val="en-GB"/>
        </w:rPr>
        <w:t xml:space="preserve"> Although both UE initiated and network</w:t>
      </w:r>
      <w:r w:rsidR="009B5715">
        <w:rPr>
          <w:lang w:val="en-GB"/>
        </w:rPr>
        <w:t>-</w:t>
      </w:r>
      <w:r w:rsidR="002A0799">
        <w:rPr>
          <w:lang w:val="en-GB"/>
        </w:rPr>
        <w:t>initiated switching are considered in TR 23.757, we focus on network initiated switching in this contribution.</w:t>
      </w:r>
    </w:p>
    <w:p w14:paraId="27EF2E06" w14:textId="4D25DA56" w:rsidR="00DB1BD7" w:rsidRDefault="00DB1BD7" w:rsidP="00522F14">
      <w:pPr>
        <w:rPr>
          <w:lang w:val="en-GB"/>
        </w:rPr>
      </w:pPr>
      <w:r>
        <w:rPr>
          <w:lang w:val="en-GB"/>
        </w:rPr>
        <w:t xml:space="preserve">The overall procedure for network-initiated switching between PTP and PTM </w:t>
      </w:r>
      <w:r w:rsidR="004C3CE2">
        <w:rPr>
          <w:lang w:val="en-GB"/>
        </w:rPr>
        <w:t>of shared MBS Traffic Delivery is as below:</w:t>
      </w:r>
    </w:p>
    <w:p w14:paraId="3A25FFE9" w14:textId="7654CAAD" w:rsidR="001C61AD" w:rsidRDefault="004C3CE2" w:rsidP="004F6AE2">
      <w:pPr>
        <w:numPr>
          <w:ilvl w:val="0"/>
          <w:numId w:val="10"/>
        </w:numPr>
        <w:adjustRightInd/>
        <w:ind w:left="249" w:hanging="249"/>
        <w:rPr>
          <w:lang w:eastAsia="zh-CN"/>
        </w:rPr>
      </w:pPr>
      <w:r>
        <w:rPr>
          <w:lang w:eastAsia="zh-CN"/>
        </w:rPr>
        <w:t xml:space="preserve">Step 1: </w:t>
      </w:r>
      <w:r w:rsidR="001C61AD">
        <w:rPr>
          <w:lang w:eastAsia="zh-CN"/>
        </w:rPr>
        <w:t>gNB indicates to the UE about the switching (from PTP to PTM, or from PTM to PTP), and UE performs the related reconfiguration.</w:t>
      </w:r>
    </w:p>
    <w:p w14:paraId="55E51753" w14:textId="01CBFF5A" w:rsidR="004C3CE2" w:rsidRDefault="001C61AD" w:rsidP="004F6AE2">
      <w:pPr>
        <w:numPr>
          <w:ilvl w:val="0"/>
          <w:numId w:val="10"/>
        </w:numPr>
        <w:adjustRightInd/>
        <w:ind w:left="249" w:hanging="249"/>
        <w:rPr>
          <w:lang w:eastAsia="zh-CN"/>
        </w:rPr>
      </w:pPr>
      <w:r>
        <w:rPr>
          <w:lang w:eastAsia="zh-CN"/>
        </w:rPr>
        <w:t xml:space="preserve">Step 2: gNB stops transmission </w:t>
      </w:r>
      <w:r w:rsidRPr="00DC009A">
        <w:rPr>
          <w:rFonts w:eastAsia="Calibri" w:cs="Calibri"/>
          <w:spacing w:val="6"/>
        </w:rPr>
        <w:t xml:space="preserve">in the old </w:t>
      </w:r>
      <w:r w:rsidR="00DC009A" w:rsidRPr="00DC009A">
        <w:rPr>
          <w:rFonts w:cs="Calibri"/>
          <w:spacing w:val="6"/>
        </w:rPr>
        <w:t>delivery method</w:t>
      </w:r>
      <w:r w:rsidR="00DC009A" w:rsidRPr="00DC009A">
        <w:rPr>
          <w:rFonts w:eastAsia="Calibri" w:cs="Calibri"/>
          <w:spacing w:val="6"/>
        </w:rPr>
        <w:t xml:space="preserve"> and starts transmission in the new </w:t>
      </w:r>
      <w:r w:rsidR="00DC009A" w:rsidRPr="00DC009A">
        <w:rPr>
          <w:rFonts w:cs="Calibri"/>
          <w:spacing w:val="6"/>
        </w:rPr>
        <w:t>delivery method</w:t>
      </w:r>
      <w:r>
        <w:rPr>
          <w:lang w:eastAsia="zh-CN"/>
        </w:rPr>
        <w:t xml:space="preserve">. </w:t>
      </w:r>
    </w:p>
    <w:p w14:paraId="20BD49EC" w14:textId="45651BDD" w:rsidR="00695BE4" w:rsidRDefault="00D27933" w:rsidP="00522F14">
      <w:r>
        <w:rPr>
          <w:lang w:val="en-GB"/>
        </w:rPr>
        <w:t>I</w:t>
      </w:r>
      <w:r w:rsidR="00C400E4">
        <w:rPr>
          <w:lang w:val="en-GB"/>
        </w:rPr>
        <w:t xml:space="preserve">n companion contribution </w:t>
      </w:r>
      <w:r w:rsidR="00C400E4">
        <w:rPr>
          <w:lang w:eastAsia="zh-CN"/>
        </w:rPr>
        <w:fldChar w:fldCharType="begin"/>
      </w:r>
      <w:r w:rsidR="00C400E4">
        <w:rPr>
          <w:lang w:eastAsia="zh-CN"/>
        </w:rPr>
        <w:instrText xml:space="preserve"> REF Ref_Layers \h </w:instrText>
      </w:r>
      <w:r w:rsidR="00C400E4">
        <w:rPr>
          <w:lang w:eastAsia="zh-CN"/>
        </w:rPr>
      </w:r>
      <w:r w:rsidR="00C400E4">
        <w:rPr>
          <w:lang w:eastAsia="zh-CN"/>
        </w:rPr>
        <w:fldChar w:fldCharType="separate"/>
      </w:r>
      <w:r w:rsidR="00813407" w:rsidRPr="00C040EB">
        <w:rPr>
          <w:rFonts w:hint="eastAsia"/>
          <w:lang w:eastAsia="zh-CN"/>
        </w:rPr>
        <w:t>[</w:t>
      </w:r>
      <w:r w:rsidR="00813407">
        <w:rPr>
          <w:noProof/>
        </w:rPr>
        <w:t>2</w:t>
      </w:r>
      <w:r w:rsidR="00813407" w:rsidRPr="00C040EB">
        <w:rPr>
          <w:rFonts w:hint="eastAsia"/>
        </w:rPr>
        <w:t>]</w:t>
      </w:r>
      <w:r w:rsidR="00C400E4">
        <w:rPr>
          <w:lang w:eastAsia="zh-CN"/>
        </w:rPr>
        <w:fldChar w:fldCharType="end"/>
      </w:r>
      <w:r w:rsidR="00A94CDA">
        <w:rPr>
          <w:lang w:val="en-GB"/>
        </w:rPr>
        <w:t xml:space="preserve">, it is proposed to define a new type of radio bearer for MBS, just as in LTE. </w:t>
      </w:r>
      <w:r w:rsidR="0023034F">
        <w:rPr>
          <w:lang w:val="en-GB"/>
        </w:rPr>
        <w:t>We use terminology of MRB (MBS Radio Bearer) in this contribution to denote the new radio bearer for MBS.</w:t>
      </w:r>
      <w:r w:rsidR="000E3D0F">
        <w:rPr>
          <w:lang w:val="en-GB"/>
        </w:rPr>
        <w:t xml:space="preserve"> </w:t>
      </w:r>
      <w:r w:rsidR="00F9732A">
        <w:rPr>
          <w:lang w:val="en-GB"/>
        </w:rPr>
        <w:t xml:space="preserve">One question for discussion is </w:t>
      </w:r>
      <w:r w:rsidR="00853C36">
        <w:rPr>
          <w:lang w:val="en-GB"/>
        </w:rPr>
        <w:t xml:space="preserve">for the </w:t>
      </w:r>
      <w:r w:rsidR="00187908">
        <w:rPr>
          <w:lang w:val="en-GB"/>
        </w:rPr>
        <w:t xml:space="preserve">PTP </w:t>
      </w:r>
      <w:r w:rsidR="00AE4D7A">
        <w:rPr>
          <w:lang w:val="en-GB"/>
        </w:rPr>
        <w:t xml:space="preserve">mode of shared MBS Traffic delivery, whether legacy DRB is used, or MRB as used in PTM mode is also used in PTP mode. </w:t>
      </w:r>
      <w:r>
        <w:rPr>
          <w:lang w:val="en-GB"/>
        </w:rPr>
        <w:t>It should be</w:t>
      </w:r>
      <w:r w:rsidR="006C302C">
        <w:rPr>
          <w:lang w:val="en-GB"/>
        </w:rPr>
        <w:t xml:space="preserve"> note</w:t>
      </w:r>
      <w:r>
        <w:rPr>
          <w:lang w:val="en-GB"/>
        </w:rPr>
        <w:t>d that</w:t>
      </w:r>
      <w:r w:rsidR="006C302C">
        <w:rPr>
          <w:lang w:val="en-GB"/>
        </w:rPr>
        <w:t xml:space="preserve"> for </w:t>
      </w:r>
      <w:r w:rsidR="00762335">
        <w:rPr>
          <w:lang w:val="en-GB"/>
        </w:rPr>
        <w:t>shared</w:t>
      </w:r>
      <w:r w:rsidR="00F9732A">
        <w:rPr>
          <w:lang w:val="en-GB"/>
        </w:rPr>
        <w:t xml:space="preserve"> </w:t>
      </w:r>
      <w:r w:rsidR="00762335">
        <w:rPr>
          <w:lang w:val="en-GB"/>
        </w:rPr>
        <w:t xml:space="preserve">MBS Traffic delivery, share transport is used in N3 tunnelling (as from </w:t>
      </w:r>
      <w:r w:rsidR="00762335" w:rsidRPr="00F62681">
        <w:t xml:space="preserve">Figure </w:t>
      </w:r>
      <w:r w:rsidR="00762335" w:rsidRPr="00F62681">
        <w:rPr>
          <w:lang w:eastAsia="ko-KR"/>
        </w:rPr>
        <w:t>4.4</w:t>
      </w:r>
      <w:r w:rsidR="00762335" w:rsidRPr="00F62681">
        <w:noBreakHyphen/>
        <w:t>1</w:t>
      </w:r>
      <w:r w:rsidR="00762335">
        <w:t xml:space="preserve"> of TR 23.757, as copied in Annex), which is different from unicast PDU session.</w:t>
      </w:r>
    </w:p>
    <w:p w14:paraId="339FFE6D" w14:textId="3C70B863" w:rsidR="002A0799" w:rsidRDefault="0097118D" w:rsidP="00522F14">
      <w:pPr>
        <w:rPr>
          <w:lang w:val="en-GB"/>
        </w:rPr>
      </w:pPr>
      <w:r w:rsidRPr="00813407">
        <w:rPr>
          <w:lang w:val="en-GB"/>
        </w:rPr>
        <w:t>In LTE, switching from SC-PTM to unicast is done</w:t>
      </w:r>
      <w:r w:rsidR="00093F45" w:rsidRPr="00813407">
        <w:rPr>
          <w:lang w:val="en-GB"/>
        </w:rPr>
        <w:t xml:space="preserve"> by UE “request unicast reception of the service” (TS 36.300 clause 15.4). </w:t>
      </w:r>
      <w:r w:rsidR="006F4C8B" w:rsidRPr="00813407">
        <w:rPr>
          <w:lang w:val="en-GB"/>
        </w:rPr>
        <w:t>However,</w:t>
      </w:r>
      <w:r w:rsidR="00093F45" w:rsidRPr="00813407">
        <w:rPr>
          <w:lang w:val="en-GB"/>
        </w:rPr>
        <w:t xml:space="preserve"> </w:t>
      </w:r>
      <w:r w:rsidR="0065344E" w:rsidRPr="00813407">
        <w:rPr>
          <w:lang w:val="en-GB"/>
        </w:rPr>
        <w:t xml:space="preserve">NR DRB is different to LTE, as DRBs in NR can be established by RAN without a corresponding EPS barterer. Hence the LTE decisions </w:t>
      </w:r>
      <w:r w:rsidR="002F3028">
        <w:rPr>
          <w:lang w:val="en-GB"/>
        </w:rPr>
        <w:t>are</w:t>
      </w:r>
      <w:r w:rsidR="0065344E" w:rsidRPr="00813407">
        <w:rPr>
          <w:lang w:val="en-GB"/>
        </w:rPr>
        <w:t xml:space="preserve"> not necessarily the best options for NR and further NR specific discussion will be helpful.</w:t>
      </w:r>
      <w:r w:rsidR="0065344E" w:rsidRPr="0065344E">
        <w:rPr>
          <w:lang w:val="en-GB"/>
        </w:rPr>
        <w:t xml:space="preserve"> </w:t>
      </w:r>
      <w:r w:rsidR="00F054E2">
        <w:rPr>
          <w:lang w:val="en-GB"/>
        </w:rPr>
        <w:t>In case MRB is used in PTP mode of shared MBS Traffic delivery</w:t>
      </w:r>
      <w:commentRangeStart w:id="1"/>
      <w:commentRangeStart w:id="2"/>
      <w:commentRangeEnd w:id="1"/>
      <w:commentRangeEnd w:id="2"/>
      <w:r w:rsidR="00F054E2">
        <w:rPr>
          <w:lang w:val="en-GB"/>
        </w:rPr>
        <w:t>, t</w:t>
      </w:r>
      <w:r w:rsidR="000E3D0F">
        <w:rPr>
          <w:lang w:val="en-GB"/>
        </w:rPr>
        <w:t xml:space="preserve">here are two ways to handle </w:t>
      </w:r>
      <w:r w:rsidR="00E50CAA">
        <w:rPr>
          <w:lang w:val="en-GB"/>
        </w:rPr>
        <w:t>the switching between PTM and PTP from layer 2 protocol’s perspective</w:t>
      </w:r>
      <w:r w:rsidR="00641793">
        <w:rPr>
          <w:lang w:val="en-GB"/>
        </w:rPr>
        <w:t xml:space="preserve">. </w:t>
      </w:r>
    </w:p>
    <w:p w14:paraId="7BB04197" w14:textId="6427C21D" w:rsidR="00B47CD2" w:rsidRDefault="009A4700" w:rsidP="004F6AE2">
      <w:pPr>
        <w:numPr>
          <w:ilvl w:val="0"/>
          <w:numId w:val="10"/>
        </w:numPr>
        <w:adjustRightInd/>
        <w:ind w:left="249" w:hanging="249"/>
        <w:rPr>
          <w:lang w:eastAsia="zh-CN"/>
        </w:rPr>
      </w:pPr>
      <w:r>
        <w:rPr>
          <w:lang w:eastAsia="zh-CN"/>
        </w:rPr>
        <w:t xml:space="preserve">Option A: </w:t>
      </w:r>
      <w:r w:rsidR="00AD6A31">
        <w:rPr>
          <w:lang w:eastAsia="zh-CN"/>
        </w:rPr>
        <w:t xml:space="preserve">The old </w:t>
      </w:r>
      <w:r w:rsidR="004878F3">
        <w:rPr>
          <w:lang w:eastAsia="zh-CN"/>
        </w:rPr>
        <w:t>MRB is released and new MRB is added. This option is simple in operation</w:t>
      </w:r>
      <w:r w:rsidR="009E58CB">
        <w:rPr>
          <w:lang w:eastAsia="zh-CN"/>
        </w:rPr>
        <w:t xml:space="preserve">. </w:t>
      </w:r>
    </w:p>
    <w:p w14:paraId="0E3BE933" w14:textId="2F2767D5" w:rsidR="009A4700" w:rsidRPr="00B47CD2" w:rsidRDefault="009A4700" w:rsidP="004F6AE2">
      <w:pPr>
        <w:numPr>
          <w:ilvl w:val="0"/>
          <w:numId w:val="10"/>
        </w:numPr>
        <w:adjustRightInd/>
        <w:ind w:left="249" w:hanging="249"/>
        <w:rPr>
          <w:lang w:eastAsia="zh-CN"/>
        </w:rPr>
      </w:pPr>
      <w:r>
        <w:rPr>
          <w:lang w:eastAsia="zh-CN"/>
        </w:rPr>
        <w:t xml:space="preserve">Option B: </w:t>
      </w:r>
      <w:r w:rsidR="008B3084">
        <w:rPr>
          <w:lang w:eastAsia="zh-CN"/>
        </w:rPr>
        <w:t xml:space="preserve">Keep the MRB during PTM and PTP switching. This option relies on using </w:t>
      </w:r>
      <w:r w:rsidRPr="00B47CD2">
        <w:rPr>
          <w:lang w:eastAsia="zh-CN"/>
        </w:rPr>
        <w:t>PDCP as anchor for in-order delivery and duplicate detection</w:t>
      </w:r>
      <w:r w:rsidR="008037E5">
        <w:rPr>
          <w:lang w:eastAsia="zh-CN"/>
        </w:rPr>
        <w:t>, with PDCP SN continues during switching, just as in handover</w:t>
      </w:r>
      <w:r w:rsidRPr="00B47CD2">
        <w:rPr>
          <w:lang w:eastAsia="zh-CN"/>
        </w:rPr>
        <w:t>.</w:t>
      </w:r>
      <w:r w:rsidR="008037E5">
        <w:rPr>
          <w:lang w:eastAsia="zh-CN"/>
        </w:rPr>
        <w:t xml:space="preserve"> Whether there is PDCP layer in NR MBS depends on RAN1 and SA3 decision, as analyzed in companion contribution </w:t>
      </w:r>
      <w:r w:rsidR="008037E5">
        <w:rPr>
          <w:lang w:eastAsia="zh-CN"/>
        </w:rPr>
        <w:fldChar w:fldCharType="begin"/>
      </w:r>
      <w:r w:rsidR="008037E5">
        <w:rPr>
          <w:lang w:eastAsia="zh-CN"/>
        </w:rPr>
        <w:instrText xml:space="preserve"> REF Ref_Layers \h </w:instrText>
      </w:r>
      <w:r w:rsidR="008037E5">
        <w:rPr>
          <w:lang w:eastAsia="zh-CN"/>
        </w:rPr>
      </w:r>
      <w:r w:rsidR="008037E5">
        <w:rPr>
          <w:lang w:eastAsia="zh-CN"/>
        </w:rPr>
        <w:fldChar w:fldCharType="separate"/>
      </w:r>
      <w:r w:rsidR="00813407" w:rsidRPr="00C040EB">
        <w:rPr>
          <w:rFonts w:hint="eastAsia"/>
          <w:lang w:eastAsia="zh-CN"/>
        </w:rPr>
        <w:t>[</w:t>
      </w:r>
      <w:r w:rsidR="00813407">
        <w:rPr>
          <w:noProof/>
        </w:rPr>
        <w:t>2</w:t>
      </w:r>
      <w:r w:rsidR="00813407" w:rsidRPr="00C040EB">
        <w:rPr>
          <w:rFonts w:hint="eastAsia"/>
        </w:rPr>
        <w:t>]</w:t>
      </w:r>
      <w:r w:rsidR="008037E5">
        <w:rPr>
          <w:lang w:eastAsia="zh-CN"/>
        </w:rPr>
        <w:fldChar w:fldCharType="end"/>
      </w:r>
      <w:r w:rsidR="008037E5">
        <w:rPr>
          <w:lang w:eastAsia="zh-CN"/>
        </w:rPr>
        <w:t xml:space="preserve">. </w:t>
      </w:r>
    </w:p>
    <w:p w14:paraId="617FF40A" w14:textId="5FF27725" w:rsidR="00EC691D" w:rsidRDefault="00EC691D" w:rsidP="004F5CA1">
      <w:pPr>
        <w:adjustRightInd/>
        <w:rPr>
          <w:lang w:eastAsia="zh-CN"/>
        </w:rPr>
      </w:pPr>
      <w:r>
        <w:rPr>
          <w:lang w:eastAsia="zh-CN"/>
        </w:rPr>
        <w:t xml:space="preserve">In case DRB is used </w:t>
      </w:r>
      <w:r>
        <w:rPr>
          <w:lang w:val="en-GB"/>
        </w:rPr>
        <w:t xml:space="preserve">in PTP mode of shared MBS Traffic delivery (which is also similar to the case of </w:t>
      </w:r>
      <w:r>
        <w:rPr>
          <w:lang w:eastAsia="zh-CN"/>
        </w:rPr>
        <w:t>s</w:t>
      </w:r>
      <w:r w:rsidRPr="00520D97">
        <w:rPr>
          <w:lang w:eastAsia="zh-CN"/>
        </w:rPr>
        <w:t>witching between Individual MBS Traffic Delivery and PTM of shared MBS Traffic Delivery</w:t>
      </w:r>
      <w:r w:rsidR="0096611B">
        <w:rPr>
          <w:lang w:eastAsia="zh-CN"/>
        </w:rPr>
        <w:t xml:space="preserve">), </w:t>
      </w:r>
      <w:r w:rsidR="00136CFF">
        <w:rPr>
          <w:lang w:eastAsia="zh-CN"/>
        </w:rPr>
        <w:t>the straightforward approach is to release the old MRB/DRB and add new DRB/MRB.</w:t>
      </w:r>
    </w:p>
    <w:p w14:paraId="644EB537" w14:textId="165C8FD5" w:rsidR="004F5CA1" w:rsidRDefault="004F5CA1" w:rsidP="004F5CA1">
      <w:pPr>
        <w:adjustRightInd/>
        <w:rPr>
          <w:lang w:eastAsia="zh-CN"/>
        </w:rPr>
      </w:pPr>
      <w:r>
        <w:rPr>
          <w:lang w:eastAsia="zh-CN"/>
        </w:rPr>
        <w:t xml:space="preserve">One thing to note regarding Option A is that gNB needs to </w:t>
      </w:r>
      <w:r w:rsidR="00160C10">
        <w:rPr>
          <w:lang w:eastAsia="zh-CN"/>
        </w:rPr>
        <w:t>gu</w:t>
      </w:r>
      <w:r w:rsidR="0066246C">
        <w:rPr>
          <w:lang w:eastAsia="zh-CN"/>
        </w:rPr>
        <w:t>a</w:t>
      </w:r>
      <w:r w:rsidR="00160C10">
        <w:rPr>
          <w:lang w:eastAsia="zh-CN"/>
        </w:rPr>
        <w:t>rantee</w:t>
      </w:r>
      <w:r>
        <w:rPr>
          <w:lang w:eastAsia="zh-CN"/>
        </w:rPr>
        <w:t xml:space="preserve"> </w:t>
      </w:r>
      <w:r w:rsidRPr="00B47CD2">
        <w:rPr>
          <w:lang w:eastAsia="zh-CN"/>
        </w:rPr>
        <w:t xml:space="preserve">in-order delivery and </w:t>
      </w:r>
      <w:r>
        <w:rPr>
          <w:lang w:eastAsia="zh-CN"/>
        </w:rPr>
        <w:t xml:space="preserve">to avoid </w:t>
      </w:r>
      <w:r w:rsidRPr="00B47CD2">
        <w:rPr>
          <w:lang w:eastAsia="zh-CN"/>
        </w:rPr>
        <w:t xml:space="preserve">duplicate </w:t>
      </w:r>
      <w:r>
        <w:rPr>
          <w:lang w:eastAsia="zh-CN"/>
        </w:rPr>
        <w:t>transmission</w:t>
      </w:r>
      <w:r w:rsidR="00D97829">
        <w:rPr>
          <w:lang w:eastAsia="zh-CN"/>
        </w:rPr>
        <w:t xml:space="preserve"> of the same packet during switching</w:t>
      </w:r>
      <w:r w:rsidRPr="00B47CD2">
        <w:rPr>
          <w:lang w:eastAsia="zh-CN"/>
        </w:rPr>
        <w:t xml:space="preserve">. </w:t>
      </w:r>
      <w:r>
        <w:rPr>
          <w:lang w:eastAsia="zh-CN"/>
        </w:rPr>
        <w:t>This can be achieved when switching from PTM to PTP if individual UL HARQ feedback is supported for PTM. The reason is that gNB can start the transmission in PTP after UE has indicated the successful reception of the data delivered in PTM. If there are no individual UL HARQ feedback, gNB is not aware of whether particular UE has received a packet delivered in PTM. So gNB either retransmits a packet in PTP, which can cause duplication, or transmits new packets in PTP, which may cause a loss of packet. When switching from PTP to PTM, gNB needs to initiate PTM transmission as early as possible for delay sensitive services. This can cause out-of-order delivery to upper layers if PTP retransmissions of old packets have not been completed.</w:t>
      </w:r>
      <w:r w:rsidR="00820EBB">
        <w:rPr>
          <w:lang w:eastAsia="zh-CN"/>
        </w:rPr>
        <w:t xml:space="preserve"> </w:t>
      </w:r>
    </w:p>
    <w:p w14:paraId="318E9A62" w14:textId="75FEDCC7" w:rsidR="004719FC" w:rsidRDefault="00D11074" w:rsidP="00531E48">
      <w:pPr>
        <w:rPr>
          <w:lang w:val="en-GB"/>
        </w:rPr>
      </w:pPr>
      <w:r w:rsidRPr="14C12ABE">
        <w:rPr>
          <w:lang w:val="en-GB"/>
        </w:rPr>
        <w:t xml:space="preserve">As for Option B, </w:t>
      </w:r>
      <w:r w:rsidR="00F21087" w:rsidRPr="14C12ABE">
        <w:rPr>
          <w:lang w:val="en-GB"/>
        </w:rPr>
        <w:t>UE behaviour during the switching needs to</w:t>
      </w:r>
      <w:r w:rsidRPr="14C12ABE">
        <w:rPr>
          <w:lang w:val="en-GB"/>
        </w:rPr>
        <w:t xml:space="preserve"> be studied.</w:t>
      </w:r>
      <w:r w:rsidR="00E71F1D" w:rsidRPr="14C12ABE">
        <w:rPr>
          <w:lang w:val="en-GB"/>
        </w:rPr>
        <w:t xml:space="preserve"> It is expected that </w:t>
      </w:r>
      <w:r w:rsidR="00A74F00" w:rsidRPr="14C12ABE">
        <w:rPr>
          <w:lang w:val="en-GB"/>
        </w:rPr>
        <w:t xml:space="preserve">layer 2 functions enabled in PTP and PTM modes might be different. </w:t>
      </w:r>
      <w:r w:rsidR="00014033" w:rsidRPr="14C12ABE">
        <w:rPr>
          <w:lang w:val="en-GB"/>
        </w:rPr>
        <w:t xml:space="preserve">For example, ROHC is an efficient way to reduce header overhead, and can be naturally configured when PTP is used. </w:t>
      </w:r>
      <w:r w:rsidR="00B1725B" w:rsidRPr="14C12ABE">
        <w:rPr>
          <w:lang w:val="en-GB"/>
        </w:rPr>
        <w:t xml:space="preserve">But for PTM delivery, whether to use ROHC needs further discussion as there is tradeoff between latency and spectrum efficiency, and RAN2#85 </w:t>
      </w:r>
      <w:r w:rsidR="00AB785E" w:rsidRPr="14C12ABE">
        <w:rPr>
          <w:lang w:val="en-GB"/>
        </w:rPr>
        <w:t xml:space="preserve">meeting </w:t>
      </w:r>
      <w:r w:rsidR="00B1725B" w:rsidRPr="14C12ABE">
        <w:rPr>
          <w:lang w:val="en-GB"/>
        </w:rPr>
        <w:t>concluded for LTE MBMS as below: “</w:t>
      </w:r>
      <w:r w:rsidR="00B1725B" w:rsidRPr="14C12ABE">
        <w:rPr>
          <w:i/>
          <w:iCs/>
          <w:lang w:val="en-GB"/>
        </w:rPr>
        <w:t>RoHC is not required to supported GCSE on eMBMS and a gain in overhead, even though possible, would need to be traded carefully against the acceptable additional delay (if full headers are sent less often, this will increase the data transmission delay over eMBMS)</w:t>
      </w:r>
      <w:r w:rsidR="00B1725B" w:rsidRPr="14C12ABE">
        <w:rPr>
          <w:lang w:val="en-GB"/>
        </w:rPr>
        <w:t xml:space="preserve">”. </w:t>
      </w:r>
      <w:r w:rsidR="00F267E9" w:rsidRPr="14C12ABE">
        <w:rPr>
          <w:lang w:val="en-GB"/>
        </w:rPr>
        <w:t xml:space="preserve">The field description for </w:t>
      </w:r>
      <w:r w:rsidR="00F267E9" w:rsidRPr="14C12ABE">
        <w:rPr>
          <w:i/>
          <w:iCs/>
          <w:lang w:val="en-GB"/>
        </w:rPr>
        <w:t>headerCompression</w:t>
      </w:r>
      <w:r w:rsidR="00F267E9" w:rsidRPr="14C12ABE">
        <w:rPr>
          <w:lang w:val="en-GB"/>
        </w:rPr>
        <w:t xml:space="preserve"> restricts that “</w:t>
      </w:r>
      <w:r w:rsidR="00F267E9" w:rsidRPr="14C12ABE">
        <w:rPr>
          <w:i/>
          <w:iCs/>
          <w:lang w:eastAsia="sv-SE"/>
        </w:rPr>
        <w:t>The network reconfigures headerCompression only upon reconfiguration involving PDCP re-establishment</w:t>
      </w:r>
      <w:r w:rsidR="00F267E9">
        <w:rPr>
          <w:lang w:val="en-GB"/>
        </w:rPr>
        <w:t>”</w:t>
      </w:r>
      <w:r w:rsidR="00674A84">
        <w:rPr>
          <w:lang w:val="en-GB"/>
        </w:rPr>
        <w:t xml:space="preserve">, </w:t>
      </w:r>
      <w:r w:rsidR="00674A84" w:rsidRPr="00813407">
        <w:rPr>
          <w:lang w:val="en-GB"/>
        </w:rPr>
        <w:t xml:space="preserve">since </w:t>
      </w:r>
      <w:r w:rsidR="00E10476" w:rsidRPr="00813407">
        <w:rPr>
          <w:lang w:val="en-GB"/>
        </w:rPr>
        <w:t xml:space="preserve">synchronization point in time is needed when </w:t>
      </w:r>
      <w:r w:rsidR="00631B41" w:rsidRPr="00813407">
        <w:rPr>
          <w:lang w:val="en-GB"/>
        </w:rPr>
        <w:t>changing</w:t>
      </w:r>
      <w:r w:rsidR="00E10476" w:rsidRPr="00813407">
        <w:rPr>
          <w:lang w:val="en-GB"/>
        </w:rPr>
        <w:t xml:space="preserve"> </w:t>
      </w:r>
      <w:r w:rsidR="002618B9" w:rsidRPr="00813407">
        <w:rPr>
          <w:lang w:val="en-GB"/>
        </w:rPr>
        <w:t>the presence of ROHC header</w:t>
      </w:r>
      <w:r w:rsidR="006B39E0" w:rsidRPr="00813407">
        <w:rPr>
          <w:lang w:val="en-GB"/>
        </w:rPr>
        <w:t>.</w:t>
      </w:r>
      <w:r w:rsidR="006B39E0" w:rsidRPr="14C12ABE">
        <w:rPr>
          <w:lang w:val="en-GB"/>
        </w:rPr>
        <w:t xml:space="preserve"> </w:t>
      </w:r>
      <w:r w:rsidR="00F363C1" w:rsidRPr="14C12ABE">
        <w:rPr>
          <w:lang w:val="en-GB"/>
        </w:rPr>
        <w:t xml:space="preserve">So switching from PTP delivery configured with ROHC to PTM delivery requires PDCP re-establishment. In general, </w:t>
      </w:r>
      <w:r w:rsidR="007F053A" w:rsidRPr="14C12ABE">
        <w:rPr>
          <w:lang w:val="en-GB"/>
        </w:rPr>
        <w:t xml:space="preserve">the PDCP configuration can be different between PTP and PTM </w:t>
      </w:r>
      <w:r w:rsidR="003A24A1" w:rsidRPr="14C12ABE">
        <w:rPr>
          <w:lang w:val="en-GB"/>
        </w:rPr>
        <w:t>delivery methods</w:t>
      </w:r>
      <w:r w:rsidR="007F053A" w:rsidRPr="14C12ABE">
        <w:rPr>
          <w:lang w:val="en-GB"/>
        </w:rPr>
        <w:t xml:space="preserve">, </w:t>
      </w:r>
      <w:r w:rsidR="003A24A1" w:rsidRPr="14C12ABE">
        <w:rPr>
          <w:lang w:val="en-GB"/>
        </w:rPr>
        <w:t xml:space="preserve">and PDCP </w:t>
      </w:r>
      <w:r w:rsidR="00B50D46" w:rsidRPr="14C12ABE">
        <w:rPr>
          <w:lang w:val="en-GB"/>
        </w:rPr>
        <w:t>re-establishment</w:t>
      </w:r>
      <w:r w:rsidR="003A24A1" w:rsidRPr="14C12ABE">
        <w:rPr>
          <w:lang w:val="en-GB"/>
        </w:rPr>
        <w:t xml:space="preserve"> might be needed depending on decision on which feature</w:t>
      </w:r>
      <w:r w:rsidR="00CA3DFE">
        <w:rPr>
          <w:lang w:val="en-GB"/>
        </w:rPr>
        <w:t>s</w:t>
      </w:r>
      <w:r w:rsidR="003A24A1" w:rsidRPr="14C12ABE">
        <w:rPr>
          <w:lang w:val="en-GB"/>
        </w:rPr>
        <w:t xml:space="preserve"> </w:t>
      </w:r>
      <w:r w:rsidR="00CA3DFE">
        <w:rPr>
          <w:lang w:val="en-GB"/>
        </w:rPr>
        <w:t>are</w:t>
      </w:r>
      <w:bookmarkStart w:id="3" w:name="_GoBack"/>
      <w:bookmarkEnd w:id="3"/>
      <w:r w:rsidR="003A24A1" w:rsidRPr="14C12ABE">
        <w:rPr>
          <w:lang w:val="en-GB"/>
        </w:rPr>
        <w:t xml:space="preserve"> enabled for PDCP layer of NR MBS</w:t>
      </w:r>
      <w:r w:rsidR="00B50D46" w:rsidRPr="14C12ABE">
        <w:rPr>
          <w:lang w:val="en-GB"/>
        </w:rPr>
        <w:t>.</w:t>
      </w:r>
    </w:p>
    <w:p w14:paraId="57E6D3AC" w14:textId="38AE3253" w:rsidR="008B3D9E" w:rsidRDefault="008B3D9E" w:rsidP="00531E48">
      <w:pPr>
        <w:rPr>
          <w:lang w:val="en-GB"/>
        </w:rPr>
      </w:pPr>
      <w:r>
        <w:rPr>
          <w:lang w:val="en-GB"/>
        </w:rPr>
        <w:t>As discussed above, there are pros and cons of Option A and B, and the final decision depends on the progress in protocol design (which itself might be affected by decisions in WGs like SA2 and RAN1).</w:t>
      </w:r>
    </w:p>
    <w:p w14:paraId="0A9A5D22" w14:textId="1369BED9" w:rsidR="003E78DB" w:rsidRPr="00DF78EA" w:rsidRDefault="0091416F" w:rsidP="00043368">
      <w:pPr>
        <w:rPr>
          <w:lang w:eastAsia="ko-KR"/>
        </w:rPr>
      </w:pPr>
      <w:bookmarkStart w:id="4" w:name="Proposal_switching"/>
      <w:bookmarkStart w:id="5" w:name="Proposal_Chars"/>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13407">
        <w:rPr>
          <w:b/>
          <w:noProof/>
          <w:lang w:eastAsia="ko-KR"/>
        </w:rPr>
        <w:t>2</w:t>
      </w:r>
      <w:r w:rsidRPr="00077A03">
        <w:rPr>
          <w:b/>
          <w:lang w:eastAsia="ko-KR"/>
        </w:rPr>
        <w:fldChar w:fldCharType="end"/>
      </w:r>
      <w:r w:rsidRPr="00077A03">
        <w:rPr>
          <w:lang w:eastAsia="ko-KR"/>
        </w:rPr>
        <w:t>:</w:t>
      </w:r>
      <w:r>
        <w:rPr>
          <w:lang w:eastAsia="ko-KR"/>
        </w:rPr>
        <w:t xml:space="preserve"> </w:t>
      </w:r>
      <w:r w:rsidR="002B38D2">
        <w:rPr>
          <w:lang w:eastAsia="ko-KR"/>
        </w:rPr>
        <w:t xml:space="preserve">The following topics should be further studied in RAN2: 1) for </w:t>
      </w:r>
      <w:r w:rsidR="002B38D2">
        <w:rPr>
          <w:lang w:val="en-GB"/>
        </w:rPr>
        <w:t>the PTP mode of shared MBS Traffic delivery, whether legacy DRB is used, or MRB as used in PTM mode is used; 2)</w:t>
      </w:r>
      <w:r w:rsidR="002B38D2">
        <w:rPr>
          <w:lang w:eastAsia="ko-KR"/>
        </w:rPr>
        <w:t xml:space="preserve"> </w:t>
      </w:r>
      <w:r w:rsidR="00B360D1">
        <w:rPr>
          <w:lang w:eastAsia="ko-KR"/>
        </w:rPr>
        <w:t>for the s</w:t>
      </w:r>
      <w:r w:rsidR="00B360D1" w:rsidRPr="00520D97">
        <w:rPr>
          <w:lang w:eastAsia="zh-CN"/>
        </w:rPr>
        <w:t xml:space="preserve">witching between PTP and </w:t>
      </w:r>
      <w:r w:rsidR="00B360D1" w:rsidRPr="00520D97">
        <w:rPr>
          <w:lang w:eastAsia="zh-CN"/>
        </w:rPr>
        <w:lastRenderedPageBreak/>
        <w:t>PTM of shared MBS Traffic Delivery</w:t>
      </w:r>
      <w:r w:rsidR="003E1899">
        <w:rPr>
          <w:lang w:eastAsia="zh-CN"/>
        </w:rPr>
        <w:t xml:space="preserve">, </w:t>
      </w:r>
      <w:r w:rsidR="00641793">
        <w:rPr>
          <w:lang w:eastAsia="zh-CN"/>
        </w:rPr>
        <w:t xml:space="preserve">whether the MRB is kept during the switching, or </w:t>
      </w:r>
      <w:r w:rsidR="00AC0ACE">
        <w:rPr>
          <w:lang w:eastAsia="zh-CN"/>
        </w:rPr>
        <w:t>the old MRB is released with the new MRB added</w:t>
      </w:r>
      <w:r w:rsidR="00DF78EA">
        <w:rPr>
          <w:lang w:eastAsia="ko-KR"/>
        </w:rPr>
        <w:t>.</w:t>
      </w:r>
      <w:bookmarkEnd w:id="4"/>
      <w:r w:rsidR="00223C2D" w:rsidRPr="00531E48">
        <w:rPr>
          <w:lang w:val="en-GB"/>
        </w:rPr>
        <w:t xml:space="preserve"> </w:t>
      </w:r>
    </w:p>
    <w:bookmarkEnd w:id="5"/>
    <w:p w14:paraId="3C8652FE" w14:textId="77777777" w:rsidR="0034111C" w:rsidRPr="00A10F7A" w:rsidRDefault="00EE7FA7" w:rsidP="00D03902">
      <w:pPr>
        <w:pStyle w:val="Heading1"/>
        <w:rPr>
          <w:lang w:val="en-US"/>
        </w:rPr>
      </w:pPr>
      <w:r w:rsidRPr="00A10F7A">
        <w:rPr>
          <w:lang w:val="en-US"/>
        </w:rPr>
        <w:t>Conclusion</w:t>
      </w:r>
    </w:p>
    <w:p w14:paraId="68A8B594" w14:textId="074749F4" w:rsidR="00456B35" w:rsidRDefault="00254CB6" w:rsidP="00300BCC">
      <w:pPr>
        <w:rPr>
          <w:lang w:eastAsia="ko-KR"/>
        </w:rPr>
      </w:pPr>
      <w:r w:rsidRPr="00A10F7A">
        <w:rPr>
          <w:lang w:eastAsia="ko-KR"/>
        </w:rPr>
        <w:t xml:space="preserve">In this contribution, </w:t>
      </w:r>
      <w:r w:rsidR="000B305C" w:rsidRPr="0064252A">
        <w:rPr>
          <w:rFonts w:eastAsia="Malgun Gothic"/>
          <w:lang w:eastAsia="ko-KR"/>
        </w:rPr>
        <w:t xml:space="preserve">we </w:t>
      </w:r>
      <w:r w:rsidR="00AF01DA" w:rsidRPr="0064252A">
        <w:rPr>
          <w:rFonts w:eastAsia="Malgun Gothic"/>
          <w:lang w:eastAsia="ko-KR"/>
        </w:rPr>
        <w:t xml:space="preserve">discuss </w:t>
      </w:r>
      <w:r w:rsidR="00AF01DA">
        <w:rPr>
          <w:lang w:eastAsia="zh-CN"/>
        </w:rPr>
        <w:t>the support of dynamic change of MBS service delivery between PTM and PTP with service continuity for a given UE,</w:t>
      </w:r>
      <w:r w:rsidR="00300BCC">
        <w:rPr>
          <w:lang w:eastAsia="zh-CN"/>
        </w:rPr>
        <w:t xml:space="preserve"> and</w:t>
      </w:r>
      <w:r w:rsidR="00A10F7A" w:rsidRPr="00A10F7A">
        <w:rPr>
          <w:lang w:eastAsia="ko-KR"/>
        </w:rPr>
        <w:t xml:space="preserve"> </w:t>
      </w:r>
      <w:r w:rsidR="001727C3" w:rsidRPr="00A10F7A">
        <w:rPr>
          <w:lang w:eastAsia="ko-KR"/>
        </w:rPr>
        <w:t>propose the following:</w:t>
      </w:r>
    </w:p>
    <w:p w14:paraId="023A6520" w14:textId="636C7894" w:rsidR="0052257E" w:rsidRDefault="0052257E" w:rsidP="00300BCC">
      <w:pPr>
        <w:rPr>
          <w:lang w:eastAsia="ko-KR"/>
        </w:rPr>
      </w:pPr>
      <w:r>
        <w:rPr>
          <w:lang w:eastAsia="ko-KR"/>
        </w:rPr>
        <w:fldChar w:fldCharType="begin"/>
      </w:r>
      <w:r>
        <w:rPr>
          <w:lang w:eastAsia="ko-KR"/>
        </w:rPr>
        <w:instrText xml:space="preserve"> REF Proposal_interest_indication \h </w:instrText>
      </w:r>
      <w:r>
        <w:rPr>
          <w:lang w:eastAsia="ko-KR"/>
        </w:rPr>
      </w:r>
      <w:r>
        <w:rPr>
          <w:lang w:eastAsia="ko-KR"/>
        </w:rPr>
        <w:fldChar w:fldCharType="separate"/>
      </w:r>
      <w:r w:rsidR="00813407" w:rsidRPr="00077A03">
        <w:rPr>
          <w:b/>
          <w:lang w:eastAsia="ko-KR"/>
        </w:rPr>
        <w:t xml:space="preserve">Proposal </w:t>
      </w:r>
      <w:r w:rsidR="00813407">
        <w:rPr>
          <w:b/>
          <w:noProof/>
          <w:lang w:eastAsia="ko-KR"/>
        </w:rPr>
        <w:t>1</w:t>
      </w:r>
      <w:r w:rsidR="00813407" w:rsidRPr="00077A03">
        <w:rPr>
          <w:lang w:eastAsia="ko-KR"/>
        </w:rPr>
        <w:t>:</w:t>
      </w:r>
      <w:r w:rsidR="00813407">
        <w:rPr>
          <w:lang w:eastAsia="ko-KR"/>
        </w:rPr>
        <w:t xml:space="preserve"> Like in LTE, </w:t>
      </w:r>
      <w:r w:rsidR="00813407">
        <w:rPr>
          <w:lang w:val="en-GB"/>
        </w:rPr>
        <w:t xml:space="preserve">UE can inform gNB the MBS services </w:t>
      </w:r>
      <w:r w:rsidR="00813407" w:rsidRPr="00D05729">
        <w:rPr>
          <w:rFonts w:eastAsia="MS Mincho"/>
        </w:rPr>
        <w:t>that the UE is receiving or is interested to receive</w:t>
      </w:r>
      <w:r w:rsidR="00813407">
        <w:rPr>
          <w:lang w:eastAsia="ko-KR"/>
        </w:rPr>
        <w:t>.</w:t>
      </w:r>
      <w:r>
        <w:rPr>
          <w:lang w:eastAsia="ko-KR"/>
        </w:rPr>
        <w:fldChar w:fldCharType="end"/>
      </w:r>
    </w:p>
    <w:p w14:paraId="02DFAB40" w14:textId="3C9CD0D9" w:rsidR="00F6141E" w:rsidRDefault="00F767EF" w:rsidP="00300BCC">
      <w:pPr>
        <w:rPr>
          <w:lang w:eastAsia="ko-KR"/>
        </w:rPr>
      </w:pPr>
      <w:r>
        <w:rPr>
          <w:lang w:eastAsia="ko-KR"/>
        </w:rPr>
        <w:fldChar w:fldCharType="begin"/>
      </w:r>
      <w:r>
        <w:rPr>
          <w:lang w:eastAsia="ko-KR"/>
        </w:rPr>
        <w:instrText xml:space="preserve"> REF Proposal_switching \h </w:instrText>
      </w:r>
      <w:r>
        <w:rPr>
          <w:lang w:eastAsia="ko-KR"/>
        </w:rPr>
      </w:r>
      <w:r>
        <w:rPr>
          <w:lang w:eastAsia="ko-KR"/>
        </w:rPr>
        <w:fldChar w:fldCharType="separate"/>
      </w:r>
      <w:r w:rsidR="00813407" w:rsidRPr="00077A03">
        <w:rPr>
          <w:b/>
          <w:lang w:eastAsia="ko-KR"/>
        </w:rPr>
        <w:t xml:space="preserve">Proposal </w:t>
      </w:r>
      <w:r w:rsidR="00813407">
        <w:rPr>
          <w:b/>
          <w:noProof/>
          <w:lang w:eastAsia="ko-KR"/>
        </w:rPr>
        <w:t>2</w:t>
      </w:r>
      <w:r w:rsidR="00813407" w:rsidRPr="00077A03">
        <w:rPr>
          <w:lang w:eastAsia="ko-KR"/>
        </w:rPr>
        <w:t>:</w:t>
      </w:r>
      <w:r w:rsidR="00813407">
        <w:rPr>
          <w:lang w:eastAsia="ko-KR"/>
        </w:rPr>
        <w:t xml:space="preserve"> The following topics should be further studied in RAN2: 1) for </w:t>
      </w:r>
      <w:r w:rsidR="00813407">
        <w:rPr>
          <w:lang w:val="en-GB"/>
        </w:rPr>
        <w:t>the PTP mode of shared MBS Traffic delivery, whether legacy DRB is used, or MRB as used in PTM mode is used; 2)</w:t>
      </w:r>
      <w:r w:rsidR="00813407">
        <w:rPr>
          <w:lang w:eastAsia="ko-KR"/>
        </w:rPr>
        <w:t xml:space="preserve"> for the s</w:t>
      </w:r>
      <w:r w:rsidR="00813407" w:rsidRPr="00520D97">
        <w:rPr>
          <w:lang w:eastAsia="zh-CN"/>
        </w:rPr>
        <w:t>witching between PTP and PTM of shared MBS Traffic Delivery</w:t>
      </w:r>
      <w:r w:rsidR="00813407">
        <w:rPr>
          <w:lang w:eastAsia="zh-CN"/>
        </w:rPr>
        <w:t>, whether the MRB is kept during the switching, or the old MRB is released with the new MRB added</w:t>
      </w:r>
      <w:r w:rsidR="00813407">
        <w:rPr>
          <w:lang w:eastAsia="ko-KR"/>
        </w:rPr>
        <w:t>.</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FA28C9B" w14:textId="4E99F614" w:rsidR="00C64707" w:rsidRPr="00C040EB" w:rsidRDefault="00C64707" w:rsidP="00C64707">
      <w:bookmarkStart w:id="6" w:name="Ref_WID"/>
      <w:r w:rsidRPr="00C040EB">
        <w:rPr>
          <w:rFonts w:hint="eastAsia"/>
          <w:lang w:eastAsia="zh-CN"/>
        </w:rPr>
        <w:t>[</w:t>
      </w:r>
      <w:r w:rsidR="00104E29">
        <w:fldChar w:fldCharType="begin"/>
      </w:r>
      <w:r w:rsidR="00104E29">
        <w:instrText>SEQ Ref \* MERGEFORMAT</w:instrText>
      </w:r>
      <w:r w:rsidR="00104E29">
        <w:fldChar w:fldCharType="separate"/>
      </w:r>
      <w:r w:rsidR="00813407">
        <w:rPr>
          <w:noProof/>
        </w:rPr>
        <w:t>1</w:t>
      </w:r>
      <w:r w:rsidR="00104E29">
        <w:rPr>
          <w:noProof/>
        </w:rPr>
        <w:fldChar w:fldCharType="end"/>
      </w:r>
      <w:r w:rsidRPr="00C040EB">
        <w:rPr>
          <w:rFonts w:hint="eastAsia"/>
        </w:rPr>
        <w:t>]</w:t>
      </w:r>
      <w:bookmarkEnd w:id="6"/>
      <w:r w:rsidRPr="00C040EB">
        <w:t xml:space="preserve"> </w:t>
      </w:r>
      <w:r w:rsidR="003D0A58">
        <w:t>RP-201</w:t>
      </w:r>
      <w:r w:rsidR="00BD16F7">
        <w:t>038</w:t>
      </w:r>
      <w:r w:rsidR="003D0A58">
        <w:t xml:space="preserve">, </w:t>
      </w:r>
      <w:r w:rsidR="00BD16F7">
        <w:t>Huawei</w:t>
      </w:r>
      <w:r w:rsidR="003D0A58" w:rsidRPr="003D0A58">
        <w:t xml:space="preserve"> </w:t>
      </w:r>
      <w:r w:rsidR="003D0A58" w:rsidRPr="003D0A58">
        <w:rPr>
          <w:i/>
          <w:iCs/>
        </w:rPr>
        <w:t>et al</w:t>
      </w:r>
      <w:r w:rsidRPr="003D0A58">
        <w:t>, "</w:t>
      </w:r>
      <w:r w:rsidR="00BD16F7" w:rsidRPr="00BD16F7">
        <w:t>Revised New Work Item on NR Multicast and Broadcast Services</w:t>
      </w:r>
      <w:r w:rsidRPr="003D0A58">
        <w:t>"</w:t>
      </w:r>
    </w:p>
    <w:p w14:paraId="6B5C080B" w14:textId="5169EA46" w:rsidR="00A94CDA" w:rsidRPr="00C040EB" w:rsidRDefault="00A94CDA" w:rsidP="00A94CDA">
      <w:bookmarkStart w:id="7" w:name="Ref_Layers"/>
      <w:r w:rsidRPr="00C040EB">
        <w:rPr>
          <w:rFonts w:hint="eastAsia"/>
          <w:lang w:eastAsia="zh-CN"/>
        </w:rPr>
        <w:t>[</w:t>
      </w:r>
      <w:r w:rsidR="00104E29">
        <w:fldChar w:fldCharType="begin"/>
      </w:r>
      <w:r w:rsidR="00104E29">
        <w:instrText>SEQ Ref \* MERGEFORMAT</w:instrText>
      </w:r>
      <w:r w:rsidR="00104E29">
        <w:fldChar w:fldCharType="separate"/>
      </w:r>
      <w:r w:rsidR="00813407">
        <w:rPr>
          <w:noProof/>
        </w:rPr>
        <w:t>2</w:t>
      </w:r>
      <w:r w:rsidR="00104E29">
        <w:rPr>
          <w:noProof/>
        </w:rPr>
        <w:fldChar w:fldCharType="end"/>
      </w:r>
      <w:r w:rsidRPr="00C040EB">
        <w:rPr>
          <w:rFonts w:hint="eastAsia"/>
        </w:rPr>
        <w:t>]</w:t>
      </w:r>
      <w:bookmarkEnd w:id="7"/>
      <w:r w:rsidRPr="00C040EB">
        <w:t xml:space="preserve"> </w:t>
      </w:r>
      <w:r>
        <w:t>R2-</w:t>
      </w:r>
      <w:r w:rsidR="00C5369A">
        <w:t>200</w:t>
      </w:r>
      <w:r w:rsidR="00C5369A" w:rsidRPr="002212F9">
        <w:t>6952</w:t>
      </w:r>
      <w:r>
        <w:t>, Intel</w:t>
      </w:r>
      <w:r w:rsidRPr="003D0A58">
        <w:t>, "</w:t>
      </w:r>
      <w:r w:rsidRPr="00AC3136">
        <w:t>Consideration of L2 protocol impact by MBS</w:t>
      </w:r>
      <w:r w:rsidRPr="003D0A58">
        <w:t>"</w:t>
      </w:r>
    </w:p>
    <w:p w14:paraId="4B49DACF" w14:textId="77777777" w:rsidR="00A94CDA" w:rsidRPr="00D350E0" w:rsidRDefault="00A94CDA">
      <w:pPr>
        <w:rPr>
          <w:lang w:eastAsia="zh-CN"/>
        </w:rPr>
      </w:pPr>
    </w:p>
    <w:p w14:paraId="77EF658D" w14:textId="7F94CA7A" w:rsidR="00DA34DF" w:rsidRPr="00704F3A" w:rsidRDefault="00DA34DF" w:rsidP="00DA34DF">
      <w:pPr>
        <w:pStyle w:val="Heading1"/>
        <w:numPr>
          <w:ilvl w:val="0"/>
          <w:numId w:val="0"/>
        </w:numPr>
        <w:ind w:left="420" w:hanging="420"/>
        <w:rPr>
          <w:lang w:val="en-US"/>
        </w:rPr>
      </w:pPr>
      <w:r>
        <w:rPr>
          <w:lang w:eastAsia="zh-CN"/>
        </w:rPr>
        <w:br w:type="page"/>
      </w:r>
      <w:r>
        <w:rPr>
          <w:lang w:val="en-US"/>
        </w:rPr>
        <w:lastRenderedPageBreak/>
        <w:t xml:space="preserve">Annex </w:t>
      </w:r>
      <w:r>
        <w:t xml:space="preserve">TR 23.757 clause 4.4 </w:t>
      </w:r>
      <w:r w:rsidRPr="00F62681">
        <w:t>MBS Traffic delivery methods</w:t>
      </w:r>
    </w:p>
    <w:p w14:paraId="5867A46D" w14:textId="77777777" w:rsidR="00DA34DF" w:rsidRPr="00F62681" w:rsidRDefault="00DA34DF" w:rsidP="00DA34DF">
      <w:pPr>
        <w:rPr>
          <w:rFonts w:eastAsia="MS Mincho"/>
        </w:rPr>
      </w:pPr>
      <w:r w:rsidRPr="00F62681">
        <w:rPr>
          <w:rFonts w:eastAsia="MS Mincho"/>
        </w:rPr>
        <w:t xml:space="preserve">MBS traffic needs to be delivered from a single data source (Application Service Provider) to multiple UEs. Depending on many factors, multiple delivery methods may be used to deliver MBS traffic in the 5GS. </w:t>
      </w:r>
      <w:r w:rsidRPr="00F62681">
        <w:rPr>
          <w:lang w:eastAsia="ko-KR"/>
        </w:rPr>
        <w:t xml:space="preserve">For clarity, delivery methods are not referred to as unicast/multicast/broadcast but </w:t>
      </w:r>
      <w:r w:rsidRPr="00F62681">
        <w:rPr>
          <w:rFonts w:eastAsia="MS Mincho"/>
        </w:rPr>
        <w:t>as described below.</w:t>
      </w:r>
    </w:p>
    <w:p w14:paraId="1B1BC23E" w14:textId="77777777" w:rsidR="00DA34DF" w:rsidRPr="00F62681" w:rsidRDefault="00DA34DF" w:rsidP="00DA34DF">
      <w:r w:rsidRPr="00F62681">
        <w:t xml:space="preserve">From the view point of 5G CN, two </w:t>
      </w:r>
      <w:r w:rsidRPr="00F62681">
        <w:rPr>
          <w:b/>
          <w:bCs/>
        </w:rPr>
        <w:t>delivery methods</w:t>
      </w:r>
      <w:r w:rsidRPr="00F62681">
        <w:t xml:space="preserve"> are possible:</w:t>
      </w:r>
    </w:p>
    <w:p w14:paraId="12F7736E" w14:textId="77777777" w:rsidR="00DA34DF" w:rsidRPr="00F62681" w:rsidRDefault="00DA34DF" w:rsidP="00DA34DF">
      <w:pPr>
        <w:pStyle w:val="B1"/>
        <w:rPr>
          <w:rFonts w:eastAsia="MS Mincho"/>
        </w:rPr>
      </w:pPr>
      <w:r w:rsidRPr="00A77C00">
        <w:t>-</w:t>
      </w:r>
      <w:r w:rsidRPr="00A77C00">
        <w:tab/>
        <w:t>5GC Individual MBS traffic delivery method:</w:t>
      </w:r>
      <w:r w:rsidRPr="00F62681">
        <w:rPr>
          <w:rFonts w:eastAsia="MS Mincho"/>
        </w:rPr>
        <w:t xml:space="preserve"> 5G CN receives a single copy of MBS data packets and delivers separate copies of those MBS data packets to individual UEs via per-UE PDU sessions.</w:t>
      </w:r>
    </w:p>
    <w:p w14:paraId="3A141190" w14:textId="77777777" w:rsidR="00DA34DF" w:rsidRPr="00F62681" w:rsidRDefault="00DA34DF" w:rsidP="00DA34DF">
      <w:pPr>
        <w:pStyle w:val="NO"/>
      </w:pPr>
      <w:r w:rsidRPr="00F62681">
        <w:t>NOTE 1:</w:t>
      </w:r>
      <w:r w:rsidRPr="00F62681">
        <w:tab/>
        <w:t>It will be determined based on the selected solutions whether the Individual delivery method is supported.</w:t>
      </w:r>
    </w:p>
    <w:p w14:paraId="2EF2898B" w14:textId="77777777" w:rsidR="00DA34DF" w:rsidRPr="00F62681" w:rsidRDefault="00DA34DF" w:rsidP="00DA34DF">
      <w:pPr>
        <w:pStyle w:val="B1"/>
      </w:pPr>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p>
    <w:p w14:paraId="2993773C" w14:textId="77777777" w:rsidR="00DA34DF" w:rsidRPr="00F62681" w:rsidRDefault="00DA34DF" w:rsidP="00DA34DF">
      <w:pPr>
        <w:keepNext/>
        <w:rPr>
          <w:rFonts w:eastAsia="MS Mincho"/>
        </w:rPr>
      </w:pPr>
      <w:r w:rsidRPr="00F62681">
        <w:rPr>
          <w:rFonts w:eastAsia="MS Mincho"/>
        </w:rPr>
        <w:t>If 5GC Individual MBS traffic delivery method is supported, a same received single copy of MBS data packets by the CN may be delivered via both 5GC Individual MBS traffic delivery method for some UE(s) and 5GC Shared MBS traffic delivery method for other UEs.</w:t>
      </w:r>
    </w:p>
    <w:p w14:paraId="1951F531" w14:textId="77777777" w:rsidR="00DA34DF" w:rsidRPr="00F62681" w:rsidRDefault="00DA34DF" w:rsidP="00DA34DF">
      <w:pPr>
        <w:keepNext/>
        <w:rPr>
          <w:rFonts w:eastAsia="MS Mincho"/>
        </w:rPr>
      </w:pPr>
      <w:r w:rsidRPr="00F62681">
        <w:rPr>
          <w:rFonts w:eastAsia="MS Mincho"/>
        </w:rPr>
        <w:t xml:space="preserve">From the viewpoint of RAN, (in </w:t>
      </w:r>
      <w:r>
        <w:rPr>
          <w:rFonts w:eastAsia="MS Mincho"/>
        </w:rPr>
        <w:t xml:space="preserve">the </w:t>
      </w:r>
      <w:r w:rsidRPr="00F62681">
        <w:rPr>
          <w:rFonts w:eastAsia="MS Mincho"/>
        </w:rPr>
        <w:t xml:space="preserve">case of the shared delivery) two </w:t>
      </w:r>
      <w:r w:rsidRPr="00F62681">
        <w:rPr>
          <w:rFonts w:eastAsia="MS Mincho"/>
          <w:b/>
        </w:rPr>
        <w:t>delivery methods</w:t>
      </w:r>
      <w:r w:rsidRPr="00F62681">
        <w:rPr>
          <w:rFonts w:eastAsia="MS Mincho"/>
        </w:rPr>
        <w:t xml:space="preserve"> are available for the transmission of MBS packet flows over radio:</w:t>
      </w:r>
    </w:p>
    <w:p w14:paraId="78381BB5" w14:textId="77777777" w:rsidR="00DA34DF" w:rsidRPr="00F62681" w:rsidRDefault="00DA34DF" w:rsidP="00DA34DF">
      <w:pPr>
        <w:pStyle w:val="B1"/>
        <w:rPr>
          <w:rFonts w:eastAsia="MS Mincho"/>
        </w:rPr>
      </w:pPr>
      <w:r w:rsidRPr="00A77C00">
        <w:t>-</w:t>
      </w:r>
      <w:r w:rsidRPr="00A77C00">
        <w:tab/>
        <w:t>Point-to-Point (PTP) delivery method:</w:t>
      </w:r>
      <w:r w:rsidRPr="00F62681">
        <w:rPr>
          <w:rFonts w:eastAsia="MS Mincho"/>
        </w:rPr>
        <w:t xml:space="preserve"> a RAN node delivers separate copies of MBS data packet over radio to individual UE.</w:t>
      </w:r>
    </w:p>
    <w:p w14:paraId="1B8BF6D4" w14:textId="77777777" w:rsidR="00DA34DF" w:rsidRPr="00F62681" w:rsidRDefault="00DA34DF" w:rsidP="00DA34DF">
      <w:pPr>
        <w:pStyle w:val="B1"/>
        <w:rPr>
          <w:rFonts w:eastAsia="MS Mincho"/>
        </w:rPr>
      </w:pPr>
      <w:r w:rsidRPr="00A77C00">
        <w:t>-</w:t>
      </w:r>
      <w:r w:rsidRPr="00A77C00">
        <w:tab/>
        <w:t>Point-to-Multipoint (PTM) delivery method:</w:t>
      </w:r>
      <w:r w:rsidRPr="00F62681">
        <w:rPr>
          <w:rFonts w:eastAsia="MS Mincho"/>
        </w:rPr>
        <w:t xml:space="preserve"> a RAN node delivers a single copy of MBS data packets over radio to a set of UEs.</w:t>
      </w:r>
    </w:p>
    <w:p w14:paraId="6388D118" w14:textId="77777777" w:rsidR="00DA34DF" w:rsidRPr="00F62681" w:rsidRDefault="00DA34DF" w:rsidP="00DA34DF">
      <w:r w:rsidRPr="00F62681">
        <w:t>A RAN node may use a combination of PTP/PTM to deliver an MBS packet to UEs.</w:t>
      </w:r>
    </w:p>
    <w:p w14:paraId="12CA7AC3" w14:textId="77777777" w:rsidR="00DA34DF" w:rsidRPr="00F62681" w:rsidRDefault="00DA34DF" w:rsidP="00DA34DF">
      <w:pPr>
        <w:pStyle w:val="NO"/>
      </w:pPr>
      <w:r w:rsidRPr="00F62681">
        <w:t>NOTE 2: The PTP and PTM delivery methods are defined in RAN WGs and they are listed here for reference only.</w:t>
      </w:r>
    </w:p>
    <w:p w14:paraId="7CD433AC" w14:textId="77777777" w:rsidR="00DA34DF" w:rsidRPr="00F62681" w:rsidRDefault="00DA34DF" w:rsidP="00DA34DF">
      <w:r w:rsidRPr="00F62681">
        <w:t>As depicted in the following figure, Shared PTP or PTM delivery method and Individual delivery method may be used at the same time for a 5G MBS session depending on selected solution.</w:t>
      </w:r>
    </w:p>
    <w:p w14:paraId="73CF4D76" w14:textId="77777777" w:rsidR="00DA34DF" w:rsidRPr="00F62681" w:rsidRDefault="00DA34DF" w:rsidP="00DA34DF">
      <w:pPr>
        <w:pStyle w:val="TH"/>
      </w:pPr>
      <w:r w:rsidRPr="00F62681">
        <w:object w:dxaOrig="9391" w:dyaOrig="6181" w14:anchorId="0ED9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pt;height:267.6pt" o:ole="">
            <v:imagedata r:id="rId12" o:title=""/>
          </v:shape>
          <o:OLEObject Type="Embed" ProgID="Visio.Drawing.15" ShapeID="_x0000_i1025" DrawAspect="Content" ObjectID="_1658306051" r:id="rId13"/>
        </w:object>
      </w:r>
    </w:p>
    <w:p w14:paraId="3617D3B3" w14:textId="6756F22F" w:rsidR="00DA34DF" w:rsidRPr="00DA34DF" w:rsidRDefault="00DA34DF" w:rsidP="00DA34DF">
      <w:pPr>
        <w:pStyle w:val="TF"/>
        <w:rPr>
          <w:rFonts w:eastAsia="MS Mincho"/>
        </w:rPr>
      </w:pPr>
      <w:r w:rsidRPr="00F62681">
        <w:t xml:space="preserve">Figure </w:t>
      </w:r>
      <w:r w:rsidRPr="00F62681">
        <w:rPr>
          <w:lang w:eastAsia="ko-KR"/>
        </w:rPr>
        <w:t>4.4</w:t>
      </w:r>
      <w:r w:rsidRPr="00F62681">
        <w:noBreakHyphen/>
        <w:t>1: Schematic showing delivery methods</w:t>
      </w:r>
      <w:r>
        <w:rPr>
          <w:lang w:eastAsia="zh-CN"/>
        </w:rPr>
        <w:t xml:space="preserve"> </w:t>
      </w:r>
    </w:p>
    <w:p w14:paraId="731B1A55" w14:textId="62031896" w:rsidR="00881841" w:rsidRPr="00D350E0" w:rsidRDefault="00881841">
      <w:pPr>
        <w:rPr>
          <w:lang w:eastAsia="zh-CN"/>
        </w:rPr>
      </w:pPr>
    </w:p>
    <w:sectPr w:rsidR="00881841"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FA1723D" w16cex:dateUtc="2020-08-06T00:16:00Z"/>
  <w16cex:commentExtensible w16cex:durableId="4AFB2A3E" w16cex:dateUtc="2020-08-06T11:34:00Z"/>
  <w16cex:commentExtensible w16cex:durableId="10797596" w16cex:dateUtc="2020-08-06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81CCF" w14:textId="77777777" w:rsidR="00104E29" w:rsidRDefault="00104E29">
      <w:r>
        <w:separator/>
      </w:r>
    </w:p>
  </w:endnote>
  <w:endnote w:type="continuationSeparator" w:id="0">
    <w:p w14:paraId="35A7535A" w14:textId="77777777" w:rsidR="00104E29" w:rsidRDefault="00104E29">
      <w:r>
        <w:continuationSeparator/>
      </w:r>
    </w:p>
  </w:endnote>
  <w:endnote w:type="continuationNotice" w:id="1">
    <w:p w14:paraId="72B05BD8" w14:textId="77777777" w:rsidR="00104E29" w:rsidRDefault="00104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DA36E" w14:textId="77777777" w:rsidR="00104E29" w:rsidRDefault="00104E29">
      <w:r>
        <w:separator/>
      </w:r>
    </w:p>
  </w:footnote>
  <w:footnote w:type="continuationSeparator" w:id="0">
    <w:p w14:paraId="70AFCFC9" w14:textId="77777777" w:rsidR="00104E29" w:rsidRDefault="00104E29">
      <w:r>
        <w:continuationSeparator/>
      </w:r>
    </w:p>
  </w:footnote>
  <w:footnote w:type="continuationNotice" w:id="1">
    <w:p w14:paraId="14C94264" w14:textId="77777777" w:rsidR="00104E29" w:rsidRDefault="00104E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9"/>
  </w:num>
  <w:num w:numId="4">
    <w:abstractNumId w:val="7"/>
  </w:num>
  <w:num w:numId="5">
    <w:abstractNumId w:val="0"/>
  </w:num>
  <w:num w:numId="6">
    <w:abstractNumId w:val="1"/>
  </w:num>
  <w:num w:numId="7">
    <w:abstractNumId w:val="3"/>
  </w:num>
  <w:num w:numId="8">
    <w:abstractNumId w:val="5"/>
  </w:num>
  <w:num w:numId="9">
    <w:abstractNumId w:val="4"/>
  </w:num>
  <w:num w:numId="10">
    <w:abstractNumId w:val="11"/>
  </w:num>
  <w:num w:numId="11">
    <w:abstractNumId w:val="10"/>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8E"/>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B93"/>
    <w:rsid w:val="00025EB0"/>
    <w:rsid w:val="00025F60"/>
    <w:rsid w:val="0002607D"/>
    <w:rsid w:val="00026200"/>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35"/>
    <w:rsid w:val="00034ADB"/>
    <w:rsid w:val="00034B1E"/>
    <w:rsid w:val="00034C3A"/>
    <w:rsid w:val="00034C5C"/>
    <w:rsid w:val="00034D1B"/>
    <w:rsid w:val="00034D88"/>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6FB2"/>
    <w:rsid w:val="00067100"/>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65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7D"/>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6D7E"/>
    <w:rsid w:val="000D6F38"/>
    <w:rsid w:val="000D735F"/>
    <w:rsid w:val="000D738E"/>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3D0F"/>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04"/>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415F"/>
    <w:rsid w:val="00134183"/>
    <w:rsid w:val="00134753"/>
    <w:rsid w:val="0013477F"/>
    <w:rsid w:val="001349CF"/>
    <w:rsid w:val="00134F99"/>
    <w:rsid w:val="00135024"/>
    <w:rsid w:val="001351CB"/>
    <w:rsid w:val="00135715"/>
    <w:rsid w:val="00135807"/>
    <w:rsid w:val="00135893"/>
    <w:rsid w:val="00135BB1"/>
    <w:rsid w:val="00135C65"/>
    <w:rsid w:val="001360F7"/>
    <w:rsid w:val="00136254"/>
    <w:rsid w:val="001362B5"/>
    <w:rsid w:val="001366AB"/>
    <w:rsid w:val="00136AAB"/>
    <w:rsid w:val="00136B39"/>
    <w:rsid w:val="00136C3F"/>
    <w:rsid w:val="00136CF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C10"/>
    <w:rsid w:val="00160D6F"/>
    <w:rsid w:val="00160E23"/>
    <w:rsid w:val="0016145E"/>
    <w:rsid w:val="0016149B"/>
    <w:rsid w:val="00161503"/>
    <w:rsid w:val="00161B32"/>
    <w:rsid w:val="00161DD1"/>
    <w:rsid w:val="00161E21"/>
    <w:rsid w:val="00161FF6"/>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751"/>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98"/>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31A"/>
    <w:rsid w:val="00207407"/>
    <w:rsid w:val="0020744A"/>
    <w:rsid w:val="002075B7"/>
    <w:rsid w:val="002075D3"/>
    <w:rsid w:val="00207D2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43"/>
    <w:rsid w:val="00215CCC"/>
    <w:rsid w:val="00215E27"/>
    <w:rsid w:val="002160CE"/>
    <w:rsid w:val="002161CC"/>
    <w:rsid w:val="002163B6"/>
    <w:rsid w:val="00216557"/>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74E"/>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4E7"/>
    <w:rsid w:val="00273893"/>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4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57"/>
    <w:rsid w:val="00292422"/>
    <w:rsid w:val="00292673"/>
    <w:rsid w:val="0029278E"/>
    <w:rsid w:val="00292A82"/>
    <w:rsid w:val="00292A88"/>
    <w:rsid w:val="00292A99"/>
    <w:rsid w:val="00292CF0"/>
    <w:rsid w:val="00292EED"/>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EB7"/>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813"/>
    <w:rsid w:val="002B29F0"/>
    <w:rsid w:val="002B3095"/>
    <w:rsid w:val="002B32C6"/>
    <w:rsid w:val="002B3316"/>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D28"/>
    <w:rsid w:val="002C74C5"/>
    <w:rsid w:val="002C7721"/>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028"/>
    <w:rsid w:val="002F321F"/>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A62"/>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2EB"/>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97"/>
    <w:rsid w:val="00380EA1"/>
    <w:rsid w:val="00381178"/>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B93"/>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BB7"/>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FB8"/>
    <w:rsid w:val="00440671"/>
    <w:rsid w:val="0044082B"/>
    <w:rsid w:val="00440D34"/>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9AC"/>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D88"/>
    <w:rsid w:val="00470374"/>
    <w:rsid w:val="00470632"/>
    <w:rsid w:val="0047063D"/>
    <w:rsid w:val="00470744"/>
    <w:rsid w:val="004708A9"/>
    <w:rsid w:val="00470D7D"/>
    <w:rsid w:val="00471068"/>
    <w:rsid w:val="004711E3"/>
    <w:rsid w:val="004715A0"/>
    <w:rsid w:val="00471748"/>
    <w:rsid w:val="004719FC"/>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3FD0"/>
    <w:rsid w:val="00474937"/>
    <w:rsid w:val="0047496E"/>
    <w:rsid w:val="00474D47"/>
    <w:rsid w:val="00474DA9"/>
    <w:rsid w:val="00474EB1"/>
    <w:rsid w:val="00474F41"/>
    <w:rsid w:val="004752AC"/>
    <w:rsid w:val="0047530E"/>
    <w:rsid w:val="00475D2F"/>
    <w:rsid w:val="0047600F"/>
    <w:rsid w:val="004760FA"/>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8F3"/>
    <w:rsid w:val="00487903"/>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60"/>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848"/>
    <w:rsid w:val="004B6C9C"/>
    <w:rsid w:val="004B6E41"/>
    <w:rsid w:val="004B6FE3"/>
    <w:rsid w:val="004B7061"/>
    <w:rsid w:val="004B72E4"/>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3C8"/>
    <w:rsid w:val="004D6499"/>
    <w:rsid w:val="004D678D"/>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47ECC"/>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5FCB"/>
    <w:rsid w:val="00576283"/>
    <w:rsid w:val="005763EF"/>
    <w:rsid w:val="005766EE"/>
    <w:rsid w:val="0057683B"/>
    <w:rsid w:val="00576A28"/>
    <w:rsid w:val="00576AD9"/>
    <w:rsid w:val="00576C9F"/>
    <w:rsid w:val="00576FA9"/>
    <w:rsid w:val="005771C8"/>
    <w:rsid w:val="005771DA"/>
    <w:rsid w:val="005772D9"/>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31"/>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0D8C"/>
    <w:rsid w:val="005C1215"/>
    <w:rsid w:val="005C1227"/>
    <w:rsid w:val="005C14B7"/>
    <w:rsid w:val="005C14BA"/>
    <w:rsid w:val="005C1AAD"/>
    <w:rsid w:val="005C1B8E"/>
    <w:rsid w:val="005C1DE6"/>
    <w:rsid w:val="005C1EE4"/>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87"/>
    <w:rsid w:val="005C676E"/>
    <w:rsid w:val="005C691D"/>
    <w:rsid w:val="005C6D2A"/>
    <w:rsid w:val="005C6F89"/>
    <w:rsid w:val="005C6FCB"/>
    <w:rsid w:val="005C72ED"/>
    <w:rsid w:val="005C76EF"/>
    <w:rsid w:val="005C7804"/>
    <w:rsid w:val="005C78FC"/>
    <w:rsid w:val="005C7BD0"/>
    <w:rsid w:val="005C7DAE"/>
    <w:rsid w:val="005D012A"/>
    <w:rsid w:val="005D05C3"/>
    <w:rsid w:val="005D0644"/>
    <w:rsid w:val="005D068A"/>
    <w:rsid w:val="005D073B"/>
    <w:rsid w:val="005D08F8"/>
    <w:rsid w:val="005D09C3"/>
    <w:rsid w:val="005D0A8B"/>
    <w:rsid w:val="005D0F4D"/>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B"/>
    <w:rsid w:val="00601B6D"/>
    <w:rsid w:val="00602002"/>
    <w:rsid w:val="006021DC"/>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36F"/>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1DB"/>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793"/>
    <w:rsid w:val="006418B2"/>
    <w:rsid w:val="00641E8A"/>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30CF"/>
    <w:rsid w:val="0065316C"/>
    <w:rsid w:val="00653296"/>
    <w:rsid w:val="00653438"/>
    <w:rsid w:val="0065344E"/>
    <w:rsid w:val="00653673"/>
    <w:rsid w:val="00653763"/>
    <w:rsid w:val="00653C27"/>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7B"/>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A84"/>
    <w:rsid w:val="00674BD8"/>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85D"/>
    <w:rsid w:val="006B19D4"/>
    <w:rsid w:val="006B1D4F"/>
    <w:rsid w:val="006B1D6C"/>
    <w:rsid w:val="006B1F9D"/>
    <w:rsid w:val="006B2141"/>
    <w:rsid w:val="006B2266"/>
    <w:rsid w:val="006B2488"/>
    <w:rsid w:val="006B271C"/>
    <w:rsid w:val="006B2765"/>
    <w:rsid w:val="006B2940"/>
    <w:rsid w:val="006B2A3A"/>
    <w:rsid w:val="006B2F5F"/>
    <w:rsid w:val="006B3574"/>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02C"/>
    <w:rsid w:val="006C3112"/>
    <w:rsid w:val="006C313E"/>
    <w:rsid w:val="006C3373"/>
    <w:rsid w:val="006C3992"/>
    <w:rsid w:val="006C39C8"/>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7DA"/>
    <w:rsid w:val="00726824"/>
    <w:rsid w:val="0072705D"/>
    <w:rsid w:val="0072718B"/>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7AC"/>
    <w:rsid w:val="007608EE"/>
    <w:rsid w:val="00760AFC"/>
    <w:rsid w:val="00760B2E"/>
    <w:rsid w:val="00760C68"/>
    <w:rsid w:val="00760E9D"/>
    <w:rsid w:val="00761517"/>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69A"/>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24"/>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67"/>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49"/>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D11"/>
    <w:rsid w:val="00812D36"/>
    <w:rsid w:val="00812F2F"/>
    <w:rsid w:val="00812FFA"/>
    <w:rsid w:val="0081318C"/>
    <w:rsid w:val="00813407"/>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BAD"/>
    <w:rsid w:val="00820C98"/>
    <w:rsid w:val="00820EBB"/>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F5"/>
    <w:rsid w:val="00854C44"/>
    <w:rsid w:val="00854D58"/>
    <w:rsid w:val="00854D6C"/>
    <w:rsid w:val="00854E4E"/>
    <w:rsid w:val="0085504A"/>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D9E"/>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563"/>
    <w:rsid w:val="008D3687"/>
    <w:rsid w:val="008D3B0D"/>
    <w:rsid w:val="008D3C05"/>
    <w:rsid w:val="008D3C2D"/>
    <w:rsid w:val="008D3EA2"/>
    <w:rsid w:val="008D4254"/>
    <w:rsid w:val="008D43A2"/>
    <w:rsid w:val="008D48BD"/>
    <w:rsid w:val="008D4C1E"/>
    <w:rsid w:val="008D4EDE"/>
    <w:rsid w:val="008D4EEB"/>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9C2"/>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67B"/>
    <w:rsid w:val="008F170F"/>
    <w:rsid w:val="008F17FC"/>
    <w:rsid w:val="008F19F4"/>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691E"/>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F43"/>
    <w:rsid w:val="00926180"/>
    <w:rsid w:val="00926270"/>
    <w:rsid w:val="0092635B"/>
    <w:rsid w:val="0092668A"/>
    <w:rsid w:val="009268D2"/>
    <w:rsid w:val="00926B07"/>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0DF"/>
    <w:rsid w:val="00947366"/>
    <w:rsid w:val="00947492"/>
    <w:rsid w:val="0094753B"/>
    <w:rsid w:val="00947F1F"/>
    <w:rsid w:val="00947FD5"/>
    <w:rsid w:val="009501B8"/>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CBC"/>
    <w:rsid w:val="0095600A"/>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6050"/>
    <w:rsid w:val="0096611B"/>
    <w:rsid w:val="009665BF"/>
    <w:rsid w:val="009665E0"/>
    <w:rsid w:val="009666E4"/>
    <w:rsid w:val="009668ED"/>
    <w:rsid w:val="00966908"/>
    <w:rsid w:val="00966A2C"/>
    <w:rsid w:val="00966AC1"/>
    <w:rsid w:val="00966C44"/>
    <w:rsid w:val="00966E1E"/>
    <w:rsid w:val="009671C1"/>
    <w:rsid w:val="00967752"/>
    <w:rsid w:val="00967992"/>
    <w:rsid w:val="00967A97"/>
    <w:rsid w:val="0097014B"/>
    <w:rsid w:val="0097035C"/>
    <w:rsid w:val="00970561"/>
    <w:rsid w:val="00970997"/>
    <w:rsid w:val="00970BD9"/>
    <w:rsid w:val="0097118D"/>
    <w:rsid w:val="009715BA"/>
    <w:rsid w:val="009719CA"/>
    <w:rsid w:val="00971B20"/>
    <w:rsid w:val="00971D50"/>
    <w:rsid w:val="009720A9"/>
    <w:rsid w:val="00972586"/>
    <w:rsid w:val="009725A5"/>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82"/>
    <w:rsid w:val="009756A6"/>
    <w:rsid w:val="0097574E"/>
    <w:rsid w:val="009757A2"/>
    <w:rsid w:val="009759B8"/>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700"/>
    <w:rsid w:val="009A4963"/>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3F"/>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569"/>
    <w:rsid w:val="009B4757"/>
    <w:rsid w:val="009B4C09"/>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B69"/>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083"/>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2E0"/>
    <w:rsid w:val="00A073B7"/>
    <w:rsid w:val="00A073CE"/>
    <w:rsid w:val="00A073FC"/>
    <w:rsid w:val="00A07579"/>
    <w:rsid w:val="00A079C9"/>
    <w:rsid w:val="00A079F9"/>
    <w:rsid w:val="00A07B6A"/>
    <w:rsid w:val="00A07E56"/>
    <w:rsid w:val="00A100AB"/>
    <w:rsid w:val="00A1011B"/>
    <w:rsid w:val="00A103EF"/>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2FD7"/>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E1"/>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3B8"/>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2C7A"/>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50E"/>
    <w:rsid w:val="00A80736"/>
    <w:rsid w:val="00A80A73"/>
    <w:rsid w:val="00A80BC6"/>
    <w:rsid w:val="00A80C07"/>
    <w:rsid w:val="00A80CFD"/>
    <w:rsid w:val="00A81163"/>
    <w:rsid w:val="00A8185F"/>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BF8"/>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85E"/>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345"/>
    <w:rsid w:val="00AD2674"/>
    <w:rsid w:val="00AD26AA"/>
    <w:rsid w:val="00AD2735"/>
    <w:rsid w:val="00AD281C"/>
    <w:rsid w:val="00AD2A67"/>
    <w:rsid w:val="00AD2C54"/>
    <w:rsid w:val="00AD2EFE"/>
    <w:rsid w:val="00AD3040"/>
    <w:rsid w:val="00AD317D"/>
    <w:rsid w:val="00AD31AE"/>
    <w:rsid w:val="00AD32DF"/>
    <w:rsid w:val="00AD348E"/>
    <w:rsid w:val="00AD3607"/>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DA2"/>
    <w:rsid w:val="00B10E2E"/>
    <w:rsid w:val="00B10E89"/>
    <w:rsid w:val="00B10FDC"/>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92"/>
    <w:rsid w:val="00B237F0"/>
    <w:rsid w:val="00B2381A"/>
    <w:rsid w:val="00B23900"/>
    <w:rsid w:val="00B23A27"/>
    <w:rsid w:val="00B23AFA"/>
    <w:rsid w:val="00B23DF2"/>
    <w:rsid w:val="00B240E4"/>
    <w:rsid w:val="00B2439B"/>
    <w:rsid w:val="00B247AC"/>
    <w:rsid w:val="00B24A17"/>
    <w:rsid w:val="00B24FB4"/>
    <w:rsid w:val="00B2505F"/>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5B6"/>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AC"/>
    <w:rsid w:val="00BF2DCF"/>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63A"/>
    <w:rsid w:val="00C156C4"/>
    <w:rsid w:val="00C1573D"/>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BE"/>
    <w:rsid w:val="00C34EFF"/>
    <w:rsid w:val="00C34FFC"/>
    <w:rsid w:val="00C35065"/>
    <w:rsid w:val="00C351B5"/>
    <w:rsid w:val="00C3527F"/>
    <w:rsid w:val="00C3566A"/>
    <w:rsid w:val="00C35673"/>
    <w:rsid w:val="00C358E1"/>
    <w:rsid w:val="00C35A00"/>
    <w:rsid w:val="00C35AD5"/>
    <w:rsid w:val="00C35CF9"/>
    <w:rsid w:val="00C35F89"/>
    <w:rsid w:val="00C360C5"/>
    <w:rsid w:val="00C362A7"/>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1F9A"/>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2B7"/>
    <w:rsid w:val="00C8551F"/>
    <w:rsid w:val="00C855BF"/>
    <w:rsid w:val="00C855D8"/>
    <w:rsid w:val="00C8564C"/>
    <w:rsid w:val="00C85CF9"/>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B1F"/>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F13"/>
    <w:rsid w:val="00CC10C5"/>
    <w:rsid w:val="00CC169A"/>
    <w:rsid w:val="00CC1774"/>
    <w:rsid w:val="00CC1828"/>
    <w:rsid w:val="00CC19CE"/>
    <w:rsid w:val="00CC1D21"/>
    <w:rsid w:val="00CC1E4B"/>
    <w:rsid w:val="00CC1FDB"/>
    <w:rsid w:val="00CC2062"/>
    <w:rsid w:val="00CC2136"/>
    <w:rsid w:val="00CC267C"/>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D034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4115"/>
    <w:rsid w:val="00CF4462"/>
    <w:rsid w:val="00CF482A"/>
    <w:rsid w:val="00CF4B79"/>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9"/>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5E"/>
    <w:rsid w:val="00D065DB"/>
    <w:rsid w:val="00D06717"/>
    <w:rsid w:val="00D06983"/>
    <w:rsid w:val="00D06A2E"/>
    <w:rsid w:val="00D06D07"/>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074"/>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5"/>
    <w:rsid w:val="00DA325D"/>
    <w:rsid w:val="00DA34DF"/>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A87"/>
    <w:rsid w:val="00DD4B0B"/>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43"/>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23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03B"/>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791"/>
    <w:rsid w:val="00E708CB"/>
    <w:rsid w:val="00E70A42"/>
    <w:rsid w:val="00E70D53"/>
    <w:rsid w:val="00E70EB1"/>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30BB"/>
    <w:rsid w:val="00E835EA"/>
    <w:rsid w:val="00E837DA"/>
    <w:rsid w:val="00E83828"/>
    <w:rsid w:val="00E83833"/>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392"/>
    <w:rsid w:val="00E866B3"/>
    <w:rsid w:val="00E86742"/>
    <w:rsid w:val="00E86AF4"/>
    <w:rsid w:val="00E86BDA"/>
    <w:rsid w:val="00E86F5A"/>
    <w:rsid w:val="00E86FE5"/>
    <w:rsid w:val="00E87014"/>
    <w:rsid w:val="00E871B1"/>
    <w:rsid w:val="00E87359"/>
    <w:rsid w:val="00E874E5"/>
    <w:rsid w:val="00E87708"/>
    <w:rsid w:val="00E87769"/>
    <w:rsid w:val="00E87787"/>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3A6"/>
    <w:rsid w:val="00EB540F"/>
    <w:rsid w:val="00EB5558"/>
    <w:rsid w:val="00EB55A0"/>
    <w:rsid w:val="00EB56C1"/>
    <w:rsid w:val="00EB5723"/>
    <w:rsid w:val="00EB579B"/>
    <w:rsid w:val="00EB5B7E"/>
    <w:rsid w:val="00EB5BFA"/>
    <w:rsid w:val="00EB608B"/>
    <w:rsid w:val="00EB63C7"/>
    <w:rsid w:val="00EB67D2"/>
    <w:rsid w:val="00EB689E"/>
    <w:rsid w:val="00EB68A5"/>
    <w:rsid w:val="00EB6BCC"/>
    <w:rsid w:val="00EB6E8C"/>
    <w:rsid w:val="00EB6EC5"/>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346"/>
    <w:rsid w:val="00EC6409"/>
    <w:rsid w:val="00EC6693"/>
    <w:rsid w:val="00EC674C"/>
    <w:rsid w:val="00EC6855"/>
    <w:rsid w:val="00EC691D"/>
    <w:rsid w:val="00EC6987"/>
    <w:rsid w:val="00EC6990"/>
    <w:rsid w:val="00EC6AB9"/>
    <w:rsid w:val="00EC6E7B"/>
    <w:rsid w:val="00EC7031"/>
    <w:rsid w:val="00EC720F"/>
    <w:rsid w:val="00EC75C7"/>
    <w:rsid w:val="00EC7733"/>
    <w:rsid w:val="00EC77A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7F7"/>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087"/>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DA9"/>
    <w:rsid w:val="00F34E7E"/>
    <w:rsid w:val="00F34F81"/>
    <w:rsid w:val="00F35481"/>
    <w:rsid w:val="00F356A6"/>
    <w:rsid w:val="00F35907"/>
    <w:rsid w:val="00F35CB4"/>
    <w:rsid w:val="00F36137"/>
    <w:rsid w:val="00F3617C"/>
    <w:rsid w:val="00F363C1"/>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2B"/>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C0"/>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6EA"/>
    <w:rsid w:val="00F73FDF"/>
    <w:rsid w:val="00F741FC"/>
    <w:rsid w:val="00F7458A"/>
    <w:rsid w:val="00F745F4"/>
    <w:rsid w:val="00F746E8"/>
    <w:rsid w:val="00F74973"/>
    <w:rsid w:val="00F749CB"/>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88B"/>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0C"/>
    <w:rsid w:val="00FA22C1"/>
    <w:rsid w:val="00FA23CC"/>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4CE"/>
    <w:rsid w:val="00FB35EA"/>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23A"/>
    <w:rsid w:val="00FF44E2"/>
    <w:rsid w:val="00FF48FA"/>
    <w:rsid w:val="00FF4A37"/>
    <w:rsid w:val="00FF4DF3"/>
    <w:rsid w:val="00FF4F86"/>
    <w:rsid w:val="00FF5493"/>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615"/>
    <w:rsid w:val="00FF776F"/>
    <w:rsid w:val="00FF793A"/>
    <w:rsid w:val="00FF7BBF"/>
    <w:rsid w:val="00FF7DC0"/>
    <w:rsid w:val="14C12ABE"/>
    <w:rsid w:val="38C3A21F"/>
    <w:rsid w:val="6ED8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8F6F1"/>
  <w15:chartTrackingRefBased/>
  <w15:docId w15:val="{0435FD2F-FB31-4EA7-9B46-AAA779FAB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ko-KR"/>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ko-KR"/>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17EBF048-16AD-4C64-84CD-83B1C4D0E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6871A2-1F17-4307-8191-6F9E30F0B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553</TotalTime>
  <Pages>4</Pages>
  <Words>1744</Words>
  <Characters>9944</Characters>
  <Application>Microsoft Office Word</Application>
  <DocSecurity>0</DocSecurity>
  <Lines>82</Lines>
  <Paragraphs>23</Paragraphs>
  <ScaleCrop>false</ScaleCrop>
  <Company>Nokia &amp; NSN</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827</cp:revision>
  <cp:lastPrinted>2004-04-15T00:17:00Z</cp:lastPrinted>
  <dcterms:created xsi:type="dcterms:W3CDTF">2018-03-02T06:41:00Z</dcterms:created>
  <dcterms:modified xsi:type="dcterms:W3CDTF">2020-08-07T03:48:00Z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