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877" w:rsidRDefault="00A118F0">
      <w:pPr>
        <w:pStyle w:val="CRCoverPage"/>
        <w:tabs>
          <w:tab w:val="right" w:pos="9639"/>
        </w:tabs>
        <w:spacing w:after="0"/>
        <w:rPr>
          <w:rFonts w:eastAsia="宋体"/>
          <w:b/>
          <w:i/>
          <w:sz w:val="28"/>
          <w:lang w:val="en-US" w:eastAsia="zh-CN"/>
        </w:rPr>
      </w:pPr>
      <w:r>
        <w:rPr>
          <w:b/>
          <w:sz w:val="24"/>
        </w:rPr>
        <w:t>3GPP TSG-RAN WG2 Meeting #1</w:t>
      </w:r>
      <w:r>
        <w:rPr>
          <w:rFonts w:eastAsia="宋体" w:hint="eastAsia"/>
          <w:b/>
          <w:sz w:val="24"/>
          <w:lang w:val="en-US" w:eastAsia="zh-CN"/>
        </w:rPr>
        <w:t>11-e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2007208</w:t>
      </w:r>
    </w:p>
    <w:p w:rsidR="00D33877" w:rsidRDefault="00A118F0">
      <w:pPr>
        <w:pStyle w:val="CRCoverPage"/>
        <w:tabs>
          <w:tab w:val="right" w:pos="9639"/>
        </w:tabs>
        <w:spacing w:after="0"/>
        <w:rPr>
          <w:b/>
          <w:sz w:val="24"/>
          <w:szCs w:val="22"/>
        </w:rPr>
      </w:pPr>
      <w:r>
        <w:rPr>
          <w:b/>
          <w:sz w:val="24"/>
          <w:szCs w:val="22"/>
          <w:lang w:val="de-DE" w:eastAsia="zh-CN"/>
        </w:rPr>
        <w:t>Online, August 17th - 28th, 2020</w:t>
      </w:r>
    </w:p>
    <w:p w:rsidR="00D33877" w:rsidRDefault="00D33877">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p>
    <w:p w:rsidR="00D33877" w:rsidRDefault="00A118F0">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D33877" w:rsidRDefault="00A118F0">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RAN2 issues of the Multi-SIM</w:t>
      </w:r>
    </w:p>
    <w:p w:rsidR="00D33877" w:rsidRDefault="00A118F0">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w:t>
      </w:r>
    </w:p>
    <w:p w:rsidR="00D33877" w:rsidRDefault="00A118F0">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33877" w:rsidRDefault="00A118F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33877" w:rsidRDefault="00A118F0">
      <w:pPr>
        <w:spacing w:beforeLines="50" w:before="156"/>
      </w:pPr>
      <w:r>
        <w:rPr>
          <w:rFonts w:hint="eastAsia"/>
        </w:rPr>
        <w:t xml:space="preserve">As </w:t>
      </w:r>
      <w:r>
        <w:rPr>
          <w:rFonts w:hint="eastAsia"/>
        </w:rPr>
        <w:t>analyzed in [1], for the Multi-SIM, some issues can be discussed at RAN2 first. In this contribution, we give our analysis on these issues.</w:t>
      </w:r>
    </w:p>
    <w:p w:rsidR="00D33877" w:rsidRDefault="00A118F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D33877" w:rsidRDefault="00A118F0">
      <w:r>
        <w:rPr>
          <w:rFonts w:hint="eastAsia"/>
        </w:rPr>
        <w:t xml:space="preserve">In this chapter, we first give our understanding on the coordinate leaving based on the analysis in [1], </w:t>
      </w:r>
      <w:r>
        <w:rPr>
          <w:rFonts w:hint="eastAsia"/>
        </w:rPr>
        <w:t>then give our  thinking on some preliminary RAN2 own issues.</w:t>
      </w:r>
    </w:p>
    <w:p w:rsidR="00D33877" w:rsidRDefault="00A118F0">
      <w:pPr>
        <w:pStyle w:val="2"/>
        <w:keepNext w:val="0"/>
        <w:keepLines w:val="0"/>
        <w:ind w:left="0" w:firstLine="0"/>
        <w:rPr>
          <w:rFonts w:eastAsia="宋体"/>
          <w:b w:val="0"/>
          <w:bCs w:val="0"/>
          <w:sz w:val="28"/>
          <w:szCs w:val="28"/>
          <w:lang w:val="en-US"/>
        </w:rPr>
      </w:pPr>
      <w:r>
        <w:rPr>
          <w:rFonts w:eastAsia="宋体" w:hint="eastAsia"/>
          <w:b w:val="0"/>
          <w:bCs w:val="0"/>
          <w:sz w:val="28"/>
          <w:szCs w:val="28"/>
          <w:lang w:val="en-US"/>
        </w:rPr>
        <w:t>2.1 Coordinate leaving</w:t>
      </w:r>
    </w:p>
    <w:p w:rsidR="00D33877" w:rsidRDefault="00A118F0">
      <w:r>
        <w:rPr>
          <w:rFonts w:hint="eastAsia"/>
        </w:rPr>
        <w:t>To better underst</w:t>
      </w:r>
      <w:r w:rsidR="0078100C">
        <w:rPr>
          <w:rFonts w:hint="eastAsia"/>
        </w:rPr>
        <w:t>and this issue, we first give a</w:t>
      </w:r>
      <w:r>
        <w:rPr>
          <w:rFonts w:hint="eastAsia"/>
        </w:rPr>
        <w:t xml:space="preserve"> general scenarios description on coordinate leaving, then compare the existing solutions in SA2</w:t>
      </w:r>
      <w:r w:rsidR="0078100C">
        <w:t xml:space="preserve"> </w:t>
      </w:r>
      <w:r w:rsidR="0078100C">
        <w:rPr>
          <w:rFonts w:hint="eastAsia"/>
        </w:rPr>
        <w:t>[2] and propose</w:t>
      </w:r>
      <w:r>
        <w:rPr>
          <w:rFonts w:hint="eastAsia"/>
        </w:rPr>
        <w:t xml:space="preserve"> which issu</w:t>
      </w:r>
      <w:r>
        <w:rPr>
          <w:rFonts w:hint="eastAsia"/>
        </w:rPr>
        <w:t xml:space="preserve">es shall be discussed at RAN2 first. Note that all of the discussions are for the single Radio scenario. </w:t>
      </w:r>
      <w:r w:rsidR="0078100C">
        <w:t>T</w:t>
      </w:r>
      <w:r>
        <w:rPr>
          <w:rFonts w:hint="eastAsia"/>
        </w:rPr>
        <w:t>he Dual radio (&gt;=2 RX and &gt;= 2 TX) were out of the scope of this chapter.</w:t>
      </w:r>
    </w:p>
    <w:p w:rsidR="00D33877" w:rsidRDefault="00A118F0">
      <w:pPr>
        <w:pStyle w:val="3"/>
        <w:numPr>
          <w:ilvl w:val="2"/>
          <w:numId w:val="0"/>
        </w:numPr>
        <w:rPr>
          <w:b w:val="0"/>
          <w:bCs w:val="0"/>
          <w:sz w:val="28"/>
          <w:szCs w:val="28"/>
          <w:lang w:val="en-US"/>
        </w:rPr>
      </w:pPr>
      <w:r>
        <w:rPr>
          <w:rFonts w:hint="eastAsia"/>
          <w:b w:val="0"/>
          <w:bCs w:val="0"/>
          <w:sz w:val="28"/>
          <w:szCs w:val="28"/>
          <w:lang w:val="en-US"/>
        </w:rPr>
        <w:t>2.2.1 Scenarios description</w:t>
      </w:r>
    </w:p>
    <w:p w:rsidR="00D33877" w:rsidRDefault="00A118F0">
      <w:r>
        <w:rPr>
          <w:rFonts w:hint="eastAsia"/>
        </w:rPr>
        <w:t xml:space="preserve">For the second objective on </w:t>
      </w:r>
      <w:r>
        <w:t>“</w:t>
      </w:r>
      <w:r>
        <w:rPr>
          <w:bCs/>
        </w:rPr>
        <w:t>S</w:t>
      </w:r>
      <w:r>
        <w:rPr>
          <w:bCs/>
        </w:rPr>
        <w:t>pecify mechani</w:t>
      </w:r>
      <w:r>
        <w:rPr>
          <w:bCs/>
        </w:rPr>
        <w:t>sm for UE to notify Network A of its switch from Network A (for MUSIM purpose) [RAN2]</w:t>
      </w:r>
      <w:r>
        <w:rPr>
          <w:bCs/>
        </w:rPr>
        <w:t>”</w:t>
      </w:r>
      <w:r>
        <w:rPr>
          <w:rFonts w:hint="eastAsia"/>
          <w:bCs/>
        </w:rPr>
        <w:t>, both the short and long leave coordination scenarios were touched during the SA2</w:t>
      </w:r>
      <w:r>
        <w:rPr>
          <w:bCs/>
        </w:rPr>
        <w:t>’</w:t>
      </w:r>
      <w:r>
        <w:rPr>
          <w:rFonts w:hint="eastAsia"/>
          <w:bCs/>
        </w:rPr>
        <w:t>s discussion [2]. To better understand these scenarios, as shown in Fig1, we take MT pa</w:t>
      </w:r>
      <w:r>
        <w:rPr>
          <w:rFonts w:hint="eastAsia"/>
          <w:bCs/>
        </w:rPr>
        <w:t xml:space="preserve">ging processing procedure as an example. Please note that </w:t>
      </w:r>
      <w:r>
        <w:rPr>
          <w:rFonts w:hint="eastAsia"/>
        </w:rPr>
        <w:t>besides the scenarios in Fig1, there are also some other scenarios which also need short/long leave coordination, e.g. Periodic Registration Area/Ran Area Update.</w:t>
      </w:r>
    </w:p>
    <w:tbl>
      <w:tblPr>
        <w:tblStyle w:val="afd"/>
        <w:tblW w:w="9423" w:type="dxa"/>
        <w:jc w:val="center"/>
        <w:tblLayout w:type="fixed"/>
        <w:tblLook w:val="04A0" w:firstRow="1" w:lastRow="0" w:firstColumn="1" w:lastColumn="0" w:noHBand="0" w:noVBand="1"/>
      </w:tblPr>
      <w:tblGrid>
        <w:gridCol w:w="9423"/>
      </w:tblGrid>
      <w:tr w:rsidR="00D33877">
        <w:trPr>
          <w:jc w:val="center"/>
        </w:trPr>
        <w:tc>
          <w:tcPr>
            <w:tcW w:w="9423" w:type="dxa"/>
          </w:tcPr>
          <w:p w:rsidR="00D33877" w:rsidRDefault="00A118F0">
            <w:r>
              <w:rPr>
                <w:bCs/>
              </w:rPr>
              <w:object w:dxaOrig="8906" w:dyaOrig="5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83.5pt" o:ole="">
                  <v:imagedata r:id="rId9" o:title=""/>
                  <o:lock v:ext="edit" aspectratio="f"/>
                </v:shape>
                <o:OLEObject Type="Embed" ProgID="Visio.Drawing.15" ShapeID="_x0000_i1025" DrawAspect="Content" ObjectID="_1658310483" r:id="rId10"/>
              </w:object>
            </w:r>
          </w:p>
        </w:tc>
      </w:tr>
    </w:tbl>
    <w:p w:rsidR="00D33877" w:rsidRDefault="00A118F0">
      <w:pPr>
        <w:jc w:val="center"/>
        <w:rPr>
          <w:b/>
        </w:rPr>
      </w:pPr>
      <w:r>
        <w:rPr>
          <w:rFonts w:hint="eastAsia"/>
          <w:b/>
        </w:rPr>
        <w:t xml:space="preserve">Fig </w:t>
      </w:r>
      <w:r w:rsidR="0078100C">
        <w:rPr>
          <w:rFonts w:hint="eastAsia"/>
          <w:b/>
        </w:rPr>
        <w:t>1: Short absence and l</w:t>
      </w:r>
      <w:r>
        <w:rPr>
          <w:rFonts w:hint="eastAsia"/>
          <w:b/>
        </w:rPr>
        <w:t>ong leaving Scenarios</w:t>
      </w:r>
    </w:p>
    <w:p w:rsidR="00D33877" w:rsidRDefault="00A118F0">
      <w:pPr>
        <w:rPr>
          <w:bCs/>
        </w:rPr>
      </w:pPr>
      <w:r>
        <w:rPr>
          <w:rFonts w:hint="eastAsia"/>
          <w:bCs/>
        </w:rPr>
        <w:t xml:space="preserve">In the Fig1, we assume </w:t>
      </w:r>
      <w:r w:rsidR="0078100C">
        <w:rPr>
          <w:bCs/>
        </w:rPr>
        <w:t xml:space="preserve">that </w:t>
      </w:r>
      <w:r>
        <w:rPr>
          <w:rFonts w:hint="eastAsia"/>
          <w:bCs/>
        </w:rPr>
        <w:t>the UE detect a paging with a paging cause from the network 2 on USIM2 while the UE is active on the network 1 of USIM1.</w:t>
      </w:r>
    </w:p>
    <w:p w:rsidR="00D33877" w:rsidRDefault="00A118F0">
      <w:pPr>
        <w:numPr>
          <w:ilvl w:val="0"/>
          <w:numId w:val="5"/>
        </w:numPr>
        <w:rPr>
          <w:bCs/>
        </w:rPr>
      </w:pPr>
      <w:r>
        <w:rPr>
          <w:rFonts w:hint="eastAsia"/>
          <w:bCs/>
        </w:rPr>
        <w:t xml:space="preserve">For the </w:t>
      </w:r>
      <w:r w:rsidR="0078100C">
        <w:rPr>
          <w:bCs/>
        </w:rPr>
        <w:t>B</w:t>
      </w:r>
      <w:r>
        <w:rPr>
          <w:rFonts w:hint="eastAsia"/>
          <w:bCs/>
        </w:rPr>
        <w:t>ranch 1</w:t>
      </w:r>
      <w:r>
        <w:rPr>
          <w:rFonts w:hint="eastAsia"/>
          <w:bCs/>
        </w:rPr>
        <w:t>, MT service on USIM 2 has higher priority, thus t</w:t>
      </w:r>
      <w:r>
        <w:rPr>
          <w:rFonts w:hint="eastAsia"/>
          <w:bCs/>
        </w:rPr>
        <w:t xml:space="preserve">he UE will indicate to the Network 1 that it will leave for a long time, e.g. do long leaving coordination with the Network 1. </w:t>
      </w:r>
    </w:p>
    <w:p w:rsidR="00D33877" w:rsidRDefault="00A118F0">
      <w:pPr>
        <w:numPr>
          <w:ilvl w:val="0"/>
          <w:numId w:val="5"/>
        </w:numPr>
        <w:rPr>
          <w:bCs/>
        </w:rPr>
      </w:pPr>
      <w:r>
        <w:rPr>
          <w:rFonts w:hint="eastAsia"/>
          <w:bCs/>
        </w:rPr>
        <w:t>For the Branch 2, based on the paging Cause, if the UE determine to go on the service on USIM1, as SA2 discussed, the UE may nee</w:t>
      </w:r>
      <w:r>
        <w:rPr>
          <w:rFonts w:hint="eastAsia"/>
          <w:bCs/>
        </w:rPr>
        <w:t xml:space="preserve">d to send an </w:t>
      </w:r>
      <w:r>
        <w:rPr>
          <w:bCs/>
        </w:rPr>
        <w:t>“</w:t>
      </w:r>
      <w:r>
        <w:rPr>
          <w:rFonts w:hint="eastAsia"/>
          <w:bCs/>
        </w:rPr>
        <w:t>Busy indication transmission</w:t>
      </w:r>
      <w:r>
        <w:rPr>
          <w:bCs/>
        </w:rPr>
        <w:t>”</w:t>
      </w:r>
      <w:r>
        <w:rPr>
          <w:rFonts w:hint="eastAsia"/>
          <w:bCs/>
        </w:rPr>
        <w:t xml:space="preserve"> to the network2 to avoid undesirable operations </w:t>
      </w:r>
      <w:r>
        <w:rPr>
          <w:rFonts w:hint="eastAsia"/>
          <w:bCs/>
        </w:rPr>
        <w:t>(e.g. wasting resources, reaching misleading assumption of reachability, etc</w:t>
      </w:r>
      <w:r w:rsidR="0078100C">
        <w:rPr>
          <w:bCs/>
        </w:rPr>
        <w:t>.</w:t>
      </w:r>
      <w:r>
        <w:rPr>
          <w:rFonts w:hint="eastAsia"/>
          <w:bCs/>
        </w:rPr>
        <w:t xml:space="preserve">). To send the </w:t>
      </w:r>
      <w:r>
        <w:rPr>
          <w:bCs/>
        </w:rPr>
        <w:t>“</w:t>
      </w:r>
      <w:r>
        <w:rPr>
          <w:rFonts w:hint="eastAsia"/>
          <w:bCs/>
        </w:rPr>
        <w:t>Busy indication transmission</w:t>
      </w:r>
      <w:r>
        <w:rPr>
          <w:bCs/>
        </w:rPr>
        <w:t>”</w:t>
      </w:r>
      <w:r>
        <w:rPr>
          <w:rFonts w:hint="eastAsia"/>
          <w:bCs/>
        </w:rPr>
        <w:t xml:space="preserve">, </w:t>
      </w:r>
      <w:r>
        <w:rPr>
          <w:rFonts w:hint="eastAsia"/>
          <w:bCs/>
        </w:rPr>
        <w:t>the UE need to do short absence negotiati</w:t>
      </w:r>
      <w:r>
        <w:rPr>
          <w:rFonts w:hint="eastAsia"/>
          <w:bCs/>
        </w:rPr>
        <w:t>on with the network 1.</w:t>
      </w:r>
    </w:p>
    <w:p w:rsidR="00D33877" w:rsidRDefault="00A118F0">
      <w:pPr>
        <w:numPr>
          <w:ilvl w:val="0"/>
          <w:numId w:val="5"/>
        </w:numPr>
        <w:rPr>
          <w:bCs/>
        </w:rPr>
      </w:pPr>
      <w:r>
        <w:rPr>
          <w:rFonts w:hint="eastAsia"/>
          <w:bCs/>
        </w:rPr>
        <w:t>For the Branch 3, the UE may can</w:t>
      </w:r>
      <w:r>
        <w:rPr>
          <w:bCs/>
        </w:rPr>
        <w:t>’</w:t>
      </w:r>
      <w:r>
        <w:rPr>
          <w:rFonts w:hint="eastAsia"/>
          <w:bCs/>
        </w:rPr>
        <w:t>t determine which service (USIM1 or USIM2) shall be continued only based on the Paging Cause, the UE need to get more paging information such as incoming call number by receiving some service specific</w:t>
      </w:r>
      <w:r>
        <w:rPr>
          <w:rFonts w:hint="eastAsia"/>
          <w:bCs/>
        </w:rPr>
        <w:t xml:space="preserve"> packets from the network 2. Thus, the UE also need</w:t>
      </w:r>
      <w:r w:rsidR="0078100C">
        <w:rPr>
          <w:bCs/>
        </w:rPr>
        <w:t>s to do</w:t>
      </w:r>
      <w:r>
        <w:rPr>
          <w:rFonts w:hint="eastAsia"/>
          <w:bCs/>
        </w:rPr>
        <w:t xml:space="preserve"> short absence negotiation with the network 1 first before establish the connection with the network 2.</w:t>
      </w:r>
    </w:p>
    <w:p w:rsidR="00D33877" w:rsidRDefault="00A118F0">
      <w:pPr>
        <w:rPr>
          <w:b/>
        </w:rPr>
      </w:pPr>
      <w:r>
        <w:rPr>
          <w:rFonts w:hint="eastAsia"/>
          <w:b/>
        </w:rPr>
        <w:t>Observation 1: For the coordinate leaving, both of the short absence and long leaving scenarios</w:t>
      </w:r>
      <w:r>
        <w:rPr>
          <w:rFonts w:hint="eastAsia"/>
          <w:b/>
        </w:rPr>
        <w:t xml:space="preserve"> were discussed at SA2.</w:t>
      </w:r>
    </w:p>
    <w:p w:rsidR="00D33877" w:rsidRDefault="00A118F0">
      <w:pPr>
        <w:pStyle w:val="3"/>
        <w:numPr>
          <w:ilvl w:val="2"/>
          <w:numId w:val="0"/>
        </w:numPr>
        <w:rPr>
          <w:lang w:val="en-US"/>
        </w:rPr>
      </w:pPr>
      <w:r>
        <w:rPr>
          <w:rFonts w:hint="eastAsia"/>
          <w:b w:val="0"/>
          <w:bCs w:val="0"/>
          <w:sz w:val="28"/>
          <w:szCs w:val="28"/>
          <w:lang w:val="en-US"/>
        </w:rPr>
        <w:t>2.2.2 Solutions</w:t>
      </w:r>
    </w:p>
    <w:p w:rsidR="00D33877" w:rsidRDefault="00A118F0">
      <w:pPr>
        <w:rPr>
          <w:bCs/>
        </w:rPr>
      </w:pPr>
      <w:r>
        <w:rPr>
          <w:rFonts w:hint="eastAsia"/>
          <w:bCs/>
        </w:rPr>
        <w:t>Based on the above two different scenarios, in [2], SA2 has discussed several potential solutions and these solutions can be further summarized as below:</w:t>
      </w:r>
    </w:p>
    <w:p w:rsidR="00D33877" w:rsidRDefault="00A118F0">
      <w:pPr>
        <w:jc w:val="center"/>
        <w:rPr>
          <w:b/>
        </w:rPr>
      </w:pPr>
      <w:r>
        <w:rPr>
          <w:rFonts w:hint="eastAsia"/>
          <w:b/>
        </w:rPr>
        <w:lastRenderedPageBreak/>
        <w:t>Table 1: SA2 potential solutions on coordinate leaving</w:t>
      </w:r>
    </w:p>
    <w:tbl>
      <w:tblPr>
        <w:tblStyle w:val="afd"/>
        <w:tblW w:w="9819" w:type="dxa"/>
        <w:tblLayout w:type="fixed"/>
        <w:tblLook w:val="04A0" w:firstRow="1" w:lastRow="0" w:firstColumn="1" w:lastColumn="0" w:noHBand="0" w:noVBand="1"/>
      </w:tblPr>
      <w:tblGrid>
        <w:gridCol w:w="1100"/>
        <w:gridCol w:w="1590"/>
        <w:gridCol w:w="781"/>
        <w:gridCol w:w="1920"/>
        <w:gridCol w:w="1455"/>
        <w:gridCol w:w="760"/>
        <w:gridCol w:w="2213"/>
      </w:tblGrid>
      <w:tr w:rsidR="00D33877">
        <w:trPr>
          <w:trHeight w:val="578"/>
        </w:trPr>
        <w:tc>
          <w:tcPr>
            <w:tcW w:w="2690" w:type="dxa"/>
            <w:gridSpan w:val="2"/>
          </w:tcPr>
          <w:p w:rsidR="00D33877" w:rsidRDefault="00A118F0">
            <w:pPr>
              <w:snapToGrid w:val="0"/>
            </w:pPr>
            <w:r>
              <w:rPr>
                <w:rFonts w:hint="eastAsia"/>
              </w:rPr>
              <w:t>Issues</w:t>
            </w:r>
          </w:p>
          <w:p w:rsidR="00D33877" w:rsidRDefault="00A118F0">
            <w:r>
              <w:rPr>
                <w:rFonts w:hint="eastAsia"/>
              </w:rPr>
              <w:t>Sol</w:t>
            </w:r>
          </w:p>
        </w:tc>
        <w:tc>
          <w:tcPr>
            <w:tcW w:w="781" w:type="dxa"/>
          </w:tcPr>
          <w:p w:rsidR="00D33877" w:rsidRDefault="00A118F0">
            <w:pPr>
              <w:rPr>
                <w:rFonts w:eastAsia="宋体"/>
              </w:rPr>
            </w:pPr>
            <w:r>
              <w:rPr>
                <w:rFonts w:eastAsia="宋体" w:hint="eastAsia"/>
              </w:rPr>
              <w:t>Sol #4</w:t>
            </w:r>
          </w:p>
        </w:tc>
        <w:tc>
          <w:tcPr>
            <w:tcW w:w="1920" w:type="dxa"/>
          </w:tcPr>
          <w:p w:rsidR="00D33877" w:rsidRDefault="00A118F0">
            <w:r>
              <w:rPr>
                <w:rFonts w:eastAsia="宋体" w:hint="eastAsia"/>
              </w:rPr>
              <w:t>Sol #5 (long)</w:t>
            </w:r>
          </w:p>
        </w:tc>
        <w:tc>
          <w:tcPr>
            <w:tcW w:w="1455" w:type="dxa"/>
          </w:tcPr>
          <w:p w:rsidR="00D33877" w:rsidRDefault="00A118F0">
            <w:r>
              <w:rPr>
                <w:rFonts w:eastAsia="宋体" w:hint="eastAsia"/>
              </w:rPr>
              <w:t>Sol #5(short)</w:t>
            </w:r>
          </w:p>
        </w:tc>
        <w:tc>
          <w:tcPr>
            <w:tcW w:w="760" w:type="dxa"/>
          </w:tcPr>
          <w:p w:rsidR="00D33877" w:rsidRDefault="00A118F0">
            <w:pPr>
              <w:rPr>
                <w:rFonts w:eastAsia="宋体"/>
              </w:rPr>
            </w:pPr>
            <w:r>
              <w:rPr>
                <w:rFonts w:eastAsia="宋体" w:hint="eastAsia"/>
              </w:rPr>
              <w:t>Sol #6</w:t>
            </w:r>
          </w:p>
        </w:tc>
        <w:tc>
          <w:tcPr>
            <w:tcW w:w="2213" w:type="dxa"/>
          </w:tcPr>
          <w:p w:rsidR="00D33877" w:rsidRDefault="00A118F0">
            <w:pPr>
              <w:rPr>
                <w:rFonts w:eastAsia="宋体"/>
              </w:rPr>
            </w:pPr>
            <w:r>
              <w:rPr>
                <w:rFonts w:eastAsia="宋体" w:hint="eastAsia"/>
              </w:rPr>
              <w:t>Sol#22</w:t>
            </w:r>
          </w:p>
        </w:tc>
      </w:tr>
      <w:tr w:rsidR="00D33877">
        <w:trPr>
          <w:trHeight w:val="306"/>
        </w:trPr>
        <w:tc>
          <w:tcPr>
            <w:tcW w:w="1100" w:type="dxa"/>
            <w:vMerge w:val="restart"/>
          </w:tcPr>
          <w:p w:rsidR="00D33877" w:rsidRDefault="00A118F0">
            <w:pPr>
              <w:rPr>
                <w:rFonts w:eastAsia="宋体"/>
              </w:rPr>
            </w:pPr>
            <w:r>
              <w:rPr>
                <w:rFonts w:eastAsia="宋体" w:hint="eastAsia"/>
              </w:rPr>
              <w:t>Procedure</w:t>
            </w:r>
          </w:p>
        </w:tc>
        <w:tc>
          <w:tcPr>
            <w:tcW w:w="1590" w:type="dxa"/>
          </w:tcPr>
          <w:p w:rsidR="00D33877" w:rsidRDefault="00A118F0">
            <w:pPr>
              <w:rPr>
                <w:rFonts w:eastAsia="宋体"/>
              </w:rPr>
            </w:pPr>
            <w:r>
              <w:rPr>
                <w:rFonts w:eastAsia="宋体" w:hint="eastAsia"/>
              </w:rPr>
              <w:t>NAS procedure</w:t>
            </w:r>
          </w:p>
        </w:tc>
        <w:tc>
          <w:tcPr>
            <w:tcW w:w="781" w:type="dxa"/>
          </w:tcPr>
          <w:p w:rsidR="00D33877" w:rsidRDefault="00A118F0">
            <w:pPr>
              <w:rPr>
                <w:rFonts w:eastAsia="宋体"/>
              </w:rPr>
            </w:pPr>
            <w:r>
              <w:rPr>
                <w:rFonts w:eastAsia="宋体" w:hint="eastAsia"/>
              </w:rPr>
              <w:t>Yes</w:t>
            </w:r>
          </w:p>
        </w:tc>
        <w:tc>
          <w:tcPr>
            <w:tcW w:w="1920" w:type="dxa"/>
          </w:tcPr>
          <w:p w:rsidR="00D33877" w:rsidRDefault="00A118F0">
            <w:pPr>
              <w:rPr>
                <w:rFonts w:eastAsia="宋体"/>
              </w:rPr>
            </w:pPr>
            <w:r>
              <w:rPr>
                <w:rFonts w:eastAsia="宋体" w:hint="eastAsia"/>
              </w:rPr>
              <w:t>Yes</w:t>
            </w:r>
          </w:p>
        </w:tc>
        <w:tc>
          <w:tcPr>
            <w:tcW w:w="1455" w:type="dxa"/>
          </w:tcPr>
          <w:p w:rsidR="00D33877" w:rsidRDefault="00D33877"/>
        </w:tc>
        <w:tc>
          <w:tcPr>
            <w:tcW w:w="760" w:type="dxa"/>
          </w:tcPr>
          <w:p w:rsidR="00D33877" w:rsidRDefault="00D33877"/>
        </w:tc>
        <w:tc>
          <w:tcPr>
            <w:tcW w:w="2213" w:type="dxa"/>
          </w:tcPr>
          <w:p w:rsidR="00D33877" w:rsidRDefault="00D33877"/>
        </w:tc>
      </w:tr>
      <w:tr w:rsidR="00D33877">
        <w:trPr>
          <w:trHeight w:val="351"/>
        </w:trPr>
        <w:tc>
          <w:tcPr>
            <w:tcW w:w="1100" w:type="dxa"/>
            <w:vMerge/>
          </w:tcPr>
          <w:p w:rsidR="00D33877" w:rsidRDefault="00D33877"/>
        </w:tc>
        <w:tc>
          <w:tcPr>
            <w:tcW w:w="1590" w:type="dxa"/>
          </w:tcPr>
          <w:p w:rsidR="00D33877" w:rsidRDefault="00A118F0">
            <w:pPr>
              <w:rPr>
                <w:rFonts w:eastAsia="宋体"/>
              </w:rPr>
            </w:pPr>
            <w:r>
              <w:rPr>
                <w:rFonts w:eastAsia="宋体" w:hint="eastAsia"/>
              </w:rPr>
              <w:t>AS procedure</w:t>
            </w:r>
          </w:p>
        </w:tc>
        <w:tc>
          <w:tcPr>
            <w:tcW w:w="781" w:type="dxa"/>
          </w:tcPr>
          <w:p w:rsidR="00D33877" w:rsidRDefault="00D33877"/>
        </w:tc>
        <w:tc>
          <w:tcPr>
            <w:tcW w:w="1920" w:type="dxa"/>
          </w:tcPr>
          <w:p w:rsidR="00D33877" w:rsidRDefault="00D33877"/>
        </w:tc>
        <w:tc>
          <w:tcPr>
            <w:tcW w:w="1455" w:type="dxa"/>
          </w:tcPr>
          <w:p w:rsidR="00D33877" w:rsidRDefault="00A118F0">
            <w:pPr>
              <w:rPr>
                <w:rFonts w:eastAsia="宋体"/>
              </w:rPr>
            </w:pPr>
            <w:r>
              <w:rPr>
                <w:rFonts w:eastAsia="宋体" w:hint="eastAsia"/>
              </w:rPr>
              <w:t>Yes</w:t>
            </w:r>
          </w:p>
        </w:tc>
        <w:tc>
          <w:tcPr>
            <w:tcW w:w="760" w:type="dxa"/>
          </w:tcPr>
          <w:p w:rsidR="00D33877" w:rsidRDefault="00A118F0">
            <w:pPr>
              <w:rPr>
                <w:rFonts w:eastAsia="宋体"/>
              </w:rPr>
            </w:pPr>
            <w:r>
              <w:rPr>
                <w:rFonts w:eastAsia="宋体" w:hint="eastAsia"/>
              </w:rPr>
              <w:t>Yes</w:t>
            </w:r>
          </w:p>
        </w:tc>
        <w:tc>
          <w:tcPr>
            <w:tcW w:w="2213" w:type="dxa"/>
          </w:tcPr>
          <w:p w:rsidR="00D33877" w:rsidRDefault="00A118F0">
            <w:pPr>
              <w:rPr>
                <w:rFonts w:eastAsia="宋体"/>
              </w:rPr>
            </w:pPr>
            <w:r>
              <w:rPr>
                <w:rFonts w:eastAsia="宋体" w:hint="eastAsia"/>
              </w:rPr>
              <w:t>Yes</w:t>
            </w:r>
          </w:p>
        </w:tc>
      </w:tr>
      <w:tr w:rsidR="00D33877">
        <w:trPr>
          <w:trHeight w:val="399"/>
        </w:trPr>
        <w:tc>
          <w:tcPr>
            <w:tcW w:w="1100" w:type="dxa"/>
            <w:vMerge w:val="restart"/>
          </w:tcPr>
          <w:p w:rsidR="00D33877" w:rsidRDefault="00A118F0">
            <w:pPr>
              <w:ind w:left="210" w:hangingChars="100" w:hanging="210"/>
              <w:rPr>
                <w:rFonts w:eastAsia="宋体"/>
              </w:rPr>
            </w:pPr>
            <w:r>
              <w:rPr>
                <w:rFonts w:eastAsia="宋体" w:hint="eastAsia"/>
              </w:rPr>
              <w:t>Release Assistance Info</w:t>
            </w:r>
          </w:p>
        </w:tc>
        <w:tc>
          <w:tcPr>
            <w:tcW w:w="1590" w:type="dxa"/>
          </w:tcPr>
          <w:p w:rsidR="00D33877" w:rsidRDefault="00A118F0">
            <w:pPr>
              <w:rPr>
                <w:rFonts w:eastAsia="宋体"/>
              </w:rPr>
            </w:pPr>
            <w:r>
              <w:rPr>
                <w:rFonts w:eastAsia="宋体" w:hint="eastAsia"/>
              </w:rPr>
              <w:t>Indication only</w:t>
            </w:r>
          </w:p>
        </w:tc>
        <w:tc>
          <w:tcPr>
            <w:tcW w:w="781" w:type="dxa"/>
          </w:tcPr>
          <w:p w:rsidR="00D33877" w:rsidRDefault="00A118F0">
            <w:pPr>
              <w:rPr>
                <w:rFonts w:eastAsia="宋体"/>
              </w:rPr>
            </w:pPr>
            <w:r>
              <w:rPr>
                <w:rFonts w:eastAsia="宋体" w:hint="eastAsia"/>
              </w:rPr>
              <w:t>Yes</w:t>
            </w:r>
          </w:p>
        </w:tc>
        <w:tc>
          <w:tcPr>
            <w:tcW w:w="1920" w:type="dxa"/>
          </w:tcPr>
          <w:p w:rsidR="00D33877" w:rsidRDefault="00D33877">
            <w:pPr>
              <w:rPr>
                <w:rFonts w:eastAsia="宋体"/>
              </w:rPr>
            </w:pPr>
          </w:p>
        </w:tc>
        <w:tc>
          <w:tcPr>
            <w:tcW w:w="1455" w:type="dxa"/>
          </w:tcPr>
          <w:p w:rsidR="00D33877" w:rsidRDefault="00D33877"/>
        </w:tc>
        <w:tc>
          <w:tcPr>
            <w:tcW w:w="760" w:type="dxa"/>
          </w:tcPr>
          <w:p w:rsidR="00D33877" w:rsidRDefault="00A118F0">
            <w:pPr>
              <w:rPr>
                <w:rFonts w:eastAsia="宋体"/>
              </w:rPr>
            </w:pPr>
            <w:r>
              <w:rPr>
                <w:rFonts w:eastAsia="宋体" w:hint="eastAsia"/>
              </w:rPr>
              <w:t>Yes</w:t>
            </w:r>
          </w:p>
        </w:tc>
        <w:tc>
          <w:tcPr>
            <w:tcW w:w="2213" w:type="dxa"/>
          </w:tcPr>
          <w:p w:rsidR="00D33877" w:rsidRDefault="00D33877"/>
        </w:tc>
      </w:tr>
      <w:tr w:rsidR="00D33877">
        <w:trPr>
          <w:trHeight w:val="1037"/>
        </w:trPr>
        <w:tc>
          <w:tcPr>
            <w:tcW w:w="1100" w:type="dxa"/>
            <w:vMerge/>
          </w:tcPr>
          <w:p w:rsidR="00D33877" w:rsidRDefault="00D33877"/>
        </w:tc>
        <w:tc>
          <w:tcPr>
            <w:tcW w:w="1590" w:type="dxa"/>
          </w:tcPr>
          <w:p w:rsidR="00D33877" w:rsidRDefault="00A118F0">
            <w:pPr>
              <w:rPr>
                <w:rFonts w:eastAsia="宋体"/>
              </w:rPr>
            </w:pPr>
            <w:r>
              <w:rPr>
                <w:rFonts w:eastAsia="宋体" w:hint="eastAsia"/>
              </w:rPr>
              <w:t>RAI</w:t>
            </w:r>
            <w:r w:rsidR="0078100C">
              <w:rPr>
                <w:rFonts w:eastAsia="宋体"/>
              </w:rPr>
              <w:t xml:space="preserve"> </w:t>
            </w:r>
            <w:r>
              <w:rPr>
                <w:rFonts w:eastAsia="宋体" w:hint="eastAsia"/>
              </w:rPr>
              <w:t>+</w:t>
            </w:r>
            <w:r w:rsidR="0078100C">
              <w:rPr>
                <w:rFonts w:eastAsia="宋体"/>
              </w:rPr>
              <w:t xml:space="preserve"> </w:t>
            </w:r>
            <w:r>
              <w:rPr>
                <w:rFonts w:eastAsia="宋体" w:hint="eastAsia"/>
              </w:rPr>
              <w:t>Indication</w:t>
            </w:r>
          </w:p>
        </w:tc>
        <w:tc>
          <w:tcPr>
            <w:tcW w:w="781" w:type="dxa"/>
          </w:tcPr>
          <w:p w:rsidR="00D33877" w:rsidRDefault="00D33877"/>
        </w:tc>
        <w:tc>
          <w:tcPr>
            <w:tcW w:w="1920" w:type="dxa"/>
          </w:tcPr>
          <w:p w:rsidR="00D33877" w:rsidRDefault="00A118F0">
            <w:pPr>
              <w:rPr>
                <w:rFonts w:eastAsia="宋体"/>
                <w:color w:val="0000FF"/>
              </w:rPr>
            </w:pPr>
            <w:r>
              <w:rPr>
                <w:rFonts w:eastAsia="宋体" w:hint="eastAsia"/>
                <w:color w:val="0000FF"/>
              </w:rPr>
              <w:t>Yes (and absence duration)</w:t>
            </w:r>
          </w:p>
        </w:tc>
        <w:tc>
          <w:tcPr>
            <w:tcW w:w="1455" w:type="dxa"/>
          </w:tcPr>
          <w:p w:rsidR="00D33877" w:rsidRDefault="00A118F0">
            <w:pPr>
              <w:rPr>
                <w:rFonts w:eastAsia="宋体"/>
                <w:color w:val="0000FF"/>
              </w:rPr>
            </w:pPr>
            <w:r>
              <w:rPr>
                <w:rFonts w:eastAsia="宋体" w:hint="eastAsia"/>
                <w:color w:val="0000FF"/>
              </w:rPr>
              <w:t>Yes(and absence duration)</w:t>
            </w:r>
          </w:p>
        </w:tc>
        <w:tc>
          <w:tcPr>
            <w:tcW w:w="760" w:type="dxa"/>
          </w:tcPr>
          <w:p w:rsidR="00D33877" w:rsidRDefault="00D33877"/>
        </w:tc>
        <w:tc>
          <w:tcPr>
            <w:tcW w:w="2213" w:type="dxa"/>
          </w:tcPr>
          <w:p w:rsidR="00D33877" w:rsidRDefault="00A118F0">
            <w:pPr>
              <w:rPr>
                <w:rFonts w:eastAsia="宋体"/>
              </w:rPr>
            </w:pPr>
            <w:r>
              <w:rPr>
                <w:rFonts w:eastAsia="宋体" w:hint="eastAsia"/>
                <w:color w:val="0000FF"/>
              </w:rPr>
              <w:t xml:space="preserve">Yes (no </w:t>
            </w:r>
            <w:r>
              <w:rPr>
                <w:rFonts w:eastAsia="宋体" w:hint="eastAsia"/>
                <w:color w:val="0000FF"/>
              </w:rPr>
              <w:t>absence duration)</w:t>
            </w:r>
          </w:p>
        </w:tc>
      </w:tr>
      <w:tr w:rsidR="00D33877">
        <w:trPr>
          <w:trHeight w:val="697"/>
        </w:trPr>
        <w:tc>
          <w:tcPr>
            <w:tcW w:w="1100" w:type="dxa"/>
            <w:vMerge w:val="restart"/>
          </w:tcPr>
          <w:p w:rsidR="00D33877" w:rsidRDefault="00A118F0">
            <w:pPr>
              <w:rPr>
                <w:rFonts w:eastAsia="宋体"/>
              </w:rPr>
            </w:pPr>
            <w:r>
              <w:rPr>
                <w:rFonts w:eastAsia="宋体" w:hint="eastAsia"/>
              </w:rPr>
              <w:t>Release Method</w:t>
            </w:r>
          </w:p>
        </w:tc>
        <w:tc>
          <w:tcPr>
            <w:tcW w:w="1590" w:type="dxa"/>
          </w:tcPr>
          <w:p w:rsidR="00D33877" w:rsidRDefault="00A118F0">
            <w:pPr>
              <w:rPr>
                <w:rFonts w:eastAsia="宋体"/>
              </w:rPr>
            </w:pPr>
            <w:r>
              <w:rPr>
                <w:rFonts w:eastAsia="宋体" w:hint="eastAsia"/>
              </w:rPr>
              <w:t>Local Release</w:t>
            </w:r>
          </w:p>
        </w:tc>
        <w:tc>
          <w:tcPr>
            <w:tcW w:w="781" w:type="dxa"/>
          </w:tcPr>
          <w:p w:rsidR="00D33877" w:rsidRDefault="00A118F0">
            <w:pPr>
              <w:rPr>
                <w:rFonts w:eastAsia="宋体"/>
              </w:rPr>
            </w:pPr>
            <w:r>
              <w:rPr>
                <w:rFonts w:eastAsia="宋体" w:hint="eastAsia"/>
              </w:rPr>
              <w:t>Yes</w:t>
            </w:r>
          </w:p>
        </w:tc>
        <w:tc>
          <w:tcPr>
            <w:tcW w:w="1920" w:type="dxa"/>
          </w:tcPr>
          <w:p w:rsidR="00D33877" w:rsidRDefault="00D33877"/>
        </w:tc>
        <w:tc>
          <w:tcPr>
            <w:tcW w:w="1455" w:type="dxa"/>
          </w:tcPr>
          <w:p w:rsidR="00D33877" w:rsidRDefault="00D33877"/>
        </w:tc>
        <w:tc>
          <w:tcPr>
            <w:tcW w:w="760" w:type="dxa"/>
          </w:tcPr>
          <w:p w:rsidR="00D33877" w:rsidRDefault="00D33877"/>
        </w:tc>
        <w:tc>
          <w:tcPr>
            <w:tcW w:w="2213" w:type="dxa"/>
          </w:tcPr>
          <w:p w:rsidR="00D33877" w:rsidRDefault="00A118F0">
            <w:pPr>
              <w:rPr>
                <w:rFonts w:eastAsia="宋体"/>
              </w:rPr>
            </w:pPr>
            <w:r>
              <w:rPr>
                <w:rFonts w:eastAsia="宋体" w:hint="eastAsia"/>
              </w:rPr>
              <w:t>Yes (</w:t>
            </w:r>
            <w:r>
              <w:rPr>
                <w:rFonts w:eastAsia="宋体" w:hint="eastAsia"/>
                <w:color w:val="0000FF"/>
              </w:rPr>
              <w:t>timer expiry, UE execute local Release)</w:t>
            </w:r>
          </w:p>
        </w:tc>
      </w:tr>
      <w:tr w:rsidR="00D33877">
        <w:trPr>
          <w:trHeight w:val="1115"/>
        </w:trPr>
        <w:tc>
          <w:tcPr>
            <w:tcW w:w="1100" w:type="dxa"/>
            <w:vMerge/>
          </w:tcPr>
          <w:p w:rsidR="00D33877" w:rsidRDefault="00D33877"/>
        </w:tc>
        <w:tc>
          <w:tcPr>
            <w:tcW w:w="1590" w:type="dxa"/>
          </w:tcPr>
          <w:p w:rsidR="00D33877" w:rsidRDefault="00A118F0">
            <w:pPr>
              <w:rPr>
                <w:rFonts w:eastAsia="宋体"/>
              </w:rPr>
            </w:pPr>
            <w:r>
              <w:rPr>
                <w:rFonts w:eastAsia="宋体" w:hint="eastAsia"/>
              </w:rPr>
              <w:t xml:space="preserve">Explicit release </w:t>
            </w:r>
            <w:proofErr w:type="spellStart"/>
            <w:r>
              <w:rPr>
                <w:rFonts w:eastAsia="宋体" w:hint="eastAsia"/>
              </w:rPr>
              <w:t>Msg</w:t>
            </w:r>
            <w:proofErr w:type="spellEnd"/>
          </w:p>
        </w:tc>
        <w:tc>
          <w:tcPr>
            <w:tcW w:w="781" w:type="dxa"/>
          </w:tcPr>
          <w:p w:rsidR="00D33877" w:rsidRDefault="00D33877"/>
        </w:tc>
        <w:tc>
          <w:tcPr>
            <w:tcW w:w="1920" w:type="dxa"/>
          </w:tcPr>
          <w:p w:rsidR="00D33877" w:rsidRDefault="00A118F0">
            <w:pPr>
              <w:rPr>
                <w:rFonts w:eastAsia="宋体"/>
              </w:rPr>
            </w:pPr>
            <w:r>
              <w:rPr>
                <w:rFonts w:eastAsia="宋体" w:hint="eastAsia"/>
              </w:rPr>
              <w:t>Yes (CN will process based on RAI)</w:t>
            </w:r>
          </w:p>
        </w:tc>
        <w:tc>
          <w:tcPr>
            <w:tcW w:w="1455" w:type="dxa"/>
          </w:tcPr>
          <w:p w:rsidR="00D33877" w:rsidRDefault="00A118F0">
            <w:pPr>
              <w:rPr>
                <w:rFonts w:eastAsia="宋体"/>
              </w:rPr>
            </w:pPr>
            <w:r>
              <w:rPr>
                <w:rFonts w:eastAsia="宋体" w:hint="eastAsia"/>
              </w:rPr>
              <w:t>Yes (Note1)</w:t>
            </w:r>
          </w:p>
        </w:tc>
        <w:tc>
          <w:tcPr>
            <w:tcW w:w="760" w:type="dxa"/>
          </w:tcPr>
          <w:p w:rsidR="00D33877" w:rsidRDefault="00A118F0">
            <w:pPr>
              <w:rPr>
                <w:rFonts w:eastAsia="宋体"/>
              </w:rPr>
            </w:pPr>
            <w:r>
              <w:rPr>
                <w:rFonts w:eastAsia="宋体" w:hint="eastAsia"/>
              </w:rPr>
              <w:t>Yes</w:t>
            </w:r>
          </w:p>
        </w:tc>
        <w:tc>
          <w:tcPr>
            <w:tcW w:w="2213" w:type="dxa"/>
          </w:tcPr>
          <w:p w:rsidR="00D33877" w:rsidRDefault="00A118F0">
            <w:r>
              <w:rPr>
                <w:rFonts w:eastAsia="宋体" w:hint="eastAsia"/>
                <w:color w:val="0000FF"/>
              </w:rPr>
              <w:t xml:space="preserve">Yes </w:t>
            </w:r>
            <w:r>
              <w:rPr>
                <w:rFonts w:eastAsia="宋体" w:hint="eastAsia"/>
              </w:rPr>
              <w:t>(Note1)</w:t>
            </w:r>
          </w:p>
        </w:tc>
      </w:tr>
      <w:tr w:rsidR="00D33877">
        <w:trPr>
          <w:trHeight w:val="660"/>
        </w:trPr>
        <w:tc>
          <w:tcPr>
            <w:tcW w:w="1100" w:type="dxa"/>
            <w:vMerge w:val="restart"/>
          </w:tcPr>
          <w:p w:rsidR="00D33877" w:rsidRDefault="00A118F0">
            <w:pPr>
              <w:rPr>
                <w:rFonts w:eastAsia="宋体"/>
                <w:highlight w:val="lightGray"/>
                <w:shd w:val="clear" w:color="FFFFFF" w:fill="D9D9D9"/>
              </w:rPr>
            </w:pPr>
            <w:r>
              <w:rPr>
                <w:rFonts w:eastAsia="宋体" w:hint="eastAsia"/>
                <w:highlight w:val="lightGray"/>
                <w:shd w:val="clear" w:color="FFFFFF" w:fill="D9D9D9"/>
              </w:rPr>
              <w:t>MT data processing (CN issues)</w:t>
            </w:r>
          </w:p>
        </w:tc>
        <w:tc>
          <w:tcPr>
            <w:tcW w:w="1590" w:type="dxa"/>
          </w:tcPr>
          <w:p w:rsidR="00D33877" w:rsidRDefault="00A118F0">
            <w:pPr>
              <w:rPr>
                <w:rFonts w:eastAsia="宋体"/>
                <w:highlight w:val="lightGray"/>
                <w:shd w:val="clear" w:color="FFFFFF" w:fill="D9D9D9"/>
              </w:rPr>
            </w:pPr>
            <w:r>
              <w:rPr>
                <w:rFonts w:eastAsia="宋体" w:hint="eastAsia"/>
                <w:highlight w:val="lightGray"/>
                <w:shd w:val="clear" w:color="FFFFFF" w:fill="D9D9D9"/>
              </w:rPr>
              <w:t>No special processing</w:t>
            </w:r>
          </w:p>
        </w:tc>
        <w:tc>
          <w:tcPr>
            <w:tcW w:w="781" w:type="dxa"/>
          </w:tcPr>
          <w:p w:rsidR="00D33877" w:rsidRDefault="00A118F0">
            <w:pPr>
              <w:rPr>
                <w:rFonts w:eastAsia="宋体"/>
                <w:highlight w:val="lightGray"/>
                <w:shd w:val="clear" w:color="FFFFFF" w:fill="D9D9D9"/>
              </w:rPr>
            </w:pPr>
            <w:r>
              <w:rPr>
                <w:rFonts w:eastAsia="宋体" w:hint="eastAsia"/>
                <w:highlight w:val="lightGray"/>
                <w:shd w:val="clear" w:color="FFFFFF" w:fill="D9D9D9"/>
              </w:rPr>
              <w:t>Yes</w:t>
            </w:r>
          </w:p>
        </w:tc>
        <w:tc>
          <w:tcPr>
            <w:tcW w:w="1920" w:type="dxa"/>
          </w:tcPr>
          <w:p w:rsidR="00D33877" w:rsidRDefault="00D33877">
            <w:pPr>
              <w:rPr>
                <w:highlight w:val="lightGray"/>
                <w:shd w:val="clear" w:color="FFFFFF" w:fill="D9D9D9"/>
              </w:rPr>
            </w:pPr>
          </w:p>
        </w:tc>
        <w:tc>
          <w:tcPr>
            <w:tcW w:w="1455" w:type="dxa"/>
          </w:tcPr>
          <w:p w:rsidR="00D33877" w:rsidRDefault="00D33877">
            <w:pPr>
              <w:rPr>
                <w:highlight w:val="lightGray"/>
                <w:shd w:val="clear" w:color="FFFFFF" w:fill="D9D9D9"/>
              </w:rPr>
            </w:pPr>
          </w:p>
        </w:tc>
        <w:tc>
          <w:tcPr>
            <w:tcW w:w="760" w:type="dxa"/>
          </w:tcPr>
          <w:p w:rsidR="00D33877" w:rsidRDefault="00A118F0">
            <w:pPr>
              <w:rPr>
                <w:rFonts w:eastAsia="宋体"/>
                <w:highlight w:val="lightGray"/>
                <w:shd w:val="clear" w:color="FFFFFF" w:fill="D9D9D9"/>
              </w:rPr>
            </w:pPr>
            <w:r>
              <w:rPr>
                <w:rFonts w:eastAsia="宋体" w:hint="eastAsia"/>
                <w:highlight w:val="lightGray"/>
                <w:shd w:val="clear" w:color="FFFFFF" w:fill="D9D9D9"/>
              </w:rPr>
              <w:t>Yes</w:t>
            </w:r>
          </w:p>
        </w:tc>
        <w:tc>
          <w:tcPr>
            <w:tcW w:w="2213" w:type="dxa"/>
          </w:tcPr>
          <w:p w:rsidR="00D33877" w:rsidRDefault="00D33877">
            <w:pPr>
              <w:rPr>
                <w:highlight w:val="lightGray"/>
                <w:shd w:val="clear" w:color="FFFFFF" w:fill="D9D9D9"/>
              </w:rPr>
            </w:pPr>
          </w:p>
        </w:tc>
      </w:tr>
      <w:tr w:rsidR="00D33877">
        <w:trPr>
          <w:trHeight w:val="738"/>
        </w:trPr>
        <w:tc>
          <w:tcPr>
            <w:tcW w:w="1100" w:type="dxa"/>
            <w:vMerge/>
          </w:tcPr>
          <w:p w:rsidR="00D33877" w:rsidRDefault="00D33877">
            <w:pPr>
              <w:rPr>
                <w:highlight w:val="lightGray"/>
                <w:shd w:val="clear" w:color="FFFFFF" w:fill="D9D9D9"/>
              </w:rPr>
            </w:pPr>
          </w:p>
        </w:tc>
        <w:tc>
          <w:tcPr>
            <w:tcW w:w="1590" w:type="dxa"/>
          </w:tcPr>
          <w:p w:rsidR="00D33877" w:rsidRDefault="00A118F0">
            <w:pPr>
              <w:rPr>
                <w:rFonts w:eastAsia="宋体"/>
                <w:highlight w:val="lightGray"/>
                <w:shd w:val="clear" w:color="FFFFFF" w:fill="D9D9D9"/>
              </w:rPr>
            </w:pPr>
            <w:r>
              <w:rPr>
                <w:rFonts w:eastAsia="宋体" w:hint="eastAsia"/>
                <w:highlight w:val="lightGray"/>
                <w:shd w:val="clear" w:color="FFFFFF" w:fill="D9D9D9"/>
              </w:rPr>
              <w:t xml:space="preserve">According to RAI </w:t>
            </w:r>
          </w:p>
        </w:tc>
        <w:tc>
          <w:tcPr>
            <w:tcW w:w="781" w:type="dxa"/>
          </w:tcPr>
          <w:p w:rsidR="00D33877" w:rsidRDefault="00D33877">
            <w:pPr>
              <w:rPr>
                <w:highlight w:val="lightGray"/>
                <w:shd w:val="clear" w:color="FFFFFF" w:fill="D9D9D9"/>
              </w:rPr>
            </w:pPr>
          </w:p>
        </w:tc>
        <w:tc>
          <w:tcPr>
            <w:tcW w:w="1920" w:type="dxa"/>
          </w:tcPr>
          <w:p w:rsidR="00D33877" w:rsidRDefault="00A118F0">
            <w:pPr>
              <w:rPr>
                <w:rFonts w:eastAsia="宋体"/>
                <w:highlight w:val="lightGray"/>
                <w:shd w:val="clear" w:color="FFFFFF" w:fill="D9D9D9"/>
              </w:rPr>
            </w:pPr>
            <w:r>
              <w:rPr>
                <w:rFonts w:eastAsia="宋体" w:hint="eastAsia"/>
                <w:highlight w:val="lightGray"/>
                <w:shd w:val="clear" w:color="FFFFFF" w:fill="D9D9D9"/>
              </w:rPr>
              <w:t>Yes (Note 2)</w:t>
            </w:r>
          </w:p>
        </w:tc>
        <w:tc>
          <w:tcPr>
            <w:tcW w:w="1455" w:type="dxa"/>
          </w:tcPr>
          <w:p w:rsidR="00D33877" w:rsidRDefault="00A118F0">
            <w:pPr>
              <w:rPr>
                <w:rFonts w:eastAsia="宋体"/>
                <w:highlight w:val="lightGray"/>
                <w:shd w:val="clear" w:color="FFFFFF" w:fill="D9D9D9"/>
              </w:rPr>
            </w:pPr>
            <w:r>
              <w:rPr>
                <w:rFonts w:eastAsia="宋体" w:hint="eastAsia"/>
                <w:highlight w:val="lightGray"/>
                <w:shd w:val="clear" w:color="FFFFFF" w:fill="D9D9D9"/>
              </w:rPr>
              <w:t>Yes (Note 2)</w:t>
            </w:r>
          </w:p>
        </w:tc>
        <w:tc>
          <w:tcPr>
            <w:tcW w:w="760" w:type="dxa"/>
          </w:tcPr>
          <w:p w:rsidR="00D33877" w:rsidRDefault="00D33877">
            <w:pPr>
              <w:rPr>
                <w:highlight w:val="lightGray"/>
                <w:shd w:val="clear" w:color="FFFFFF" w:fill="D9D9D9"/>
              </w:rPr>
            </w:pPr>
          </w:p>
        </w:tc>
        <w:tc>
          <w:tcPr>
            <w:tcW w:w="2213" w:type="dxa"/>
          </w:tcPr>
          <w:p w:rsidR="00D33877" w:rsidRDefault="00A118F0">
            <w:pPr>
              <w:rPr>
                <w:highlight w:val="lightGray"/>
                <w:shd w:val="clear" w:color="FFFFFF" w:fill="D9D9D9"/>
              </w:rPr>
            </w:pPr>
            <w:r>
              <w:rPr>
                <w:rFonts w:eastAsia="宋体" w:hint="eastAsia"/>
                <w:highlight w:val="lightGray"/>
                <w:shd w:val="clear" w:color="FFFFFF" w:fill="D9D9D9"/>
              </w:rPr>
              <w:t>Yes (Note 2)</w:t>
            </w:r>
          </w:p>
        </w:tc>
      </w:tr>
      <w:tr w:rsidR="00D33877">
        <w:trPr>
          <w:trHeight w:val="1089"/>
        </w:trPr>
        <w:tc>
          <w:tcPr>
            <w:tcW w:w="9819" w:type="dxa"/>
            <w:gridSpan w:val="7"/>
          </w:tcPr>
          <w:p w:rsidR="00D33877" w:rsidRDefault="00A118F0">
            <w:pPr>
              <w:rPr>
                <w:rFonts w:eastAsia="宋体"/>
              </w:rPr>
            </w:pPr>
            <w:r>
              <w:rPr>
                <w:rFonts w:eastAsia="宋体" w:hint="eastAsia"/>
              </w:rPr>
              <w:t xml:space="preserve">Note 1: If the UE was released to the Inactive state the </w:t>
            </w:r>
            <w:proofErr w:type="spellStart"/>
            <w:r>
              <w:rPr>
                <w:rFonts w:eastAsia="宋体" w:hint="eastAsia"/>
              </w:rPr>
              <w:t>gNB</w:t>
            </w:r>
            <w:proofErr w:type="spellEnd"/>
            <w:r>
              <w:rPr>
                <w:rFonts w:eastAsia="宋体" w:hint="eastAsia"/>
              </w:rPr>
              <w:t xml:space="preserve"> may start a timer, when the timer expiry but the </w:t>
            </w:r>
            <w:proofErr w:type="spellStart"/>
            <w:r>
              <w:rPr>
                <w:rFonts w:eastAsia="宋体" w:hint="eastAsia"/>
              </w:rPr>
              <w:t>gNB</w:t>
            </w:r>
            <w:proofErr w:type="spellEnd"/>
            <w:r>
              <w:rPr>
                <w:rFonts w:eastAsia="宋体" w:hint="eastAsia"/>
              </w:rPr>
              <w:t xml:space="preserve"> doesn</w:t>
            </w:r>
            <w:r>
              <w:rPr>
                <w:rFonts w:eastAsia="宋体"/>
              </w:rPr>
              <w:t>’</w:t>
            </w:r>
            <w:r>
              <w:rPr>
                <w:rFonts w:eastAsia="宋体" w:hint="eastAsia"/>
              </w:rPr>
              <w:t>t receive the Resum</w:t>
            </w:r>
            <w:r w:rsidR="0078100C">
              <w:rPr>
                <w:rFonts w:eastAsia="宋体"/>
              </w:rPr>
              <w:t xml:space="preserve">e </w:t>
            </w:r>
            <w:r>
              <w:rPr>
                <w:rFonts w:eastAsia="宋体" w:hint="eastAsia"/>
              </w:rPr>
              <w:t xml:space="preserve">Request, the </w:t>
            </w:r>
            <w:proofErr w:type="spellStart"/>
            <w:r>
              <w:rPr>
                <w:rFonts w:eastAsia="宋体" w:hint="eastAsia"/>
              </w:rPr>
              <w:t>gNB</w:t>
            </w:r>
            <w:proofErr w:type="spellEnd"/>
            <w:r>
              <w:rPr>
                <w:rFonts w:eastAsia="宋体" w:hint="eastAsia"/>
              </w:rPr>
              <w:t xml:space="preserve"> will send RAI(Release assistance info) t</w:t>
            </w:r>
            <w:r>
              <w:rPr>
                <w:rFonts w:eastAsia="宋体" w:hint="eastAsia"/>
              </w:rPr>
              <w:t xml:space="preserve">o AMF </w:t>
            </w:r>
          </w:p>
          <w:p w:rsidR="00D33877" w:rsidRDefault="00A118F0">
            <w:pPr>
              <w:rPr>
                <w:rFonts w:eastAsia="宋体"/>
              </w:rPr>
            </w:pPr>
            <w:r>
              <w:rPr>
                <w:rFonts w:eastAsia="宋体" w:hint="eastAsia"/>
              </w:rPr>
              <w:t>Note 2: According RAI (Release assistance info) and other info in CN.</w:t>
            </w:r>
          </w:p>
        </w:tc>
      </w:tr>
    </w:tbl>
    <w:p w:rsidR="00D33877" w:rsidRDefault="00A118F0">
      <w:pPr>
        <w:spacing w:beforeLines="60" w:before="187" w:line="260" w:lineRule="auto"/>
        <w:rPr>
          <w:bCs/>
        </w:rPr>
      </w:pPr>
      <w:r>
        <w:rPr>
          <w:rFonts w:hint="eastAsia"/>
          <w:bCs/>
        </w:rPr>
        <w:t xml:space="preserve">Based on the Table 1 as above, we </w:t>
      </w:r>
      <w:r w:rsidR="0078100C">
        <w:rPr>
          <w:bCs/>
        </w:rPr>
        <w:t>analyze</w:t>
      </w:r>
      <w:r>
        <w:rPr>
          <w:rFonts w:hint="eastAsia"/>
          <w:bCs/>
        </w:rPr>
        <w:t xml:space="preserve"> the SA2</w:t>
      </w:r>
      <w:r>
        <w:rPr>
          <w:bCs/>
        </w:rPr>
        <w:t>’</w:t>
      </w:r>
      <w:r>
        <w:rPr>
          <w:rFonts w:hint="eastAsia"/>
          <w:bCs/>
        </w:rPr>
        <w:t>s potential solutions from different aspects as below:</w:t>
      </w:r>
    </w:p>
    <w:p w:rsidR="00D33877" w:rsidRDefault="00A118F0">
      <w:pPr>
        <w:numPr>
          <w:ilvl w:val="0"/>
          <w:numId w:val="6"/>
        </w:numPr>
        <w:rPr>
          <w:bCs/>
        </w:rPr>
      </w:pPr>
      <w:r>
        <w:rPr>
          <w:rFonts w:hint="eastAsia"/>
          <w:bCs/>
        </w:rPr>
        <w:t xml:space="preserve">Shall NAS procedure or AS procedure be </w:t>
      </w:r>
      <w:r w:rsidR="0078100C">
        <w:rPr>
          <w:bCs/>
        </w:rPr>
        <w:t>adopted</w:t>
      </w:r>
      <w:r>
        <w:rPr>
          <w:rFonts w:hint="eastAsia"/>
          <w:bCs/>
        </w:rPr>
        <w:t xml:space="preserve"> for the coordinate leaving?</w:t>
      </w:r>
    </w:p>
    <w:p w:rsidR="00D33877" w:rsidRDefault="00A118F0">
      <w:pPr>
        <w:rPr>
          <w:bCs/>
        </w:rPr>
      </w:pPr>
      <w:r>
        <w:rPr>
          <w:rFonts w:hint="eastAsia"/>
          <w:bCs/>
        </w:rPr>
        <w:t>N</w:t>
      </w:r>
      <w:r>
        <w:rPr>
          <w:rFonts w:hint="eastAsia"/>
          <w:bCs/>
        </w:rPr>
        <w:t>AS proce</w:t>
      </w:r>
      <w:r w:rsidR="0078100C">
        <w:rPr>
          <w:rFonts w:hint="eastAsia"/>
          <w:bCs/>
        </w:rPr>
        <w:t>dure means the UE send a NAS message</w:t>
      </w:r>
      <w:r>
        <w:rPr>
          <w:rFonts w:hint="eastAsia"/>
          <w:bCs/>
        </w:rPr>
        <w:t xml:space="preserve"> (e.g</w:t>
      </w:r>
      <w:r w:rsidR="0078100C">
        <w:rPr>
          <w:bCs/>
        </w:rPr>
        <w:t>.</w:t>
      </w:r>
      <w:r>
        <w:rPr>
          <w:rFonts w:hint="eastAsia"/>
          <w:bCs/>
        </w:rPr>
        <w:t xml:space="preserve"> Service Request) to the network while the AS procedure means the UE negotiate</w:t>
      </w:r>
      <w:r w:rsidR="0078100C">
        <w:rPr>
          <w:bCs/>
        </w:rPr>
        <w:t>s</w:t>
      </w:r>
      <w:r>
        <w:rPr>
          <w:rFonts w:hint="eastAsia"/>
          <w:bCs/>
        </w:rPr>
        <w:t xml:space="preserve"> with the network by AS message.</w:t>
      </w:r>
    </w:p>
    <w:p w:rsidR="00D33877" w:rsidRDefault="00A118F0">
      <w:pPr>
        <w:numPr>
          <w:ilvl w:val="0"/>
          <w:numId w:val="6"/>
        </w:numPr>
        <w:rPr>
          <w:bCs/>
        </w:rPr>
      </w:pPr>
      <w:r>
        <w:rPr>
          <w:rFonts w:hint="eastAsia"/>
          <w:bCs/>
        </w:rPr>
        <w:t xml:space="preserve">Is it necessary to distinguish the short absence and long leaving? Shall the same procedure be </w:t>
      </w:r>
      <w:r>
        <w:rPr>
          <w:rFonts w:hint="eastAsia"/>
          <w:bCs/>
        </w:rPr>
        <w:t>adopted for both</w:t>
      </w:r>
      <w:r w:rsidR="00AA636B">
        <w:rPr>
          <w:rFonts w:hint="eastAsia"/>
          <w:bCs/>
        </w:rPr>
        <w:t xml:space="preserve"> short absence and long leaving</w:t>
      </w:r>
      <w:r w:rsidR="00AA636B">
        <w:rPr>
          <w:bCs/>
        </w:rPr>
        <w:t>?</w:t>
      </w:r>
    </w:p>
    <w:p w:rsidR="00D33877" w:rsidRDefault="00A118F0">
      <w:pPr>
        <w:rPr>
          <w:bCs/>
        </w:rPr>
      </w:pPr>
      <w:r>
        <w:rPr>
          <w:rFonts w:hint="eastAsia"/>
          <w:bCs/>
        </w:rPr>
        <w:t>In the current SA2</w:t>
      </w:r>
      <w:r>
        <w:rPr>
          <w:bCs/>
        </w:rPr>
        <w:t>’</w:t>
      </w:r>
      <w:r>
        <w:rPr>
          <w:rFonts w:hint="eastAsia"/>
          <w:bCs/>
        </w:rPr>
        <w:t>s solution</w:t>
      </w:r>
      <w:r w:rsidR="0078100C">
        <w:rPr>
          <w:bCs/>
        </w:rPr>
        <w:t>s</w:t>
      </w:r>
      <w:r>
        <w:rPr>
          <w:rFonts w:hint="eastAsia"/>
          <w:bCs/>
        </w:rPr>
        <w:t xml:space="preserve">, only </w:t>
      </w:r>
      <w:r w:rsidR="0078100C">
        <w:rPr>
          <w:bCs/>
        </w:rPr>
        <w:t xml:space="preserve">the </w:t>
      </w:r>
      <w:r>
        <w:rPr>
          <w:rFonts w:hint="eastAsia"/>
          <w:bCs/>
        </w:rPr>
        <w:t>solution #5 distinguish</w:t>
      </w:r>
      <w:r w:rsidR="0078100C">
        <w:rPr>
          <w:bCs/>
        </w:rPr>
        <w:t>es</w:t>
      </w:r>
      <w:r>
        <w:rPr>
          <w:rFonts w:hint="eastAsia"/>
          <w:bCs/>
        </w:rPr>
        <w:t xml:space="preserve"> the short absence from the long leaving, and separated procedures was adopted </w:t>
      </w:r>
    </w:p>
    <w:p w:rsidR="00D33877" w:rsidRDefault="00A118F0">
      <w:pPr>
        <w:numPr>
          <w:ilvl w:val="0"/>
          <w:numId w:val="6"/>
        </w:numPr>
        <w:rPr>
          <w:bCs/>
        </w:rPr>
      </w:pPr>
      <w:r>
        <w:rPr>
          <w:rFonts w:hint="eastAsia"/>
          <w:bCs/>
        </w:rPr>
        <w:t>If the AS procedure was adopted, in the Message that indicate reque</w:t>
      </w:r>
      <w:r>
        <w:rPr>
          <w:rFonts w:hint="eastAsia"/>
          <w:bCs/>
        </w:rPr>
        <w:t>st short absence or long leaving, which kinds of information shall be included?</w:t>
      </w:r>
    </w:p>
    <w:p w:rsidR="00D33877" w:rsidRDefault="00A118F0">
      <w:pPr>
        <w:rPr>
          <w:bCs/>
        </w:rPr>
      </w:pPr>
      <w:r>
        <w:rPr>
          <w:rFonts w:hint="eastAsia"/>
          <w:bCs/>
        </w:rPr>
        <w:lastRenderedPageBreak/>
        <w:t>All of the SA2</w:t>
      </w:r>
      <w:r>
        <w:rPr>
          <w:bCs/>
        </w:rPr>
        <w:t>’</w:t>
      </w:r>
      <w:r>
        <w:rPr>
          <w:rFonts w:hint="eastAsia"/>
          <w:bCs/>
        </w:rPr>
        <w:t>s solutions mentioned that a</w:t>
      </w:r>
      <w:r>
        <w:rPr>
          <w:rFonts w:hint="eastAsia"/>
          <w:bCs/>
        </w:rPr>
        <w:t xml:space="preserve"> leaving indication shall be added, besides, some other Release Assistance Info were also mentioned (e.g. MT paging filtering inform</w:t>
      </w:r>
      <w:r>
        <w:rPr>
          <w:rFonts w:hint="eastAsia"/>
          <w:bCs/>
        </w:rPr>
        <w:t xml:space="preserve">ation) from the CN side, anyway, we can further consider which kinds of </w:t>
      </w:r>
      <w:r w:rsidR="0078100C">
        <w:rPr>
          <w:rFonts w:hint="eastAsia"/>
          <w:bCs/>
        </w:rPr>
        <w:t>information shall be included from</w:t>
      </w:r>
      <w:r>
        <w:rPr>
          <w:rFonts w:hint="eastAsia"/>
          <w:bCs/>
        </w:rPr>
        <w:t xml:space="preserve"> RAN2 side.</w:t>
      </w:r>
    </w:p>
    <w:p w:rsidR="00D33877" w:rsidRDefault="00A118F0">
      <w:pPr>
        <w:numPr>
          <w:ilvl w:val="0"/>
          <w:numId w:val="6"/>
        </w:numPr>
        <w:rPr>
          <w:bCs/>
        </w:rPr>
      </w:pPr>
      <w:r>
        <w:rPr>
          <w:rFonts w:hint="eastAsia"/>
          <w:bCs/>
        </w:rPr>
        <w:t>Whether local release is allowed?</w:t>
      </w:r>
    </w:p>
    <w:p w:rsidR="00D33877" w:rsidRDefault="00A118F0">
      <w:pPr>
        <w:rPr>
          <w:bCs/>
        </w:rPr>
      </w:pPr>
      <w:r>
        <w:rPr>
          <w:rFonts w:hint="eastAsia"/>
          <w:bCs/>
        </w:rPr>
        <w:t xml:space="preserve">In the sol#4 [2], the local release method was also proposed, but in the other potential solutions (e.g. </w:t>
      </w:r>
      <w:r>
        <w:rPr>
          <w:rFonts w:hint="eastAsia"/>
          <w:bCs/>
        </w:rPr>
        <w:t>sol #5,</w:t>
      </w:r>
      <w:r w:rsidR="0078100C">
        <w:rPr>
          <w:bCs/>
        </w:rPr>
        <w:t xml:space="preserve"> </w:t>
      </w:r>
      <w:r>
        <w:rPr>
          <w:rFonts w:hint="eastAsia"/>
          <w:bCs/>
        </w:rPr>
        <w:t>#6,</w:t>
      </w:r>
      <w:r w:rsidR="0078100C">
        <w:rPr>
          <w:bCs/>
        </w:rPr>
        <w:t xml:space="preserve"> </w:t>
      </w:r>
      <w:r>
        <w:rPr>
          <w:rFonts w:hint="eastAsia"/>
          <w:bCs/>
        </w:rPr>
        <w:t>#22), network controlled release method was preferred, obviously, this issue shall also be discussed by RAN2 first.</w:t>
      </w:r>
    </w:p>
    <w:p w:rsidR="00D33877" w:rsidRDefault="00A118F0">
      <w:pPr>
        <w:rPr>
          <w:bCs/>
        </w:rPr>
      </w:pPr>
      <w:r>
        <w:rPr>
          <w:rFonts w:hint="eastAsia"/>
          <w:bCs/>
        </w:rPr>
        <w:t>Based on the above observations and analysis, we get our first proposal:</w:t>
      </w:r>
    </w:p>
    <w:p w:rsidR="00D33877" w:rsidRDefault="00A118F0">
      <w:pPr>
        <w:rPr>
          <w:b/>
        </w:rPr>
      </w:pPr>
      <w:r>
        <w:rPr>
          <w:rFonts w:hint="eastAsia"/>
          <w:b/>
        </w:rPr>
        <w:t>Proposal 1: Ran 2 can discuss and determine the following</w:t>
      </w:r>
      <w:r>
        <w:rPr>
          <w:rFonts w:hint="eastAsia"/>
          <w:b/>
        </w:rPr>
        <w:t xml:space="preserve"> issues first for the coordinate leaving:</w:t>
      </w:r>
    </w:p>
    <w:p w:rsidR="00D33877" w:rsidRDefault="00A118F0">
      <w:pPr>
        <w:numPr>
          <w:ilvl w:val="0"/>
          <w:numId w:val="7"/>
        </w:numPr>
        <w:rPr>
          <w:bCs/>
          <w:i/>
          <w:iCs/>
        </w:rPr>
      </w:pPr>
      <w:r>
        <w:rPr>
          <w:rFonts w:hint="eastAsia"/>
          <w:bCs/>
          <w:i/>
          <w:iCs/>
        </w:rPr>
        <w:t xml:space="preserve">Shall NAS procedure or AS procedure be </w:t>
      </w:r>
      <w:r w:rsidR="0078100C">
        <w:rPr>
          <w:bCs/>
          <w:i/>
          <w:iCs/>
        </w:rPr>
        <w:t>adopted</w:t>
      </w:r>
      <w:r>
        <w:rPr>
          <w:rFonts w:hint="eastAsia"/>
          <w:bCs/>
          <w:i/>
          <w:iCs/>
        </w:rPr>
        <w:t xml:space="preserve"> for the coordinate leaving?</w:t>
      </w:r>
    </w:p>
    <w:p w:rsidR="00D33877" w:rsidRDefault="00A118F0">
      <w:pPr>
        <w:numPr>
          <w:ilvl w:val="0"/>
          <w:numId w:val="7"/>
        </w:numPr>
        <w:rPr>
          <w:bCs/>
          <w:i/>
          <w:iCs/>
        </w:rPr>
      </w:pPr>
      <w:r>
        <w:rPr>
          <w:rFonts w:hint="eastAsia"/>
          <w:bCs/>
          <w:i/>
          <w:iCs/>
        </w:rPr>
        <w:t>Is it necessary to distinguish the short absence and long leaving? Shall the same procedure be adopted for both short absence and long leaving</w:t>
      </w:r>
      <w:r>
        <w:rPr>
          <w:rFonts w:hint="eastAsia"/>
          <w:bCs/>
          <w:i/>
          <w:iCs/>
        </w:rPr>
        <w:t>?</w:t>
      </w:r>
    </w:p>
    <w:p w:rsidR="00D33877" w:rsidRDefault="00A118F0">
      <w:pPr>
        <w:numPr>
          <w:ilvl w:val="0"/>
          <w:numId w:val="7"/>
        </w:numPr>
        <w:rPr>
          <w:bCs/>
          <w:i/>
          <w:iCs/>
        </w:rPr>
      </w:pPr>
      <w:r>
        <w:rPr>
          <w:rFonts w:hint="eastAsia"/>
          <w:bCs/>
          <w:i/>
          <w:iCs/>
        </w:rPr>
        <w:t>If the AS procedure was adopted, in the Message that indicate request short absence or long leaving, which kinds of information shall be included?</w:t>
      </w:r>
    </w:p>
    <w:p w:rsidR="00D33877" w:rsidRDefault="00A118F0">
      <w:pPr>
        <w:numPr>
          <w:ilvl w:val="0"/>
          <w:numId w:val="7"/>
        </w:numPr>
        <w:rPr>
          <w:bCs/>
          <w:i/>
          <w:iCs/>
        </w:rPr>
      </w:pPr>
      <w:r>
        <w:rPr>
          <w:rFonts w:hint="eastAsia"/>
          <w:bCs/>
          <w:i/>
          <w:iCs/>
        </w:rPr>
        <w:t>Whether local release is allowed?</w:t>
      </w:r>
    </w:p>
    <w:p w:rsidR="00D33877" w:rsidRDefault="00A118F0">
      <w:pPr>
        <w:pStyle w:val="2"/>
        <w:keepNext w:val="0"/>
        <w:keepLines w:val="0"/>
        <w:ind w:left="0" w:firstLine="0"/>
        <w:rPr>
          <w:rFonts w:eastAsia="宋体"/>
          <w:b w:val="0"/>
          <w:bCs w:val="0"/>
          <w:sz w:val="28"/>
          <w:szCs w:val="28"/>
          <w:lang w:val="en-US"/>
        </w:rPr>
      </w:pPr>
      <w:r>
        <w:rPr>
          <w:rFonts w:eastAsia="宋体" w:hint="eastAsia"/>
          <w:b w:val="0"/>
          <w:bCs w:val="0"/>
          <w:sz w:val="28"/>
          <w:szCs w:val="28"/>
          <w:lang w:val="en-US"/>
        </w:rPr>
        <w:t>2.2 Some preliminary RAN2-only Issues</w:t>
      </w:r>
    </w:p>
    <w:p w:rsidR="00D33877" w:rsidRDefault="00A118F0">
      <w:r>
        <w:rPr>
          <w:rFonts w:hint="eastAsia"/>
        </w:rPr>
        <w:t xml:space="preserve">Besides the issues related to the </w:t>
      </w:r>
      <w:r>
        <w:rPr>
          <w:rFonts w:hint="eastAsia"/>
        </w:rPr>
        <w:t xml:space="preserve">SA2, there are also some RAN2 own issues and some high level proposals can be given at the first meeting to give a more clear scope of this WI. For example, this WI is about the multiple SIM, however, for the discussion convenience, the 2 SIM scenario can </w:t>
      </w:r>
      <w:r>
        <w:rPr>
          <w:rFonts w:hint="eastAsia"/>
        </w:rPr>
        <w:t>be discussed first, then discuss whether there are some issues when extends to the Multi-SIM scenario.</w:t>
      </w:r>
    </w:p>
    <w:p w:rsidR="00D33877" w:rsidRDefault="00A118F0">
      <w:pPr>
        <w:rPr>
          <w:b/>
          <w:bCs/>
        </w:rPr>
      </w:pPr>
      <w:r>
        <w:rPr>
          <w:rFonts w:hint="eastAsia"/>
          <w:b/>
          <w:bCs/>
        </w:rPr>
        <w:t>Proposal 2: The 2 SIM scenario shall be discussed first.</w:t>
      </w:r>
    </w:p>
    <w:p w:rsidR="00D33877" w:rsidRDefault="00A118F0">
      <w:pPr>
        <w:tabs>
          <w:tab w:val="left" w:pos="1247"/>
        </w:tabs>
        <w:spacing w:after="0"/>
        <w:ind w:right="-96"/>
      </w:pPr>
      <w:r>
        <w:rPr>
          <w:rFonts w:hint="eastAsia"/>
        </w:rPr>
        <w:t xml:space="preserve">With </w:t>
      </w:r>
      <w:r w:rsidR="0078100C">
        <w:t xml:space="preserve">the Multi-SIM, there would be </w:t>
      </w:r>
      <w:r>
        <w:rPr>
          <w:rFonts w:hint="eastAsia"/>
        </w:rPr>
        <w:t xml:space="preserve">multiple RRC entities. However, to reduce the impact on the UE vendor, the </w:t>
      </w:r>
      <w:r>
        <w:rPr>
          <w:rFonts w:hint="eastAsia"/>
        </w:rPr>
        <w:t>interacti</w:t>
      </w:r>
      <w:r w:rsidR="0078100C">
        <w:rPr>
          <w:rFonts w:hint="eastAsia"/>
        </w:rPr>
        <w:t>on among the multiple RRC entities</w:t>
      </w:r>
      <w:r>
        <w:rPr>
          <w:rFonts w:hint="eastAsia"/>
        </w:rPr>
        <w:t xml:space="preserve"> shall be left to the UE implementation.</w:t>
      </w:r>
    </w:p>
    <w:p w:rsidR="00D33877" w:rsidRDefault="00A118F0">
      <w:pPr>
        <w:rPr>
          <w:b/>
          <w:bCs/>
        </w:rPr>
      </w:pPr>
      <w:r>
        <w:rPr>
          <w:rFonts w:hint="eastAsia"/>
          <w:b/>
          <w:bCs/>
        </w:rPr>
        <w:t>Proposal 3: The interaction among the multiple RRC entities shall be left to the UE implementation.</w:t>
      </w:r>
    </w:p>
    <w:p w:rsidR="00D33877" w:rsidRDefault="00A118F0">
      <w:pPr>
        <w:tabs>
          <w:tab w:val="left" w:pos="1247"/>
        </w:tabs>
        <w:spacing w:after="0"/>
        <w:ind w:right="-96"/>
      </w:pPr>
      <w:r>
        <w:rPr>
          <w:rFonts w:hint="eastAsia"/>
        </w:rPr>
        <w:t>For the single Radio, with multiple SIMs, there would be some impact on th</w:t>
      </w:r>
      <w:r>
        <w:rPr>
          <w:rFonts w:hint="eastAsia"/>
        </w:rPr>
        <w:t>e cell selection and re-selection, however, such kinds of impact can be left to the UE implementation.</w:t>
      </w:r>
    </w:p>
    <w:p w:rsidR="00D33877" w:rsidRDefault="00A118F0">
      <w:pPr>
        <w:rPr>
          <w:b/>
          <w:bCs/>
        </w:rPr>
      </w:pPr>
      <w:r>
        <w:rPr>
          <w:rFonts w:hint="eastAsia"/>
          <w:b/>
          <w:bCs/>
        </w:rPr>
        <w:t>Proposal 4: The impact on the cell selection and reselection that caused by the Multi-SIM mode can be left to the UE implementation.</w:t>
      </w:r>
    </w:p>
    <w:p w:rsidR="00D33877" w:rsidRDefault="00A118F0">
      <w:r>
        <w:rPr>
          <w:rFonts w:hint="eastAsia"/>
        </w:rPr>
        <w:t>As noted in the chap</w:t>
      </w:r>
      <w:r>
        <w:rPr>
          <w:rFonts w:hint="eastAsia"/>
        </w:rPr>
        <w:t>ter 2, the current discussions are for the single Radio scenario. For the Dual radio (&gt;=2 RX and &gt;= 2 TX), it would need capability coordination, for that the capability coordination has been removed</w:t>
      </w:r>
      <w:r w:rsidR="00F120F1">
        <w:t xml:space="preserve"> out</w:t>
      </w:r>
      <w:r>
        <w:rPr>
          <w:rFonts w:hint="eastAsia"/>
        </w:rPr>
        <w:t xml:space="preserve"> from the WI scope, thus the solutions that need capabili</w:t>
      </w:r>
      <w:r w:rsidR="00F120F1">
        <w:rPr>
          <w:rFonts w:hint="eastAsia"/>
        </w:rPr>
        <w:t>ty coordination have</w:t>
      </w:r>
      <w:r>
        <w:rPr>
          <w:rFonts w:hint="eastAsia"/>
        </w:rPr>
        <w:t xml:space="preserve"> lower priority.</w:t>
      </w:r>
    </w:p>
    <w:p w:rsidR="00D33877" w:rsidRDefault="00A118F0">
      <w:pPr>
        <w:rPr>
          <w:b/>
          <w:bCs/>
        </w:rPr>
      </w:pPr>
      <w:r>
        <w:rPr>
          <w:rFonts w:hint="eastAsia"/>
          <w:b/>
          <w:bCs/>
        </w:rPr>
        <w:t xml:space="preserve">Proposal 5: The solutions that </w:t>
      </w:r>
      <w:r w:rsidR="00F120F1">
        <w:rPr>
          <w:rFonts w:hint="eastAsia"/>
          <w:b/>
          <w:bCs/>
        </w:rPr>
        <w:t>need capability coordination have</w:t>
      </w:r>
      <w:r>
        <w:rPr>
          <w:rFonts w:hint="eastAsia"/>
          <w:b/>
          <w:bCs/>
        </w:rPr>
        <w:t xml:space="preserve"> lower priority.</w:t>
      </w:r>
    </w:p>
    <w:p w:rsidR="00D33877" w:rsidRDefault="00A118F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33877" w:rsidRDefault="00A118F0">
      <w:pPr>
        <w:spacing w:beforeLines="50" w:before="156"/>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D33877" w:rsidRDefault="00A118F0">
      <w:pPr>
        <w:rPr>
          <w:b/>
        </w:rPr>
      </w:pPr>
      <w:r>
        <w:rPr>
          <w:rFonts w:hint="eastAsia"/>
          <w:b/>
        </w:rPr>
        <w:t xml:space="preserve">Observation 1: For the coordinate leaving, both of the </w:t>
      </w:r>
      <w:r>
        <w:rPr>
          <w:rFonts w:hint="eastAsia"/>
          <w:b/>
        </w:rPr>
        <w:t>short absence and long leaving scenarios were discussed at SA2.</w:t>
      </w:r>
    </w:p>
    <w:p w:rsidR="00D33877" w:rsidRDefault="00A118F0">
      <w:pPr>
        <w:rPr>
          <w:b/>
        </w:rPr>
      </w:pPr>
      <w:r>
        <w:rPr>
          <w:rFonts w:hint="eastAsia"/>
          <w:b/>
        </w:rPr>
        <w:t>Proposal 1: Ran 2 can discuss and determine the following issues first for the coordinate leaving:</w:t>
      </w:r>
    </w:p>
    <w:p w:rsidR="00D33877" w:rsidRDefault="00A118F0">
      <w:pPr>
        <w:numPr>
          <w:ilvl w:val="0"/>
          <w:numId w:val="8"/>
        </w:numPr>
        <w:rPr>
          <w:bCs/>
          <w:i/>
          <w:iCs/>
        </w:rPr>
      </w:pPr>
      <w:r>
        <w:rPr>
          <w:rFonts w:hint="eastAsia"/>
          <w:bCs/>
          <w:i/>
          <w:iCs/>
        </w:rPr>
        <w:t xml:space="preserve">Shall NAS procedure or AS procedure be </w:t>
      </w:r>
      <w:r w:rsidR="0078100C">
        <w:rPr>
          <w:bCs/>
          <w:i/>
          <w:iCs/>
        </w:rPr>
        <w:t>adopted</w:t>
      </w:r>
      <w:r>
        <w:rPr>
          <w:rFonts w:hint="eastAsia"/>
          <w:bCs/>
          <w:i/>
          <w:iCs/>
        </w:rPr>
        <w:t xml:space="preserve"> for the coordinate leaving?</w:t>
      </w:r>
    </w:p>
    <w:p w:rsidR="00D33877" w:rsidRDefault="00A118F0">
      <w:pPr>
        <w:numPr>
          <w:ilvl w:val="0"/>
          <w:numId w:val="8"/>
        </w:numPr>
        <w:rPr>
          <w:bCs/>
          <w:i/>
          <w:iCs/>
        </w:rPr>
      </w:pPr>
      <w:r>
        <w:rPr>
          <w:rFonts w:hint="eastAsia"/>
          <w:bCs/>
          <w:i/>
          <w:iCs/>
        </w:rPr>
        <w:t>Is it necessary to di</w:t>
      </w:r>
      <w:r>
        <w:rPr>
          <w:rFonts w:hint="eastAsia"/>
          <w:bCs/>
          <w:i/>
          <w:iCs/>
        </w:rPr>
        <w:t>stinguish the short absence and long leaving? Shall the same procedure be adopted for both</w:t>
      </w:r>
      <w:r w:rsidR="00AA636B">
        <w:rPr>
          <w:rFonts w:hint="eastAsia"/>
          <w:bCs/>
          <w:i/>
          <w:iCs/>
        </w:rPr>
        <w:t xml:space="preserve"> short absence and long leaving</w:t>
      </w:r>
      <w:r>
        <w:rPr>
          <w:rFonts w:hint="eastAsia"/>
          <w:bCs/>
          <w:i/>
          <w:iCs/>
        </w:rPr>
        <w:t>?</w:t>
      </w:r>
    </w:p>
    <w:p w:rsidR="00D33877" w:rsidRDefault="00A118F0">
      <w:pPr>
        <w:numPr>
          <w:ilvl w:val="0"/>
          <w:numId w:val="8"/>
        </w:numPr>
        <w:rPr>
          <w:bCs/>
          <w:i/>
          <w:iCs/>
        </w:rPr>
      </w:pPr>
      <w:r>
        <w:rPr>
          <w:rFonts w:hint="eastAsia"/>
          <w:bCs/>
          <w:i/>
          <w:iCs/>
        </w:rPr>
        <w:t>If the AS procedure was adopted, in the Message that indicate request short absence or long leaving, which kinds of information shal</w:t>
      </w:r>
      <w:r>
        <w:rPr>
          <w:rFonts w:hint="eastAsia"/>
          <w:bCs/>
          <w:i/>
          <w:iCs/>
        </w:rPr>
        <w:t>l be included?</w:t>
      </w:r>
    </w:p>
    <w:p w:rsidR="00D33877" w:rsidRDefault="00A118F0">
      <w:pPr>
        <w:numPr>
          <w:ilvl w:val="0"/>
          <w:numId w:val="8"/>
        </w:numPr>
        <w:rPr>
          <w:bCs/>
          <w:i/>
          <w:iCs/>
        </w:rPr>
      </w:pPr>
      <w:r>
        <w:rPr>
          <w:rFonts w:hint="eastAsia"/>
          <w:bCs/>
          <w:i/>
          <w:iCs/>
        </w:rPr>
        <w:t>Whether local release is allowed?</w:t>
      </w:r>
    </w:p>
    <w:p w:rsidR="00D33877" w:rsidRDefault="00A118F0">
      <w:pPr>
        <w:rPr>
          <w:b/>
          <w:bCs/>
        </w:rPr>
      </w:pPr>
      <w:r>
        <w:rPr>
          <w:rFonts w:hint="eastAsia"/>
          <w:b/>
          <w:bCs/>
        </w:rPr>
        <w:t>Proposal 2: The 2 SIM scenario shall be discussed first.</w:t>
      </w:r>
    </w:p>
    <w:p w:rsidR="00D33877" w:rsidRDefault="00A118F0">
      <w:pPr>
        <w:rPr>
          <w:b/>
          <w:bCs/>
        </w:rPr>
      </w:pPr>
      <w:r>
        <w:rPr>
          <w:rFonts w:hint="eastAsia"/>
          <w:b/>
          <w:bCs/>
        </w:rPr>
        <w:t>Proposal 3: The interaction among the multiple RRC entities shall be left to the UE implementation.</w:t>
      </w:r>
    </w:p>
    <w:p w:rsidR="00D33877" w:rsidRDefault="00A118F0">
      <w:pPr>
        <w:rPr>
          <w:b/>
          <w:bCs/>
        </w:rPr>
      </w:pPr>
      <w:r>
        <w:rPr>
          <w:rFonts w:hint="eastAsia"/>
          <w:b/>
          <w:bCs/>
        </w:rPr>
        <w:t>Proposal 4: The impact on the cell selection and r</w:t>
      </w:r>
      <w:r>
        <w:rPr>
          <w:rFonts w:hint="eastAsia"/>
          <w:b/>
          <w:bCs/>
        </w:rPr>
        <w:t>eselection that ca</w:t>
      </w:r>
      <w:bookmarkStart w:id="2" w:name="_GoBack"/>
      <w:bookmarkEnd w:id="2"/>
      <w:r>
        <w:rPr>
          <w:rFonts w:hint="eastAsia"/>
          <w:b/>
          <w:bCs/>
        </w:rPr>
        <w:t>used by the Multi-SIM mode can be left to the UE implementation.</w:t>
      </w:r>
    </w:p>
    <w:p w:rsidR="00D33877" w:rsidRDefault="00A118F0">
      <w:pPr>
        <w:rPr>
          <w:b/>
          <w:bCs/>
        </w:rPr>
      </w:pPr>
      <w:r>
        <w:rPr>
          <w:rFonts w:hint="eastAsia"/>
          <w:b/>
          <w:bCs/>
        </w:rPr>
        <w:t xml:space="preserve">Proposal 5: The solutions that </w:t>
      </w:r>
      <w:r w:rsidR="00F120F1">
        <w:rPr>
          <w:rFonts w:hint="eastAsia"/>
          <w:b/>
          <w:bCs/>
        </w:rPr>
        <w:t>need capability coordination have</w:t>
      </w:r>
      <w:r>
        <w:rPr>
          <w:rFonts w:hint="eastAsia"/>
          <w:b/>
          <w:bCs/>
        </w:rPr>
        <w:t xml:space="preserve"> lower priority.</w:t>
      </w:r>
    </w:p>
    <w:p w:rsidR="00D33877" w:rsidRDefault="00A118F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D33877" w:rsidRDefault="00A118F0">
      <w:pPr>
        <w:numPr>
          <w:ilvl w:val="0"/>
          <w:numId w:val="9"/>
        </w:numPr>
      </w:pPr>
      <w:r>
        <w:rPr>
          <w:rFonts w:hint="eastAsia"/>
        </w:rPr>
        <w:t xml:space="preserve">R2-2007207  </w:t>
      </w:r>
      <w:r w:rsidR="00AA636B">
        <w:t xml:space="preserve">    </w:t>
      </w:r>
      <w:r>
        <w:rPr>
          <w:rFonts w:hint="eastAsia"/>
        </w:rPr>
        <w:t>O</w:t>
      </w:r>
      <w:r>
        <w:rPr>
          <w:rFonts w:hint="eastAsia"/>
        </w:rPr>
        <w:t>verview of the Multi-</w:t>
      </w:r>
      <w:proofErr w:type="gramStart"/>
      <w:r>
        <w:rPr>
          <w:rFonts w:hint="eastAsia"/>
        </w:rPr>
        <w:t>SIM  ZTE</w:t>
      </w:r>
      <w:proofErr w:type="gramEnd"/>
      <w:r>
        <w:rPr>
          <w:rFonts w:hint="eastAsia"/>
        </w:rPr>
        <w:t xml:space="preserve"> Corporation, Sanechips.</w:t>
      </w:r>
    </w:p>
    <w:p w:rsidR="00D33877" w:rsidRDefault="00A118F0">
      <w:pPr>
        <w:numPr>
          <w:ilvl w:val="0"/>
          <w:numId w:val="9"/>
        </w:numPr>
      </w:pPr>
      <w:r>
        <w:t>3GPP TR 2</w:t>
      </w:r>
      <w:r>
        <w:rPr>
          <w:rFonts w:hint="eastAsia"/>
        </w:rPr>
        <w:t>3.761</w:t>
      </w:r>
      <w:r>
        <w:t xml:space="preserve">: </w:t>
      </w:r>
      <w:r>
        <w:t>"</w:t>
      </w:r>
      <w:r>
        <w:rPr>
          <w:rFonts w:hint="eastAsia"/>
        </w:rPr>
        <w:t>S</w:t>
      </w:r>
      <w:r>
        <w:rPr>
          <w:rFonts w:hint="eastAsia"/>
        </w:rPr>
        <w:t>tudy on system enablers for devices having multiple Universal Subscriber Identity            Modules (USIM)</w:t>
      </w:r>
      <w:r>
        <w:t>"</w:t>
      </w:r>
      <w:r>
        <w:rPr>
          <w:rFonts w:hint="eastAsia"/>
        </w:rPr>
        <w:t xml:space="preserve">. </w:t>
      </w:r>
    </w:p>
    <w:sectPr w:rsidR="00D33877">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8F0" w:rsidRDefault="00A118F0">
      <w:pPr>
        <w:spacing w:after="0" w:line="240" w:lineRule="auto"/>
      </w:pPr>
      <w:r>
        <w:separator/>
      </w:r>
    </w:p>
  </w:endnote>
  <w:endnote w:type="continuationSeparator" w:id="0">
    <w:p w:rsidR="00A118F0" w:rsidRDefault="00A11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877" w:rsidRDefault="00A118F0">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D33877" w:rsidRDefault="00D33877">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877" w:rsidRDefault="00D33877">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8F0" w:rsidRDefault="00A118F0">
      <w:pPr>
        <w:spacing w:after="0" w:line="240" w:lineRule="auto"/>
      </w:pPr>
      <w:r>
        <w:separator/>
      </w:r>
    </w:p>
  </w:footnote>
  <w:footnote w:type="continuationSeparator" w:id="0">
    <w:p w:rsidR="00A118F0" w:rsidRDefault="00A118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877" w:rsidRDefault="00D3387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E2018C"/>
    <w:multiLevelType w:val="singleLevel"/>
    <w:tmpl w:val="F4E2018C"/>
    <w:lvl w:ilvl="0">
      <w:start w:val="1"/>
      <w:numFmt w:val="decimal"/>
      <w:lvlText w:val="(%1)"/>
      <w:lvlJc w:val="left"/>
      <w:pPr>
        <w:ind w:left="425" w:hanging="425"/>
      </w:pPr>
      <w:rPr>
        <w:rFont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AD24703"/>
    <w:multiLevelType w:val="singleLevel"/>
    <w:tmpl w:val="0AD24703"/>
    <w:lvl w:ilvl="0">
      <w:start w:val="1"/>
      <w:numFmt w:val="decimal"/>
      <w:suff w:val="space"/>
      <w:lvlText w:val="[%1]"/>
      <w:lvlJc w:val="left"/>
    </w:lvl>
  </w:abstractNum>
  <w:abstractNum w:abstractNumId="4">
    <w:nsid w:val="12C48CAA"/>
    <w:multiLevelType w:val="singleLevel"/>
    <w:tmpl w:val="12C48CAA"/>
    <w:lvl w:ilvl="0">
      <w:start w:val="1"/>
      <w:numFmt w:val="decimal"/>
      <w:lvlText w:val="(%1)"/>
      <w:lvlJc w:val="left"/>
      <w:pPr>
        <w:ind w:left="425" w:hanging="425"/>
      </w:pPr>
      <w:rPr>
        <w:rFonts w:hint="default"/>
      </w:rPr>
    </w:lvl>
  </w:abstractNum>
  <w:abstractNum w:abstractNumId="5">
    <w:nsid w:val="257EF7C9"/>
    <w:multiLevelType w:val="singleLevel"/>
    <w:tmpl w:val="257EF7C9"/>
    <w:lvl w:ilvl="0">
      <w:start w:val="1"/>
      <w:numFmt w:val="bullet"/>
      <w:lvlText w:val=""/>
      <w:lvlJc w:val="left"/>
      <w:pPr>
        <w:ind w:left="420"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92FA4DF"/>
    <w:multiLevelType w:val="singleLevel"/>
    <w:tmpl w:val="592FA4DF"/>
    <w:lvl w:ilvl="0">
      <w:start w:val="1"/>
      <w:numFmt w:val="decimal"/>
      <w:lvlText w:val="(%1)"/>
      <w:lvlJc w:val="left"/>
      <w:pPr>
        <w:ind w:left="425" w:hanging="425"/>
      </w:pPr>
      <w:rPr>
        <w:rFonts w:hint="default"/>
      </w:rPr>
    </w:lvl>
  </w:abstractNum>
  <w:num w:numId="1">
    <w:abstractNumId w:val="1"/>
  </w:num>
  <w:num w:numId="2">
    <w:abstractNumId w:val="7"/>
  </w:num>
  <w:num w:numId="3">
    <w:abstractNumId w:val="6"/>
  </w:num>
  <w:num w:numId="4">
    <w:abstractNumId w:val="2"/>
  </w:num>
  <w:num w:numId="5">
    <w:abstractNumId w:val="5"/>
  </w:num>
  <w:num w:numId="6">
    <w:abstractNumId w:val="4"/>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100C"/>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1516"/>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8F0"/>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36B"/>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3877"/>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0F1"/>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81089"/>
    <w:rsid w:val="02B219C0"/>
    <w:rsid w:val="02C27DEA"/>
    <w:rsid w:val="02C57546"/>
    <w:rsid w:val="02EB2A7B"/>
    <w:rsid w:val="033F5DF4"/>
    <w:rsid w:val="034058DA"/>
    <w:rsid w:val="034D55C8"/>
    <w:rsid w:val="039F12E8"/>
    <w:rsid w:val="03A82003"/>
    <w:rsid w:val="03B75419"/>
    <w:rsid w:val="03CD3963"/>
    <w:rsid w:val="03D86161"/>
    <w:rsid w:val="03F758A3"/>
    <w:rsid w:val="04115871"/>
    <w:rsid w:val="04176266"/>
    <w:rsid w:val="04231D6E"/>
    <w:rsid w:val="04397986"/>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8F91A56"/>
    <w:rsid w:val="091F1E33"/>
    <w:rsid w:val="0926712F"/>
    <w:rsid w:val="093F645D"/>
    <w:rsid w:val="094023AA"/>
    <w:rsid w:val="094E4F95"/>
    <w:rsid w:val="094F44E3"/>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17220C"/>
    <w:rsid w:val="0E1A4622"/>
    <w:rsid w:val="0E265F60"/>
    <w:rsid w:val="0E4A521D"/>
    <w:rsid w:val="0E4F3F26"/>
    <w:rsid w:val="0E707012"/>
    <w:rsid w:val="0E734461"/>
    <w:rsid w:val="0E7E6721"/>
    <w:rsid w:val="0E927861"/>
    <w:rsid w:val="0E96546F"/>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254A9"/>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F41B54"/>
    <w:rsid w:val="13023371"/>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6F61C6"/>
    <w:rsid w:val="1580763A"/>
    <w:rsid w:val="1585047B"/>
    <w:rsid w:val="1586427B"/>
    <w:rsid w:val="159A07D2"/>
    <w:rsid w:val="15A23EB2"/>
    <w:rsid w:val="15C06260"/>
    <w:rsid w:val="15DD4A1C"/>
    <w:rsid w:val="15FB0C10"/>
    <w:rsid w:val="1625567A"/>
    <w:rsid w:val="16263368"/>
    <w:rsid w:val="16275118"/>
    <w:rsid w:val="16780302"/>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E008F"/>
    <w:rsid w:val="19E0148D"/>
    <w:rsid w:val="19E675DB"/>
    <w:rsid w:val="1A0A6E66"/>
    <w:rsid w:val="1A523105"/>
    <w:rsid w:val="1A5562D2"/>
    <w:rsid w:val="1A61483A"/>
    <w:rsid w:val="1A7857C1"/>
    <w:rsid w:val="1A8A2BB0"/>
    <w:rsid w:val="1A9D03C9"/>
    <w:rsid w:val="1ACE7057"/>
    <w:rsid w:val="1AD6153D"/>
    <w:rsid w:val="1AD91895"/>
    <w:rsid w:val="1ADA55B5"/>
    <w:rsid w:val="1ADC1643"/>
    <w:rsid w:val="1ADF0AC1"/>
    <w:rsid w:val="1B094BB4"/>
    <w:rsid w:val="1B0B0258"/>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D75F4D"/>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D85AD8"/>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8598D"/>
    <w:rsid w:val="21FC4A83"/>
    <w:rsid w:val="220348F7"/>
    <w:rsid w:val="22035AF9"/>
    <w:rsid w:val="22156802"/>
    <w:rsid w:val="222728F6"/>
    <w:rsid w:val="22375393"/>
    <w:rsid w:val="22417F46"/>
    <w:rsid w:val="224B424C"/>
    <w:rsid w:val="226709A2"/>
    <w:rsid w:val="228976EC"/>
    <w:rsid w:val="228B310C"/>
    <w:rsid w:val="22B05557"/>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994F36"/>
    <w:rsid w:val="28A843B1"/>
    <w:rsid w:val="28C91F3A"/>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EC7655"/>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5513A"/>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7454C"/>
    <w:rsid w:val="3C456A68"/>
    <w:rsid w:val="3C4F16C1"/>
    <w:rsid w:val="3C4F3865"/>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84A0A"/>
    <w:rsid w:val="479E44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1F5B0D"/>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DA78ED"/>
    <w:rsid w:val="4EF33E65"/>
    <w:rsid w:val="4EF4193D"/>
    <w:rsid w:val="4F153A2F"/>
    <w:rsid w:val="4F1656FD"/>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A65CBC"/>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5A7630"/>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7F355A"/>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C7A44"/>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00E9A"/>
    <w:rsid w:val="748F7F6F"/>
    <w:rsid w:val="749817D5"/>
    <w:rsid w:val="74B53285"/>
    <w:rsid w:val="74B746E8"/>
    <w:rsid w:val="74D67798"/>
    <w:rsid w:val="7518394C"/>
    <w:rsid w:val="751850DE"/>
    <w:rsid w:val="753022BE"/>
    <w:rsid w:val="753B0EFD"/>
    <w:rsid w:val="754F4B65"/>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3445A0"/>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6D17A1"/>
    <w:rsid w:val="7A815634"/>
    <w:rsid w:val="7A9642E8"/>
    <w:rsid w:val="7A996458"/>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EB62A3-AA72-42CE-8AB5-5FB7CF8F9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 w:val="2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Strong"/>
    <w:basedOn w:val="a0"/>
    <w:uiPriority w:val="22"/>
    <w:qFormat/>
    <w:rPr>
      <w:b/>
    </w:r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table" w:styleId="afd">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b"/>
    <w:link w:val="a3"/>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1"/>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1"/>
    <w:qFormat/>
    <w:pPr>
      <w:outlineLvl w:val="4"/>
    </w:pPr>
  </w:style>
  <w:style w:type="paragraph" w:customStyle="1" w:styleId="affb">
    <w:name w:val="二级条标题"/>
    <w:basedOn w:val="affc"/>
    <w:next w:val="af1"/>
    <w:qFormat/>
    <w:pPr>
      <w:spacing w:beforeLines="0" w:afterLines="0"/>
      <w:outlineLvl w:val="3"/>
    </w:pPr>
  </w:style>
  <w:style w:type="paragraph" w:customStyle="1" w:styleId="affc">
    <w:name w:val="一级条标题"/>
    <w:next w:val="af1"/>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1"/>
    <w:qFormat/>
    <w:pPr>
      <w:tabs>
        <w:tab w:val="left" w:pos="720"/>
      </w:tabs>
      <w:autoSpaceDN w:val="0"/>
      <w:spacing w:beforeLines="50" w:afterLines="50"/>
      <w:ind w:left="720" w:hanging="720"/>
      <w:outlineLvl w:val="2"/>
    </w:pPr>
  </w:style>
  <w:style w:type="paragraph" w:customStyle="1" w:styleId="affe">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f0">
    <w:name w:val="章标题"/>
    <w:next w:val="af1"/>
    <w:qFormat/>
    <w:pPr>
      <w:spacing w:beforeLines="100" w:afterLines="100" w:after="160" w:line="259" w:lineRule="auto"/>
      <w:jc w:val="both"/>
      <w:outlineLvl w:val="1"/>
    </w:pPr>
    <w:rPr>
      <w:rFonts w:ascii="黑体" w:eastAsia="黑体"/>
      <w:sz w:val="21"/>
    </w:rPr>
  </w:style>
  <w:style w:type="paragraph" w:customStyle="1" w:styleId="afff1">
    <w:name w:val="正文表标题"/>
    <w:next w:val="af1"/>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1"/>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1"/>
    <w:qFormat/>
    <w:pPr>
      <w:tabs>
        <w:tab w:val="left" w:pos="1296"/>
      </w:tabs>
      <w:ind w:left="1296" w:hanging="1296"/>
      <w:outlineLvl w:val="6"/>
    </w:pPr>
  </w:style>
  <w:style w:type="paragraph" w:customStyle="1" w:styleId="afff4">
    <w:name w:val="附录四级条标题"/>
    <w:basedOn w:val="afff5"/>
    <w:next w:val="af1"/>
    <w:qFormat/>
    <w:pPr>
      <w:outlineLvl w:val="5"/>
    </w:pPr>
  </w:style>
  <w:style w:type="paragraph" w:customStyle="1" w:styleId="afff5">
    <w:name w:val="附录三级条标题"/>
    <w:basedOn w:val="afff6"/>
    <w:next w:val="af1"/>
    <w:qFormat/>
    <w:pPr>
      <w:tabs>
        <w:tab w:val="left" w:pos="1008"/>
      </w:tabs>
      <w:ind w:left="1008" w:hanging="1008"/>
      <w:outlineLvl w:val="4"/>
    </w:pPr>
  </w:style>
  <w:style w:type="paragraph" w:customStyle="1" w:styleId="afff6">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1"/>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2"/>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1"/>
    <w:qFormat/>
    <w:pPr>
      <w:widowControl w:val="0"/>
      <w:spacing w:after="160" w:line="259" w:lineRule="auto"/>
      <w:ind w:leftChars="200" w:left="840" w:hangingChars="200" w:hanging="420"/>
      <w:jc w:val="both"/>
    </w:pPr>
    <w:rPr>
      <w:rFonts w:ascii="宋体" w:eastAsiaTheme="minorEastAsia"/>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1"/>
    <w:next w:val="af1"/>
    <w:qFormat/>
    <w:pPr>
      <w:ind w:firstLine="360"/>
    </w:pPr>
    <w:rPr>
      <w:sz w:val="18"/>
    </w:rPr>
  </w:style>
  <w:style w:type="paragraph" w:customStyle="1" w:styleId="afffff">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1"/>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1"/>
    <w:qFormat/>
    <w:pPr>
      <w:spacing w:line="14" w:lineRule="exact"/>
      <w:ind w:left="811" w:hanging="448"/>
      <w:jc w:val="center"/>
      <w:outlineLvl w:val="0"/>
    </w:pPr>
    <w:rPr>
      <w:color w:val="FFFFFF"/>
    </w:rPr>
  </w:style>
  <w:style w:type="paragraph" w:customStyle="1" w:styleId="afffffa">
    <w:name w:val="附录图标题"/>
    <w:basedOn w:val="a"/>
    <w:next w:val="af1"/>
    <w:qFormat/>
    <w:pPr>
      <w:tabs>
        <w:tab w:val="left" w:pos="363"/>
      </w:tabs>
      <w:spacing w:beforeLines="50" w:afterLines="50"/>
      <w:jc w:val="center"/>
    </w:pPr>
    <w:rPr>
      <w:rFonts w:ascii="黑体" w:eastAsia="黑体"/>
      <w:szCs w:val="21"/>
    </w:rPr>
  </w:style>
  <w:style w:type="paragraph" w:customStyle="1" w:styleId="afffffb">
    <w:name w:val="附录标题"/>
    <w:basedOn w:val="af1"/>
    <w:next w:val="af1"/>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1"/>
    <w:next w:val="af1"/>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1"/>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BCFF67-4A04-45B7-BF20-8B44273E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1282</Words>
  <Characters>7311</Characters>
  <Application>Microsoft Office Word</Application>
  <DocSecurity>0</DocSecurity>
  <Lines>60</Lines>
  <Paragraphs>17</Paragraphs>
  <ScaleCrop>false</ScaleCrop>
  <Company>www.zte.com.cn</Company>
  <LinksUpToDate>false</LinksUpToDate>
  <CharactersWithSpaces>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11</cp:revision>
  <cp:lastPrinted>2113-01-01T00:00:00Z</cp:lastPrinted>
  <dcterms:created xsi:type="dcterms:W3CDTF">2020-02-14T02:22:00Z</dcterms:created>
  <dcterms:modified xsi:type="dcterms:W3CDTF">2020-08-07T05:01:00Z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