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E907" w14:textId="0B34D200"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w:t>
      </w:r>
      <w:proofErr w:type="gramStart"/>
      <w:r>
        <w:rPr>
          <w:sz w:val="22"/>
          <w:szCs w:val="22"/>
        </w:rPr>
        <w:t>607][</w:t>
      </w:r>
      <w:proofErr w:type="gramEnd"/>
      <w:r>
        <w:rPr>
          <w:sz w:val="22"/>
          <w:szCs w:val="22"/>
        </w:rPr>
        <w:t>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Hyperlink"/>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w:t>
      </w:r>
      <w:proofErr w:type="gramStart"/>
      <w:r w:rsidRPr="001457C8">
        <w:t>607][</w:t>
      </w:r>
      <w:proofErr w:type="gramEnd"/>
      <w:r w:rsidRPr="001457C8">
        <w:t>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Hyperlink"/>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Heading1"/>
      </w:pPr>
      <w:r>
        <w:t>2</w:t>
      </w:r>
      <w:r>
        <w:tab/>
        <w:t xml:space="preserve">Integrity </w:t>
      </w:r>
      <w:r w:rsidR="00A63952">
        <w:t>KPIs Definitions</w:t>
      </w:r>
    </w:p>
    <w:p w14:paraId="3578E7FD" w14:textId="1F889110" w:rsidR="00CD1609" w:rsidRDefault="00037A9A">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NoSpacing"/>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NoSpacing"/>
        <w:rPr>
          <w:lang w:val="en-US" w:eastAsia="ko-KR"/>
        </w:rPr>
      </w:pPr>
    </w:p>
    <w:p w14:paraId="68571E54" w14:textId="3716614B" w:rsidR="00E10D07" w:rsidRDefault="00E10D07">
      <w:pPr>
        <w:pStyle w:val="NoSpacing"/>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NoSpacing"/>
        <w:rPr>
          <w:rFonts w:ascii="Times New Roman" w:hAnsi="Times New Roman" w:cs="Times New Roman"/>
          <w:lang w:val="en-US" w:eastAsia="ko-KR"/>
        </w:rPr>
      </w:pPr>
    </w:p>
    <w:p w14:paraId="490E2109" w14:textId="709F47B8" w:rsidR="00CD1609" w:rsidRDefault="00A31982">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NoSpacing"/>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NoSpacing"/>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NoSpacing"/>
        <w:rPr>
          <w:rFonts w:ascii="Times New Roman" w:hAnsi="Times New Roman" w:cs="Times New Roman"/>
          <w:lang w:val="en-US" w:eastAsia="ko-KR"/>
        </w:rPr>
      </w:pPr>
    </w:p>
    <w:p w14:paraId="400F4DA6" w14:textId="3F1DF157" w:rsidR="00E53163" w:rsidRPr="005F12FC" w:rsidRDefault="00E53163" w:rsidP="00E53163">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intended application. If the positioning error in any dimension or combination of dimensions (e.g. horizontal or vertical) is beyond the AL, operations are </w:t>
      </w:r>
      <w:proofErr w:type="gramStart"/>
      <w:r w:rsidRPr="00BF505D">
        <w:rPr>
          <w:rFonts w:ascii="Times New Roman" w:hAnsi="Times New Roman" w:cs="Times New Roman"/>
          <w:lang w:val="en-US" w:eastAsia="ko-KR"/>
        </w:rPr>
        <w:t>hazardous</w:t>
      </w:r>
      <w:proofErr w:type="gramEnd"/>
      <w:r w:rsidRPr="00BF505D">
        <w:rPr>
          <w:rFonts w:ascii="Times New Roman" w:hAnsi="Times New Roman" w:cs="Times New Roman"/>
          <w:lang w:val="en-US" w:eastAsia="ko-KR"/>
        </w:rPr>
        <w:t xml:space="preserve"> and the positioning system should be declared unavailable for the intended application to prevent loss of integrity.</w:t>
      </w:r>
    </w:p>
    <w:p w14:paraId="5B785DA3" w14:textId="541472F7" w:rsidR="005F12FC" w:rsidRPr="008A6986" w:rsidRDefault="005F12FC" w:rsidP="00E53163">
      <w:pPr>
        <w:pStyle w:val="NoSpacing"/>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NoSpacing"/>
        <w:rPr>
          <w:rFonts w:ascii="Times New Roman" w:hAnsi="Times New Roman" w:cs="Times New Roman"/>
          <w:lang w:val="en-US" w:eastAsia="ko-KR"/>
        </w:rPr>
      </w:pPr>
    </w:p>
    <w:p w14:paraId="7FC45FE7" w14:textId="373D0293" w:rsidR="00152F1F" w:rsidRDefault="00152F1F" w:rsidP="00152F1F">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NoSpacing"/>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NoSpacing"/>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NoSpacing"/>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xml:space="preserve">. If the positioning error in any dimension or combination of dimensions (e.g. horizontal or vertical) is beyond the AL, operations are </w:t>
            </w:r>
            <w:proofErr w:type="gramStart"/>
            <w:r w:rsidRPr="00BF505D">
              <w:rPr>
                <w:rFonts w:ascii="Times New Roman" w:hAnsi="Times New Roman" w:cs="Times New Roman"/>
                <w:lang w:val="en-US" w:eastAsia="ko-KR"/>
              </w:rPr>
              <w:t>hazardous</w:t>
            </w:r>
            <w:proofErr w:type="gramEnd"/>
            <w:r w:rsidRPr="00BF505D">
              <w:rPr>
                <w:rFonts w:ascii="Times New Roman" w:hAnsi="Times New Roman" w:cs="Times New Roman"/>
                <w:lang w:val="en-US" w:eastAsia="ko-KR"/>
              </w:rPr>
              <w:t xml:space="preserve"> and the positioning system should be declared unavailable for the intended application to prevent loss of integrity.</w:t>
            </w:r>
          </w:p>
          <w:p w14:paraId="27558458" w14:textId="77777777" w:rsidR="002353B7" w:rsidRDefault="002353B7" w:rsidP="00B65A09">
            <w:pPr>
              <w:pStyle w:val="NoSpacing"/>
              <w:rPr>
                <w:rFonts w:ascii="Times New Roman" w:hAnsi="Times New Roman" w:cs="Times New Roman"/>
                <w:lang w:val="en-US" w:eastAsia="zh-CN"/>
              </w:rPr>
            </w:pPr>
          </w:p>
          <w:p w14:paraId="7E251D12" w14:textId="77777777" w:rsidR="00A31982" w:rsidRPr="006110DF" w:rsidRDefault="0058515D" w:rsidP="006110DF">
            <w:pPr>
              <w:pStyle w:val="NoSpacing"/>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NoSpacing"/>
              <w:rPr>
                <w:rFonts w:ascii="Arial" w:hAnsi="Arial" w:cs="Arial"/>
                <w:lang w:val="en-US" w:eastAsia="zh-CN"/>
              </w:rPr>
            </w:pPr>
          </w:p>
        </w:tc>
        <w:tc>
          <w:tcPr>
            <w:tcW w:w="4088" w:type="dxa"/>
          </w:tcPr>
          <w:p w14:paraId="7FA0695B" w14:textId="566A5830" w:rsidR="00A31982" w:rsidRPr="008C16A1" w:rsidRDefault="003B57C4" w:rsidP="0047595B">
            <w:pPr>
              <w:pStyle w:val="NoSpacing"/>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NoSpacing"/>
              <w:rPr>
                <w:rFonts w:ascii="Arial" w:hAnsi="Arial" w:cs="Arial"/>
                <w:sz w:val="20"/>
                <w:szCs w:val="20"/>
                <w:lang w:val="en-US" w:eastAsia="ko-KR"/>
              </w:rPr>
            </w:pPr>
          </w:p>
          <w:p w14:paraId="14D514B1" w14:textId="34D66C6F"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lastRenderedPageBreak/>
              <w:t>In the field of integrity, as we are dealing with very rare events, we are rarely able to directly measure the integrity performance experimentally (e.g. TIR of 10^-7/</w:t>
            </w:r>
            <w:proofErr w:type="spellStart"/>
            <w:r w:rsidRPr="00CA201E">
              <w:rPr>
                <w:rFonts w:ascii="Arial" w:hAnsi="Arial" w:cs="Arial"/>
                <w:sz w:val="20"/>
                <w:szCs w:val="20"/>
                <w:lang w:val="en-US" w:eastAsia="ko-KR"/>
              </w:rPr>
              <w:t>hr</w:t>
            </w:r>
            <w:proofErr w:type="spellEnd"/>
            <w:r w:rsidRPr="00CA201E">
              <w:rPr>
                <w:rFonts w:ascii="Arial" w:hAnsi="Arial" w:cs="Arial"/>
                <w:sz w:val="20"/>
                <w:szCs w:val="20"/>
                <w:lang w:val="en-US" w:eastAsia="ko-KR"/>
              </w:rPr>
              <w:t xml:space="preserve"> would 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NoSpacing"/>
              <w:rPr>
                <w:rFonts w:ascii="Arial" w:hAnsi="Arial" w:cs="Arial"/>
                <w:sz w:val="20"/>
                <w:szCs w:val="20"/>
                <w:lang w:val="en-US" w:eastAsia="ko-KR"/>
              </w:rPr>
            </w:pPr>
          </w:p>
          <w:p w14:paraId="63F9558E" w14:textId="77777777"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NoSpacing"/>
              <w:rPr>
                <w:rFonts w:ascii="Arial" w:hAnsi="Arial" w:cs="Arial"/>
                <w:sz w:val="20"/>
                <w:szCs w:val="20"/>
                <w:lang w:val="en-US" w:eastAsia="ko-KR"/>
              </w:rPr>
            </w:pPr>
          </w:p>
          <w:p w14:paraId="080FDD31" w14:textId="308A947D"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NoSpacing"/>
              <w:rPr>
                <w:rFonts w:ascii="Arial" w:hAnsi="Arial" w:cs="Arial"/>
                <w:sz w:val="20"/>
                <w:szCs w:val="20"/>
                <w:lang w:val="en-US" w:eastAsia="ko-KR"/>
              </w:rPr>
            </w:pPr>
          </w:p>
          <w:p w14:paraId="7F61CFD2" w14:textId="58BBB82C" w:rsidR="00A31982"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E93345" w14:paraId="561A6AB4" w14:textId="77777777" w:rsidTr="00575BEB">
        <w:tc>
          <w:tcPr>
            <w:tcW w:w="1555" w:type="dxa"/>
          </w:tcPr>
          <w:p w14:paraId="3D6E2144" w14:textId="6C87A366" w:rsidR="00E93345" w:rsidRPr="00FE1ECA" w:rsidRDefault="00E93345" w:rsidP="00E93345">
            <w:pPr>
              <w:pStyle w:val="NoSpacing"/>
              <w:rPr>
                <w:rFonts w:ascii="Times" w:hAnsi="Times" w:cs="Times"/>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3373" w:type="dxa"/>
          </w:tcPr>
          <w:p w14:paraId="2A947971"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Our proposals and comments in this document come from our contribution R2-2007588. </w:t>
            </w:r>
          </w:p>
          <w:p w14:paraId="1D03A16B" w14:textId="77777777" w:rsidR="00E93345" w:rsidRPr="00A5272B" w:rsidRDefault="00E93345" w:rsidP="00A5272B">
            <w:pPr>
              <w:pStyle w:val="NoSpacing"/>
              <w:rPr>
                <w:rFonts w:ascii="Arial" w:hAnsi="Arial" w:cs="Arial"/>
                <w:sz w:val="20"/>
                <w:szCs w:val="20"/>
                <w:lang w:val="en-US" w:eastAsia="ko-KR"/>
              </w:rPr>
            </w:pPr>
          </w:p>
          <w:p w14:paraId="2F5456A5"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For PL, “per unit of time” is not clear. What are typical units assumed for “unit of time”?</w:t>
            </w:r>
          </w:p>
          <w:p w14:paraId="518CCA70" w14:textId="77777777" w:rsidR="00E93345" w:rsidRPr="00A5272B" w:rsidRDefault="00E93345" w:rsidP="00A5272B">
            <w:pPr>
              <w:pStyle w:val="NoSpacing"/>
              <w:rPr>
                <w:rFonts w:ascii="Arial" w:hAnsi="Arial" w:cs="Arial"/>
                <w:sz w:val="20"/>
                <w:szCs w:val="20"/>
                <w:lang w:val="en-US" w:eastAsia="ko-KR"/>
              </w:rPr>
            </w:pPr>
          </w:p>
          <w:p w14:paraId="44FEF123" w14:textId="3567A72E"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 xml:space="preserve">In </w:t>
            </w:r>
            <w:r w:rsidR="00A37BED" w:rsidRPr="00A5272B">
              <w:rPr>
                <w:rFonts w:ascii="Arial" w:hAnsi="Arial" w:cs="Arial"/>
                <w:sz w:val="20"/>
                <w:szCs w:val="20"/>
                <w:lang w:val="en-US" w:eastAsia="ko-KR"/>
              </w:rPr>
              <w:t xml:space="preserve">the </w:t>
            </w:r>
            <w:r w:rsidRPr="00A5272B">
              <w:rPr>
                <w:rFonts w:ascii="Arial" w:hAnsi="Arial" w:cs="Arial"/>
                <w:sz w:val="20"/>
                <w:szCs w:val="20"/>
                <w:lang w:val="en-US" w:eastAsia="ko-KR"/>
              </w:rPr>
              <w:t xml:space="preserve">Note, “PL is a real time output”, but it is not clear how and which component in the network updates the PL. </w:t>
            </w:r>
            <w:r w:rsidR="00186699" w:rsidRPr="00A5272B">
              <w:rPr>
                <w:rFonts w:ascii="Arial" w:hAnsi="Arial" w:cs="Arial"/>
                <w:sz w:val="20"/>
                <w:szCs w:val="20"/>
                <w:lang w:val="en-US" w:eastAsia="ko-KR"/>
              </w:rPr>
              <w:t xml:space="preserve">It is </w:t>
            </w:r>
            <w:r w:rsidR="00893B8E">
              <w:rPr>
                <w:rFonts w:ascii="Arial" w:hAnsi="Arial" w:cs="Arial"/>
                <w:sz w:val="20"/>
                <w:szCs w:val="20"/>
                <w:lang w:val="en-US" w:eastAsia="ko-KR"/>
              </w:rPr>
              <w:t xml:space="preserve">also </w:t>
            </w:r>
            <w:r w:rsidR="00186699" w:rsidRPr="00A5272B">
              <w:rPr>
                <w:rFonts w:ascii="Arial" w:hAnsi="Arial" w:cs="Arial"/>
                <w:sz w:val="20"/>
                <w:szCs w:val="20"/>
                <w:lang w:val="en-US" w:eastAsia="ko-KR"/>
              </w:rPr>
              <w:t xml:space="preserve">not clear whether the update will be </w:t>
            </w:r>
            <w:r w:rsidRPr="00A5272B">
              <w:rPr>
                <w:rFonts w:ascii="Arial" w:hAnsi="Arial" w:cs="Arial"/>
                <w:sz w:val="20"/>
                <w:szCs w:val="20"/>
                <w:lang w:val="en-US" w:eastAsia="ko-KR"/>
              </w:rPr>
              <w:t xml:space="preserve">done by UE or </w:t>
            </w:r>
            <w:r w:rsidR="00186699" w:rsidRPr="00A5272B">
              <w:rPr>
                <w:rFonts w:ascii="Arial" w:hAnsi="Arial" w:cs="Arial"/>
                <w:sz w:val="20"/>
                <w:szCs w:val="20"/>
                <w:lang w:val="en-US" w:eastAsia="ko-KR"/>
              </w:rPr>
              <w:t xml:space="preserve">the </w:t>
            </w:r>
            <w:r w:rsidRPr="00A5272B">
              <w:rPr>
                <w:rFonts w:ascii="Arial" w:hAnsi="Arial" w:cs="Arial"/>
                <w:sz w:val="20"/>
                <w:szCs w:val="20"/>
                <w:lang w:val="en-US" w:eastAsia="ko-KR"/>
              </w:rPr>
              <w:t>network</w:t>
            </w:r>
            <w:r w:rsidR="00186699" w:rsidRPr="00A5272B">
              <w:rPr>
                <w:rFonts w:ascii="Arial" w:hAnsi="Arial" w:cs="Arial"/>
                <w:sz w:val="20"/>
                <w:szCs w:val="20"/>
                <w:lang w:val="en-US" w:eastAsia="ko-KR"/>
              </w:rPr>
              <w:t>.</w:t>
            </w:r>
            <w:r w:rsidRPr="00FE1ECA">
              <w:rPr>
                <w:rFonts w:ascii="Times" w:hAnsi="Times" w:cs="Times"/>
                <w:lang w:val="en-US" w:eastAsia="ko-KR"/>
              </w:rPr>
              <w:t xml:space="preserve"> </w:t>
            </w:r>
          </w:p>
        </w:tc>
        <w:tc>
          <w:tcPr>
            <w:tcW w:w="4088" w:type="dxa"/>
          </w:tcPr>
          <w:p w14:paraId="0375B7D7" w14:textId="359B6A08"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A proposal for the definition of TTA: Recovery time, where this is the time given by application</w:t>
            </w:r>
            <w:r w:rsidR="00516D02" w:rsidRPr="00A5272B">
              <w:rPr>
                <w:rFonts w:ascii="Arial" w:hAnsi="Arial" w:cs="Arial"/>
                <w:sz w:val="20"/>
                <w:szCs w:val="20"/>
                <w:lang w:val="en-US" w:eastAsia="ko-KR"/>
              </w:rPr>
              <w:t>/location service</w:t>
            </w:r>
            <w:r w:rsidRPr="00A5272B">
              <w:rPr>
                <w:rFonts w:ascii="Arial" w:hAnsi="Arial" w:cs="Arial"/>
                <w:sz w:val="20"/>
                <w:szCs w:val="20"/>
                <w:lang w:val="en-US" w:eastAsia="ko-KR"/>
              </w:rPr>
              <w:t xml:space="preserve"> to the network to recover from a positioning failure. The network can configure in the UE a time duration, which is related to the recovery time, to recover from a positioning failure. If the network/UE cannot recover within the recovery time, an alert is raised.</w:t>
            </w:r>
            <w:r w:rsidRPr="00FE1ECA">
              <w:rPr>
                <w:rFonts w:ascii="Times" w:hAnsi="Times" w:cs="Times"/>
                <w:lang w:val="en-US" w:eastAsia="ko-KR"/>
              </w:rPr>
              <w:t xml:space="preserve"> </w:t>
            </w:r>
          </w:p>
        </w:tc>
      </w:tr>
      <w:tr w:rsidR="00E93345" w14:paraId="65FC23D4" w14:textId="77777777" w:rsidTr="00575BEB">
        <w:tc>
          <w:tcPr>
            <w:tcW w:w="1555" w:type="dxa"/>
          </w:tcPr>
          <w:p w14:paraId="03355832" w14:textId="3FF4836A" w:rsidR="00E93345" w:rsidRPr="002C637A" w:rsidRDefault="0023367A" w:rsidP="00E93345">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3373" w:type="dxa"/>
          </w:tcPr>
          <w:p w14:paraId="30852824" w14:textId="473684A3" w:rsidR="00E93345" w:rsidRPr="002C637A" w:rsidRDefault="0023367A" w:rsidP="00D1686F">
            <w:pPr>
              <w:pStyle w:val="TAL"/>
              <w:rPr>
                <w:rFonts w:cs="Arial"/>
                <w:sz w:val="20"/>
                <w:lang w:val="en-US" w:eastAsia="ko-KR"/>
              </w:rPr>
            </w:pPr>
            <w:r w:rsidRPr="0023367A">
              <w:rPr>
                <w:rFonts w:eastAsiaTheme="minorEastAsia" w:cs="Arial" w:hint="eastAsia"/>
                <w:sz w:val="20"/>
                <w:lang w:val="en-US" w:eastAsia="ko-KR"/>
              </w:rPr>
              <w:t>W</w:t>
            </w:r>
            <w:r w:rsidRPr="0023367A">
              <w:rPr>
                <w:rFonts w:eastAsiaTheme="minorEastAsia" w:cs="Arial"/>
                <w:sz w:val="20"/>
                <w:lang w:val="en-US" w:eastAsia="ko-KR"/>
              </w:rPr>
              <w:t>e also think the definition of Protection Level is confusion and it is not aligned with the definition of TTA. The definition of PL</w:t>
            </w:r>
            <w:r w:rsidR="00D1686F">
              <w:rPr>
                <w:rFonts w:eastAsiaTheme="minorEastAsia" w:cs="Arial"/>
                <w:sz w:val="20"/>
                <w:lang w:val="en-US" w:eastAsia="ko-KR"/>
              </w:rPr>
              <w:t xml:space="preserve"> use”</w:t>
            </w:r>
            <w:r w:rsidRPr="0023367A">
              <w:rPr>
                <w:rFonts w:eastAsiaTheme="minorEastAsia" w:cs="Arial"/>
                <w:sz w:val="20"/>
                <w:lang w:val="en-US" w:eastAsia="ko-KR"/>
              </w:rPr>
              <w:t xml:space="preserve"> </w:t>
            </w:r>
            <w:r w:rsidRPr="00D1686F">
              <w:rPr>
                <w:rFonts w:eastAsiaTheme="minorEastAsia" w:cs="Arial"/>
                <w:color w:val="FF0000"/>
                <w:sz w:val="20"/>
                <w:lang w:val="en-US" w:eastAsia="ko-KR"/>
              </w:rPr>
              <w:t>for longer than the TTA</w:t>
            </w:r>
            <w:r w:rsidR="00D1686F">
              <w:rPr>
                <w:rFonts w:eastAsiaTheme="minorEastAsia" w:cs="Arial"/>
                <w:color w:val="FF0000"/>
                <w:sz w:val="20"/>
                <w:lang w:val="en-US" w:eastAsia="ko-KR"/>
              </w:rPr>
              <w:t>”</w:t>
            </w:r>
            <w:r w:rsidRPr="0023367A">
              <w:rPr>
                <w:rFonts w:eastAsiaTheme="minorEastAsia" w:cs="Arial"/>
                <w:sz w:val="20"/>
                <w:lang w:val="en-US" w:eastAsia="ko-KR"/>
              </w:rPr>
              <w:t xml:space="preserve">, TTA is not related to annunciate the alert, but indicates how long the position error exists before recovery. </w:t>
            </w:r>
            <w:r w:rsidR="00D1686F">
              <w:rPr>
                <w:rFonts w:eastAsiaTheme="minorEastAsia" w:cs="Arial"/>
                <w:sz w:val="20"/>
                <w:lang w:val="en-US" w:eastAsia="ko-KR"/>
              </w:rPr>
              <w:t>W</w:t>
            </w:r>
            <w:r w:rsidRPr="0023367A">
              <w:rPr>
                <w:rFonts w:eastAsiaTheme="minorEastAsia" w:cs="Arial"/>
                <w:sz w:val="20"/>
                <w:lang w:val="en-US" w:eastAsia="ko-KR"/>
              </w:rPr>
              <w:t>e may decoupl</w:t>
            </w:r>
            <w:r w:rsidRPr="0023367A">
              <w:rPr>
                <w:rFonts w:eastAsiaTheme="minorEastAsia" w:cs="Arial" w:hint="eastAsia"/>
                <w:sz w:val="20"/>
                <w:lang w:val="en-US" w:eastAsia="ko-KR"/>
              </w:rPr>
              <w:t>e</w:t>
            </w:r>
            <w:r w:rsidRPr="0023367A">
              <w:rPr>
                <w:rFonts w:eastAsiaTheme="minorEastAsia" w:cs="Arial"/>
                <w:sz w:val="20"/>
                <w:lang w:val="en-US" w:eastAsia="ko-KR"/>
              </w:rPr>
              <w:t xml:space="preserve"> the PL with TTA.</w:t>
            </w:r>
          </w:p>
        </w:tc>
        <w:tc>
          <w:tcPr>
            <w:tcW w:w="4088" w:type="dxa"/>
          </w:tcPr>
          <w:p w14:paraId="7F61CCD6" w14:textId="479306F2" w:rsidR="00E93345" w:rsidRPr="002C637A" w:rsidRDefault="00C61325" w:rsidP="00E93345">
            <w:pPr>
              <w:pStyle w:val="NoSpacing"/>
              <w:rPr>
                <w:rFonts w:ascii="Arial" w:hAnsi="Arial" w:cs="Arial"/>
                <w:sz w:val="20"/>
                <w:szCs w:val="20"/>
                <w:lang w:val="en-US" w:eastAsia="ko-KR"/>
              </w:rPr>
            </w:pPr>
            <w:r>
              <w:rPr>
                <w:rFonts w:ascii="Arial" w:hAnsi="Arial" w:cs="Arial"/>
                <w:sz w:val="20"/>
                <w:szCs w:val="20"/>
                <w:lang w:val="en-US" w:eastAsia="ko-KR"/>
              </w:rPr>
              <w:t>W</w:t>
            </w:r>
            <w:r w:rsidRPr="00CA201E">
              <w:rPr>
                <w:rFonts w:ascii="Arial" w:hAnsi="Arial" w:cs="Arial"/>
                <w:sz w:val="20"/>
                <w:szCs w:val="20"/>
                <w:lang w:val="en-US" w:eastAsia="ko-KR"/>
              </w:rPr>
              <w:t xml:space="preserve">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w:t>
            </w:r>
            <w:r>
              <w:rPr>
                <w:rFonts w:ascii="Arial" w:hAnsi="Arial" w:cs="Arial"/>
                <w:sz w:val="20"/>
                <w:szCs w:val="20"/>
                <w:lang w:val="en-US" w:eastAsia="ko-KR"/>
              </w:rPr>
              <w:t xml:space="preserve"> as we discussed in the online meeting PL is a real time </w:t>
            </w:r>
            <w:r w:rsidR="009A0D8A">
              <w:rPr>
                <w:rFonts w:ascii="Arial" w:hAnsi="Arial" w:cs="Arial"/>
                <w:sz w:val="20"/>
                <w:szCs w:val="20"/>
                <w:lang w:val="en-US" w:eastAsia="ko-KR"/>
              </w:rPr>
              <w:t>output, so PL</w:t>
            </w:r>
            <w:r>
              <w:rPr>
                <w:rFonts w:ascii="Arial" w:hAnsi="Arial" w:cs="Arial"/>
                <w:sz w:val="20"/>
                <w:szCs w:val="20"/>
                <w:lang w:val="en-US" w:eastAsia="ko-KR"/>
              </w:rPr>
              <w:t xml:space="preserve"> </w:t>
            </w:r>
            <w:proofErr w:type="gramStart"/>
            <w:r w:rsidR="009A0D8A">
              <w:rPr>
                <w:rFonts w:ascii="Arial" w:hAnsi="Arial" w:cs="Arial"/>
                <w:sz w:val="20"/>
                <w:szCs w:val="20"/>
                <w:lang w:val="en-US" w:eastAsia="ko-KR"/>
              </w:rPr>
              <w:t>isn’t</w:t>
            </w:r>
            <w:proofErr w:type="gramEnd"/>
            <w:r w:rsidR="00DB7A18">
              <w:rPr>
                <w:rFonts w:ascii="Arial" w:hAnsi="Arial" w:cs="Arial"/>
                <w:sz w:val="20"/>
                <w:szCs w:val="20"/>
                <w:lang w:val="en-US" w:eastAsia="ko-KR"/>
              </w:rPr>
              <w:t xml:space="preserve"> </w:t>
            </w:r>
            <w:r w:rsidR="009A0D8A">
              <w:rPr>
                <w:rFonts w:ascii="Arial" w:hAnsi="Arial" w:cs="Arial"/>
                <w:sz w:val="20"/>
                <w:szCs w:val="20"/>
                <w:lang w:val="en-US" w:eastAsia="ko-KR"/>
              </w:rPr>
              <w:t xml:space="preserve">a </w:t>
            </w:r>
            <w:r w:rsidR="00424FAC">
              <w:rPr>
                <w:rFonts w:ascii="Arial" w:hAnsi="Arial" w:cs="Arial"/>
                <w:sz w:val="20"/>
                <w:szCs w:val="20"/>
                <w:lang w:val="en-US" w:eastAsia="ko-KR"/>
              </w:rPr>
              <w:t>KPI</w:t>
            </w:r>
            <w:r>
              <w:rPr>
                <w:rFonts w:ascii="Arial" w:hAnsi="Arial" w:cs="Arial"/>
                <w:sz w:val="20"/>
                <w:szCs w:val="20"/>
                <w:lang w:val="en-US" w:eastAsia="ko-KR"/>
              </w:rPr>
              <w:t>.</w:t>
            </w:r>
          </w:p>
        </w:tc>
      </w:tr>
      <w:tr w:rsidR="00173C36" w14:paraId="06D7D72D" w14:textId="77777777" w:rsidTr="00575BEB">
        <w:tc>
          <w:tcPr>
            <w:tcW w:w="1555" w:type="dxa"/>
          </w:tcPr>
          <w:p w14:paraId="510C241B" w14:textId="123C714A" w:rsidR="00173C36" w:rsidRPr="00173C36" w:rsidRDefault="00173C36" w:rsidP="00E93345">
            <w:pPr>
              <w:pStyle w:val="NoSpacing"/>
              <w:rPr>
                <w:rFonts w:ascii="Arial" w:hAnsi="Arial" w:cs="Arial"/>
                <w:sz w:val="20"/>
                <w:szCs w:val="20"/>
                <w:lang w:eastAsia="zh-CN"/>
              </w:rPr>
            </w:pPr>
            <w:r>
              <w:rPr>
                <w:rFonts w:ascii="Arial" w:hAnsi="Arial" w:cs="Arial"/>
                <w:sz w:val="20"/>
                <w:szCs w:val="20"/>
                <w:lang w:eastAsia="zh-CN"/>
              </w:rPr>
              <w:t>Nokia</w:t>
            </w:r>
          </w:p>
        </w:tc>
        <w:tc>
          <w:tcPr>
            <w:tcW w:w="3373" w:type="dxa"/>
          </w:tcPr>
          <w:p w14:paraId="6FEAF0D5"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Agree with the definitions of TIR, AL and TTA</w:t>
            </w:r>
          </w:p>
          <w:p w14:paraId="232613A4"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For PL, we propose the following definition:</w:t>
            </w:r>
          </w:p>
          <w:p w14:paraId="06CC4297"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sz w:val="20"/>
                <w:szCs w:val="20"/>
                <w:lang w:val="en-US" w:eastAsia="ko-KR"/>
              </w:rPr>
              <w:t xml:space="preserve"> “</w:t>
            </w:r>
            <w:r w:rsidRPr="003F6C78">
              <w:rPr>
                <w:rFonts w:ascii="Arial" w:hAnsi="Arial" w:cs="Arial"/>
                <w:b/>
                <w:bCs/>
                <w:color w:val="222222"/>
                <w:sz w:val="21"/>
                <w:szCs w:val="21"/>
                <w:shd w:val="clear" w:color="auto" w:fill="FFFFFF"/>
              </w:rPr>
              <w:t>Protection Level:</w:t>
            </w:r>
            <w:r w:rsidRPr="003F6C78">
              <w:rPr>
                <w:rFonts w:ascii="Arial" w:hAnsi="Arial" w:cs="Arial"/>
                <w:color w:val="222222"/>
                <w:sz w:val="21"/>
                <w:szCs w:val="21"/>
                <w:shd w:val="clear" w:color="auto" w:fill="FFFFFF"/>
              </w:rPr>
              <w:t xml:space="preserve"> Statistical error </w:t>
            </w:r>
            <w:r w:rsidRPr="00AC0C9E">
              <w:rPr>
                <w:rFonts w:ascii="Arial" w:hAnsi="Arial" w:cs="Arial"/>
                <w:color w:val="222222"/>
                <w:sz w:val="21"/>
                <w:szCs w:val="21"/>
                <w:shd w:val="clear" w:color="auto" w:fill="FFFFFF"/>
              </w:rPr>
              <w:t xml:space="preserve">bound </w:t>
            </w:r>
            <w:r w:rsidRPr="003F6C78">
              <w:rPr>
                <w:rFonts w:ascii="Arial" w:hAnsi="Arial" w:cs="Arial"/>
                <w:color w:val="222222"/>
                <w:sz w:val="21"/>
                <w:szCs w:val="21"/>
                <w:shd w:val="clear" w:color="auto" w:fill="FFFFFF"/>
              </w:rPr>
              <w:t xml:space="preserve">computed so as to guarantee that the probability of the absolute position error exceeding said number is smaller than or equal to the target integrity risk”. </w:t>
            </w:r>
          </w:p>
          <w:p w14:paraId="65233D52" w14:textId="77777777" w:rsidR="00173C36" w:rsidRPr="003F6C78" w:rsidRDefault="00173C36" w:rsidP="00173C36">
            <w:pPr>
              <w:pStyle w:val="NoSpacing"/>
              <w:rPr>
                <w:rFonts w:ascii="Arial" w:hAnsi="Arial" w:cs="Arial"/>
                <w:color w:val="222222"/>
                <w:sz w:val="21"/>
                <w:szCs w:val="21"/>
                <w:shd w:val="clear" w:color="auto" w:fill="FFFFFF"/>
              </w:rPr>
            </w:pPr>
          </w:p>
          <w:p w14:paraId="59D20ACE" w14:textId="13F461E9" w:rsidR="00173C36" w:rsidRPr="0023367A" w:rsidRDefault="00173C36" w:rsidP="00173C36">
            <w:pPr>
              <w:pStyle w:val="TAL"/>
              <w:rPr>
                <w:rFonts w:eastAsiaTheme="minorEastAsia" w:cs="Arial"/>
                <w:sz w:val="20"/>
                <w:lang w:val="en-US" w:eastAsia="ko-KR"/>
              </w:rPr>
            </w:pPr>
            <w:r w:rsidRPr="000D6B13">
              <w:rPr>
                <w:rFonts w:cs="Arial"/>
                <w:color w:val="222222"/>
                <w:sz w:val="21"/>
                <w:szCs w:val="21"/>
                <w:shd w:val="clear" w:color="auto" w:fill="FFFFFF"/>
                <w:lang w:val="en-US"/>
              </w:rPr>
              <w:lastRenderedPageBreak/>
              <w:t>A definition of PL explained in terms of PL is not good.</w:t>
            </w:r>
          </w:p>
        </w:tc>
        <w:tc>
          <w:tcPr>
            <w:tcW w:w="4088" w:type="dxa"/>
          </w:tcPr>
          <w:p w14:paraId="2DCA65AB"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color w:val="222222"/>
                <w:sz w:val="21"/>
                <w:szCs w:val="21"/>
                <w:shd w:val="clear" w:color="auto" w:fill="FFFFFF"/>
              </w:rPr>
              <w:lastRenderedPageBreak/>
              <w:t>We fully support the comment from Swift.</w:t>
            </w:r>
          </w:p>
          <w:p w14:paraId="48AB0C77" w14:textId="77777777" w:rsidR="00173C36" w:rsidRPr="003F6C78" w:rsidRDefault="00173C36" w:rsidP="00173C36">
            <w:pPr>
              <w:pStyle w:val="NoSpacing"/>
              <w:rPr>
                <w:rFonts w:ascii="Arial" w:hAnsi="Arial" w:cs="Arial"/>
                <w:color w:val="222222"/>
                <w:sz w:val="21"/>
                <w:szCs w:val="21"/>
                <w:shd w:val="clear" w:color="auto" w:fill="FFFFFF"/>
              </w:rPr>
            </w:pPr>
          </w:p>
          <w:p w14:paraId="69F5695C" w14:textId="650A05AC" w:rsidR="00173C36" w:rsidRDefault="00173C36" w:rsidP="00173C36">
            <w:pPr>
              <w:pStyle w:val="NoSpacing"/>
              <w:rPr>
                <w:rFonts w:ascii="Arial" w:hAnsi="Arial" w:cs="Arial"/>
                <w:sz w:val="20"/>
                <w:szCs w:val="20"/>
                <w:lang w:val="en-US" w:eastAsia="ko-KR"/>
              </w:rPr>
            </w:pPr>
            <w:r w:rsidRPr="003F6C78">
              <w:rPr>
                <w:rFonts w:ascii="Arial" w:hAnsi="Arial" w:cs="Arial"/>
                <w:color w:val="222222"/>
                <w:sz w:val="21"/>
                <w:szCs w:val="21"/>
                <w:shd w:val="clear" w:color="auto" w:fill="FFFFFF"/>
              </w:rPr>
              <w:t xml:space="preserve">It is important to distinguish </w:t>
            </w:r>
            <w:r w:rsidRPr="003F6C78">
              <w:rPr>
                <w:rFonts w:ascii="Arial" w:hAnsi="Arial" w:cs="Arial"/>
                <w:color w:val="222222"/>
                <w:sz w:val="21"/>
                <w:szCs w:val="21"/>
                <w:u w:val="single"/>
                <w:shd w:val="clear" w:color="auto" w:fill="FFFFFF"/>
              </w:rPr>
              <w:t>KPIs</w:t>
            </w:r>
            <w:r w:rsidRPr="003F6C78">
              <w:rPr>
                <w:rFonts w:ascii="Arial" w:hAnsi="Arial" w:cs="Arial"/>
                <w:color w:val="222222"/>
                <w:sz w:val="21"/>
                <w:szCs w:val="21"/>
                <w:shd w:val="clear" w:color="auto" w:fill="FFFFFF"/>
              </w:rPr>
              <w:t xml:space="preserve"> from </w:t>
            </w:r>
            <w:r w:rsidRPr="003F6C78">
              <w:rPr>
                <w:rFonts w:ascii="Arial" w:hAnsi="Arial" w:cs="Arial"/>
                <w:color w:val="222222"/>
                <w:sz w:val="21"/>
                <w:szCs w:val="21"/>
                <w:u w:val="single"/>
                <w:shd w:val="clear" w:color="auto" w:fill="FFFFFF"/>
              </w:rPr>
              <w:t>requirements</w:t>
            </w:r>
            <w:r w:rsidRPr="003F6C78">
              <w:rPr>
                <w:rFonts w:ascii="Arial" w:hAnsi="Arial" w:cs="Arial"/>
                <w:color w:val="222222"/>
                <w:sz w:val="21"/>
                <w:szCs w:val="21"/>
                <w:shd w:val="clear" w:color="auto" w:fill="FFFFFF"/>
              </w:rPr>
              <w:t xml:space="preserve"> and agree on the definition and usage of KPIs. A KPI is a measurable quantity for which a target value has been defined. PL, being calculated by the positioning system, </w:t>
            </w:r>
            <w:r w:rsidRPr="003F6C78">
              <w:rPr>
                <w:rFonts w:ascii="Arial" w:hAnsi="Arial" w:cs="Arial"/>
                <w:color w:val="222222"/>
                <w:sz w:val="21"/>
                <w:szCs w:val="21"/>
                <w:u w:val="single"/>
                <w:shd w:val="clear" w:color="auto" w:fill="FFFFFF"/>
              </w:rPr>
              <w:t>cannot</w:t>
            </w:r>
            <w:r w:rsidRPr="003F6C78">
              <w:rPr>
                <w:rFonts w:ascii="Arial" w:hAnsi="Arial" w:cs="Arial"/>
                <w:color w:val="222222"/>
                <w:sz w:val="21"/>
                <w:szCs w:val="21"/>
                <w:shd w:val="clear" w:color="auto" w:fill="FFFFFF"/>
              </w:rPr>
              <w:t xml:space="preserve"> be considered as a KPI according to this definition. Requirements express the </w:t>
            </w:r>
            <w:proofErr w:type="gramStart"/>
            <w:r w:rsidRPr="003F6C78">
              <w:rPr>
                <w:rFonts w:ascii="Arial" w:hAnsi="Arial" w:cs="Arial"/>
                <w:color w:val="222222"/>
                <w:sz w:val="21"/>
                <w:szCs w:val="21"/>
                <w:shd w:val="clear" w:color="auto" w:fill="FFFFFF"/>
              </w:rPr>
              <w:t>positioning based</w:t>
            </w:r>
            <w:proofErr w:type="gramEnd"/>
            <w:r w:rsidRPr="003F6C78">
              <w:rPr>
                <w:rFonts w:ascii="Arial" w:hAnsi="Arial" w:cs="Arial"/>
                <w:color w:val="222222"/>
                <w:sz w:val="21"/>
                <w:szCs w:val="21"/>
                <w:shd w:val="clear" w:color="auto" w:fill="FFFFFF"/>
              </w:rPr>
              <w:t xml:space="preserve"> application </w:t>
            </w:r>
            <w:r w:rsidRPr="003F6C78">
              <w:rPr>
                <w:rFonts w:ascii="Arial" w:hAnsi="Arial" w:cs="Arial"/>
                <w:color w:val="222222"/>
                <w:sz w:val="21"/>
                <w:szCs w:val="21"/>
                <w:shd w:val="clear" w:color="auto" w:fill="FFFFFF"/>
              </w:rPr>
              <w:lastRenderedPageBreak/>
              <w:t>expectations with respect to the integrity system.</w:t>
            </w:r>
          </w:p>
        </w:tc>
      </w:tr>
      <w:tr w:rsidR="004231CC" w14:paraId="4946EE08" w14:textId="77777777" w:rsidTr="00575BEB">
        <w:tc>
          <w:tcPr>
            <w:tcW w:w="1555" w:type="dxa"/>
          </w:tcPr>
          <w:p w14:paraId="3B4B0F38" w14:textId="4E123BEE" w:rsidR="004231CC" w:rsidRDefault="004231CC" w:rsidP="004231CC">
            <w:pPr>
              <w:pStyle w:val="NoSpacing"/>
              <w:rPr>
                <w:rFonts w:ascii="Arial" w:hAnsi="Arial" w:cs="Arial"/>
                <w:sz w:val="20"/>
                <w:szCs w:val="20"/>
                <w:lang w:eastAsia="zh-CN"/>
              </w:rPr>
            </w:pPr>
            <w:r w:rsidRPr="002E16DD">
              <w:rPr>
                <w:rFonts w:ascii="Arial" w:hAnsi="Arial" w:cs="Arial"/>
                <w:sz w:val="20"/>
                <w:lang w:val="en-US" w:eastAsia="ko-KR"/>
              </w:rPr>
              <w:lastRenderedPageBreak/>
              <w:t xml:space="preserve">Huawei, </w:t>
            </w:r>
            <w:proofErr w:type="spellStart"/>
            <w:r w:rsidRPr="002E16DD">
              <w:rPr>
                <w:rFonts w:ascii="Arial" w:hAnsi="Arial" w:cs="Arial"/>
                <w:sz w:val="20"/>
                <w:lang w:val="en-US" w:eastAsia="ko-KR"/>
              </w:rPr>
              <w:t>HiSilicon</w:t>
            </w:r>
            <w:proofErr w:type="spellEnd"/>
          </w:p>
        </w:tc>
        <w:tc>
          <w:tcPr>
            <w:tcW w:w="3373" w:type="dxa"/>
          </w:tcPr>
          <w:p w14:paraId="2C91F1A7" w14:textId="77777777" w:rsidR="004231CC" w:rsidRPr="002E16DD" w:rsidRDefault="004231CC" w:rsidP="004231CC">
            <w:pPr>
              <w:pStyle w:val="NoSpacing"/>
              <w:rPr>
                <w:rFonts w:ascii="Arial" w:hAnsi="Arial" w:cs="Arial"/>
                <w:sz w:val="20"/>
                <w:lang w:val="en-US" w:eastAsia="zh-CN"/>
              </w:rPr>
            </w:pPr>
            <w:r w:rsidRPr="002E16DD">
              <w:rPr>
                <w:rFonts w:ascii="Arial" w:hAnsi="Arial" w:cs="Arial" w:hint="eastAsia"/>
                <w:sz w:val="20"/>
                <w:lang w:val="en-US" w:eastAsia="zh-CN"/>
              </w:rPr>
              <w:t>A</w:t>
            </w:r>
            <w:r w:rsidRPr="002E16DD">
              <w:rPr>
                <w:rFonts w:ascii="Arial" w:hAnsi="Arial" w:cs="Arial"/>
                <w:sz w:val="20"/>
                <w:lang w:val="en-US" w:eastAsia="zh-CN"/>
              </w:rPr>
              <w:t>gree with most of the definitions. But we have several concerns:</w:t>
            </w:r>
          </w:p>
          <w:p w14:paraId="75F0657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Use “Integrity Risk” instead of “Target Integrity Risk”. Not sure the meaning of “target” here.</w:t>
            </w:r>
          </w:p>
          <w:p w14:paraId="227253B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 xml:space="preserve">Suggest </w:t>
            </w:r>
            <w:proofErr w:type="gramStart"/>
            <w:r w:rsidRPr="002E16DD">
              <w:rPr>
                <w:rFonts w:ascii="Arial" w:hAnsi="Arial" w:cs="Arial"/>
                <w:sz w:val="20"/>
                <w:lang w:val="en-US" w:eastAsia="zh-CN"/>
              </w:rPr>
              <w:t>to change</w:t>
            </w:r>
            <w:proofErr w:type="gramEnd"/>
            <w:r w:rsidRPr="002E16DD">
              <w:rPr>
                <w:rFonts w:ascii="Arial" w:hAnsi="Arial" w:cs="Arial"/>
                <w:sz w:val="20"/>
                <w:lang w:val="en-US" w:eastAsia="zh-CN"/>
              </w:rPr>
              <w:t xml:space="preserve"> the definition of AL as follows:</w:t>
            </w:r>
          </w:p>
          <w:p w14:paraId="17033FB9" w14:textId="77777777" w:rsidR="004231CC" w:rsidRPr="002E16DD" w:rsidRDefault="004231CC" w:rsidP="004231CC">
            <w:pPr>
              <w:pStyle w:val="NoSpacing"/>
              <w:ind w:left="360"/>
              <w:rPr>
                <w:rFonts w:ascii="Arial" w:hAnsi="Arial" w:cs="Arial"/>
                <w:sz w:val="20"/>
                <w:lang w:val="en-US" w:eastAsia="zh-CN"/>
              </w:rPr>
            </w:pPr>
          </w:p>
          <w:p w14:paraId="72B04950" w14:textId="77777777" w:rsidR="004231CC" w:rsidRPr="002E16DD" w:rsidRDefault="004231CC" w:rsidP="004231CC">
            <w:pPr>
              <w:pStyle w:val="NoSpacing"/>
              <w:ind w:left="360"/>
              <w:rPr>
                <w:rFonts w:ascii="Arial" w:hAnsi="Arial" w:cs="Arial"/>
                <w:sz w:val="20"/>
                <w:lang w:eastAsia="zh-CN"/>
              </w:rPr>
            </w:pPr>
            <w:r w:rsidRPr="002E16DD">
              <w:rPr>
                <w:rFonts w:ascii="Arial" w:hAnsi="Arial" w:cs="Arial"/>
                <w:sz w:val="20"/>
                <w:lang w:eastAsia="zh-CN"/>
              </w:rPr>
              <w:t>AL for a certain measurement is the error tolerance not to be exceeded without issuing an alert, which represents the largest position error allowable for safe operation. More precisely, AL can be further categorized as Horizontal Alert Limit (HAL) and Vertical Alert Limit (VAL), to capture the maximum allowable horizontal and vertical position error, respectively.</w:t>
            </w:r>
          </w:p>
          <w:p w14:paraId="6FF9693C" w14:textId="77777777" w:rsidR="004231CC" w:rsidRPr="002E16DD" w:rsidRDefault="004231CC" w:rsidP="004231CC">
            <w:pPr>
              <w:pStyle w:val="NoSpacing"/>
              <w:rPr>
                <w:rFonts w:ascii="Arial" w:hAnsi="Arial" w:cs="Arial"/>
                <w:sz w:val="20"/>
                <w:lang w:eastAsia="zh-CN"/>
              </w:rPr>
            </w:pPr>
          </w:p>
          <w:p w14:paraId="4993BBF9" w14:textId="4E4727A5" w:rsidR="004231CC" w:rsidRPr="003F6C78" w:rsidRDefault="004231CC" w:rsidP="004231CC">
            <w:pPr>
              <w:pStyle w:val="NoSpacing"/>
              <w:rPr>
                <w:rFonts w:ascii="Arial" w:hAnsi="Arial" w:cs="Arial"/>
                <w:sz w:val="20"/>
                <w:szCs w:val="20"/>
                <w:lang w:val="en-US" w:eastAsia="ko-KR"/>
              </w:rPr>
            </w:pPr>
            <w:r w:rsidRPr="002E16DD">
              <w:rPr>
                <w:rFonts w:cs="Arial"/>
                <w:sz w:val="20"/>
              </w:rPr>
              <w:t>PL should be defined separately for the horizontal plane (Horizontal Protection Level, HPL) and the vertical direction (Vertical Protection Level, VPL). Same consideration should be made for AL.</w:t>
            </w:r>
          </w:p>
        </w:tc>
        <w:tc>
          <w:tcPr>
            <w:tcW w:w="4088" w:type="dxa"/>
          </w:tcPr>
          <w:p w14:paraId="439F1720" w14:textId="1AC8C0BB" w:rsidR="004231CC" w:rsidRPr="003F6C78" w:rsidRDefault="004231CC" w:rsidP="004231CC">
            <w:pPr>
              <w:pStyle w:val="NoSpacing"/>
              <w:rPr>
                <w:rFonts w:ascii="Arial" w:hAnsi="Arial" w:cs="Arial"/>
                <w:color w:val="222222"/>
                <w:sz w:val="21"/>
                <w:szCs w:val="21"/>
                <w:shd w:val="clear" w:color="auto" w:fill="FFFFFF"/>
              </w:rPr>
            </w:pPr>
            <w:r w:rsidRPr="002E16DD">
              <w:rPr>
                <w:rFonts w:ascii="Arial" w:hAnsi="Arial" w:cs="Arial"/>
                <w:sz w:val="20"/>
                <w:lang w:val="en-US" w:eastAsia="zh-CN"/>
              </w:rPr>
              <w:t>Yes.</w:t>
            </w:r>
          </w:p>
        </w:tc>
      </w:tr>
      <w:tr w:rsidR="000D6B13" w14:paraId="0206FCEB" w14:textId="77777777" w:rsidTr="00575BEB">
        <w:tc>
          <w:tcPr>
            <w:tcW w:w="1555" w:type="dxa"/>
          </w:tcPr>
          <w:p w14:paraId="17141985" w14:textId="6FEE84DF" w:rsidR="000D6B13" w:rsidRPr="002E16DD" w:rsidRDefault="000D6B13" w:rsidP="000D6B13">
            <w:pPr>
              <w:pStyle w:val="NoSpacing"/>
              <w:rPr>
                <w:rFonts w:ascii="Arial" w:hAnsi="Arial" w:cs="Arial"/>
                <w:sz w:val="20"/>
                <w:lang w:val="en-US" w:eastAsia="ko-KR"/>
              </w:rPr>
            </w:pPr>
            <w:r>
              <w:rPr>
                <w:rFonts w:ascii="Arial" w:hAnsi="Arial" w:cs="Arial"/>
                <w:sz w:val="20"/>
                <w:szCs w:val="20"/>
                <w:lang w:eastAsia="zh-CN"/>
              </w:rPr>
              <w:t>Intel</w:t>
            </w:r>
          </w:p>
        </w:tc>
        <w:tc>
          <w:tcPr>
            <w:tcW w:w="3373" w:type="dxa"/>
          </w:tcPr>
          <w:p w14:paraId="7923B18B" w14:textId="2C6C5A7F" w:rsidR="000D6B13" w:rsidRPr="002E16DD" w:rsidRDefault="000D6B13" w:rsidP="000D6B13">
            <w:pPr>
              <w:pStyle w:val="NoSpacing"/>
              <w:rPr>
                <w:rFonts w:ascii="Arial" w:hAnsi="Arial" w:cs="Arial"/>
                <w:sz w:val="20"/>
                <w:lang w:val="en-US" w:eastAsia="zh-CN"/>
              </w:rPr>
            </w:pPr>
            <w:r>
              <w:rPr>
                <w:rFonts w:cs="Arial"/>
                <w:sz w:val="20"/>
                <w:lang w:val="en-US" w:eastAsia="ko-KR"/>
              </w:rPr>
              <w:t>Agree to define TIR, AL and TTA as KPIs. PL can be further discussed.</w:t>
            </w:r>
          </w:p>
        </w:tc>
        <w:tc>
          <w:tcPr>
            <w:tcW w:w="4088" w:type="dxa"/>
          </w:tcPr>
          <w:p w14:paraId="695F2478" w14:textId="53D87ACD" w:rsidR="000D6B13" w:rsidRPr="002E16DD" w:rsidRDefault="000D6B13" w:rsidP="000D6B13">
            <w:pPr>
              <w:pStyle w:val="NoSpacing"/>
              <w:rPr>
                <w:rFonts w:ascii="Arial" w:hAnsi="Arial" w:cs="Arial"/>
                <w:sz w:val="20"/>
                <w:lang w:val="en-US" w:eastAsia="zh-CN"/>
              </w:rPr>
            </w:pPr>
            <w:r>
              <w:rPr>
                <w:rFonts w:ascii="Arial" w:hAnsi="Arial" w:cs="Arial"/>
                <w:sz w:val="20"/>
                <w:szCs w:val="20"/>
                <w:lang w:val="en-US" w:eastAsia="ko-KR"/>
              </w:rPr>
              <w:t xml:space="preserve">Agree. </w:t>
            </w:r>
          </w:p>
        </w:tc>
      </w:tr>
      <w:tr w:rsidR="005947CD" w14:paraId="19CBF1A3" w14:textId="77777777" w:rsidTr="00575BEB">
        <w:tc>
          <w:tcPr>
            <w:tcW w:w="1555" w:type="dxa"/>
          </w:tcPr>
          <w:p w14:paraId="1B9421FD" w14:textId="044EA03B" w:rsidR="005947CD" w:rsidRDefault="005947CD" w:rsidP="005947CD">
            <w:pPr>
              <w:pStyle w:val="NoSpacing"/>
              <w:rPr>
                <w:rFonts w:ascii="Arial" w:hAnsi="Arial" w:cs="Arial"/>
                <w:sz w:val="20"/>
                <w:szCs w:val="20"/>
                <w:lang w:eastAsia="zh-CN"/>
              </w:rPr>
            </w:pPr>
            <w:r>
              <w:rPr>
                <w:rFonts w:ascii="Arial" w:hAnsi="Arial" w:cs="Arial"/>
                <w:sz w:val="20"/>
                <w:szCs w:val="20"/>
                <w:lang w:eastAsia="zh-CN"/>
              </w:rPr>
              <w:t>ESA</w:t>
            </w:r>
          </w:p>
        </w:tc>
        <w:tc>
          <w:tcPr>
            <w:tcW w:w="3373" w:type="dxa"/>
          </w:tcPr>
          <w:p w14:paraId="5765B82C" w14:textId="77777777" w:rsidR="005947CD" w:rsidRPr="001F74FA" w:rsidRDefault="005947CD" w:rsidP="005947CD">
            <w:pPr>
              <w:pStyle w:val="NoSpacing"/>
              <w:rPr>
                <w:rFonts w:ascii="Arial" w:hAnsi="Arial" w:cs="Arial"/>
                <w:b/>
                <w:sz w:val="20"/>
                <w:szCs w:val="20"/>
                <w:u w:val="single"/>
                <w:lang w:val="en-US" w:eastAsia="ko-KR"/>
              </w:rPr>
            </w:pPr>
            <w:r w:rsidRPr="001F74FA">
              <w:rPr>
                <w:rFonts w:ascii="Arial" w:hAnsi="Arial" w:cs="Arial"/>
                <w:b/>
                <w:sz w:val="20"/>
                <w:szCs w:val="20"/>
                <w:u w:val="single"/>
                <w:lang w:val="en-US" w:eastAsia="ko-KR"/>
              </w:rPr>
              <w:t>TTA</w:t>
            </w:r>
            <w:r w:rsidRPr="001F74FA">
              <w:rPr>
                <w:rFonts w:ascii="Arial" w:hAnsi="Arial" w:cs="Arial"/>
                <w:b/>
                <w:sz w:val="20"/>
                <w:szCs w:val="20"/>
                <w:lang w:val="en-US" w:eastAsia="ko-KR"/>
              </w:rPr>
              <w:t>:</w:t>
            </w:r>
          </w:p>
          <w:p w14:paraId="7457476C"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 xml:space="preserve">The PL is associated to the computed position so it can be assumed to be computed at the same place, by the UE (UE-based) or by the Network (Network-based). Hence, in the definition of TTA, “until the equipment” may be confusing, we can use “until the function providing position integrity” or “until the UE or the Network” instead: </w:t>
            </w:r>
          </w:p>
          <w:p w14:paraId="535BF976" w14:textId="77777777" w:rsidR="005947CD" w:rsidRDefault="005947CD" w:rsidP="005947CD">
            <w:pPr>
              <w:pStyle w:val="NoSpacing"/>
              <w:rPr>
                <w:rFonts w:ascii="Arial" w:hAnsi="Arial" w:cs="Arial"/>
                <w:sz w:val="20"/>
                <w:szCs w:val="20"/>
                <w:lang w:val="en-US" w:eastAsia="ko-KR"/>
              </w:rPr>
            </w:pPr>
          </w:p>
          <w:p w14:paraId="0A7E0E32" w14:textId="77777777" w:rsidR="005947CD" w:rsidRDefault="005947CD" w:rsidP="005947CD">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20F33DFA" w14:textId="77777777" w:rsidR="005947CD" w:rsidRDefault="005947CD" w:rsidP="005947CD">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positioning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 xml:space="preserve">until the </w:t>
            </w:r>
            <w:del w:id="13" w:author="Enrique Domínguez Tijero" w:date="2020-08-26T13:21:00Z">
              <w:r w:rsidDel="001F74FA">
                <w:rPr>
                  <w:rFonts w:ascii="Times New Roman" w:hAnsi="Times New Roman" w:cs="Times New Roman"/>
                  <w:lang w:val="en-US" w:eastAsia="ko-KR"/>
                </w:rPr>
                <w:delText xml:space="preserve">equipment </w:delText>
              </w:r>
            </w:del>
            <w:ins w:id="14" w:author="Enrique Domínguez Tijero" w:date="2020-08-26T13:21:00Z">
              <w:r>
                <w:rPr>
                  <w:rFonts w:ascii="Times New Roman" w:hAnsi="Times New Roman" w:cs="Times New Roman"/>
                  <w:lang w:val="en-US" w:eastAsia="ko-KR"/>
                </w:rPr>
                <w:t xml:space="preserve">function providing </w:t>
              </w:r>
            </w:ins>
            <w:ins w:id="15" w:author="Enrique Domínguez Tijero" w:date="2020-08-26T13:25:00Z">
              <w:r>
                <w:rPr>
                  <w:rFonts w:ascii="Times New Roman" w:hAnsi="Times New Roman" w:cs="Times New Roman"/>
                  <w:lang w:val="en-US" w:eastAsia="ko-KR"/>
                </w:rPr>
                <w:t xml:space="preserve">position </w:t>
              </w:r>
            </w:ins>
            <w:ins w:id="16" w:author="Enrique Domínguez Tijero" w:date="2020-08-26T13:21:00Z">
              <w:r>
                <w:rPr>
                  <w:rFonts w:ascii="Times New Roman" w:hAnsi="Times New Roman" w:cs="Times New Roman"/>
                  <w:lang w:val="en-US" w:eastAsia="ko-KR"/>
                </w:rPr>
                <w:t xml:space="preserve">integrity </w:t>
              </w:r>
            </w:ins>
            <w:r>
              <w:rPr>
                <w:rFonts w:ascii="Times New Roman" w:hAnsi="Times New Roman" w:cs="Times New Roman"/>
                <w:lang w:val="en-US" w:eastAsia="ko-KR"/>
              </w:rPr>
              <w:t>annunciates a</w:t>
            </w:r>
            <w:r w:rsidRPr="00152F1F">
              <w:rPr>
                <w:rFonts w:ascii="Times New Roman" w:hAnsi="Times New Roman" w:cs="Times New Roman"/>
                <w:lang w:val="en-US" w:eastAsia="ko-KR"/>
              </w:rPr>
              <w:t xml:space="preserve"> corresponding </w:t>
            </w:r>
            <w:r>
              <w:rPr>
                <w:rFonts w:ascii="Times New Roman" w:hAnsi="Times New Roman" w:cs="Times New Roman"/>
                <w:lang w:val="en-US" w:eastAsia="ko-KR"/>
              </w:rPr>
              <w:t>a</w:t>
            </w:r>
            <w:r w:rsidRPr="00152F1F">
              <w:rPr>
                <w:rFonts w:ascii="Times New Roman" w:hAnsi="Times New Roman" w:cs="Times New Roman"/>
                <w:lang w:val="en-US" w:eastAsia="ko-KR"/>
              </w:rPr>
              <w:t>lert.</w:t>
            </w:r>
          </w:p>
          <w:p w14:paraId="2E9D60EF" w14:textId="77777777" w:rsidR="005947CD" w:rsidRDefault="005947CD" w:rsidP="005947CD">
            <w:pPr>
              <w:pStyle w:val="NoSpacing"/>
              <w:rPr>
                <w:rFonts w:ascii="Arial" w:hAnsi="Arial" w:cs="Arial"/>
                <w:sz w:val="20"/>
                <w:szCs w:val="20"/>
                <w:lang w:val="en-US" w:eastAsia="ko-KR"/>
              </w:rPr>
            </w:pPr>
          </w:p>
          <w:p w14:paraId="669C84BE" w14:textId="77777777" w:rsidR="005947CD" w:rsidRPr="001F74FA" w:rsidRDefault="005947CD" w:rsidP="005947CD">
            <w:pPr>
              <w:pStyle w:val="NoSpacing"/>
              <w:rPr>
                <w:rFonts w:ascii="Arial" w:hAnsi="Arial" w:cs="Arial"/>
                <w:b/>
                <w:sz w:val="20"/>
                <w:szCs w:val="20"/>
                <w:u w:val="single"/>
                <w:lang w:val="en-US" w:eastAsia="ko-KR"/>
              </w:rPr>
            </w:pPr>
            <w:r>
              <w:rPr>
                <w:rFonts w:ascii="Arial" w:hAnsi="Arial" w:cs="Arial"/>
                <w:b/>
                <w:sz w:val="20"/>
                <w:szCs w:val="20"/>
                <w:u w:val="single"/>
                <w:lang w:val="en-US" w:eastAsia="ko-KR"/>
              </w:rPr>
              <w:t>TIR</w:t>
            </w:r>
            <w:r w:rsidRPr="001F74FA">
              <w:rPr>
                <w:rFonts w:ascii="Arial" w:hAnsi="Arial" w:cs="Arial"/>
                <w:b/>
                <w:sz w:val="20"/>
                <w:szCs w:val="20"/>
                <w:lang w:val="en-US" w:eastAsia="ko-KR"/>
              </w:rPr>
              <w:t>:</w:t>
            </w:r>
          </w:p>
          <w:p w14:paraId="1D9D57A6"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 xml:space="preserve">The TIR is usually defined as a probability during a period of time, which is linked to the </w:t>
            </w:r>
            <w:r w:rsidRPr="00063B8E">
              <w:rPr>
                <w:rFonts w:ascii="Arial" w:hAnsi="Arial" w:cs="Arial"/>
                <w:sz w:val="20"/>
                <w:szCs w:val="20"/>
                <w:lang w:val="en-US" w:eastAsia="ko-KR"/>
              </w:rPr>
              <w:t>“per unit of time”</w:t>
            </w:r>
            <w:r>
              <w:rPr>
                <w:rFonts w:ascii="Arial" w:hAnsi="Arial" w:cs="Arial"/>
                <w:sz w:val="20"/>
                <w:szCs w:val="20"/>
                <w:lang w:val="en-US" w:eastAsia="ko-KR"/>
              </w:rPr>
              <w:t xml:space="preserve"> that appears in the definition </w:t>
            </w:r>
            <w:r>
              <w:rPr>
                <w:rFonts w:ascii="Arial" w:hAnsi="Arial" w:cs="Arial"/>
                <w:sz w:val="20"/>
                <w:szCs w:val="20"/>
                <w:lang w:val="en-US" w:eastAsia="ko-KR"/>
              </w:rPr>
              <w:lastRenderedPageBreak/>
              <w:t>of the PL. This can be clarified including a note in the definition.</w:t>
            </w:r>
          </w:p>
          <w:p w14:paraId="383840FD" w14:textId="77777777" w:rsidR="005947CD" w:rsidRDefault="005947CD" w:rsidP="005947CD">
            <w:pPr>
              <w:pStyle w:val="NoSpacing"/>
              <w:rPr>
                <w:rFonts w:ascii="Arial" w:hAnsi="Arial" w:cs="Arial"/>
                <w:sz w:val="20"/>
                <w:szCs w:val="20"/>
                <w:lang w:val="en-US" w:eastAsia="ko-KR"/>
              </w:rPr>
            </w:pPr>
          </w:p>
          <w:p w14:paraId="612200E6" w14:textId="77777777" w:rsidR="005947CD" w:rsidRDefault="005947CD" w:rsidP="005947CD">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0897355" w14:textId="77777777" w:rsidR="005947CD" w:rsidRDefault="005947CD" w:rsidP="005947CD">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17" w:author="CATT" w:date="2020-08-22T12:30:00Z">
              <w:r>
                <w:rPr>
                  <w:rFonts w:ascii="Times New Roman" w:hAnsi="Times New Roman" w:cs="Times New Roman" w:hint="eastAsia"/>
                  <w:lang w:val="en-US" w:eastAsia="zh-CN"/>
                </w:rPr>
                <w:t xml:space="preserve">, required according to the </w:t>
              </w:r>
            </w:ins>
            <w:ins w:id="18" w:author="CATT" w:date="2020-08-22T12:31:00Z">
              <w:r>
                <w:rPr>
                  <w:rFonts w:ascii="Times New Roman" w:hAnsi="Times New Roman" w:cs="Times New Roman" w:hint="eastAsia"/>
                  <w:lang w:val="en-US" w:eastAsia="zh-CN"/>
                </w:rPr>
                <w:t xml:space="preserve">location </w:t>
              </w:r>
            </w:ins>
            <w:ins w:id="19" w:author="CATT" w:date="2020-08-22T12:30:00Z">
              <w:r>
                <w:rPr>
                  <w:rFonts w:ascii="Times New Roman" w:hAnsi="Times New Roman" w:cs="Times New Roman" w:hint="eastAsia"/>
                  <w:lang w:val="en-US" w:eastAsia="zh-CN"/>
                </w:rPr>
                <w:t>service.</w:t>
              </w:r>
            </w:ins>
          </w:p>
          <w:p w14:paraId="641A86C7" w14:textId="77777777" w:rsidR="005947CD" w:rsidRDefault="005947CD" w:rsidP="005947CD">
            <w:pPr>
              <w:pStyle w:val="NoSpacing"/>
              <w:rPr>
                <w:rFonts w:ascii="Arial" w:hAnsi="Arial" w:cs="Arial"/>
                <w:sz w:val="20"/>
                <w:szCs w:val="20"/>
                <w:lang w:val="en-US" w:eastAsia="ko-KR"/>
              </w:rPr>
            </w:pPr>
            <w:ins w:id="20" w:author="Enrique Domínguez Tijero" w:date="2020-08-26T13:38:00Z">
              <w:r>
                <w:rPr>
                  <w:rFonts w:ascii="Arial" w:hAnsi="Arial" w:cs="Arial"/>
                  <w:sz w:val="20"/>
                  <w:szCs w:val="20"/>
                  <w:lang w:val="en-US" w:eastAsia="ko-KR"/>
                </w:rPr>
                <w:t xml:space="preserve">Note: </w:t>
              </w:r>
            </w:ins>
            <w:ins w:id="21" w:author="Enrique Domínguez Tijero" w:date="2020-08-26T13:39:00Z">
              <w:r>
                <w:t>The TIR is usually defined as a probability rate per some time unit (e.g. per hour, per second or per independent sample)</w:t>
              </w:r>
            </w:ins>
          </w:p>
          <w:p w14:paraId="68B166B8" w14:textId="77777777" w:rsidR="005947CD" w:rsidRDefault="005947CD" w:rsidP="005947CD">
            <w:pPr>
              <w:pStyle w:val="NoSpacing"/>
              <w:rPr>
                <w:rFonts w:ascii="Arial" w:hAnsi="Arial" w:cs="Arial"/>
                <w:sz w:val="20"/>
                <w:szCs w:val="20"/>
                <w:lang w:val="en-US" w:eastAsia="ko-KR"/>
              </w:rPr>
            </w:pPr>
          </w:p>
          <w:p w14:paraId="78BE864B" w14:textId="77777777" w:rsidR="005947CD" w:rsidRDefault="005947CD" w:rsidP="005947CD">
            <w:pPr>
              <w:pStyle w:val="NoSpacing"/>
              <w:rPr>
                <w:rFonts w:ascii="Arial" w:hAnsi="Arial" w:cs="Arial"/>
                <w:sz w:val="20"/>
                <w:szCs w:val="20"/>
                <w:lang w:val="en-US" w:eastAsia="ko-KR"/>
              </w:rPr>
            </w:pPr>
            <w:r w:rsidRPr="001F74FA">
              <w:rPr>
                <w:rFonts w:ascii="Arial" w:hAnsi="Arial" w:cs="Arial"/>
                <w:b/>
                <w:sz w:val="20"/>
                <w:szCs w:val="20"/>
                <w:u w:val="single"/>
                <w:lang w:val="en-US" w:eastAsia="ko-KR"/>
              </w:rPr>
              <w:t>PL</w:t>
            </w:r>
            <w:r w:rsidRPr="001F74FA">
              <w:rPr>
                <w:rFonts w:ascii="Arial" w:hAnsi="Arial" w:cs="Arial"/>
                <w:b/>
                <w:sz w:val="20"/>
                <w:szCs w:val="20"/>
                <w:lang w:val="en-US" w:eastAsia="ko-KR"/>
              </w:rPr>
              <w:t>:</w:t>
            </w:r>
          </w:p>
          <w:p w14:paraId="4032E933"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With respect to the two ways of defining the PL (the one in the start text proposal and the one used by Nokia and in other contributions), just to note a couple of things:</w:t>
            </w:r>
          </w:p>
          <w:p w14:paraId="7C293067" w14:textId="5C141FF7" w:rsidR="005947CD"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 xml:space="preserve">Both are mathematically </w:t>
            </w:r>
            <w:r w:rsidR="000C14EC">
              <w:rPr>
                <w:rFonts w:ascii="Arial" w:hAnsi="Arial" w:cs="Arial"/>
                <w:sz w:val="20"/>
                <w:szCs w:val="20"/>
                <w:lang w:val="en-US" w:eastAsia="ko-KR"/>
              </w:rPr>
              <w:t>compatible</w:t>
            </w:r>
            <w:r>
              <w:rPr>
                <w:rFonts w:ascii="Arial" w:hAnsi="Arial" w:cs="Arial"/>
                <w:sz w:val="20"/>
                <w:szCs w:val="20"/>
                <w:lang w:val="en-US" w:eastAsia="ko-KR"/>
              </w:rPr>
              <w:t xml:space="preserve"> as long as the same integrity risk probability is not employed in both:</w:t>
            </w:r>
          </w:p>
          <w:p w14:paraId="5332C851" w14:textId="77777777" w:rsidR="005947CD" w:rsidRDefault="005947CD" w:rsidP="005947CD">
            <w:pPr>
              <w:pStyle w:val="NoSpacing"/>
              <w:numPr>
                <w:ilvl w:val="1"/>
                <w:numId w:val="28"/>
              </w:numPr>
              <w:ind w:left="884"/>
              <w:rPr>
                <w:rFonts w:ascii="Arial" w:hAnsi="Arial" w:cs="Arial"/>
                <w:sz w:val="20"/>
                <w:szCs w:val="20"/>
                <w:lang w:val="en-US" w:eastAsia="ko-KR"/>
              </w:rPr>
            </w:pPr>
            <w:proofErr w:type="gramStart"/>
            <w:r w:rsidRPr="001F74FA">
              <w:rPr>
                <w:rFonts w:ascii="Arial" w:hAnsi="Arial" w:cs="Arial"/>
                <w:sz w:val="20"/>
                <w:szCs w:val="20"/>
                <w:lang w:val="en-US" w:eastAsia="ko-KR"/>
              </w:rPr>
              <w:t>P(</w:t>
            </w:r>
            <w:proofErr w:type="gramEnd"/>
            <w:r w:rsidRPr="001F74FA">
              <w:rPr>
                <w:rFonts w:ascii="Arial" w:hAnsi="Arial" w:cs="Arial"/>
                <w:sz w:val="20"/>
                <w:szCs w:val="20"/>
                <w:lang w:val="en-US" w:eastAsia="ko-KR"/>
              </w:rPr>
              <w:t xml:space="preserve">ε &gt; PL) &lt; </w:t>
            </w:r>
            <w:proofErr w:type="spellStart"/>
            <w:r w:rsidRPr="00186464">
              <w:rPr>
                <w:rFonts w:ascii="Arial" w:hAnsi="Arial" w:cs="Arial"/>
                <w:b/>
                <w:sz w:val="20"/>
                <w:szCs w:val="20"/>
                <w:lang w:val="en-US" w:eastAsia="ko-KR"/>
              </w:rPr>
              <w:t>Irisk</w:t>
            </w:r>
            <w:proofErr w:type="spellEnd"/>
          </w:p>
          <w:p w14:paraId="5E3BB0A7" w14:textId="77777777" w:rsidR="005947CD" w:rsidRDefault="005947CD" w:rsidP="005947CD">
            <w:pPr>
              <w:pStyle w:val="NoSpacing"/>
              <w:numPr>
                <w:ilvl w:val="1"/>
                <w:numId w:val="28"/>
              </w:numPr>
              <w:ind w:left="884"/>
              <w:rPr>
                <w:rFonts w:ascii="Arial" w:hAnsi="Arial" w:cs="Arial"/>
                <w:sz w:val="20"/>
                <w:szCs w:val="20"/>
                <w:lang w:val="en-US" w:eastAsia="ko-KR"/>
              </w:rPr>
            </w:pPr>
            <w:r>
              <w:rPr>
                <w:rFonts w:ascii="Arial" w:hAnsi="Arial" w:cs="Arial"/>
                <w:sz w:val="20"/>
                <w:szCs w:val="20"/>
                <w:lang w:val="en-US" w:eastAsia="ko-KR"/>
              </w:rPr>
              <w:t>Prob</w:t>
            </w:r>
            <w:r w:rsidRPr="001F74FA">
              <w:rPr>
                <w:rFonts w:ascii="Arial" w:hAnsi="Arial" w:cs="Arial"/>
                <w:sz w:val="20"/>
                <w:szCs w:val="20"/>
                <w:lang w:val="en-US" w:eastAsia="ko-KR"/>
              </w:rPr>
              <w:t xml:space="preserve"> per unit of time (((ε&gt; AL) &amp; (PL&lt;=AL)) for longer than TTA) &lt; </w:t>
            </w:r>
            <w:r w:rsidRPr="00186464">
              <w:rPr>
                <w:rFonts w:ascii="Arial" w:hAnsi="Arial" w:cs="Arial"/>
                <w:b/>
                <w:sz w:val="20"/>
                <w:szCs w:val="20"/>
                <w:lang w:val="en-US" w:eastAsia="ko-KR"/>
              </w:rPr>
              <w:t>required TIR</w:t>
            </w:r>
          </w:p>
          <w:p w14:paraId="32F4DFB8" w14:textId="77777777" w:rsidR="005947CD" w:rsidRDefault="005947CD" w:rsidP="005947CD">
            <w:pPr>
              <w:pStyle w:val="NoSpacing"/>
              <w:ind w:left="459"/>
              <w:rPr>
                <w:rFonts w:ascii="Arial" w:hAnsi="Arial" w:cs="Arial"/>
                <w:sz w:val="20"/>
                <w:szCs w:val="20"/>
                <w:lang w:val="en-US" w:eastAsia="ko-KR"/>
              </w:rPr>
            </w:pPr>
            <w:proofErr w:type="spellStart"/>
            <w:r w:rsidRPr="00186464">
              <w:rPr>
                <w:rFonts w:ascii="Arial" w:hAnsi="Arial" w:cs="Arial"/>
                <w:sz w:val="20"/>
                <w:szCs w:val="20"/>
                <w:lang w:val="en-US" w:eastAsia="ko-KR"/>
              </w:rPr>
              <w:t>Irisk</w:t>
            </w:r>
            <w:proofErr w:type="spellEnd"/>
            <w:r w:rsidRPr="00186464">
              <w:rPr>
                <w:rFonts w:ascii="Arial" w:hAnsi="Arial" w:cs="Arial"/>
                <w:sz w:val="20"/>
                <w:szCs w:val="20"/>
                <w:lang w:val="en-US" w:eastAsia="ko-KR"/>
              </w:rPr>
              <w:t xml:space="preserve"> doesn’t have to be equal to the required TIR, but in practice the approach is usually to compute the PL for an </w:t>
            </w:r>
            <w:proofErr w:type="spellStart"/>
            <w:r w:rsidRPr="00186464">
              <w:rPr>
                <w:rFonts w:ascii="Arial" w:hAnsi="Arial" w:cs="Arial"/>
                <w:sz w:val="20"/>
                <w:szCs w:val="20"/>
                <w:lang w:val="en-US" w:eastAsia="ko-KR"/>
              </w:rPr>
              <w:t>Irisk</w:t>
            </w:r>
            <w:proofErr w:type="spellEnd"/>
            <w:r w:rsidRPr="00186464">
              <w:rPr>
                <w:rFonts w:ascii="Arial" w:hAnsi="Arial" w:cs="Arial"/>
                <w:sz w:val="20"/>
                <w:szCs w:val="20"/>
                <w:lang w:val="en-US" w:eastAsia="ko-KR"/>
              </w:rPr>
              <w:t xml:space="preserve"> equal to the required TIR and then use the obtained PL to compare it with the AL, this approach is conservative as it leads t</w:t>
            </w:r>
            <w:r>
              <w:rPr>
                <w:rFonts w:ascii="Arial" w:hAnsi="Arial" w:cs="Arial"/>
                <w:sz w:val="20"/>
                <w:szCs w:val="20"/>
                <w:lang w:val="en-US" w:eastAsia="ko-KR"/>
              </w:rPr>
              <w:t>o a better final TIR</w:t>
            </w:r>
            <w:r w:rsidRPr="00186464">
              <w:rPr>
                <w:rFonts w:ascii="Arial" w:hAnsi="Arial" w:cs="Arial"/>
                <w:sz w:val="20"/>
                <w:szCs w:val="20"/>
                <w:lang w:val="en-US" w:eastAsia="ko-KR"/>
              </w:rPr>
              <w:t xml:space="preserve"> </w:t>
            </w:r>
            <w:r>
              <w:rPr>
                <w:rFonts w:ascii="Arial" w:hAnsi="Arial" w:cs="Arial"/>
                <w:sz w:val="20"/>
                <w:szCs w:val="20"/>
                <w:lang w:val="en-US" w:eastAsia="ko-KR"/>
              </w:rPr>
              <w:t>(</w:t>
            </w:r>
            <w:r w:rsidRPr="00186464">
              <w:rPr>
                <w:rFonts w:ascii="Arial" w:hAnsi="Arial" w:cs="Arial"/>
                <w:sz w:val="20"/>
                <w:szCs w:val="20"/>
                <w:lang w:val="en-US" w:eastAsia="ko-KR"/>
              </w:rPr>
              <w:t xml:space="preserve">because errors greater than the PL but lower than the AL won’t </w:t>
            </w:r>
            <w:r>
              <w:rPr>
                <w:rFonts w:ascii="Arial" w:hAnsi="Arial" w:cs="Arial"/>
                <w:sz w:val="20"/>
                <w:szCs w:val="20"/>
                <w:lang w:val="en-US" w:eastAsia="ko-KR"/>
              </w:rPr>
              <w:t>be taken into account)</w:t>
            </w:r>
            <w:r w:rsidRPr="00186464">
              <w:rPr>
                <w:rFonts w:ascii="Arial" w:hAnsi="Arial" w:cs="Arial"/>
                <w:sz w:val="20"/>
                <w:szCs w:val="20"/>
                <w:lang w:val="en-US" w:eastAsia="ko-KR"/>
              </w:rPr>
              <w:t xml:space="preserve">. </w:t>
            </w:r>
          </w:p>
          <w:p w14:paraId="773762A4" w14:textId="77777777" w:rsidR="005947CD"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 xml:space="preserve">The definition in the start text proposal links the PL, AL, TIR and TTA between them. We consider that we need to explain this link in the definitions. So, if the definition of the PL does not include it, then we would need to put it in </w:t>
            </w:r>
            <w:proofErr w:type="gramStart"/>
            <w:r>
              <w:rPr>
                <w:rFonts w:ascii="Arial" w:hAnsi="Arial" w:cs="Arial"/>
                <w:sz w:val="20"/>
                <w:szCs w:val="20"/>
                <w:lang w:val="en-US" w:eastAsia="ko-KR"/>
              </w:rPr>
              <w:t>other</w:t>
            </w:r>
            <w:proofErr w:type="gramEnd"/>
            <w:r>
              <w:rPr>
                <w:rFonts w:ascii="Arial" w:hAnsi="Arial" w:cs="Arial"/>
                <w:sz w:val="20"/>
                <w:szCs w:val="20"/>
                <w:lang w:val="en-US" w:eastAsia="ko-KR"/>
              </w:rPr>
              <w:t xml:space="preserve"> place.</w:t>
            </w:r>
          </w:p>
          <w:p w14:paraId="22D034C0" w14:textId="77777777" w:rsidR="005947CD" w:rsidRPr="005F7E7E"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We agree with Huawei on that we should also need to define the horizontal and vertical protection levels. It could be done adding a note to the PL definition or with additional definitions.</w:t>
            </w:r>
          </w:p>
          <w:p w14:paraId="2884774D" w14:textId="77777777" w:rsidR="005947CD" w:rsidRDefault="005947CD" w:rsidP="005947CD">
            <w:pPr>
              <w:pStyle w:val="NoSpacing"/>
              <w:rPr>
                <w:rFonts w:ascii="Arial" w:hAnsi="Arial" w:cs="Arial"/>
                <w:sz w:val="20"/>
                <w:szCs w:val="20"/>
                <w:lang w:val="en-US" w:eastAsia="ko-KR"/>
              </w:rPr>
            </w:pPr>
          </w:p>
          <w:p w14:paraId="7CE19EBC"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As a way forward we propose:</w:t>
            </w:r>
          </w:p>
          <w:p w14:paraId="7693835C" w14:textId="77777777" w:rsidR="005947CD" w:rsidRPr="008A6986" w:rsidRDefault="005947CD" w:rsidP="005947CD">
            <w:pPr>
              <w:pStyle w:val="NoSpacing"/>
              <w:rPr>
                <w:rFonts w:ascii="Times New Roman" w:hAnsi="Times New Roman" w:cs="Times New Roman"/>
                <w:b/>
                <w:bCs/>
                <w:lang w:val="en-US" w:eastAsia="ko-KR"/>
              </w:rPr>
            </w:pPr>
            <w:r w:rsidRPr="008A6986">
              <w:rPr>
                <w:rFonts w:ascii="Times New Roman" w:hAnsi="Times New Roman" w:cs="Times New Roman"/>
                <w:b/>
                <w:bCs/>
                <w:lang w:val="en-US" w:eastAsia="ko-KR"/>
              </w:rPr>
              <w:lastRenderedPageBreak/>
              <w:t>Protection level</w:t>
            </w:r>
            <w:r>
              <w:rPr>
                <w:rFonts w:ascii="Times New Roman" w:hAnsi="Times New Roman" w:cs="Times New Roman"/>
                <w:b/>
                <w:bCs/>
                <w:lang w:val="en-US" w:eastAsia="ko-KR"/>
              </w:rPr>
              <w:t xml:space="preserve"> (PL)</w:t>
            </w:r>
          </w:p>
          <w:p w14:paraId="14236460" w14:textId="77777777" w:rsidR="005947CD" w:rsidRDefault="005947CD" w:rsidP="005947CD">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w:t>
            </w:r>
            <w:ins w:id="22" w:author="Enrique Domínguez Tijero" w:date="2020-08-26T14:12:00Z">
              <w:r>
                <w:rPr>
                  <w:rFonts w:ascii="Times New Roman" w:hAnsi="Times New Roman" w:cs="Times New Roman"/>
                  <w:lang w:val="en-US" w:eastAsia="ko-KR"/>
                </w:rPr>
                <w:t xml:space="preserve">statistical </w:t>
              </w:r>
            </w:ins>
            <w:ins w:id="23" w:author="Enrique Domínguez Tijero" w:date="2020-08-26T14:15:00Z">
              <w:r>
                <w:rPr>
                  <w:rFonts w:ascii="Times New Roman" w:hAnsi="Times New Roman" w:cs="Times New Roman"/>
                  <w:lang w:val="en-US" w:eastAsia="ko-KR"/>
                </w:rPr>
                <w:t>upper-</w:t>
              </w:r>
            </w:ins>
            <w:r w:rsidRPr="00BF505D">
              <w:rPr>
                <w:rFonts w:ascii="Times New Roman" w:hAnsi="Times New Roman" w:cs="Times New Roman"/>
                <w:lang w:val="en-US" w:eastAsia="ko-KR"/>
              </w:rPr>
              <w:t xml:space="preserve">bound </w:t>
            </w:r>
            <w:del w:id="24" w:author="Enrique Domínguez Tijero" w:date="2020-08-26T14:13:00Z">
              <w:r w:rsidRPr="00BF505D" w:rsidDel="005F7E7E">
                <w:rPr>
                  <w:rFonts w:ascii="Times New Roman" w:hAnsi="Times New Roman" w:cs="Times New Roman"/>
                  <w:lang w:val="en-US" w:eastAsia="ko-KR"/>
                </w:rPr>
                <w:delText xml:space="preserve">on </w:delText>
              </w:r>
            </w:del>
            <w:ins w:id="25" w:author="Enrique Domínguez Tijero" w:date="2020-08-26T14:13:00Z">
              <w:r>
                <w:rPr>
                  <w:rFonts w:ascii="Times New Roman" w:hAnsi="Times New Roman" w:cs="Times New Roman"/>
                  <w:lang w:val="en-US" w:eastAsia="ko-KR"/>
                </w:rPr>
                <w:t>of</w:t>
              </w:r>
              <w:r w:rsidRPr="00BF505D">
                <w:rPr>
                  <w:rFonts w:ascii="Times New Roman" w:hAnsi="Times New Roman" w:cs="Times New Roman"/>
                  <w:lang w:val="en-US" w:eastAsia="ko-KR"/>
                </w:rPr>
                <w:t xml:space="preserve"> </w:t>
              </w:r>
            </w:ins>
            <w:r w:rsidRPr="00BF505D">
              <w:rPr>
                <w:rFonts w:ascii="Times New Roman" w:hAnsi="Times New Roman" w:cs="Times New Roman"/>
                <w:lang w:val="en-US" w:eastAsia="ko-KR"/>
              </w:rPr>
              <w:t xml:space="preserve">the positioning error that ensures that, the probability per unit of time of the true error being greater than the AL and the PL being less than or equal to the AL, for longer than the TTA, </w:t>
            </w:r>
            <w:del w:id="26" w:author="Grant Hausler" w:date="2020-08-25T12:53:00Z">
              <w:r w:rsidRPr="00BF505D" w:rsidDel="002C637A">
                <w:rPr>
                  <w:rFonts w:ascii="Times New Roman" w:hAnsi="Times New Roman" w:cs="Times New Roman"/>
                  <w:lang w:val="en-US" w:eastAsia="ko-KR"/>
                </w:rPr>
                <w:delText>are both</w:delText>
              </w:r>
            </w:del>
            <w:ins w:id="27" w:author="Grant Hausler" w:date="2020-08-25T12:53:00Z">
              <w:r>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p w14:paraId="2CCE6568" w14:textId="77777777" w:rsidR="005947CD" w:rsidRDefault="005947CD" w:rsidP="005947CD">
            <w:pPr>
              <w:pStyle w:val="NoSpacing"/>
              <w:rPr>
                <w:ins w:id="28" w:author="Enrique Domínguez Tijero" w:date="2020-08-26T14:16:00Z"/>
                <w:rFonts w:ascii="Times New Roman" w:hAnsi="Times New Roman" w:cs="Times New Roman"/>
                <w:lang w:val="en-US" w:eastAsia="ko-KR"/>
              </w:rPr>
            </w:pPr>
            <w:ins w:id="29" w:author="Enrique Domínguez Tijero" w:date="2020-08-26T14:16:00Z">
              <w:r>
                <w:rPr>
                  <w:rFonts w:ascii="Times New Roman" w:hAnsi="Times New Roman" w:cs="Times New Roman"/>
                  <w:lang w:val="en-US" w:eastAsia="ko-KR"/>
                </w:rPr>
                <w:t>NOTE: When the PL bounds the positioning e</w:t>
              </w:r>
              <w:r w:rsidRPr="002B3CA1">
                <w:rPr>
                  <w:rFonts w:ascii="Times New Roman" w:hAnsi="Times New Roman" w:cs="Times New Roman"/>
                  <w:lang w:val="en-US" w:eastAsia="ko-KR"/>
                </w:rPr>
                <w:t>rror in the horizontal plane or on the vertical axis then it is called Horizontal Protection Level (HPL) or Vertical Protection Level (VPL) respectively.</w:t>
              </w:r>
            </w:ins>
          </w:p>
          <w:p w14:paraId="051518E8" w14:textId="77777777" w:rsidR="005947CD" w:rsidRPr="002B3CA1" w:rsidRDefault="005947CD" w:rsidP="005947CD">
            <w:pPr>
              <w:pStyle w:val="NoSpacing"/>
              <w:rPr>
                <w:rFonts w:ascii="Times New Roman" w:hAnsi="Times New Roman" w:cs="Times New Roman"/>
                <w:lang w:val="en-US" w:eastAsia="ko-KR"/>
              </w:rPr>
            </w:pPr>
          </w:p>
          <w:p w14:paraId="156932C2" w14:textId="77777777" w:rsidR="005947CD" w:rsidRPr="00C169EB" w:rsidRDefault="005947CD" w:rsidP="005947CD">
            <w:pPr>
              <w:pStyle w:val="NoSpacing"/>
              <w:rPr>
                <w:rFonts w:ascii="Arial" w:hAnsi="Arial" w:cs="Arial"/>
                <w:b/>
                <w:sz w:val="20"/>
                <w:lang w:val="en-US" w:eastAsia="zh-CN"/>
              </w:rPr>
            </w:pPr>
            <w:r w:rsidRPr="00C169EB">
              <w:rPr>
                <w:rFonts w:ascii="Arial" w:hAnsi="Arial" w:cs="Arial"/>
                <w:b/>
                <w:sz w:val="20"/>
                <w:u w:val="single"/>
                <w:lang w:val="en-US" w:eastAsia="zh-CN"/>
              </w:rPr>
              <w:t>AL</w:t>
            </w:r>
            <w:r w:rsidRPr="00C169EB">
              <w:rPr>
                <w:rFonts w:ascii="Arial" w:hAnsi="Arial" w:cs="Arial"/>
                <w:b/>
                <w:sz w:val="20"/>
                <w:lang w:val="en-US" w:eastAsia="zh-CN"/>
              </w:rPr>
              <w:t>:</w:t>
            </w:r>
          </w:p>
          <w:p w14:paraId="7FCCF1F9" w14:textId="77777777" w:rsidR="005947CD" w:rsidRDefault="005947CD" w:rsidP="005947CD">
            <w:pPr>
              <w:pStyle w:val="NoSpacing"/>
              <w:rPr>
                <w:rFonts w:ascii="Arial" w:hAnsi="Arial" w:cs="Arial"/>
                <w:sz w:val="20"/>
                <w:lang w:val="en-US" w:eastAsia="zh-CN"/>
              </w:rPr>
            </w:pPr>
            <w:r>
              <w:rPr>
                <w:rFonts w:ascii="Arial" w:hAnsi="Arial" w:cs="Arial"/>
                <w:sz w:val="20"/>
                <w:lang w:val="en-US" w:eastAsia="zh-CN"/>
              </w:rPr>
              <w:t xml:space="preserve">Some user applications may require an AL, others only </w:t>
            </w:r>
            <w:proofErr w:type="gramStart"/>
            <w:r>
              <w:rPr>
                <w:rFonts w:ascii="Arial" w:hAnsi="Arial" w:cs="Arial"/>
                <w:sz w:val="20"/>
                <w:lang w:val="en-US" w:eastAsia="zh-CN"/>
              </w:rPr>
              <w:t>an</w:t>
            </w:r>
            <w:proofErr w:type="gramEnd"/>
            <w:r>
              <w:rPr>
                <w:rFonts w:ascii="Arial" w:hAnsi="Arial" w:cs="Arial"/>
                <w:sz w:val="20"/>
                <w:lang w:val="en-US" w:eastAsia="zh-CN"/>
              </w:rPr>
              <w:t xml:space="preserve"> HAL, others both, an HAL and a VAL, etc. Hence, the following sentence in the AL definition “</w:t>
            </w:r>
            <w:r w:rsidRPr="00C169EB">
              <w:rPr>
                <w:rFonts w:ascii="Times New Roman" w:hAnsi="Times New Roman" w:cs="Times New Roman"/>
                <w:i/>
                <w:lang w:val="en-US" w:eastAsia="ko-KR"/>
              </w:rPr>
              <w:t xml:space="preserve">If the positioning error </w:t>
            </w:r>
            <w:r w:rsidRPr="00C169EB">
              <w:rPr>
                <w:rFonts w:ascii="Times New Roman" w:hAnsi="Times New Roman" w:cs="Times New Roman"/>
                <w:i/>
                <w:u w:val="single"/>
                <w:lang w:val="en-US" w:eastAsia="ko-KR"/>
              </w:rPr>
              <w:t>in any dimension or combination of dimensions</w:t>
            </w:r>
            <w:r w:rsidRPr="00C169EB">
              <w:rPr>
                <w:rFonts w:ascii="Times New Roman" w:hAnsi="Times New Roman" w:cs="Times New Roman"/>
                <w:i/>
                <w:lang w:val="en-US" w:eastAsia="ko-KR"/>
              </w:rPr>
              <w:t xml:space="preserve"> (e.g. horizontal or vertical) is beyond the AL</w:t>
            </w:r>
            <w:r>
              <w:rPr>
                <w:rFonts w:ascii="Arial" w:hAnsi="Arial" w:cs="Arial"/>
                <w:sz w:val="20"/>
                <w:lang w:val="en-US" w:eastAsia="zh-CN"/>
              </w:rPr>
              <w:t>” may be a confusing. We consider that the sentence proposed by Huawei is clearer in this aspect: “</w:t>
            </w:r>
            <w:r w:rsidRPr="00C169EB">
              <w:rPr>
                <w:rFonts w:ascii="Arial" w:hAnsi="Arial" w:cs="Arial"/>
                <w:i/>
                <w:sz w:val="20"/>
                <w:lang w:eastAsia="zh-CN"/>
              </w:rPr>
              <w:t>More precisely, AL can be further categorized as Horizontal Alert Limit (HAL) and Vertical Alert Limit (VAL), to capture the maximum allowable horizontal and vertical position error, respectively</w:t>
            </w:r>
            <w:r>
              <w:rPr>
                <w:rFonts w:ascii="Arial" w:hAnsi="Arial" w:cs="Arial"/>
                <w:sz w:val="20"/>
                <w:lang w:val="en-US" w:eastAsia="zh-CN"/>
              </w:rPr>
              <w:t xml:space="preserve">”. </w:t>
            </w:r>
          </w:p>
          <w:p w14:paraId="746BD1D1" w14:textId="77777777" w:rsidR="005947CD" w:rsidRDefault="005947CD" w:rsidP="005947CD">
            <w:pPr>
              <w:pStyle w:val="NoSpacing"/>
              <w:rPr>
                <w:rFonts w:ascii="Arial" w:hAnsi="Arial" w:cs="Arial"/>
                <w:sz w:val="20"/>
                <w:lang w:val="en-US" w:eastAsia="zh-CN"/>
              </w:rPr>
            </w:pPr>
            <w:r>
              <w:rPr>
                <w:rFonts w:ascii="Arial" w:hAnsi="Arial" w:cs="Arial"/>
                <w:sz w:val="20"/>
                <w:lang w:val="en-US" w:eastAsia="zh-CN"/>
              </w:rPr>
              <w:t>Besides, we think that we should also need to define HAL and VAL.</w:t>
            </w:r>
          </w:p>
          <w:p w14:paraId="675D4293" w14:textId="77777777" w:rsidR="005947CD" w:rsidRDefault="005947CD" w:rsidP="005947CD">
            <w:pPr>
              <w:pStyle w:val="NoSpacing"/>
              <w:rPr>
                <w:rFonts w:ascii="Arial" w:hAnsi="Arial" w:cs="Arial"/>
                <w:sz w:val="20"/>
                <w:lang w:val="en-US" w:eastAsia="zh-CN"/>
              </w:rPr>
            </w:pPr>
          </w:p>
          <w:p w14:paraId="1CE8B30A" w14:textId="77777777" w:rsidR="005947CD" w:rsidRDefault="005947CD" w:rsidP="005947CD">
            <w:pPr>
              <w:pStyle w:val="NoSpacing"/>
              <w:rPr>
                <w:rFonts w:cs="Arial"/>
                <w:sz w:val="20"/>
                <w:lang w:val="en-US" w:eastAsia="ko-KR"/>
              </w:rPr>
            </w:pPr>
          </w:p>
        </w:tc>
        <w:tc>
          <w:tcPr>
            <w:tcW w:w="4088" w:type="dxa"/>
          </w:tcPr>
          <w:p w14:paraId="7FCFE0C8" w14:textId="40DA2B4B" w:rsidR="005947CD" w:rsidRDefault="005947CD" w:rsidP="005947CD">
            <w:pPr>
              <w:pStyle w:val="NoSpacing"/>
              <w:rPr>
                <w:rFonts w:ascii="Arial" w:hAnsi="Arial" w:cs="Arial"/>
                <w:sz w:val="20"/>
                <w:lang w:val="en-US" w:eastAsia="zh-CN"/>
              </w:rPr>
            </w:pPr>
            <w:r>
              <w:rPr>
                <w:rFonts w:ascii="Arial" w:hAnsi="Arial" w:cs="Arial"/>
                <w:sz w:val="20"/>
                <w:lang w:val="en-US" w:eastAsia="zh-CN"/>
              </w:rPr>
              <w:lastRenderedPageBreak/>
              <w:t xml:space="preserve">We support the extended idea of KPI </w:t>
            </w:r>
            <w:r w:rsidR="00DD0476">
              <w:rPr>
                <w:rFonts w:ascii="Arial" w:hAnsi="Arial" w:cs="Arial"/>
                <w:sz w:val="20"/>
                <w:lang w:val="en-US" w:eastAsia="zh-CN"/>
              </w:rPr>
              <w:t>that has been proposed</w:t>
            </w:r>
            <w:r>
              <w:rPr>
                <w:rFonts w:ascii="Arial" w:hAnsi="Arial" w:cs="Arial"/>
                <w:sz w:val="20"/>
                <w:lang w:val="en-US" w:eastAsia="zh-CN"/>
              </w:rPr>
              <w:t>.</w:t>
            </w:r>
          </w:p>
          <w:p w14:paraId="64EF61A0" w14:textId="77777777" w:rsidR="005947CD" w:rsidRPr="002E16DD" w:rsidRDefault="005947CD" w:rsidP="005947CD">
            <w:pPr>
              <w:pStyle w:val="NoSpacing"/>
              <w:rPr>
                <w:rFonts w:ascii="Arial" w:hAnsi="Arial" w:cs="Arial"/>
                <w:sz w:val="20"/>
                <w:lang w:val="en-US" w:eastAsia="zh-CN"/>
              </w:rPr>
            </w:pPr>
            <w:r>
              <w:rPr>
                <w:rFonts w:ascii="Arial" w:hAnsi="Arial" w:cs="Arial"/>
                <w:sz w:val="20"/>
                <w:lang w:val="en-US" w:eastAsia="zh-CN"/>
              </w:rPr>
              <w:t xml:space="preserve">We also agree on that </w:t>
            </w:r>
            <w:r w:rsidRPr="00CA201E">
              <w:rPr>
                <w:rFonts w:ascii="Arial" w:hAnsi="Arial" w:cs="Arial"/>
                <w:sz w:val="20"/>
                <w:szCs w:val="20"/>
                <w:lang w:val="en-US" w:eastAsia="ko-KR"/>
              </w:rPr>
              <w:t xml:space="preserve">the </w:t>
            </w:r>
            <w:r>
              <w:rPr>
                <w:rFonts w:ascii="Arial" w:hAnsi="Arial" w:cs="Arial"/>
                <w:sz w:val="20"/>
                <w:szCs w:val="20"/>
                <w:lang w:val="en-US" w:eastAsia="ko-KR"/>
              </w:rPr>
              <w:t>PL</w:t>
            </w:r>
            <w:r w:rsidRPr="00CA201E">
              <w:rPr>
                <w:rFonts w:ascii="Arial" w:hAnsi="Arial" w:cs="Arial"/>
                <w:sz w:val="20"/>
                <w:szCs w:val="20"/>
                <w:lang w:val="en-US" w:eastAsia="ko-KR"/>
              </w:rPr>
              <w:t xml:space="preserve"> in itself is not strictly a KPI under this definition</w:t>
            </w:r>
            <w:r>
              <w:rPr>
                <w:rFonts w:ascii="Arial" w:hAnsi="Arial" w:cs="Arial"/>
                <w:sz w:val="20"/>
                <w:szCs w:val="20"/>
                <w:lang w:val="en-US" w:eastAsia="ko-KR"/>
              </w:rPr>
              <w:t xml:space="preserve"> and that</w:t>
            </w:r>
            <w:r>
              <w:rPr>
                <w:rFonts w:ascii="Arial" w:hAnsi="Arial" w:cs="Arial"/>
                <w:sz w:val="20"/>
                <w:lang w:val="en-US" w:eastAsia="zh-CN"/>
              </w:rPr>
              <w:t xml:space="preserve"> the integrity </w:t>
            </w:r>
            <w:r w:rsidRPr="00CA201E">
              <w:rPr>
                <w:rFonts w:ascii="Arial" w:hAnsi="Arial" w:cs="Arial"/>
                <w:sz w:val="20"/>
                <w:szCs w:val="20"/>
                <w:lang w:val="en-US" w:eastAsia="ko-KR"/>
              </w:rPr>
              <w:t xml:space="preserve">performance is indicated by </w:t>
            </w:r>
            <w:r>
              <w:rPr>
                <w:rFonts w:ascii="Arial" w:hAnsi="Arial" w:cs="Arial"/>
                <w:sz w:val="20"/>
                <w:szCs w:val="20"/>
                <w:lang w:val="en-US" w:eastAsia="ko-KR"/>
              </w:rPr>
              <w:t>the</w:t>
            </w:r>
            <w:r w:rsidRPr="00CA201E">
              <w:rPr>
                <w:rFonts w:ascii="Arial" w:hAnsi="Arial" w:cs="Arial"/>
                <w:sz w:val="20"/>
                <w:szCs w:val="20"/>
                <w:lang w:val="en-US" w:eastAsia="ko-KR"/>
              </w:rPr>
              <w:t xml:space="preserve"> TIR, AL and TTA</w:t>
            </w:r>
            <w:r>
              <w:rPr>
                <w:rFonts w:ascii="Arial" w:hAnsi="Arial" w:cs="Arial"/>
                <w:sz w:val="20"/>
                <w:szCs w:val="20"/>
                <w:lang w:val="en-US" w:eastAsia="ko-KR"/>
              </w:rPr>
              <w:t xml:space="preserve"> that can be </w:t>
            </w:r>
            <w:r w:rsidRPr="00CA201E">
              <w:rPr>
                <w:rFonts w:ascii="Arial" w:hAnsi="Arial" w:cs="Arial"/>
                <w:sz w:val="20"/>
                <w:szCs w:val="20"/>
                <w:lang w:val="en-US" w:eastAsia="ko-KR"/>
              </w:rPr>
              <w:t>achieve</w:t>
            </w:r>
            <w:r>
              <w:rPr>
                <w:rFonts w:ascii="Arial" w:hAnsi="Arial" w:cs="Arial"/>
                <w:sz w:val="20"/>
                <w:szCs w:val="20"/>
                <w:lang w:val="en-US" w:eastAsia="ko-KR"/>
              </w:rPr>
              <w:t>d, but then we consider that an additional KPI will be needed to measure the required PL availability (i.e. PL&lt;AL 99% of the time), in order to cope with the “always raising an alert” case (that is, if a PL of 10 km is always being provided it will bound all the possible errors and satisfy any required TIR-AL-TTA, but the PL will always be greater than the AL and service will be always unavailable).</w:t>
            </w:r>
          </w:p>
          <w:p w14:paraId="26294F17" w14:textId="77777777" w:rsidR="005947CD" w:rsidRDefault="005947CD" w:rsidP="005947CD">
            <w:pPr>
              <w:pStyle w:val="NoSpacing"/>
              <w:rPr>
                <w:rFonts w:ascii="Arial" w:hAnsi="Arial" w:cs="Arial"/>
                <w:sz w:val="20"/>
                <w:szCs w:val="20"/>
                <w:lang w:val="en-US" w:eastAsia="ko-KR"/>
              </w:rPr>
            </w:pPr>
          </w:p>
        </w:tc>
      </w:tr>
      <w:tr w:rsidR="00554439" w14:paraId="3B49B91D" w14:textId="77777777" w:rsidTr="00575BEB">
        <w:tc>
          <w:tcPr>
            <w:tcW w:w="1555" w:type="dxa"/>
          </w:tcPr>
          <w:p w14:paraId="6809039D" w14:textId="5ADD5F93" w:rsidR="00554439" w:rsidRDefault="00554439" w:rsidP="005947CD">
            <w:pPr>
              <w:pStyle w:val="NoSpacing"/>
              <w:rPr>
                <w:rFonts w:ascii="Arial" w:hAnsi="Arial" w:cs="Arial"/>
                <w:sz w:val="20"/>
                <w:szCs w:val="20"/>
                <w:lang w:eastAsia="zh-CN"/>
              </w:rPr>
            </w:pPr>
            <w:r>
              <w:rPr>
                <w:rFonts w:ascii="Arial" w:hAnsi="Arial" w:cs="Arial"/>
                <w:sz w:val="20"/>
                <w:szCs w:val="20"/>
                <w:lang w:eastAsia="zh-CN"/>
              </w:rPr>
              <w:lastRenderedPageBreak/>
              <w:t>Apple</w:t>
            </w:r>
          </w:p>
        </w:tc>
        <w:tc>
          <w:tcPr>
            <w:tcW w:w="3373" w:type="dxa"/>
          </w:tcPr>
          <w:p w14:paraId="3CDC7DCB" w14:textId="2AB95ADD" w:rsidR="00554439" w:rsidRPr="00554439" w:rsidRDefault="00554439" w:rsidP="005947CD">
            <w:pPr>
              <w:pStyle w:val="NoSpacing"/>
              <w:rPr>
                <w:rFonts w:ascii="Arial" w:hAnsi="Arial" w:cs="Arial"/>
                <w:bCs/>
                <w:sz w:val="20"/>
                <w:szCs w:val="20"/>
                <w:lang w:val="en-US" w:eastAsia="ko-KR"/>
              </w:rPr>
            </w:pPr>
            <w:r w:rsidRPr="00554439">
              <w:rPr>
                <w:rFonts w:ascii="Arial" w:hAnsi="Arial" w:cs="Arial"/>
                <w:bCs/>
                <w:sz w:val="20"/>
                <w:szCs w:val="20"/>
                <w:lang w:val="en-US" w:eastAsia="ko-KR"/>
              </w:rPr>
              <w:t>For</w:t>
            </w:r>
            <w:r>
              <w:rPr>
                <w:rFonts w:ascii="Arial" w:hAnsi="Arial" w:cs="Arial"/>
                <w:bCs/>
                <w:sz w:val="20"/>
                <w:szCs w:val="20"/>
                <w:lang w:val="en-US" w:eastAsia="ko-KR"/>
              </w:rPr>
              <w:t xml:space="preserve"> TIR, I share the same view as Huawei that the term could be simplified as “IR”. AL, TTA, and TIR are all considered QoS objectives from the positioning applications. There is no need to emphasize one of them as a “target”, but not the other two. We also feel that those names can be further improved to be 3GPP friendly, for example, TIR is actually can be changed to “Integrity failure probability”. But we can discuss the exact names in a later stage.</w:t>
            </w:r>
          </w:p>
        </w:tc>
        <w:tc>
          <w:tcPr>
            <w:tcW w:w="4088" w:type="dxa"/>
          </w:tcPr>
          <w:p w14:paraId="2D236594" w14:textId="77777777" w:rsidR="00554439" w:rsidRDefault="00554439" w:rsidP="005947CD">
            <w:pPr>
              <w:pStyle w:val="NoSpacing"/>
              <w:rPr>
                <w:rFonts w:ascii="Arial" w:hAnsi="Arial" w:cs="Arial"/>
                <w:sz w:val="20"/>
                <w:lang w:val="en-US" w:eastAsia="zh-CN"/>
              </w:rPr>
            </w:pPr>
            <w:r>
              <w:rPr>
                <w:rFonts w:ascii="Arial" w:hAnsi="Arial" w:cs="Arial"/>
                <w:sz w:val="20"/>
                <w:lang w:val="en-US" w:eastAsia="zh-CN"/>
              </w:rPr>
              <w:t xml:space="preserve">Agree with </w:t>
            </w:r>
            <w:proofErr w:type="spellStart"/>
            <w:r>
              <w:rPr>
                <w:rFonts w:ascii="Arial" w:hAnsi="Arial" w:cs="Arial"/>
                <w:sz w:val="20"/>
                <w:lang w:val="en-US" w:eastAsia="zh-CN"/>
              </w:rPr>
              <w:t>SwiftNav</w:t>
            </w:r>
            <w:proofErr w:type="spellEnd"/>
            <w:r>
              <w:rPr>
                <w:rFonts w:ascii="Arial" w:hAnsi="Arial" w:cs="Arial"/>
                <w:sz w:val="20"/>
                <w:lang w:val="en-US" w:eastAsia="zh-CN"/>
              </w:rPr>
              <w:t xml:space="preserve"> that</w:t>
            </w:r>
          </w:p>
          <w:p w14:paraId="2341FDD7" w14:textId="77777777" w:rsidR="00554439" w:rsidRDefault="00554439" w:rsidP="00554439">
            <w:pPr>
              <w:pStyle w:val="NoSpacing"/>
              <w:numPr>
                <w:ilvl w:val="0"/>
                <w:numId w:val="38"/>
              </w:numPr>
              <w:rPr>
                <w:rFonts w:ascii="Arial" w:hAnsi="Arial" w:cs="Arial"/>
                <w:sz w:val="20"/>
                <w:lang w:val="en-US" w:eastAsia="zh-CN"/>
              </w:rPr>
            </w:pPr>
            <w:r>
              <w:rPr>
                <w:rFonts w:ascii="Arial" w:hAnsi="Arial" w:cs="Arial"/>
                <w:sz w:val="20"/>
                <w:lang w:val="en-US" w:eastAsia="zh-CN"/>
              </w:rPr>
              <w:t>TIR, AL, TTA are KPIs</w:t>
            </w:r>
          </w:p>
          <w:p w14:paraId="71D2B3D4" w14:textId="7439DB92" w:rsidR="00554439" w:rsidRDefault="00554439" w:rsidP="00554439">
            <w:pPr>
              <w:pStyle w:val="NoSpacing"/>
              <w:numPr>
                <w:ilvl w:val="0"/>
                <w:numId w:val="38"/>
              </w:numPr>
              <w:rPr>
                <w:rFonts w:ascii="Arial" w:hAnsi="Arial" w:cs="Arial"/>
                <w:sz w:val="20"/>
                <w:lang w:val="en-US" w:eastAsia="zh-CN"/>
              </w:rPr>
            </w:pPr>
            <w:r>
              <w:rPr>
                <w:rFonts w:ascii="Arial" w:hAnsi="Arial" w:cs="Arial"/>
                <w:sz w:val="20"/>
                <w:lang w:val="en-US" w:eastAsia="zh-CN"/>
              </w:rPr>
              <w:t>PL reflects the real-time status of positioning system, and is an important definition</w:t>
            </w:r>
          </w:p>
        </w:tc>
      </w:tr>
      <w:tr w:rsidR="00D165B5" w14:paraId="18818460" w14:textId="77777777" w:rsidTr="00575BEB">
        <w:tc>
          <w:tcPr>
            <w:tcW w:w="1555" w:type="dxa"/>
          </w:tcPr>
          <w:p w14:paraId="34F9E545" w14:textId="1414EB25" w:rsidR="00D165B5" w:rsidRDefault="00D165B5" w:rsidP="00D165B5">
            <w:pPr>
              <w:pStyle w:val="NoSpacing"/>
              <w:rPr>
                <w:rFonts w:ascii="Arial" w:hAnsi="Arial" w:cs="Arial"/>
                <w:sz w:val="20"/>
                <w:szCs w:val="20"/>
                <w:lang w:eastAsia="zh-CN"/>
              </w:rPr>
            </w:pPr>
            <w:r>
              <w:rPr>
                <w:rFonts w:ascii="Arial" w:hAnsi="Arial" w:cs="Arial"/>
                <w:sz w:val="20"/>
                <w:szCs w:val="20"/>
                <w:lang w:val="en-US" w:eastAsia="ko-KR"/>
              </w:rPr>
              <w:t>Ericsson</w:t>
            </w:r>
          </w:p>
        </w:tc>
        <w:tc>
          <w:tcPr>
            <w:tcW w:w="3373" w:type="dxa"/>
          </w:tcPr>
          <w:p w14:paraId="71DD6892" w14:textId="018DB7B2" w:rsidR="00D165B5" w:rsidRPr="00554439" w:rsidRDefault="00D165B5" w:rsidP="00D165B5">
            <w:pPr>
              <w:pStyle w:val="NoSpacing"/>
              <w:rPr>
                <w:rFonts w:ascii="Arial" w:hAnsi="Arial" w:cs="Arial"/>
                <w:bCs/>
                <w:sz w:val="20"/>
                <w:szCs w:val="20"/>
                <w:lang w:val="en-US" w:eastAsia="ko-KR"/>
              </w:rPr>
            </w:pPr>
            <w:r>
              <w:rPr>
                <w:rFonts w:ascii="Arial" w:hAnsi="Arial" w:cs="Arial"/>
                <w:sz w:val="20"/>
                <w:szCs w:val="20"/>
                <w:lang w:val="en-US" w:eastAsia="ko-KR"/>
              </w:rPr>
              <w:t>Yes, we agree with the text proposal definition.</w:t>
            </w:r>
          </w:p>
        </w:tc>
        <w:tc>
          <w:tcPr>
            <w:tcW w:w="4088" w:type="dxa"/>
          </w:tcPr>
          <w:p w14:paraId="5601A771" w14:textId="34CCE58E" w:rsidR="00D165B5" w:rsidRDefault="00D165B5" w:rsidP="00D165B5">
            <w:pPr>
              <w:pStyle w:val="NoSpacing"/>
              <w:rPr>
                <w:rFonts w:ascii="Arial" w:hAnsi="Arial" w:cs="Arial"/>
                <w:sz w:val="20"/>
                <w:lang w:val="en-US" w:eastAsia="zh-CN"/>
              </w:rPr>
            </w:pPr>
            <w:r>
              <w:rPr>
                <w:rFonts w:ascii="Arial" w:hAnsi="Arial" w:cs="Arial"/>
                <w:sz w:val="20"/>
                <w:szCs w:val="20"/>
                <w:lang w:val="en-US" w:eastAsia="ko-KR"/>
              </w:rPr>
              <w:t xml:space="preserve">Yes, however we would like to consider PL as another KPI. While we agree that PL is a real-time output of the system, considering the UE-assisted integrity method and also RAT-dependent positioning method, we </w:t>
            </w:r>
            <w:r>
              <w:rPr>
                <w:rFonts w:ascii="Arial" w:hAnsi="Arial" w:cs="Arial"/>
                <w:sz w:val="20"/>
                <w:szCs w:val="20"/>
                <w:lang w:val="en-US" w:eastAsia="ko-KR"/>
              </w:rPr>
              <w:lastRenderedPageBreak/>
              <w:t>require to set this parameter as a KPI that shall be reported and shared similarly as the other three KPIs.</w:t>
            </w:r>
          </w:p>
        </w:tc>
      </w:tr>
    </w:tbl>
    <w:p w14:paraId="506278D8" w14:textId="0308BFA4" w:rsidR="008C16A1" w:rsidRDefault="008C16A1">
      <w:pPr>
        <w:pStyle w:val="NoSpacing"/>
        <w:rPr>
          <w:rFonts w:ascii="Times New Roman" w:hAnsi="Times New Roman" w:cs="Times New Roman"/>
          <w:lang w:val="en-US" w:eastAsia="ko-KR"/>
        </w:rPr>
      </w:pPr>
    </w:p>
    <w:p w14:paraId="2A01ACF5" w14:textId="77777777" w:rsidR="002B3CA1" w:rsidRDefault="002B3CA1" w:rsidP="002B3CA1">
      <w:pPr>
        <w:pStyle w:val="NoSpacing"/>
        <w:rPr>
          <w:rFonts w:ascii="Times New Roman" w:hAnsi="Times New Roman" w:cs="Times New Roman"/>
          <w:b/>
          <w:bCs/>
          <w:lang w:val="en-US" w:eastAsia="ko-KR"/>
        </w:rPr>
      </w:pPr>
      <w:r w:rsidRPr="00961ECC">
        <w:rPr>
          <w:rFonts w:ascii="Times New Roman" w:hAnsi="Times New Roman" w:cs="Times New Roman"/>
          <w:b/>
          <w:bCs/>
          <w:lang w:val="en-US" w:eastAsia="ko-KR"/>
        </w:rPr>
        <w:t>Summary</w:t>
      </w:r>
    </w:p>
    <w:p w14:paraId="1D54F0AC" w14:textId="77777777" w:rsidR="002B3CA1" w:rsidRDefault="002B3CA1" w:rsidP="002B3CA1">
      <w:pPr>
        <w:pStyle w:val="NoSpacing"/>
        <w:rPr>
          <w:rFonts w:ascii="Times New Roman" w:hAnsi="Times New Roman" w:cs="Times New Roman"/>
          <w:lang w:val="en-US" w:eastAsia="ko-KR"/>
        </w:rPr>
      </w:pPr>
    </w:p>
    <w:p w14:paraId="5EA1BCC4" w14:textId="03F820D6" w:rsidR="002B3CA1" w:rsidRPr="00F03311" w:rsidRDefault="002B3CA1" w:rsidP="002B3CA1">
      <w:pPr>
        <w:pStyle w:val="NoSpacing"/>
        <w:rPr>
          <w:rFonts w:ascii="Times New Roman" w:hAnsi="Times New Roman" w:cs="Times New Roman"/>
          <w:lang w:val="en-US" w:eastAsia="ko-KR"/>
        </w:rPr>
      </w:pPr>
      <w:r>
        <w:rPr>
          <w:rFonts w:ascii="Times New Roman" w:hAnsi="Times New Roman" w:cs="Times New Roman"/>
          <w:lang w:val="en-US" w:eastAsia="ko-KR"/>
        </w:rPr>
        <w:t xml:space="preserve">There was strong consensus that TIR, AL, TTA are quantifiable properties for which target values can be defined and as such should be adopted as the integrity KPIs. </w:t>
      </w:r>
      <w:r w:rsidR="00E37789">
        <w:rPr>
          <w:rFonts w:ascii="Times New Roman" w:hAnsi="Times New Roman" w:cs="Times New Roman"/>
          <w:lang w:val="en-US" w:eastAsia="ko-KR"/>
        </w:rPr>
        <w:t>The</w:t>
      </w:r>
      <w:r>
        <w:rPr>
          <w:rFonts w:ascii="Times New Roman" w:hAnsi="Times New Roman" w:cs="Times New Roman"/>
          <w:lang w:val="en-US" w:eastAsia="ko-KR"/>
        </w:rPr>
        <w:t xml:space="preserve"> PL is FFS as a KPI but nonetheless important to include in the integrity definitions</w:t>
      </w:r>
      <w:r w:rsidR="00E37789">
        <w:rPr>
          <w:rFonts w:ascii="Times New Roman" w:hAnsi="Times New Roman" w:cs="Times New Roman"/>
          <w:lang w:val="en-US" w:eastAsia="ko-KR"/>
        </w:rPr>
        <w:t xml:space="preserve"> as a starting point</w:t>
      </w:r>
      <w:r>
        <w:rPr>
          <w:rFonts w:ascii="Times New Roman" w:hAnsi="Times New Roman" w:cs="Times New Roman"/>
          <w:lang w:val="en-US" w:eastAsia="ko-KR"/>
        </w:rPr>
        <w:t>.</w:t>
      </w:r>
    </w:p>
    <w:p w14:paraId="7DD39393" w14:textId="77777777" w:rsidR="002B3CA1" w:rsidRDefault="002B3CA1" w:rsidP="002B3CA1">
      <w:pPr>
        <w:pStyle w:val="NoSpacing"/>
        <w:rPr>
          <w:rFonts w:ascii="Arial" w:hAnsi="Arial" w:cs="Arial"/>
          <w:b/>
          <w:bCs/>
          <w:lang w:val="en-US" w:eastAsia="ko-KR"/>
        </w:rPr>
      </w:pPr>
    </w:p>
    <w:p w14:paraId="38D16F94" w14:textId="77777777" w:rsidR="002B3CA1" w:rsidRPr="00816799" w:rsidRDefault="002B3CA1" w:rsidP="002B3CA1">
      <w:pPr>
        <w:pStyle w:val="NoSpacing"/>
        <w:rPr>
          <w:rFonts w:ascii="Arial" w:hAnsi="Arial" w:cs="Arial"/>
          <w:b/>
          <w:bCs/>
          <w:lang w:val="en-US" w:eastAsia="ko-KR"/>
        </w:rPr>
      </w:pPr>
      <w:r w:rsidRPr="00816799">
        <w:rPr>
          <w:rFonts w:ascii="Arial" w:hAnsi="Arial" w:cs="Arial"/>
          <w:b/>
          <w:bCs/>
          <w:lang w:val="en-US" w:eastAsia="ko-KR"/>
        </w:rPr>
        <w:t>Proposals</w:t>
      </w:r>
    </w:p>
    <w:p w14:paraId="55B2604C" w14:textId="77777777" w:rsidR="002B3CA1" w:rsidRPr="00816799" w:rsidRDefault="002B3CA1" w:rsidP="002B3CA1">
      <w:pPr>
        <w:pStyle w:val="NoSpacing"/>
        <w:rPr>
          <w:rFonts w:ascii="Arial" w:hAnsi="Arial" w:cs="Arial"/>
          <w:b/>
          <w:bCs/>
          <w:lang w:val="en-US" w:eastAsia="ko-KR"/>
        </w:rPr>
      </w:pPr>
    </w:p>
    <w:p w14:paraId="37253427" w14:textId="77777777" w:rsidR="002B3CA1" w:rsidRDefault="002B3CA1" w:rsidP="002B3CA1">
      <w:pPr>
        <w:pStyle w:val="NoSpacing"/>
        <w:numPr>
          <w:ilvl w:val="0"/>
          <w:numId w:val="39"/>
        </w:numPr>
        <w:rPr>
          <w:rFonts w:ascii="Arial" w:hAnsi="Arial" w:cs="Arial"/>
          <w:b/>
          <w:bCs/>
          <w:lang w:val="en-US" w:eastAsia="ko-KR"/>
        </w:rPr>
      </w:pPr>
      <w:r>
        <w:rPr>
          <w:rFonts w:ascii="Arial" w:hAnsi="Arial" w:cs="Arial"/>
          <w:b/>
          <w:bCs/>
          <w:lang w:val="en-US" w:eastAsia="ko-KR"/>
        </w:rPr>
        <w:t>Agree to adopt the Target Integrity Risk (TIR), Alert Limit (AL) and Time-to-Alert TTA) as the Integrity KPIs.</w:t>
      </w:r>
    </w:p>
    <w:p w14:paraId="294E8F44" w14:textId="77777777" w:rsidR="002B3CA1" w:rsidRDefault="002B3CA1" w:rsidP="002B3CA1">
      <w:pPr>
        <w:pStyle w:val="NoSpacing"/>
        <w:ind w:left="720"/>
        <w:rPr>
          <w:rFonts w:ascii="Arial" w:hAnsi="Arial" w:cs="Arial"/>
          <w:b/>
          <w:bCs/>
          <w:lang w:val="en-US" w:eastAsia="ko-KR"/>
        </w:rPr>
      </w:pPr>
    </w:p>
    <w:p w14:paraId="45DAE80A" w14:textId="77777777" w:rsidR="002B3CA1" w:rsidRDefault="002B3CA1" w:rsidP="002B3CA1">
      <w:pPr>
        <w:pStyle w:val="NoSpacing"/>
        <w:numPr>
          <w:ilvl w:val="0"/>
          <w:numId w:val="39"/>
        </w:numPr>
        <w:rPr>
          <w:rFonts w:ascii="Arial" w:hAnsi="Arial" w:cs="Arial"/>
          <w:b/>
          <w:bCs/>
          <w:lang w:val="en-US" w:eastAsia="ko-KR"/>
        </w:rPr>
      </w:pPr>
      <w:r>
        <w:rPr>
          <w:rFonts w:ascii="Arial" w:hAnsi="Arial" w:cs="Arial"/>
          <w:b/>
          <w:bCs/>
          <w:lang w:val="en-US" w:eastAsia="ko-KR"/>
        </w:rPr>
        <w:t>Agree to the following definitions of the KPIs:</w:t>
      </w:r>
    </w:p>
    <w:p w14:paraId="7A049448" w14:textId="77777777" w:rsidR="002B3CA1" w:rsidRDefault="002B3CA1" w:rsidP="002B3CA1">
      <w:pPr>
        <w:pStyle w:val="NoSpacing"/>
        <w:rPr>
          <w:rFonts w:ascii="Times New Roman" w:hAnsi="Times New Roman" w:cs="Times New Roman"/>
          <w:b/>
          <w:bCs/>
          <w:lang w:val="en-US" w:eastAsia="ko-KR"/>
        </w:rPr>
      </w:pPr>
    </w:p>
    <w:p w14:paraId="1CB98765" w14:textId="77777777" w:rsidR="002B3CA1" w:rsidRPr="009D5F65" w:rsidRDefault="002B3CA1" w:rsidP="002B3CA1">
      <w:pPr>
        <w:pStyle w:val="NoSpacing"/>
        <w:ind w:left="360"/>
        <w:rPr>
          <w:rFonts w:ascii="Times New Roman" w:hAnsi="Times New Roman" w:cs="Times New Roman"/>
          <w:sz w:val="20"/>
          <w:szCs w:val="20"/>
          <w:lang w:val="en-US" w:eastAsia="ko-KR"/>
        </w:rPr>
      </w:pPr>
      <w:r w:rsidRPr="009D5F65">
        <w:rPr>
          <w:rFonts w:ascii="Times New Roman" w:hAnsi="Times New Roman" w:cs="Times New Roman"/>
          <w:b/>
          <w:bCs/>
          <w:sz w:val="20"/>
          <w:szCs w:val="20"/>
          <w:lang w:val="en-US" w:eastAsia="ko-KR"/>
        </w:rPr>
        <w:t>Target Integrity Risk (TIR)</w:t>
      </w:r>
      <w:r w:rsidRPr="009D5F65">
        <w:rPr>
          <w:rFonts w:ascii="Times New Roman" w:hAnsi="Times New Roman" w:cs="Times New Roman"/>
          <w:sz w:val="20"/>
          <w:szCs w:val="20"/>
          <w:lang w:val="en-US" w:eastAsia="ko-KR"/>
        </w:rPr>
        <w:tab/>
      </w:r>
    </w:p>
    <w:p w14:paraId="148BDD46" w14:textId="77777777" w:rsidR="002B3CA1" w:rsidRPr="009D5F65" w:rsidRDefault="002B3CA1" w:rsidP="002B3CA1">
      <w:pPr>
        <w:pStyle w:val="NoSpacing"/>
        <w:ind w:left="360"/>
        <w:rPr>
          <w:rFonts w:ascii="Times New Roman" w:hAnsi="Times New Roman" w:cs="Times New Roman"/>
          <w:sz w:val="20"/>
          <w:szCs w:val="20"/>
          <w:lang w:val="en-US" w:eastAsia="zh-CN"/>
        </w:rPr>
      </w:pPr>
      <w:r w:rsidRPr="009D5F65">
        <w:rPr>
          <w:rFonts w:ascii="Times New Roman" w:hAnsi="Times New Roman" w:cs="Times New Roman"/>
          <w:sz w:val="20"/>
          <w:szCs w:val="20"/>
          <w:lang w:val="en-US" w:eastAsia="ko-KR"/>
        </w:rPr>
        <w:t>The probability that the positioning error exceeds the Alert Limit (AL) without warning the user within the required Time-to-Alert (TTA).</w:t>
      </w:r>
    </w:p>
    <w:p w14:paraId="54B48704" w14:textId="77777777" w:rsidR="002B3CA1" w:rsidRPr="009D5F65" w:rsidRDefault="002B3CA1" w:rsidP="002B3CA1">
      <w:pPr>
        <w:pStyle w:val="NoSpacing"/>
        <w:ind w:left="720" w:firstLine="360"/>
        <w:rPr>
          <w:rFonts w:ascii="Times New Roman" w:hAnsi="Times New Roman" w:cs="Times New Roman"/>
          <w:sz w:val="20"/>
          <w:szCs w:val="20"/>
          <w:lang w:val="en-US" w:eastAsia="ko-KR"/>
        </w:rPr>
      </w:pPr>
    </w:p>
    <w:p w14:paraId="2CAC9453" w14:textId="77777777" w:rsidR="002B3CA1" w:rsidRPr="009D5F65" w:rsidRDefault="002B3CA1" w:rsidP="002B3CA1">
      <w:pPr>
        <w:pStyle w:val="NoSpacing"/>
        <w:ind w:left="72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NOTE</w:t>
      </w:r>
      <w:r w:rsidRPr="009D5F65">
        <w:rPr>
          <w:rFonts w:ascii="Times New Roman" w:hAnsi="Times New Roman" w:cs="Times New Roman"/>
          <w:sz w:val="20"/>
          <w:szCs w:val="20"/>
          <w:lang w:val="en-US" w:eastAsia="ko-KR"/>
        </w:rPr>
        <w:t xml:space="preserve">: </w:t>
      </w:r>
      <w:r w:rsidRPr="009D5F65">
        <w:rPr>
          <w:rFonts w:ascii="Times New Roman" w:hAnsi="Times New Roman" w:cs="Times New Roman"/>
          <w:sz w:val="20"/>
          <w:szCs w:val="20"/>
        </w:rPr>
        <w:t>The TIR is usually defined as a probability rate per some time unit (e.g. per hour, per second or per independent sample)</w:t>
      </w:r>
      <w:r>
        <w:rPr>
          <w:rFonts w:ascii="Times New Roman" w:hAnsi="Times New Roman" w:cs="Times New Roman"/>
          <w:sz w:val="20"/>
          <w:szCs w:val="20"/>
        </w:rPr>
        <w:t>.</w:t>
      </w:r>
    </w:p>
    <w:p w14:paraId="73C2EEE5" w14:textId="77777777" w:rsidR="002B3CA1" w:rsidRPr="009D5F65" w:rsidRDefault="002B3CA1" w:rsidP="002B3CA1">
      <w:pPr>
        <w:pStyle w:val="NoSpacing"/>
        <w:ind w:left="720"/>
        <w:rPr>
          <w:rFonts w:ascii="Times New Roman" w:hAnsi="Times New Roman" w:cs="Times New Roman"/>
          <w:b/>
          <w:bCs/>
          <w:sz w:val="20"/>
          <w:szCs w:val="20"/>
          <w:lang w:val="en-US" w:eastAsia="ko-KR"/>
        </w:rPr>
      </w:pPr>
    </w:p>
    <w:p w14:paraId="1853B09E" w14:textId="77777777" w:rsidR="002B3CA1" w:rsidRPr="009D5F65" w:rsidRDefault="002B3CA1" w:rsidP="002B3CA1">
      <w:pPr>
        <w:pStyle w:val="NoSpacing"/>
        <w:ind w:left="360"/>
        <w:rPr>
          <w:rFonts w:ascii="Times New Roman" w:hAnsi="Times New Roman" w:cs="Times New Roman"/>
          <w:b/>
          <w:bCs/>
          <w:sz w:val="20"/>
          <w:szCs w:val="20"/>
          <w:lang w:val="en-US" w:eastAsia="ko-KR"/>
        </w:rPr>
      </w:pPr>
      <w:r w:rsidRPr="009D5F65">
        <w:rPr>
          <w:rFonts w:ascii="Times New Roman" w:hAnsi="Times New Roman" w:cs="Times New Roman"/>
          <w:b/>
          <w:bCs/>
          <w:sz w:val="20"/>
          <w:szCs w:val="20"/>
          <w:lang w:val="en-US" w:eastAsia="ko-KR"/>
        </w:rPr>
        <w:t>Alert Limit (AL)</w:t>
      </w:r>
    </w:p>
    <w:p w14:paraId="5DAB66C0" w14:textId="77777777" w:rsidR="002B3CA1" w:rsidRDefault="002B3CA1" w:rsidP="002B3CA1">
      <w:pPr>
        <w:pStyle w:val="NoSpacing"/>
        <w:ind w:left="360"/>
        <w:rPr>
          <w:rFonts w:ascii="Times New Roman" w:hAnsi="Times New Roman" w:cs="Times New Roman"/>
          <w:sz w:val="20"/>
          <w:szCs w:val="20"/>
          <w:lang w:val="en-US" w:eastAsia="ko-KR"/>
        </w:rPr>
      </w:pPr>
      <w:r w:rsidRPr="009D5F65">
        <w:rPr>
          <w:rFonts w:ascii="Times New Roman" w:hAnsi="Times New Roman" w:cs="Times New Roman"/>
          <w:sz w:val="20"/>
          <w:szCs w:val="20"/>
          <w:lang w:val="en-US" w:eastAsia="ko-KR"/>
        </w:rPr>
        <w:t xml:space="preserve">The maximum allowable positioning error such that the positioning system is available for the intended application. If the positioning error is beyond the AL, operations are </w:t>
      </w:r>
      <w:proofErr w:type="gramStart"/>
      <w:r w:rsidRPr="009D5F65">
        <w:rPr>
          <w:rFonts w:ascii="Times New Roman" w:hAnsi="Times New Roman" w:cs="Times New Roman"/>
          <w:sz w:val="20"/>
          <w:szCs w:val="20"/>
          <w:lang w:val="en-US" w:eastAsia="ko-KR"/>
        </w:rPr>
        <w:t>hazardous</w:t>
      </w:r>
      <w:proofErr w:type="gramEnd"/>
      <w:r w:rsidRPr="009D5F65">
        <w:rPr>
          <w:rFonts w:ascii="Times New Roman" w:hAnsi="Times New Roman" w:cs="Times New Roman"/>
          <w:sz w:val="20"/>
          <w:szCs w:val="20"/>
          <w:lang w:val="en-US" w:eastAsia="ko-KR"/>
        </w:rPr>
        <w:t xml:space="preserve"> and the positioning system should be declared unavailable for the intended application to prevent loss of integrity.</w:t>
      </w:r>
    </w:p>
    <w:p w14:paraId="1391CD49" w14:textId="77777777" w:rsidR="002B3CA1" w:rsidRDefault="002B3CA1" w:rsidP="002B3CA1">
      <w:pPr>
        <w:pStyle w:val="NoSpacing"/>
        <w:ind w:left="720"/>
        <w:rPr>
          <w:rFonts w:ascii="Times New Roman" w:hAnsi="Times New Roman" w:cs="Times New Roman"/>
          <w:sz w:val="20"/>
          <w:szCs w:val="20"/>
          <w:lang w:val="en-US" w:eastAsia="ko-KR"/>
        </w:rPr>
      </w:pPr>
    </w:p>
    <w:p w14:paraId="5B7D34D2" w14:textId="77777777" w:rsidR="002B3CA1" w:rsidRPr="00263C18" w:rsidRDefault="002B3CA1" w:rsidP="002B3CA1">
      <w:pPr>
        <w:pStyle w:val="NoSpacing"/>
        <w:ind w:left="720"/>
        <w:rPr>
          <w:rFonts w:ascii="Times New Roman" w:hAnsi="Times New Roman" w:cs="Times New Roman"/>
          <w:sz w:val="20"/>
          <w:szCs w:val="20"/>
          <w:lang w:val="en-US" w:eastAsia="ko-KR"/>
        </w:rPr>
      </w:pPr>
      <w:r w:rsidRPr="00263C18">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p>
    <w:p w14:paraId="6D604B2E" w14:textId="77777777" w:rsidR="002B3CA1" w:rsidRDefault="002B3CA1" w:rsidP="002B3CA1">
      <w:pPr>
        <w:pStyle w:val="NoSpacing"/>
        <w:ind w:left="360"/>
        <w:rPr>
          <w:rFonts w:ascii="Times New Roman" w:hAnsi="Times New Roman" w:cs="Times New Roman"/>
          <w:lang w:val="en-US" w:eastAsia="ko-KR"/>
        </w:rPr>
      </w:pPr>
    </w:p>
    <w:p w14:paraId="22311D52" w14:textId="77777777" w:rsidR="002B3CA1" w:rsidRPr="00263C18" w:rsidRDefault="002B3CA1" w:rsidP="002B3CA1">
      <w:pPr>
        <w:pStyle w:val="NoSpacing"/>
        <w:ind w:left="360"/>
        <w:rPr>
          <w:rFonts w:ascii="Times New Roman" w:hAnsi="Times New Roman" w:cs="Times New Roman"/>
          <w:lang w:val="en-US" w:eastAsia="ko-KR"/>
        </w:rPr>
      </w:pPr>
      <w:r w:rsidRPr="00263C18">
        <w:rPr>
          <w:rFonts w:ascii="Times New Roman" w:hAnsi="Times New Roman" w:cs="Times New Roman"/>
          <w:b/>
          <w:bCs/>
          <w:sz w:val="20"/>
          <w:szCs w:val="20"/>
          <w:lang w:val="en-US" w:eastAsia="ko-KR"/>
        </w:rPr>
        <w:t>Time-to-Alert (TTA)</w:t>
      </w:r>
    </w:p>
    <w:p w14:paraId="513EA522" w14:textId="77777777" w:rsidR="002B3CA1" w:rsidRPr="00263C18" w:rsidRDefault="002B3CA1" w:rsidP="002B3CA1">
      <w:pPr>
        <w:ind w:left="360"/>
        <w:rPr>
          <w:rFonts w:ascii="Times New Roman" w:hAnsi="Times New Roman" w:cs="Times New Roman"/>
          <w:sz w:val="20"/>
          <w:szCs w:val="20"/>
          <w:lang w:val="en-US" w:eastAsia="ko-KR"/>
        </w:rPr>
      </w:pPr>
      <w:r w:rsidRPr="00263C18">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p>
    <w:p w14:paraId="6B51FB17" w14:textId="77777777" w:rsidR="002B3CA1" w:rsidRPr="00A25A15" w:rsidRDefault="002B3CA1" w:rsidP="002B3CA1">
      <w:pPr>
        <w:pStyle w:val="NoSpacing"/>
        <w:ind w:left="720"/>
        <w:rPr>
          <w:rFonts w:ascii="Times New Roman" w:hAnsi="Times New Roman" w:cs="Times New Roman"/>
          <w:b/>
          <w:bCs/>
          <w:sz w:val="20"/>
          <w:szCs w:val="20"/>
          <w:lang w:val="en-US" w:eastAsia="ko-KR"/>
        </w:rPr>
      </w:pPr>
    </w:p>
    <w:p w14:paraId="431A9738" w14:textId="0B53BC57" w:rsidR="002B3CA1" w:rsidRDefault="002B3CA1" w:rsidP="002B3CA1">
      <w:pPr>
        <w:pStyle w:val="NoSpacing"/>
        <w:numPr>
          <w:ilvl w:val="0"/>
          <w:numId w:val="39"/>
        </w:numPr>
        <w:rPr>
          <w:rFonts w:ascii="Arial" w:hAnsi="Arial" w:cs="Arial"/>
          <w:b/>
          <w:bCs/>
          <w:lang w:val="en-US" w:eastAsia="ko-KR"/>
        </w:rPr>
      </w:pPr>
      <w:r>
        <w:rPr>
          <w:rFonts w:ascii="Arial" w:hAnsi="Arial" w:cs="Arial"/>
          <w:b/>
          <w:bCs/>
          <w:lang w:val="en-US" w:eastAsia="ko-KR"/>
        </w:rPr>
        <w:t>Agree to include the PL integrity definition:</w:t>
      </w:r>
    </w:p>
    <w:p w14:paraId="6E280E8A" w14:textId="77777777" w:rsidR="002B3CA1" w:rsidRDefault="002B3CA1" w:rsidP="002B3CA1">
      <w:pPr>
        <w:pStyle w:val="NoSpacing"/>
        <w:ind w:left="360"/>
        <w:rPr>
          <w:rFonts w:ascii="Times New Roman" w:hAnsi="Times New Roman" w:cs="Times New Roman"/>
          <w:b/>
          <w:bCs/>
          <w:sz w:val="20"/>
          <w:szCs w:val="20"/>
          <w:lang w:val="en-US" w:eastAsia="ko-KR"/>
        </w:rPr>
      </w:pPr>
    </w:p>
    <w:p w14:paraId="11C2C41D" w14:textId="77777777" w:rsidR="002B3CA1" w:rsidRPr="00263C18" w:rsidRDefault="002B3CA1" w:rsidP="002B3CA1">
      <w:pPr>
        <w:pStyle w:val="NoSpacing"/>
        <w:ind w:left="360"/>
        <w:rPr>
          <w:rFonts w:ascii="Times New Roman" w:hAnsi="Times New Roman" w:cs="Times New Roman"/>
          <w:b/>
          <w:bCs/>
          <w:sz w:val="20"/>
          <w:szCs w:val="20"/>
          <w:lang w:val="en-US" w:eastAsia="ko-KR"/>
        </w:rPr>
      </w:pPr>
      <w:r w:rsidRPr="00263C18">
        <w:rPr>
          <w:rFonts w:ascii="Times New Roman" w:hAnsi="Times New Roman" w:cs="Times New Roman"/>
          <w:b/>
          <w:bCs/>
          <w:sz w:val="20"/>
          <w:szCs w:val="20"/>
          <w:lang w:val="en-US" w:eastAsia="ko-KR"/>
        </w:rPr>
        <w:t xml:space="preserve">Protection Level: </w:t>
      </w:r>
    </w:p>
    <w:p w14:paraId="77EA494D" w14:textId="77777777" w:rsidR="002B3CA1" w:rsidRPr="00263C18" w:rsidRDefault="002B3CA1" w:rsidP="002B3CA1">
      <w:pPr>
        <w:pStyle w:val="NoSpacing"/>
        <w:ind w:left="360"/>
        <w:rPr>
          <w:rFonts w:ascii="Times New Roman" w:hAnsi="Times New Roman" w:cs="Times New Roman"/>
          <w:sz w:val="20"/>
          <w:szCs w:val="20"/>
          <w:lang w:val="en-US" w:eastAsia="ko-KR"/>
        </w:rPr>
      </w:pPr>
      <w:r w:rsidRPr="00263C18">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720AF4B9" w14:textId="77777777" w:rsidR="002B3CA1" w:rsidRPr="00263C18" w:rsidRDefault="002B3CA1" w:rsidP="002B3CA1">
      <w:pPr>
        <w:pStyle w:val="NoSpacing"/>
        <w:ind w:left="360"/>
        <w:rPr>
          <w:rFonts w:ascii="Times New Roman" w:hAnsi="Times New Roman" w:cs="Times New Roman"/>
          <w:sz w:val="20"/>
          <w:szCs w:val="20"/>
          <w:lang w:val="en-US" w:eastAsia="ko-KR"/>
        </w:rPr>
      </w:pPr>
    </w:p>
    <w:p w14:paraId="295B50D3" w14:textId="77777777" w:rsidR="002B3CA1" w:rsidRPr="00263C18" w:rsidRDefault="002B3CA1" w:rsidP="002B3CA1">
      <w:pPr>
        <w:pStyle w:val="NoSpacing"/>
        <w:ind w:left="720"/>
        <w:rPr>
          <w:rFonts w:ascii="Times New Roman" w:hAnsi="Times New Roman" w:cs="Times New Roman"/>
          <w:sz w:val="20"/>
          <w:szCs w:val="20"/>
          <w:lang w:val="en-US" w:eastAsia="ko-KR"/>
        </w:rPr>
      </w:pPr>
      <w:r w:rsidRPr="00263C18">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p>
    <w:p w14:paraId="01ACB7D8" w14:textId="5A1594F7" w:rsidR="002B3CA1" w:rsidRDefault="002B3CA1">
      <w:pPr>
        <w:pStyle w:val="NoSpacing"/>
        <w:rPr>
          <w:rFonts w:ascii="Times New Roman" w:hAnsi="Times New Roman" w:cs="Times New Roman"/>
          <w:lang w:val="en-US" w:eastAsia="ko-KR"/>
        </w:rPr>
      </w:pPr>
    </w:p>
    <w:p w14:paraId="09009AC0" w14:textId="77777777" w:rsidR="002B3CA1" w:rsidRDefault="002B3CA1">
      <w:pPr>
        <w:pStyle w:val="NoSpacing"/>
        <w:rPr>
          <w:rFonts w:ascii="Times New Roman" w:hAnsi="Times New Roman" w:cs="Times New Roman"/>
          <w:lang w:val="en-US" w:eastAsia="ko-KR"/>
        </w:rPr>
      </w:pPr>
    </w:p>
    <w:p w14:paraId="0A9B62E8" w14:textId="79C5ABE2" w:rsidR="008C16A1" w:rsidRDefault="0047595B">
      <w:pPr>
        <w:pStyle w:val="NoSpacing"/>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4253" w:type="dxa"/>
          </w:tcPr>
          <w:p w14:paraId="1486B41D" w14:textId="4293DD84" w:rsidR="00072BE9" w:rsidRPr="008C16A1"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NoSpacing"/>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NoSpacing"/>
              <w:jc w:val="both"/>
              <w:rPr>
                <w:rFonts w:ascii="Arial" w:hAnsi="Arial" w:cs="Arial"/>
                <w:sz w:val="20"/>
                <w:szCs w:val="20"/>
                <w:lang w:val="en-US" w:eastAsia="ko-KR"/>
              </w:rPr>
            </w:pPr>
          </w:p>
          <w:p w14:paraId="4F8E0554" w14:textId="6A26046C"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 xml:space="preserve">measure of the trust that can be placed in </w:t>
            </w:r>
            <w:r w:rsidRPr="00DC5FB2">
              <w:rPr>
                <w:rFonts w:ascii="Arial" w:eastAsia="Times New Roman" w:hAnsi="Arial" w:cs="Arial"/>
                <w:sz w:val="20"/>
                <w:szCs w:val="20"/>
              </w:rPr>
              <w:lastRenderedPageBreak/>
              <w:t>the correctness of the positioning error 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NoSpacing"/>
              <w:jc w:val="both"/>
              <w:rPr>
                <w:rFonts w:ascii="Arial" w:eastAsia="Times New Roman" w:hAnsi="Arial" w:cs="Arial"/>
                <w:sz w:val="20"/>
                <w:szCs w:val="20"/>
              </w:rPr>
            </w:pPr>
          </w:p>
          <w:p w14:paraId="43454796"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NoSpacing"/>
              <w:jc w:val="both"/>
              <w:rPr>
                <w:rFonts w:ascii="Arial" w:eastAsia="Times New Roman" w:hAnsi="Arial" w:cs="Arial"/>
                <w:sz w:val="20"/>
                <w:szCs w:val="20"/>
              </w:rPr>
            </w:pPr>
          </w:p>
          <w:p w14:paraId="2608A81D"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are considered to be all possible events (i.e. of natural, systemic or operational nature) that can cause the computed positioning error to deviate from the true position, regardless of whether a specific Fault can be identified in one of the positioning systems or not.</w:t>
            </w:r>
          </w:p>
          <w:p w14:paraId="352619A2" w14:textId="77777777" w:rsidR="002C637A" w:rsidRPr="00DC5FB2" w:rsidRDefault="002C637A" w:rsidP="00CA201E">
            <w:pPr>
              <w:pStyle w:val="NoSpacing"/>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NoSpacing"/>
              <w:jc w:val="both"/>
              <w:rPr>
                <w:rFonts w:ascii="Arial" w:eastAsia="Times New Roman" w:hAnsi="Arial" w:cs="Arial"/>
                <w:sz w:val="20"/>
                <w:szCs w:val="20"/>
              </w:rPr>
            </w:pPr>
          </w:p>
          <w:p w14:paraId="1C3F22D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NoSpacing"/>
              <w:jc w:val="both"/>
              <w:rPr>
                <w:rFonts w:ascii="Arial" w:hAnsi="Arial" w:cs="Arial"/>
                <w:sz w:val="20"/>
                <w:szCs w:val="20"/>
              </w:rPr>
            </w:pPr>
          </w:p>
          <w:p w14:paraId="7F1C35B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proofErr w:type="gramStart"/>
            <w:r w:rsidRPr="00DC5FB2">
              <w:rPr>
                <w:rFonts w:ascii="Arial" w:eastAsia="Times New Roman" w:hAnsi="Arial" w:cs="Arial"/>
                <w:sz w:val="20"/>
                <w:szCs w:val="20"/>
              </w:rPr>
              <w:t>A</w:t>
            </w:r>
            <w:proofErr w:type="gramEnd"/>
            <w:r w:rsidRPr="00DC5FB2">
              <w:rPr>
                <w:rFonts w:ascii="Arial" w:eastAsia="Times New Roman" w:hAnsi="Arial" w:cs="Arial"/>
                <w:sz w:val="20"/>
                <w:szCs w:val="20"/>
              </w:rPr>
              <w:t xml:space="preserve">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NoSpacing"/>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An Integrity Event occurs when the positioning system outputs Misleading Information (MI) or Hazardous Misleading Information (HMI).</w:t>
            </w:r>
          </w:p>
          <w:p w14:paraId="40590E01" w14:textId="77777777" w:rsidR="002C637A" w:rsidRPr="00DC5FB2" w:rsidRDefault="002C637A" w:rsidP="00CA201E">
            <w:pPr>
              <w:pStyle w:val="NoSpacing"/>
              <w:jc w:val="both"/>
              <w:rPr>
                <w:rFonts w:ascii="Arial" w:hAnsi="Arial" w:cs="Arial"/>
                <w:sz w:val="20"/>
                <w:szCs w:val="20"/>
                <w:lang w:val="en-US" w:eastAsia="ko-KR"/>
              </w:rPr>
            </w:pPr>
          </w:p>
          <w:p w14:paraId="337B1874" w14:textId="77777777" w:rsidR="002C637A" w:rsidRPr="00DC5FB2" w:rsidRDefault="002C637A" w:rsidP="00CA201E">
            <w:pPr>
              <w:pStyle w:val="NoSpacing"/>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The PL is a bound on the positioning error that ensures that, the probability per unit of time of the true error being greater than the AL and the PL being less than or equal to the AL, for longer than the TTA, is less than the required TIR.</w:t>
            </w:r>
          </w:p>
          <w:p w14:paraId="68A210C1" w14:textId="09A5FFF5" w:rsidR="002C637A" w:rsidRPr="00CA201E" w:rsidRDefault="002C637A" w:rsidP="0071136A">
            <w:pPr>
              <w:pStyle w:val="NoSpacing"/>
              <w:rPr>
                <w:rFonts w:ascii="Arial" w:hAnsi="Arial" w:cs="Arial"/>
                <w:sz w:val="20"/>
                <w:szCs w:val="20"/>
                <w:lang w:val="en-US" w:eastAsia="ko-KR"/>
              </w:rPr>
            </w:pPr>
          </w:p>
        </w:tc>
        <w:tc>
          <w:tcPr>
            <w:tcW w:w="3379" w:type="dxa"/>
          </w:tcPr>
          <w:p w14:paraId="792532F1" w14:textId="77777777" w:rsidR="00575BEB" w:rsidRDefault="00575BEB" w:rsidP="002C637A">
            <w:pPr>
              <w:pStyle w:val="NoSpacing"/>
              <w:rPr>
                <w:rFonts w:ascii="Arial" w:hAnsi="Arial" w:cs="Arial"/>
                <w:sz w:val="20"/>
                <w:szCs w:val="20"/>
                <w:lang w:val="en-US" w:eastAsia="ko-KR"/>
              </w:rPr>
            </w:pPr>
          </w:p>
          <w:p w14:paraId="289B86CB" w14:textId="77777777" w:rsidR="00575BEB" w:rsidRDefault="00575BEB" w:rsidP="002C637A">
            <w:pPr>
              <w:pStyle w:val="NoSpacing"/>
              <w:rPr>
                <w:rFonts w:ascii="Arial" w:hAnsi="Arial" w:cs="Arial"/>
                <w:sz w:val="20"/>
                <w:szCs w:val="20"/>
                <w:lang w:val="en-US" w:eastAsia="ko-KR"/>
              </w:rPr>
            </w:pPr>
          </w:p>
          <w:p w14:paraId="1A54F7F6" w14:textId="232048F4"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These definitions establish core integrity principles which can be </w:t>
            </w:r>
            <w:r w:rsidRPr="00CA201E">
              <w:rPr>
                <w:rFonts w:ascii="Arial" w:hAnsi="Arial" w:cs="Arial"/>
                <w:sz w:val="20"/>
                <w:szCs w:val="20"/>
                <w:lang w:val="en-US" w:eastAsia="ko-KR"/>
              </w:rPr>
              <w:lastRenderedPageBreak/>
              <w:t>commonly applied to the three 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NoSpacing"/>
              <w:rPr>
                <w:rFonts w:ascii="Arial" w:hAnsi="Arial" w:cs="Arial"/>
                <w:sz w:val="20"/>
                <w:szCs w:val="20"/>
                <w:lang w:val="en-US" w:eastAsia="ko-KR"/>
              </w:rPr>
            </w:pPr>
          </w:p>
        </w:tc>
      </w:tr>
      <w:tr w:rsidR="00E93345" w14:paraId="501B7C4B" w14:textId="7AF44D0F" w:rsidTr="00DC5FB2">
        <w:tc>
          <w:tcPr>
            <w:tcW w:w="1384" w:type="dxa"/>
          </w:tcPr>
          <w:p w14:paraId="4E1DA489" w14:textId="449102EC" w:rsidR="00E93345" w:rsidRPr="00A5272B" w:rsidRDefault="00FE1ECA" w:rsidP="00E93345">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4253" w:type="dxa"/>
          </w:tcPr>
          <w:p w14:paraId="06B70553" w14:textId="05E3CD5E"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Positioning failure</w:t>
            </w:r>
          </w:p>
        </w:tc>
        <w:tc>
          <w:tcPr>
            <w:tcW w:w="3379" w:type="dxa"/>
          </w:tcPr>
          <w:p w14:paraId="3654039D" w14:textId="055E1F0C"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It is not a part of KPI, but it should be explained in the note, to demonstrate how the KPIs can be tied to a failure event</w:t>
            </w:r>
          </w:p>
        </w:tc>
      </w:tr>
      <w:tr w:rsidR="00E93345" w14:paraId="3CA3DB03" w14:textId="0E84DB78" w:rsidTr="00DC5FB2">
        <w:tc>
          <w:tcPr>
            <w:tcW w:w="1384" w:type="dxa"/>
          </w:tcPr>
          <w:p w14:paraId="7CF5FF7F" w14:textId="317F6289" w:rsidR="00E93345" w:rsidRPr="002C637A" w:rsidRDefault="00173C36" w:rsidP="00E93345">
            <w:pPr>
              <w:pStyle w:val="NoSpacing"/>
              <w:rPr>
                <w:rFonts w:ascii="Arial" w:hAnsi="Arial" w:cs="Arial"/>
                <w:sz w:val="20"/>
                <w:szCs w:val="20"/>
                <w:lang w:val="en-US" w:eastAsia="ko-KR"/>
              </w:rPr>
            </w:pPr>
            <w:r>
              <w:rPr>
                <w:rFonts w:ascii="Arial" w:hAnsi="Arial" w:cs="Arial"/>
                <w:sz w:val="20"/>
                <w:szCs w:val="20"/>
                <w:lang w:val="en-US" w:eastAsia="ko-KR"/>
              </w:rPr>
              <w:lastRenderedPageBreak/>
              <w:t>Nokia</w:t>
            </w:r>
          </w:p>
        </w:tc>
        <w:tc>
          <w:tcPr>
            <w:tcW w:w="4253" w:type="dxa"/>
          </w:tcPr>
          <w:p w14:paraId="7EF3DF35" w14:textId="77777777" w:rsidR="00173C36" w:rsidRPr="003F6C78" w:rsidRDefault="00173C36" w:rsidP="00173C36">
            <w:pPr>
              <w:pStyle w:val="NoSpacing"/>
              <w:rPr>
                <w:rFonts w:ascii="Arial" w:eastAsia="Times New Roman" w:hAnsi="Arial" w:cs="Arial"/>
                <w:sz w:val="20"/>
                <w:szCs w:val="20"/>
              </w:rPr>
            </w:pPr>
            <w:r w:rsidRPr="003F6C78">
              <w:rPr>
                <w:rFonts w:ascii="Arial" w:hAnsi="Arial" w:cs="Arial"/>
                <w:sz w:val="20"/>
                <w:szCs w:val="20"/>
                <w:lang w:val="en-US" w:eastAsia="ko-KR"/>
              </w:rPr>
              <w:t xml:space="preserve">The list of definition should be limited to those needed to characterize events or define the requirements. the final list can only be drawn up when we have better defined the use cases and their specific potential requirements. </w:t>
            </w:r>
            <w:r w:rsidRPr="00306B3F">
              <w:rPr>
                <w:rFonts w:ascii="Arial" w:hAnsi="Arial" w:cs="Arial"/>
                <w:sz w:val="20"/>
                <w:szCs w:val="20"/>
                <w:lang w:val="en-US" w:eastAsia="ko-KR"/>
              </w:rPr>
              <w:t xml:space="preserve">We can just decide on the TIR, AL, PL and TTA for now but focus on the </w:t>
            </w:r>
            <w:proofErr w:type="gramStart"/>
            <w:r>
              <w:rPr>
                <w:rFonts w:ascii="Arial" w:hAnsi="Arial" w:cs="Arial"/>
                <w:sz w:val="20"/>
                <w:szCs w:val="20"/>
                <w:lang w:val="en-US" w:eastAsia="ko-KR"/>
              </w:rPr>
              <w:t>high level</w:t>
            </w:r>
            <w:proofErr w:type="gramEnd"/>
            <w:r>
              <w:rPr>
                <w:rFonts w:ascii="Arial" w:hAnsi="Arial" w:cs="Arial"/>
                <w:sz w:val="20"/>
                <w:szCs w:val="20"/>
                <w:lang w:val="en-US" w:eastAsia="ko-KR"/>
              </w:rPr>
              <w:t xml:space="preserve">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w:t>
            </w:r>
          </w:p>
          <w:p w14:paraId="6C940EF0" w14:textId="623DEE90" w:rsidR="00E93345" w:rsidRPr="00173C36" w:rsidRDefault="00E93345" w:rsidP="00E93345">
            <w:pPr>
              <w:pStyle w:val="NoSpacing"/>
              <w:rPr>
                <w:rFonts w:ascii="Arial" w:hAnsi="Arial" w:cs="Arial"/>
                <w:sz w:val="20"/>
                <w:szCs w:val="20"/>
                <w:lang w:eastAsia="ko-KR"/>
              </w:rPr>
            </w:pPr>
          </w:p>
        </w:tc>
        <w:tc>
          <w:tcPr>
            <w:tcW w:w="3379" w:type="dxa"/>
          </w:tcPr>
          <w:p w14:paraId="070DEF59" w14:textId="77777777" w:rsidR="00E93345" w:rsidRPr="002C637A" w:rsidRDefault="00E93345" w:rsidP="00E93345">
            <w:pPr>
              <w:pStyle w:val="NoSpacing"/>
              <w:rPr>
                <w:rFonts w:ascii="Arial" w:hAnsi="Arial" w:cs="Arial"/>
                <w:sz w:val="20"/>
                <w:szCs w:val="20"/>
                <w:lang w:val="en-US" w:eastAsia="ko-KR"/>
              </w:rPr>
            </w:pPr>
          </w:p>
        </w:tc>
      </w:tr>
      <w:tr w:rsidR="006C3B2A" w14:paraId="443403A7" w14:textId="77777777" w:rsidTr="00DC5FB2">
        <w:tc>
          <w:tcPr>
            <w:tcW w:w="1384" w:type="dxa"/>
          </w:tcPr>
          <w:p w14:paraId="7D85847A" w14:textId="6C6E1F01" w:rsidR="006C3B2A"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H</w:t>
            </w:r>
            <w:r>
              <w:rPr>
                <w:rFonts w:ascii="Arial" w:hAnsi="Arial" w:cs="Arial"/>
                <w:sz w:val="20"/>
                <w:szCs w:val="20"/>
                <w:lang w:val="en-US" w:eastAsia="zh-CN"/>
              </w:rPr>
              <w:t xml:space="preserve">uawei, </w:t>
            </w:r>
            <w:proofErr w:type="spellStart"/>
            <w:r>
              <w:rPr>
                <w:rFonts w:ascii="Arial" w:hAnsi="Arial" w:cs="Arial"/>
                <w:sz w:val="20"/>
                <w:szCs w:val="20"/>
                <w:lang w:val="en-US" w:eastAsia="zh-CN"/>
              </w:rPr>
              <w:t>HiSIilicon</w:t>
            </w:r>
            <w:proofErr w:type="spellEnd"/>
          </w:p>
        </w:tc>
        <w:tc>
          <w:tcPr>
            <w:tcW w:w="4253" w:type="dxa"/>
          </w:tcPr>
          <w:p w14:paraId="06382586" w14:textId="57A850C3" w:rsidR="006C3B2A" w:rsidRPr="003F6C78"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D</w:t>
            </w:r>
            <w:r>
              <w:rPr>
                <w:rFonts w:ascii="Arial" w:hAnsi="Arial" w:cs="Arial"/>
                <w:sz w:val="20"/>
                <w:szCs w:val="20"/>
                <w:lang w:val="en-US" w:eastAsia="zh-CN"/>
              </w:rPr>
              <w:t>efinition should be given on the basis of need-to-define on the process when we are writing the TR. Currently, we think the definition for Integrity, Protection level, AL, IR, TTA are needed.</w:t>
            </w:r>
          </w:p>
        </w:tc>
        <w:tc>
          <w:tcPr>
            <w:tcW w:w="3379" w:type="dxa"/>
          </w:tcPr>
          <w:p w14:paraId="33043A0E" w14:textId="77777777" w:rsidR="006C3B2A" w:rsidRPr="002C637A" w:rsidRDefault="006C3B2A" w:rsidP="006C3B2A">
            <w:pPr>
              <w:pStyle w:val="NoSpacing"/>
              <w:rPr>
                <w:rFonts w:ascii="Arial" w:hAnsi="Arial" w:cs="Arial"/>
                <w:sz w:val="20"/>
                <w:szCs w:val="20"/>
                <w:lang w:val="en-US" w:eastAsia="ko-KR"/>
              </w:rPr>
            </w:pPr>
          </w:p>
        </w:tc>
      </w:tr>
      <w:tr w:rsidR="000D6B13" w14:paraId="12D1407F" w14:textId="77777777" w:rsidTr="00DC5FB2">
        <w:tc>
          <w:tcPr>
            <w:tcW w:w="1384" w:type="dxa"/>
          </w:tcPr>
          <w:p w14:paraId="70D407D0" w14:textId="558A8A63" w:rsidR="000D6B13" w:rsidRDefault="000D6B13" w:rsidP="000D6B13">
            <w:pPr>
              <w:pStyle w:val="NoSpacing"/>
              <w:rPr>
                <w:rFonts w:ascii="Arial" w:hAnsi="Arial" w:cs="Arial"/>
                <w:sz w:val="20"/>
                <w:szCs w:val="20"/>
                <w:lang w:val="en-US" w:eastAsia="zh-CN"/>
              </w:rPr>
            </w:pPr>
            <w:r>
              <w:rPr>
                <w:rFonts w:ascii="Arial" w:hAnsi="Arial" w:cs="Arial"/>
                <w:sz w:val="20"/>
                <w:szCs w:val="20"/>
                <w:lang w:val="en-US" w:eastAsia="ko-KR"/>
              </w:rPr>
              <w:t>Intel</w:t>
            </w:r>
          </w:p>
        </w:tc>
        <w:tc>
          <w:tcPr>
            <w:tcW w:w="4253" w:type="dxa"/>
          </w:tcPr>
          <w:p w14:paraId="113CBAE4" w14:textId="3EEBDAB9" w:rsidR="000D6B13" w:rsidRDefault="000D6B13" w:rsidP="000D6B13">
            <w:pPr>
              <w:pStyle w:val="NoSpacing"/>
              <w:rPr>
                <w:rFonts w:ascii="Arial" w:hAnsi="Arial" w:cs="Arial"/>
                <w:sz w:val="20"/>
                <w:szCs w:val="20"/>
                <w:lang w:val="en-US" w:eastAsia="zh-CN"/>
              </w:rPr>
            </w:pPr>
            <w:r>
              <w:rPr>
                <w:rFonts w:ascii="Arial" w:hAnsi="Arial" w:cs="Arial"/>
                <w:sz w:val="20"/>
                <w:szCs w:val="20"/>
                <w:lang w:val="en-US" w:eastAsia="ko-KR"/>
              </w:rPr>
              <w:t xml:space="preserve">Agree with Swift. </w:t>
            </w:r>
          </w:p>
        </w:tc>
        <w:tc>
          <w:tcPr>
            <w:tcW w:w="3379" w:type="dxa"/>
          </w:tcPr>
          <w:p w14:paraId="61DA67E9" w14:textId="7932AE1D" w:rsidR="000D6B13" w:rsidRPr="002C637A"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 xml:space="preserve">The definitions are </w:t>
            </w:r>
            <w:proofErr w:type="gramStart"/>
            <w:r>
              <w:rPr>
                <w:rFonts w:ascii="Arial" w:hAnsi="Arial" w:cs="Arial"/>
                <w:sz w:val="20"/>
                <w:szCs w:val="20"/>
                <w:lang w:val="en-US" w:eastAsia="ko-KR"/>
              </w:rPr>
              <w:t>need</w:t>
            </w:r>
            <w:proofErr w:type="gramEnd"/>
            <w:r>
              <w:rPr>
                <w:rFonts w:ascii="Arial" w:hAnsi="Arial" w:cs="Arial"/>
                <w:sz w:val="20"/>
                <w:szCs w:val="20"/>
                <w:lang w:val="en-US" w:eastAsia="ko-KR"/>
              </w:rPr>
              <w:t xml:space="preserve"> to provide the whole picture of the integrity although they are not KPIs.</w:t>
            </w:r>
          </w:p>
        </w:tc>
      </w:tr>
      <w:tr w:rsidR="005947CD" w14:paraId="64EA2B44" w14:textId="77777777" w:rsidTr="00DC5FB2">
        <w:tc>
          <w:tcPr>
            <w:tcW w:w="1384" w:type="dxa"/>
          </w:tcPr>
          <w:p w14:paraId="69C7ACB0" w14:textId="41107195"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ESA</w:t>
            </w:r>
          </w:p>
        </w:tc>
        <w:tc>
          <w:tcPr>
            <w:tcW w:w="4253" w:type="dxa"/>
          </w:tcPr>
          <w:p w14:paraId="2EE22743" w14:textId="2708E8E8"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 xml:space="preserve">We consider that the definitions proposed by Swift </w:t>
            </w:r>
            <w:r w:rsidRPr="00CA201E">
              <w:rPr>
                <w:rFonts w:ascii="Arial" w:hAnsi="Arial" w:cs="Arial"/>
                <w:sz w:val="20"/>
                <w:szCs w:val="20"/>
                <w:lang w:val="en-US" w:eastAsia="zh-CN"/>
              </w:rPr>
              <w:t xml:space="preserve">establish core integrity principles </w:t>
            </w:r>
            <w:r>
              <w:rPr>
                <w:rFonts w:ascii="Arial" w:hAnsi="Arial" w:cs="Arial"/>
                <w:sz w:val="20"/>
                <w:szCs w:val="20"/>
                <w:lang w:val="en-US" w:eastAsia="zh-CN"/>
              </w:rPr>
              <w:t>that will be needed but if there is not a quick convergence</w:t>
            </w:r>
            <w:r w:rsidR="00DD0476">
              <w:rPr>
                <w:rFonts w:ascii="Arial" w:hAnsi="Arial" w:cs="Arial"/>
                <w:sz w:val="20"/>
                <w:szCs w:val="20"/>
                <w:lang w:val="en-US" w:eastAsia="zh-CN"/>
              </w:rPr>
              <w:t xml:space="preserve"> </w:t>
            </w:r>
            <w:r>
              <w:rPr>
                <w:rFonts w:ascii="Arial" w:hAnsi="Arial" w:cs="Arial"/>
                <w:sz w:val="20"/>
                <w:szCs w:val="20"/>
                <w:lang w:val="en-US" w:eastAsia="zh-CN"/>
              </w:rPr>
              <w:t>we should focus</w:t>
            </w:r>
            <w:r w:rsidR="00DD0476">
              <w:rPr>
                <w:rFonts w:ascii="Arial" w:hAnsi="Arial" w:cs="Arial"/>
                <w:sz w:val="20"/>
                <w:szCs w:val="20"/>
                <w:lang w:val="en-US" w:eastAsia="zh-CN"/>
              </w:rPr>
              <w:t xml:space="preserve">, as Nokia comments, </w:t>
            </w:r>
            <w:r>
              <w:rPr>
                <w:rFonts w:ascii="Arial" w:hAnsi="Arial" w:cs="Arial"/>
                <w:sz w:val="20"/>
                <w:szCs w:val="20"/>
                <w:lang w:val="en-US" w:eastAsia="zh-CN"/>
              </w:rPr>
              <w:t xml:space="preserve">on </w:t>
            </w:r>
            <w:r w:rsidRPr="00306B3F">
              <w:rPr>
                <w:rFonts w:ascii="Arial" w:hAnsi="Arial" w:cs="Arial"/>
                <w:sz w:val="20"/>
                <w:szCs w:val="20"/>
                <w:lang w:val="en-US" w:eastAsia="ko-KR"/>
              </w:rPr>
              <w:t xml:space="preserve">the </w:t>
            </w:r>
            <w:r>
              <w:rPr>
                <w:rFonts w:ascii="Arial" w:hAnsi="Arial" w:cs="Arial"/>
                <w:sz w:val="20"/>
                <w:szCs w:val="20"/>
                <w:lang w:val="en-US" w:eastAsia="ko-KR"/>
              </w:rPr>
              <w:t xml:space="preserve">high level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 and include new definitions in the TR on a need-to-define basis.</w:t>
            </w:r>
          </w:p>
          <w:p w14:paraId="35090FC7" w14:textId="77777777" w:rsidR="005947CD" w:rsidRDefault="005947CD" w:rsidP="005947CD">
            <w:pPr>
              <w:pStyle w:val="NoSpacing"/>
              <w:rPr>
                <w:rFonts w:ascii="Arial" w:hAnsi="Arial" w:cs="Arial"/>
                <w:sz w:val="20"/>
                <w:szCs w:val="20"/>
                <w:lang w:val="en-US" w:eastAsia="zh-CN"/>
              </w:rPr>
            </w:pPr>
          </w:p>
          <w:p w14:paraId="37AF2859"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 xml:space="preserve">Following the need-to-define approach, besides the definition of </w:t>
            </w:r>
            <w:r w:rsidRPr="00306B3F">
              <w:rPr>
                <w:rFonts w:ascii="Arial" w:hAnsi="Arial" w:cs="Arial"/>
                <w:sz w:val="20"/>
                <w:szCs w:val="20"/>
                <w:lang w:val="en-US" w:eastAsia="ko-KR"/>
              </w:rPr>
              <w:t>TIR, AL, PL and TTA</w:t>
            </w:r>
            <w:r>
              <w:rPr>
                <w:rFonts w:ascii="Arial" w:hAnsi="Arial" w:cs="Arial"/>
                <w:sz w:val="20"/>
                <w:szCs w:val="20"/>
                <w:lang w:val="en-US" w:eastAsia="ko-KR"/>
              </w:rPr>
              <w:t>, we think that at least the definition of “Integrity” is also needed to clarify its meaning in the positioning context.</w:t>
            </w:r>
          </w:p>
          <w:p w14:paraId="2C38C0A5" w14:textId="77777777" w:rsidR="005947CD" w:rsidRDefault="005947CD" w:rsidP="005947CD">
            <w:pPr>
              <w:pStyle w:val="NoSpacing"/>
              <w:rPr>
                <w:rFonts w:ascii="Arial" w:hAnsi="Arial" w:cs="Arial"/>
                <w:sz w:val="20"/>
                <w:szCs w:val="20"/>
                <w:lang w:val="en-US" w:eastAsia="ko-KR"/>
              </w:rPr>
            </w:pPr>
          </w:p>
        </w:tc>
        <w:tc>
          <w:tcPr>
            <w:tcW w:w="3379" w:type="dxa"/>
          </w:tcPr>
          <w:p w14:paraId="18433237" w14:textId="77777777" w:rsidR="005947CD" w:rsidRDefault="005947CD" w:rsidP="005947CD">
            <w:pPr>
              <w:pStyle w:val="NoSpacing"/>
              <w:rPr>
                <w:rFonts w:ascii="Arial" w:hAnsi="Arial" w:cs="Arial"/>
                <w:sz w:val="20"/>
                <w:szCs w:val="20"/>
                <w:lang w:val="en-US" w:eastAsia="ko-KR"/>
              </w:rPr>
            </w:pPr>
          </w:p>
        </w:tc>
      </w:tr>
      <w:tr w:rsidR="00104BA6" w14:paraId="2DA226A9" w14:textId="77777777" w:rsidTr="00DC5FB2">
        <w:tc>
          <w:tcPr>
            <w:tcW w:w="1384" w:type="dxa"/>
          </w:tcPr>
          <w:p w14:paraId="4A89FB45" w14:textId="64DBE370" w:rsidR="00104BA6" w:rsidRDefault="00104BA6" w:rsidP="005947CD">
            <w:pPr>
              <w:pStyle w:val="NoSpacing"/>
              <w:rPr>
                <w:rFonts w:ascii="Arial" w:hAnsi="Arial" w:cs="Arial"/>
                <w:sz w:val="20"/>
                <w:szCs w:val="20"/>
                <w:lang w:val="en-US" w:eastAsia="zh-CN"/>
              </w:rPr>
            </w:pPr>
            <w:r>
              <w:rPr>
                <w:rFonts w:ascii="Arial" w:hAnsi="Arial" w:cs="Arial"/>
                <w:sz w:val="20"/>
                <w:szCs w:val="20"/>
                <w:lang w:val="en-US" w:eastAsia="zh-CN"/>
              </w:rPr>
              <w:t>Apple</w:t>
            </w:r>
          </w:p>
        </w:tc>
        <w:tc>
          <w:tcPr>
            <w:tcW w:w="4253" w:type="dxa"/>
          </w:tcPr>
          <w:p w14:paraId="2A7967B3" w14:textId="015D4159" w:rsidR="00104BA6" w:rsidRDefault="00104BA6" w:rsidP="005947CD">
            <w:pPr>
              <w:pStyle w:val="NoSpacing"/>
              <w:rPr>
                <w:rFonts w:ascii="Arial" w:hAnsi="Arial" w:cs="Arial"/>
                <w:sz w:val="20"/>
                <w:szCs w:val="20"/>
                <w:lang w:val="en-US" w:eastAsia="zh-CN"/>
              </w:rPr>
            </w:pPr>
            <w:r>
              <w:rPr>
                <w:rFonts w:ascii="Arial" w:hAnsi="Arial" w:cs="Arial"/>
                <w:sz w:val="20"/>
                <w:szCs w:val="20"/>
                <w:lang w:val="en-US" w:eastAsia="zh-CN"/>
              </w:rPr>
              <w:t>Agree to follow the “need-to-define” approach, and we need a clear definition of “Integrity” first.</w:t>
            </w:r>
          </w:p>
        </w:tc>
        <w:tc>
          <w:tcPr>
            <w:tcW w:w="3379" w:type="dxa"/>
          </w:tcPr>
          <w:p w14:paraId="0E8C0B82" w14:textId="77777777" w:rsidR="00104BA6" w:rsidRDefault="00104BA6" w:rsidP="005947CD">
            <w:pPr>
              <w:pStyle w:val="NoSpacing"/>
              <w:rPr>
                <w:rFonts w:ascii="Arial" w:hAnsi="Arial" w:cs="Arial"/>
                <w:sz w:val="20"/>
                <w:szCs w:val="20"/>
                <w:lang w:val="en-US" w:eastAsia="ko-KR"/>
              </w:rPr>
            </w:pPr>
          </w:p>
        </w:tc>
      </w:tr>
      <w:tr w:rsidR="00D165B5" w14:paraId="6733B5BE" w14:textId="77777777" w:rsidTr="00DC5FB2">
        <w:tc>
          <w:tcPr>
            <w:tcW w:w="1384" w:type="dxa"/>
          </w:tcPr>
          <w:p w14:paraId="36CC2199" w14:textId="6E036069" w:rsidR="00D165B5" w:rsidRDefault="00D165B5" w:rsidP="00D165B5">
            <w:pPr>
              <w:pStyle w:val="NoSpacing"/>
              <w:rPr>
                <w:rFonts w:ascii="Arial" w:hAnsi="Arial" w:cs="Arial"/>
                <w:sz w:val="20"/>
                <w:szCs w:val="20"/>
                <w:lang w:val="en-US" w:eastAsia="zh-CN"/>
              </w:rPr>
            </w:pPr>
            <w:r>
              <w:rPr>
                <w:rFonts w:ascii="Arial" w:hAnsi="Arial" w:cs="Arial"/>
                <w:sz w:val="20"/>
                <w:szCs w:val="20"/>
                <w:lang w:val="en-US" w:eastAsia="ko-KR"/>
              </w:rPr>
              <w:t xml:space="preserve">Ericsson </w:t>
            </w:r>
          </w:p>
        </w:tc>
        <w:tc>
          <w:tcPr>
            <w:tcW w:w="4253" w:type="dxa"/>
          </w:tcPr>
          <w:p w14:paraId="5031B074" w14:textId="12967F47" w:rsidR="00D165B5" w:rsidRDefault="00D165B5" w:rsidP="00D165B5">
            <w:pPr>
              <w:pStyle w:val="NoSpacing"/>
              <w:rPr>
                <w:rFonts w:ascii="Arial" w:hAnsi="Arial" w:cs="Arial"/>
                <w:sz w:val="20"/>
                <w:szCs w:val="20"/>
                <w:lang w:val="en-US" w:eastAsia="zh-CN"/>
              </w:rPr>
            </w:pPr>
            <w:r>
              <w:rPr>
                <w:rFonts w:ascii="Arial" w:hAnsi="Arial" w:cs="Arial"/>
                <w:sz w:val="20"/>
                <w:szCs w:val="20"/>
                <w:lang w:val="en-US" w:eastAsia="ko-KR"/>
              </w:rPr>
              <w:t>We agree with the list above, however, we consider that PL should be brought in the first list, and also “availability” is another term which needs to be defined here.</w:t>
            </w:r>
          </w:p>
        </w:tc>
        <w:tc>
          <w:tcPr>
            <w:tcW w:w="3379" w:type="dxa"/>
          </w:tcPr>
          <w:p w14:paraId="1D4B2769" w14:textId="77777777" w:rsidR="00D165B5" w:rsidRDefault="00D165B5" w:rsidP="00D165B5">
            <w:pPr>
              <w:pStyle w:val="NoSpacing"/>
              <w:rPr>
                <w:rFonts w:ascii="Arial" w:hAnsi="Arial" w:cs="Arial"/>
                <w:sz w:val="20"/>
                <w:szCs w:val="20"/>
                <w:lang w:val="en-US" w:eastAsia="ko-KR"/>
              </w:rPr>
            </w:pPr>
          </w:p>
        </w:tc>
      </w:tr>
    </w:tbl>
    <w:p w14:paraId="011A6619" w14:textId="0A35B960" w:rsidR="008C16A1" w:rsidRDefault="008C16A1">
      <w:pPr>
        <w:pStyle w:val="NoSpacing"/>
        <w:rPr>
          <w:rFonts w:ascii="Times New Roman" w:hAnsi="Times New Roman" w:cs="Times New Roman"/>
          <w:lang w:val="en-US" w:eastAsia="ko-KR"/>
        </w:rPr>
      </w:pPr>
    </w:p>
    <w:p w14:paraId="1243E610" w14:textId="77777777" w:rsidR="002B3CA1" w:rsidRPr="00D93529" w:rsidRDefault="002B3CA1" w:rsidP="002B3CA1">
      <w:pPr>
        <w:pStyle w:val="NoSpacing"/>
        <w:rPr>
          <w:rFonts w:ascii="Times New Roman" w:hAnsi="Times New Roman" w:cs="Times New Roman"/>
          <w:b/>
          <w:bCs/>
          <w:lang w:val="en-US" w:eastAsia="ko-KR"/>
        </w:rPr>
      </w:pPr>
      <w:r w:rsidRPr="00D93529">
        <w:rPr>
          <w:rFonts w:ascii="Times New Roman" w:hAnsi="Times New Roman" w:cs="Times New Roman"/>
          <w:b/>
          <w:bCs/>
          <w:lang w:val="en-US" w:eastAsia="ko-KR"/>
        </w:rPr>
        <w:t>Summary</w:t>
      </w:r>
    </w:p>
    <w:p w14:paraId="51DDBF7D" w14:textId="77777777" w:rsidR="002B3CA1" w:rsidRDefault="002B3CA1" w:rsidP="002B3CA1">
      <w:pPr>
        <w:pStyle w:val="NoSpacing"/>
        <w:rPr>
          <w:rFonts w:ascii="Times New Roman" w:hAnsi="Times New Roman" w:cs="Times New Roman"/>
          <w:lang w:val="en-US" w:eastAsia="ko-KR"/>
        </w:rPr>
      </w:pPr>
    </w:p>
    <w:p w14:paraId="430809C8" w14:textId="77777777" w:rsidR="002B3CA1" w:rsidRDefault="002B3CA1" w:rsidP="002B3CA1">
      <w:pPr>
        <w:pStyle w:val="NoSpacing"/>
        <w:rPr>
          <w:rFonts w:ascii="Times New Roman" w:hAnsi="Times New Roman" w:cs="Times New Roman"/>
          <w:lang w:val="en-US" w:eastAsia="ko-KR"/>
        </w:rPr>
      </w:pPr>
      <w:r>
        <w:rPr>
          <w:rFonts w:ascii="Times New Roman" w:hAnsi="Times New Roman" w:cs="Times New Roman"/>
          <w:lang w:val="en-US" w:eastAsia="ko-KR"/>
        </w:rPr>
        <w:t xml:space="preserve">The views were roughly split between 1) adding additional definitions upfront, and 2) considering the definitions on a ‘need-to-define’ basis to support descriptions of the </w:t>
      </w:r>
      <w:proofErr w:type="gramStart"/>
      <w:r>
        <w:rPr>
          <w:rFonts w:ascii="Times New Roman" w:hAnsi="Times New Roman" w:cs="Times New Roman"/>
          <w:lang w:val="en-US" w:eastAsia="ko-KR"/>
        </w:rPr>
        <w:t>high level</w:t>
      </w:r>
      <w:proofErr w:type="gramEnd"/>
      <w:r>
        <w:rPr>
          <w:rFonts w:ascii="Times New Roman" w:hAnsi="Times New Roman" w:cs="Times New Roman"/>
          <w:lang w:val="en-US" w:eastAsia="ko-KR"/>
        </w:rPr>
        <w:t xml:space="preserve"> solution and positioning architecture, protocol interfaces and RAN2 impacts. It is proposed to follow the second option and prioritize the KPIs as the initial study input, therefore:</w:t>
      </w:r>
    </w:p>
    <w:p w14:paraId="266C22A9" w14:textId="77777777" w:rsidR="002B3CA1" w:rsidRDefault="002B3CA1" w:rsidP="002B3CA1">
      <w:pPr>
        <w:pStyle w:val="NoSpacing"/>
        <w:rPr>
          <w:rFonts w:ascii="Times New Roman" w:hAnsi="Times New Roman" w:cs="Times New Roman"/>
          <w:lang w:val="en-US" w:eastAsia="ko-KR"/>
        </w:rPr>
      </w:pPr>
    </w:p>
    <w:p w14:paraId="1D7A818B" w14:textId="77777777" w:rsidR="002B3CA1" w:rsidRPr="00816799" w:rsidRDefault="002B3CA1" w:rsidP="002B3CA1">
      <w:pPr>
        <w:pStyle w:val="NoSpacing"/>
        <w:rPr>
          <w:rFonts w:ascii="Arial" w:hAnsi="Arial" w:cs="Arial"/>
          <w:b/>
          <w:bCs/>
          <w:lang w:val="en-US" w:eastAsia="ko-KR"/>
        </w:rPr>
      </w:pPr>
      <w:r w:rsidRPr="00816799">
        <w:rPr>
          <w:rFonts w:ascii="Arial" w:hAnsi="Arial" w:cs="Arial"/>
          <w:b/>
          <w:bCs/>
          <w:lang w:val="en-US" w:eastAsia="ko-KR"/>
        </w:rPr>
        <w:t>Proposals</w:t>
      </w:r>
    </w:p>
    <w:p w14:paraId="7FC8644B" w14:textId="77777777" w:rsidR="002B3CA1" w:rsidRPr="00816799" w:rsidRDefault="002B3CA1" w:rsidP="002B3CA1">
      <w:pPr>
        <w:pStyle w:val="NoSpacing"/>
        <w:rPr>
          <w:rFonts w:ascii="Arial" w:hAnsi="Arial" w:cs="Arial"/>
          <w:b/>
          <w:bCs/>
          <w:lang w:val="en-US" w:eastAsia="ko-KR"/>
        </w:rPr>
      </w:pPr>
    </w:p>
    <w:p w14:paraId="45BC974B" w14:textId="77777777" w:rsidR="002B3CA1" w:rsidRDefault="002B3CA1" w:rsidP="002B3CA1">
      <w:pPr>
        <w:pStyle w:val="NoSpacing"/>
        <w:numPr>
          <w:ilvl w:val="0"/>
          <w:numId w:val="39"/>
        </w:numPr>
        <w:rPr>
          <w:rFonts w:ascii="Arial" w:hAnsi="Arial" w:cs="Arial"/>
          <w:b/>
          <w:bCs/>
          <w:lang w:val="en-US" w:eastAsia="ko-KR"/>
        </w:rPr>
      </w:pPr>
      <w:r>
        <w:rPr>
          <w:rFonts w:ascii="Arial" w:hAnsi="Arial" w:cs="Arial"/>
          <w:b/>
          <w:bCs/>
          <w:lang w:val="en-US" w:eastAsia="ko-KR"/>
        </w:rPr>
        <w:t>The additional definitions are FFS on a ‘need-to-define’ basis.</w:t>
      </w:r>
    </w:p>
    <w:p w14:paraId="4A1557F0" w14:textId="77777777" w:rsidR="002B3CA1" w:rsidRDefault="002B3CA1">
      <w:pPr>
        <w:pStyle w:val="NoSpacing"/>
        <w:rPr>
          <w:rFonts w:ascii="Times New Roman" w:hAnsi="Times New Roman" w:cs="Times New Roman"/>
          <w:lang w:val="en-US" w:eastAsia="ko-KR"/>
        </w:rPr>
      </w:pPr>
    </w:p>
    <w:p w14:paraId="31D7762E" w14:textId="5CDC2465" w:rsidR="002D1580" w:rsidRDefault="002D1580" w:rsidP="002D1580">
      <w:pPr>
        <w:pStyle w:val="Heading1"/>
      </w:pPr>
      <w:r>
        <w:lastRenderedPageBreak/>
        <w:t>3</w:t>
      </w:r>
      <w:r>
        <w:tab/>
        <w:t>Integrity Use Cases</w:t>
      </w:r>
    </w:p>
    <w:p w14:paraId="64E0AF15" w14:textId="70AD65C0" w:rsidR="00E10D07" w:rsidRDefault="00E10D07">
      <w:pPr>
        <w:pStyle w:val="NoSpacing"/>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NoSpacing"/>
        <w:rPr>
          <w:rFonts w:ascii="Times New Roman" w:eastAsia="Yu Mincho" w:hAnsi="Times New Roman" w:cs="Times New Roman"/>
          <w:lang w:eastAsia="ja-JP"/>
        </w:rPr>
      </w:pPr>
    </w:p>
    <w:p w14:paraId="003ECB5C" w14:textId="1932651F" w:rsidR="0071136A" w:rsidRDefault="0071136A">
      <w:pPr>
        <w:pStyle w:val="NoSpacing"/>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w:t>
      </w:r>
      <w:proofErr w:type="spellStart"/>
      <w:r w:rsidR="00A319BB">
        <w:rPr>
          <w:rFonts w:ascii="Times New Roman" w:hAnsi="Times New Roman" w:cs="Times New Roman"/>
          <w:lang w:val="en-US" w:eastAsia="ko-KR"/>
        </w:rPr>
        <w:t>etc</w:t>
      </w:r>
      <w:proofErr w:type="spellEnd"/>
      <w:r w:rsidR="00A319BB">
        <w:rPr>
          <w:rFonts w:ascii="Times New Roman" w:hAnsi="Times New Roman" w:cs="Times New Roman"/>
          <w:lang w:val="en-US" w:eastAsia="ko-KR"/>
        </w:rPr>
        <w:t xml:space="preserve">)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NoSpacing"/>
        <w:rPr>
          <w:rFonts w:ascii="Times New Roman" w:hAnsi="Times New Roman" w:cs="Times New Roman"/>
          <w:lang w:val="en-US" w:eastAsia="ko-KR"/>
        </w:rPr>
      </w:pPr>
    </w:p>
    <w:p w14:paraId="0C3E275E" w14:textId="10D869C8"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2B3CA1">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2B3CA1">
            <w:pPr>
              <w:pStyle w:val="NoSpacing"/>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 xml:space="preserve">e.g. (a) (c) </w:t>
            </w:r>
            <w:proofErr w:type="spellStart"/>
            <w:r w:rsidR="00A319BB" w:rsidRPr="00A319BB">
              <w:rPr>
                <w:rFonts w:ascii="Arial" w:hAnsi="Arial" w:cs="Arial"/>
                <w:sz w:val="20"/>
                <w:szCs w:val="20"/>
                <w:lang w:val="en-US" w:eastAsia="ko-KR"/>
              </w:rPr>
              <w:t>etc</w:t>
            </w:r>
            <w:proofErr w:type="spellEnd"/>
          </w:p>
        </w:tc>
        <w:tc>
          <w:tcPr>
            <w:tcW w:w="2387" w:type="dxa"/>
          </w:tcPr>
          <w:p w14:paraId="60338002" w14:textId="59BE13FF" w:rsidR="0071136A" w:rsidRPr="008C16A1" w:rsidRDefault="00A319BB" w:rsidP="002B3CA1">
            <w:pPr>
              <w:pStyle w:val="NoSpacing"/>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2B3CA1">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2B3CA1">
            <w:pPr>
              <w:pStyle w:val="NoSpacing"/>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2B3CA1">
            <w:pPr>
              <w:pStyle w:val="NoSpacing"/>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2B3CA1">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5103" w:type="dxa"/>
          </w:tcPr>
          <w:p w14:paraId="5FF86D88" w14:textId="6BA8D97C"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NoSpacing"/>
              <w:rPr>
                <w:rFonts w:ascii="Arial" w:hAnsi="Arial" w:cs="Arial"/>
                <w:sz w:val="20"/>
                <w:szCs w:val="20"/>
                <w:lang w:val="en-US" w:eastAsia="ko-KR"/>
              </w:rPr>
            </w:pPr>
          </w:p>
          <w:p w14:paraId="2C3EE53A" w14:textId="2155BC2A"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include the use cases in the SI purely for illustrative rather than normative purposes.</w:t>
            </w:r>
          </w:p>
          <w:p w14:paraId="03ECB625" w14:textId="77777777" w:rsidR="002C637A" w:rsidRPr="00CA201E" w:rsidRDefault="002C637A" w:rsidP="002C637A">
            <w:pPr>
              <w:pStyle w:val="NoSpacing"/>
              <w:rPr>
                <w:rFonts w:ascii="Arial" w:hAnsi="Arial" w:cs="Arial"/>
                <w:sz w:val="20"/>
                <w:szCs w:val="20"/>
                <w:lang w:val="en-US" w:eastAsia="ko-KR"/>
              </w:rPr>
            </w:pPr>
          </w:p>
          <w:p w14:paraId="0F19F01D" w14:textId="2B145547" w:rsidR="0071136A" w:rsidRPr="00CA201E" w:rsidRDefault="002C637A" w:rsidP="002C637A">
            <w:pPr>
              <w:pStyle w:val="NoSpacing"/>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2B3CA1">
            <w:pPr>
              <w:pStyle w:val="NoSpacing"/>
              <w:rPr>
                <w:rFonts w:ascii="Arial" w:hAnsi="Arial" w:cs="Arial"/>
                <w:b/>
                <w:bCs/>
                <w:sz w:val="20"/>
                <w:szCs w:val="20"/>
                <w:lang w:val="en-US" w:eastAsia="ko-KR"/>
              </w:rPr>
            </w:pPr>
          </w:p>
        </w:tc>
      </w:tr>
      <w:tr w:rsidR="00FE1ECA" w:rsidRPr="008C16A1" w14:paraId="32D5BFEB" w14:textId="77777777" w:rsidTr="002C637A">
        <w:tc>
          <w:tcPr>
            <w:tcW w:w="1526" w:type="dxa"/>
          </w:tcPr>
          <w:p w14:paraId="42209C87" w14:textId="7E1D548C"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5103" w:type="dxa"/>
          </w:tcPr>
          <w:p w14:paraId="46417C70" w14:textId="77777777"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(a</w:t>
            </w:r>
            <w:proofErr w:type="gramStart"/>
            <w:r w:rsidRPr="00A5272B">
              <w:rPr>
                <w:rFonts w:ascii="Arial" w:hAnsi="Arial" w:cs="Arial"/>
                <w:sz w:val="20"/>
                <w:szCs w:val="20"/>
                <w:lang w:val="en-US" w:eastAsia="ko-KR"/>
              </w:rPr>
              <w:t>),(</w:t>
            </w:r>
            <w:proofErr w:type="gramEnd"/>
            <w:r w:rsidRPr="00A5272B">
              <w:rPr>
                <w:rFonts w:ascii="Arial" w:hAnsi="Arial" w:cs="Arial"/>
                <w:sz w:val="20"/>
                <w:szCs w:val="20"/>
                <w:lang w:val="en-US" w:eastAsia="ko-KR"/>
              </w:rPr>
              <w:t>b),(c)</w:t>
            </w:r>
          </w:p>
          <w:p w14:paraId="594FBF02" w14:textId="77777777" w:rsidR="00FE1ECA" w:rsidRPr="00A5272B" w:rsidRDefault="00FE1ECA" w:rsidP="00FE1ECA">
            <w:pPr>
              <w:pStyle w:val="NoSpacing"/>
              <w:rPr>
                <w:rFonts w:ascii="Arial" w:hAnsi="Arial" w:cs="Arial"/>
                <w:sz w:val="20"/>
                <w:szCs w:val="20"/>
                <w:lang w:val="en-US" w:eastAsia="ko-KR"/>
              </w:rPr>
            </w:pPr>
          </w:p>
          <w:p w14:paraId="7821CD8B" w14:textId="635FA643"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Regarding (b), integrity will be needed for positioning targeting moving robots in a factory, i.e., AGV, for prevention of accidents.</w:t>
            </w:r>
          </w:p>
        </w:tc>
        <w:tc>
          <w:tcPr>
            <w:tcW w:w="2387" w:type="dxa"/>
          </w:tcPr>
          <w:p w14:paraId="43D739EB" w14:textId="77777777" w:rsidR="00FE1ECA" w:rsidRPr="00CA201E" w:rsidRDefault="00FE1ECA" w:rsidP="00FE1ECA">
            <w:pPr>
              <w:pStyle w:val="NoSpacing"/>
              <w:rPr>
                <w:rFonts w:ascii="Arial" w:hAnsi="Arial" w:cs="Arial"/>
                <w:b/>
                <w:bCs/>
                <w:sz w:val="20"/>
                <w:szCs w:val="20"/>
                <w:lang w:val="en-US" w:eastAsia="ko-KR"/>
              </w:rPr>
            </w:pPr>
          </w:p>
        </w:tc>
      </w:tr>
      <w:tr w:rsidR="00FE1ECA" w:rsidRPr="008C16A1" w14:paraId="1D7F5C4C" w14:textId="77777777" w:rsidTr="002C637A">
        <w:tc>
          <w:tcPr>
            <w:tcW w:w="1526" w:type="dxa"/>
          </w:tcPr>
          <w:p w14:paraId="68942FC9" w14:textId="076579C3" w:rsidR="00FE1ECA" w:rsidRPr="00CA201E" w:rsidRDefault="001E7AD7" w:rsidP="00FE1ECA">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5103" w:type="dxa"/>
          </w:tcPr>
          <w:p w14:paraId="6CEC3B22" w14:textId="77777777" w:rsidR="000A66CD" w:rsidRPr="00A5272B" w:rsidRDefault="000A66CD" w:rsidP="000A66CD">
            <w:pPr>
              <w:pStyle w:val="NoSpacing"/>
              <w:rPr>
                <w:rFonts w:ascii="Arial" w:hAnsi="Arial" w:cs="Arial"/>
                <w:sz w:val="20"/>
                <w:szCs w:val="20"/>
                <w:lang w:val="en-US" w:eastAsia="ko-KR"/>
              </w:rPr>
            </w:pPr>
            <w:r w:rsidRPr="00A5272B">
              <w:rPr>
                <w:rFonts w:ascii="Arial" w:hAnsi="Arial" w:cs="Arial"/>
                <w:sz w:val="20"/>
                <w:szCs w:val="20"/>
                <w:lang w:val="en-US" w:eastAsia="ko-KR"/>
              </w:rPr>
              <w:t>(a</w:t>
            </w:r>
            <w:proofErr w:type="gramStart"/>
            <w:r w:rsidRPr="00A5272B">
              <w:rPr>
                <w:rFonts w:ascii="Arial" w:hAnsi="Arial" w:cs="Arial"/>
                <w:sz w:val="20"/>
                <w:szCs w:val="20"/>
                <w:lang w:val="en-US" w:eastAsia="ko-KR"/>
              </w:rPr>
              <w:t>),(</w:t>
            </w:r>
            <w:proofErr w:type="gramEnd"/>
            <w:r w:rsidRPr="00A5272B">
              <w:rPr>
                <w:rFonts w:ascii="Arial" w:hAnsi="Arial" w:cs="Arial"/>
                <w:sz w:val="20"/>
                <w:szCs w:val="20"/>
                <w:lang w:val="en-US" w:eastAsia="ko-KR"/>
              </w:rPr>
              <w:t>b),(c)</w:t>
            </w:r>
          </w:p>
          <w:p w14:paraId="17FA28DC" w14:textId="262886BA" w:rsidR="00FE1ECA" w:rsidRPr="00CA201E" w:rsidRDefault="000A66CD" w:rsidP="00FE1ECA">
            <w:pPr>
              <w:pStyle w:val="NoSpacing"/>
              <w:rPr>
                <w:rFonts w:ascii="Arial" w:hAnsi="Arial" w:cs="Arial"/>
                <w:sz w:val="20"/>
                <w:szCs w:val="20"/>
                <w:lang w:val="en-US" w:eastAsia="zh-CN"/>
              </w:rPr>
            </w:pPr>
            <w:r>
              <w:rPr>
                <w:rFonts w:ascii="Arial" w:hAnsi="Arial" w:cs="Arial"/>
                <w:sz w:val="20"/>
                <w:szCs w:val="20"/>
                <w:lang w:val="en-US" w:eastAsia="zh-CN"/>
              </w:rPr>
              <w:t xml:space="preserve">Route area use cases should be studied in priority. And </w:t>
            </w:r>
            <w:proofErr w:type="spellStart"/>
            <w:r w:rsidR="00E9385D">
              <w:rPr>
                <w:rFonts w:ascii="Arial" w:hAnsi="Arial" w:cs="Arial"/>
                <w:sz w:val="20"/>
                <w:szCs w:val="20"/>
                <w:lang w:val="en-US" w:eastAsia="zh-CN"/>
              </w:rPr>
              <w:t>II</w:t>
            </w:r>
            <w:r w:rsidR="00E9385D">
              <w:rPr>
                <w:rFonts w:ascii="Arial" w:hAnsi="Arial" w:cs="Arial" w:hint="eastAsia"/>
                <w:sz w:val="20"/>
                <w:szCs w:val="20"/>
                <w:lang w:val="en-US" w:eastAsia="zh-CN"/>
              </w:rPr>
              <w:t>oT</w:t>
            </w:r>
            <w:proofErr w:type="spellEnd"/>
            <w:r w:rsidR="00E9385D">
              <w:rPr>
                <w:rFonts w:ascii="Arial" w:hAnsi="Arial" w:cs="Arial"/>
                <w:sz w:val="20"/>
                <w:szCs w:val="20"/>
                <w:lang w:val="en-US" w:eastAsia="zh-CN"/>
              </w:rPr>
              <w:t xml:space="preserve"> is an important work item in 3GPP and </w:t>
            </w:r>
            <w:r w:rsidR="00E9385D" w:rsidRPr="00E9385D">
              <w:rPr>
                <w:rFonts w:ascii="Arial" w:hAnsi="Arial" w:cs="Arial"/>
                <w:sz w:val="20"/>
                <w:szCs w:val="20"/>
                <w:lang w:val="en-US" w:eastAsia="zh-CN"/>
              </w:rPr>
              <w:t>reliability</w:t>
            </w:r>
            <w:r w:rsidR="00E9385D">
              <w:rPr>
                <w:rFonts w:ascii="Arial" w:hAnsi="Arial" w:cs="Arial"/>
                <w:sz w:val="20"/>
                <w:szCs w:val="20"/>
                <w:lang w:val="en-US" w:eastAsia="zh-CN"/>
              </w:rPr>
              <w:t xml:space="preserve"> is </w:t>
            </w:r>
            <w:proofErr w:type="spellStart"/>
            <w:r w:rsidR="00E9385D">
              <w:rPr>
                <w:rFonts w:ascii="Arial" w:hAnsi="Arial" w:cs="Arial"/>
                <w:sz w:val="20"/>
                <w:szCs w:val="20"/>
                <w:lang w:val="en-US" w:eastAsia="zh-CN"/>
              </w:rPr>
              <w:t>commecial</w:t>
            </w:r>
            <w:proofErr w:type="spellEnd"/>
            <w:r w:rsidR="00E9385D">
              <w:rPr>
                <w:rFonts w:ascii="Arial" w:hAnsi="Arial" w:cs="Arial"/>
                <w:sz w:val="20"/>
                <w:szCs w:val="20"/>
                <w:lang w:val="en-US" w:eastAsia="zh-CN"/>
              </w:rPr>
              <w:t xml:space="preserve"> requirement for </w:t>
            </w:r>
            <w:proofErr w:type="spellStart"/>
            <w:r w:rsidR="00E9385D">
              <w:rPr>
                <w:rFonts w:ascii="Arial" w:hAnsi="Arial" w:cs="Arial"/>
                <w:sz w:val="20"/>
                <w:szCs w:val="20"/>
                <w:lang w:val="en-US" w:eastAsia="zh-CN"/>
              </w:rPr>
              <w:t>IIoT</w:t>
            </w:r>
            <w:proofErr w:type="spellEnd"/>
            <w:r w:rsidR="00E9385D">
              <w:rPr>
                <w:rFonts w:ascii="Arial" w:hAnsi="Arial" w:cs="Arial"/>
                <w:sz w:val="20"/>
                <w:szCs w:val="20"/>
                <w:lang w:val="en-US" w:eastAsia="zh-CN"/>
              </w:rPr>
              <w:t>.</w:t>
            </w:r>
          </w:p>
        </w:tc>
        <w:tc>
          <w:tcPr>
            <w:tcW w:w="2387" w:type="dxa"/>
          </w:tcPr>
          <w:p w14:paraId="72FE368B" w14:textId="77777777" w:rsidR="00FE1ECA" w:rsidRPr="00CA201E" w:rsidRDefault="00FE1ECA" w:rsidP="00FE1ECA">
            <w:pPr>
              <w:pStyle w:val="NoSpacing"/>
              <w:rPr>
                <w:rFonts w:ascii="Arial" w:hAnsi="Arial" w:cs="Arial"/>
                <w:b/>
                <w:bCs/>
                <w:sz w:val="20"/>
                <w:szCs w:val="20"/>
                <w:lang w:val="en-US" w:eastAsia="ko-KR"/>
              </w:rPr>
            </w:pPr>
          </w:p>
        </w:tc>
      </w:tr>
      <w:tr w:rsidR="00173C36" w:rsidRPr="008C16A1" w14:paraId="537F86C9" w14:textId="77777777" w:rsidTr="002C637A">
        <w:tc>
          <w:tcPr>
            <w:tcW w:w="1526" w:type="dxa"/>
          </w:tcPr>
          <w:p w14:paraId="076DED92" w14:textId="53137E78" w:rsidR="00173C36" w:rsidRDefault="00173C36" w:rsidP="00FE1ECA">
            <w:pPr>
              <w:pStyle w:val="NoSpacing"/>
              <w:rPr>
                <w:rFonts w:ascii="Arial" w:hAnsi="Arial" w:cs="Arial"/>
                <w:sz w:val="20"/>
                <w:szCs w:val="20"/>
                <w:lang w:val="en-US" w:eastAsia="zh-CN"/>
              </w:rPr>
            </w:pPr>
            <w:r>
              <w:rPr>
                <w:rFonts w:ascii="Arial" w:hAnsi="Arial" w:cs="Arial"/>
                <w:sz w:val="20"/>
                <w:szCs w:val="20"/>
                <w:lang w:val="en-US" w:eastAsia="zh-CN"/>
              </w:rPr>
              <w:t>Nokia</w:t>
            </w:r>
          </w:p>
        </w:tc>
        <w:tc>
          <w:tcPr>
            <w:tcW w:w="5103" w:type="dxa"/>
          </w:tcPr>
          <w:p w14:paraId="1F3FB8FB" w14:textId="2DE79B82" w:rsidR="00173C36" w:rsidRPr="00A5272B" w:rsidRDefault="00173C36" w:rsidP="000A66CD">
            <w:pPr>
              <w:pStyle w:val="NoSpacing"/>
              <w:rPr>
                <w:rFonts w:ascii="Arial" w:hAnsi="Arial" w:cs="Arial"/>
                <w:sz w:val="20"/>
                <w:szCs w:val="20"/>
                <w:lang w:val="en-US" w:eastAsia="ko-KR"/>
              </w:rPr>
            </w:pPr>
            <w:r w:rsidRPr="00A90FB3">
              <w:rPr>
                <w:rFonts w:ascii="Arial" w:hAnsi="Arial" w:cs="Arial"/>
                <w:sz w:val="20"/>
                <w:szCs w:val="20"/>
                <w:lang w:val="en-US" w:eastAsia="ko-KR"/>
              </w:rPr>
              <w:t>(a), (b), (e), (f)</w:t>
            </w:r>
          </w:p>
        </w:tc>
        <w:tc>
          <w:tcPr>
            <w:tcW w:w="2387" w:type="dxa"/>
          </w:tcPr>
          <w:p w14:paraId="6AA83ED6" w14:textId="77777777" w:rsidR="00173C36" w:rsidRPr="00CA201E" w:rsidRDefault="00173C36" w:rsidP="00FE1ECA">
            <w:pPr>
              <w:pStyle w:val="NoSpacing"/>
              <w:rPr>
                <w:rFonts w:ascii="Arial" w:hAnsi="Arial" w:cs="Arial"/>
                <w:b/>
                <w:bCs/>
                <w:sz w:val="20"/>
                <w:szCs w:val="20"/>
                <w:lang w:val="en-US" w:eastAsia="ko-KR"/>
              </w:rPr>
            </w:pPr>
          </w:p>
        </w:tc>
      </w:tr>
      <w:tr w:rsidR="00D43B98" w:rsidRPr="008C16A1" w14:paraId="345BF08D" w14:textId="77777777" w:rsidTr="002C637A">
        <w:tc>
          <w:tcPr>
            <w:tcW w:w="1526" w:type="dxa"/>
          </w:tcPr>
          <w:p w14:paraId="2393076B" w14:textId="6F8E1264" w:rsidR="00D43B98" w:rsidRDefault="00D43B98" w:rsidP="00D43B98">
            <w:pPr>
              <w:pStyle w:val="NoSpacing"/>
              <w:rPr>
                <w:rFonts w:ascii="Arial" w:hAnsi="Arial" w:cs="Arial"/>
                <w:sz w:val="20"/>
                <w:szCs w:val="20"/>
                <w:lang w:val="en-US" w:eastAsia="zh-CN"/>
              </w:rPr>
            </w:pPr>
            <w:r>
              <w:rPr>
                <w:rFonts w:ascii="Arial" w:hAnsi="Arial" w:cs="Arial"/>
                <w:sz w:val="20"/>
                <w:szCs w:val="20"/>
                <w:lang w:val="en-US" w:eastAsia="zh-CN"/>
              </w:rPr>
              <w:t>Sumitomo Electric</w:t>
            </w:r>
          </w:p>
        </w:tc>
        <w:tc>
          <w:tcPr>
            <w:tcW w:w="5103" w:type="dxa"/>
          </w:tcPr>
          <w:p w14:paraId="38647C44" w14:textId="77777777" w:rsidR="00D43B98" w:rsidRDefault="00D43B98" w:rsidP="00D43B98">
            <w:pPr>
              <w:pStyle w:val="NoSpacing"/>
              <w:rPr>
                <w:rFonts w:ascii="Arial" w:eastAsia="Yu Mincho" w:hAnsi="Arial" w:cs="Arial"/>
                <w:sz w:val="20"/>
                <w:szCs w:val="20"/>
                <w:lang w:val="en-US" w:eastAsia="ja-JP"/>
              </w:rPr>
            </w:pPr>
            <w:r>
              <w:rPr>
                <w:rFonts w:ascii="Arial" w:eastAsia="Yu Mincho" w:hAnsi="Arial" w:cs="Arial" w:hint="eastAsia"/>
                <w:sz w:val="20"/>
                <w:szCs w:val="20"/>
                <w:lang w:val="en-US" w:eastAsia="ja-JP"/>
              </w:rPr>
              <w:t>(a), (b), (c)</w:t>
            </w:r>
          </w:p>
          <w:p w14:paraId="020012F3" w14:textId="77777777" w:rsidR="00D43B98" w:rsidRDefault="00D43B98" w:rsidP="00D43B98">
            <w:pPr>
              <w:pStyle w:val="NoSpacing"/>
              <w:rPr>
                <w:rFonts w:ascii="Arial" w:eastAsia="Yu Mincho" w:hAnsi="Arial" w:cs="Arial"/>
                <w:sz w:val="20"/>
                <w:szCs w:val="20"/>
                <w:lang w:val="en-US" w:eastAsia="ja-JP"/>
              </w:rPr>
            </w:pPr>
          </w:p>
          <w:p w14:paraId="5A906445" w14:textId="57E3AA60" w:rsidR="00D43B98" w:rsidRPr="00A90FB3" w:rsidRDefault="00D43B98" w:rsidP="00D43B98">
            <w:pPr>
              <w:pStyle w:val="NoSpacing"/>
              <w:rPr>
                <w:rFonts w:ascii="Arial" w:hAnsi="Arial" w:cs="Arial"/>
                <w:sz w:val="20"/>
                <w:szCs w:val="20"/>
                <w:lang w:val="en-US" w:eastAsia="ko-KR"/>
              </w:rPr>
            </w:pPr>
            <w:r>
              <w:rPr>
                <w:rFonts w:ascii="Arial" w:eastAsia="Yu Mincho" w:hAnsi="Arial" w:cs="Arial"/>
                <w:sz w:val="20"/>
                <w:szCs w:val="20"/>
                <w:lang w:val="en-US" w:eastAsia="ja-JP"/>
              </w:rPr>
              <w:t xml:space="preserve">We share same view as </w:t>
            </w:r>
            <w:proofErr w:type="spellStart"/>
            <w:r>
              <w:rPr>
                <w:rFonts w:ascii="Arial" w:eastAsia="Yu Mincho" w:hAnsi="Arial" w:cs="Arial"/>
                <w:sz w:val="20"/>
                <w:szCs w:val="20"/>
                <w:lang w:val="en-US" w:eastAsia="ja-JP"/>
              </w:rPr>
              <w:t>InterDigital</w:t>
            </w:r>
            <w:proofErr w:type="spellEnd"/>
            <w:r>
              <w:rPr>
                <w:rFonts w:ascii="Arial" w:eastAsia="Yu Mincho" w:hAnsi="Arial" w:cs="Arial"/>
                <w:sz w:val="20"/>
                <w:szCs w:val="20"/>
                <w:lang w:val="en-US" w:eastAsia="ja-JP"/>
              </w:rPr>
              <w:t xml:space="preserve">.  In addition to the automotive and Rail, we think that AGV in factory is an important use case for us to avoid accidents. </w:t>
            </w:r>
          </w:p>
        </w:tc>
        <w:tc>
          <w:tcPr>
            <w:tcW w:w="2387" w:type="dxa"/>
          </w:tcPr>
          <w:p w14:paraId="70638115" w14:textId="77777777" w:rsidR="00D43B98" w:rsidRPr="00CA201E" w:rsidRDefault="00D43B98" w:rsidP="00D43B98">
            <w:pPr>
              <w:pStyle w:val="NoSpacing"/>
              <w:rPr>
                <w:rFonts w:ascii="Arial" w:hAnsi="Arial" w:cs="Arial"/>
                <w:b/>
                <w:bCs/>
                <w:sz w:val="20"/>
                <w:szCs w:val="20"/>
                <w:lang w:val="en-US" w:eastAsia="ko-KR"/>
              </w:rPr>
            </w:pPr>
          </w:p>
        </w:tc>
      </w:tr>
      <w:tr w:rsidR="009A1C49" w:rsidRPr="008C16A1" w14:paraId="124BC11A" w14:textId="77777777" w:rsidTr="002C637A">
        <w:tc>
          <w:tcPr>
            <w:tcW w:w="1526" w:type="dxa"/>
          </w:tcPr>
          <w:p w14:paraId="64FF44C6" w14:textId="564863F6" w:rsidR="009A1C49" w:rsidRDefault="009A1C49" w:rsidP="009A1C49">
            <w:pPr>
              <w:pStyle w:val="NoSpacing"/>
              <w:rPr>
                <w:rFonts w:ascii="Arial" w:hAnsi="Arial" w:cs="Arial"/>
                <w:sz w:val="20"/>
                <w:szCs w:val="20"/>
                <w:lang w:val="en-US" w:eastAsia="zh-CN"/>
              </w:rPr>
            </w:pPr>
            <w:r w:rsidRPr="003F5002">
              <w:rPr>
                <w:rFonts w:ascii="Arial" w:hAnsi="Arial" w:cs="Arial"/>
                <w:bCs/>
                <w:sz w:val="20"/>
                <w:szCs w:val="20"/>
                <w:lang w:val="en-US" w:eastAsia="ko-KR"/>
              </w:rPr>
              <w:t xml:space="preserve">Huawei, </w:t>
            </w:r>
            <w:proofErr w:type="spellStart"/>
            <w:r w:rsidRPr="003F5002">
              <w:rPr>
                <w:rFonts w:ascii="Arial" w:hAnsi="Arial" w:cs="Arial"/>
                <w:bCs/>
                <w:sz w:val="20"/>
                <w:szCs w:val="20"/>
                <w:lang w:val="en-US" w:eastAsia="ko-KR"/>
              </w:rPr>
              <w:t>HiSilicon</w:t>
            </w:r>
            <w:proofErr w:type="spellEnd"/>
          </w:p>
        </w:tc>
        <w:tc>
          <w:tcPr>
            <w:tcW w:w="5103" w:type="dxa"/>
          </w:tcPr>
          <w:p w14:paraId="2FFE3E31" w14:textId="322FA78A" w:rsidR="009A1C49" w:rsidRDefault="009A1C49" w:rsidP="009A1C49">
            <w:pPr>
              <w:pStyle w:val="NoSpacing"/>
              <w:rPr>
                <w:rFonts w:ascii="Arial" w:eastAsia="Yu Mincho" w:hAnsi="Arial" w:cs="Arial"/>
                <w:sz w:val="20"/>
                <w:szCs w:val="20"/>
                <w:lang w:val="en-US" w:eastAsia="ja-JP"/>
              </w:rPr>
            </w:pPr>
            <w:r w:rsidRPr="00CB5DF9">
              <w:rPr>
                <w:rFonts w:ascii="Arial" w:hAnsi="Arial" w:cs="Arial" w:hint="eastAsia"/>
                <w:bCs/>
                <w:sz w:val="20"/>
                <w:szCs w:val="20"/>
                <w:lang w:val="en-US" w:eastAsia="zh-CN"/>
              </w:rPr>
              <w:t>(</w:t>
            </w:r>
            <w:r w:rsidRPr="00CB5DF9">
              <w:rPr>
                <w:rFonts w:ascii="Arial" w:hAnsi="Arial" w:cs="Arial"/>
                <w:bCs/>
                <w:sz w:val="20"/>
                <w:szCs w:val="20"/>
                <w:lang w:val="en-US" w:eastAsia="zh-CN"/>
              </w:rPr>
              <w:t>a)(b)(c)(d)(e)(f)(g)(h)</w:t>
            </w:r>
          </w:p>
        </w:tc>
        <w:tc>
          <w:tcPr>
            <w:tcW w:w="2387" w:type="dxa"/>
          </w:tcPr>
          <w:p w14:paraId="47A4A49C" w14:textId="693B246F" w:rsidR="009A1C49" w:rsidRPr="00CA201E" w:rsidRDefault="009A1C49" w:rsidP="009A1C49">
            <w:pPr>
              <w:pStyle w:val="NoSpacing"/>
              <w:rPr>
                <w:rFonts w:ascii="Arial" w:hAnsi="Arial" w:cs="Arial"/>
                <w:b/>
                <w:bCs/>
                <w:sz w:val="20"/>
                <w:szCs w:val="20"/>
                <w:lang w:val="en-US" w:eastAsia="ko-KR"/>
              </w:rPr>
            </w:pPr>
            <w:r w:rsidRPr="00CB5DF9">
              <w:rPr>
                <w:rFonts w:ascii="Arial" w:hAnsi="Arial" w:cs="Arial"/>
                <w:bCs/>
                <w:sz w:val="20"/>
                <w:szCs w:val="20"/>
                <w:lang w:val="en-US" w:eastAsia="zh-CN"/>
              </w:rPr>
              <w:t>No.</w:t>
            </w:r>
          </w:p>
        </w:tc>
      </w:tr>
      <w:tr w:rsidR="000D6B13" w:rsidRPr="008C16A1" w14:paraId="5A4E8BAA" w14:textId="77777777" w:rsidTr="002C637A">
        <w:tc>
          <w:tcPr>
            <w:tcW w:w="1526" w:type="dxa"/>
          </w:tcPr>
          <w:p w14:paraId="436BDBA3" w14:textId="161E36CB" w:rsidR="000D6B13" w:rsidRPr="003F5002" w:rsidRDefault="000D6B13" w:rsidP="000D6B13">
            <w:pPr>
              <w:pStyle w:val="NoSpacing"/>
              <w:rPr>
                <w:rFonts w:ascii="Arial" w:hAnsi="Arial" w:cs="Arial"/>
                <w:bCs/>
                <w:sz w:val="20"/>
                <w:szCs w:val="20"/>
                <w:lang w:val="en-US" w:eastAsia="ko-KR"/>
              </w:rPr>
            </w:pPr>
            <w:r>
              <w:rPr>
                <w:rFonts w:ascii="Arial" w:hAnsi="Arial" w:cs="Arial"/>
                <w:sz w:val="20"/>
                <w:szCs w:val="20"/>
                <w:lang w:val="en-US" w:eastAsia="zh-CN"/>
              </w:rPr>
              <w:t>Intel</w:t>
            </w:r>
          </w:p>
        </w:tc>
        <w:tc>
          <w:tcPr>
            <w:tcW w:w="5103" w:type="dxa"/>
          </w:tcPr>
          <w:p w14:paraId="2028D3ED" w14:textId="77777777" w:rsidR="000D6B13" w:rsidRDefault="000D6B13" w:rsidP="000D6B13">
            <w:pPr>
              <w:pStyle w:val="NoSpacing"/>
              <w:rPr>
                <w:rFonts w:ascii="Arial" w:hAnsi="Arial" w:cs="Arial"/>
                <w:sz w:val="20"/>
                <w:szCs w:val="20"/>
                <w:lang w:val="en-US" w:eastAsia="ko-KR"/>
              </w:rPr>
            </w:pPr>
            <w:r w:rsidRPr="001F7FBC">
              <w:rPr>
                <w:rFonts w:ascii="Arial" w:hAnsi="Arial" w:cs="Arial"/>
                <w:sz w:val="20"/>
                <w:szCs w:val="20"/>
                <w:lang w:val="en-US" w:eastAsia="ko-KR"/>
              </w:rPr>
              <w:t xml:space="preserve">As described in 22.872 “integrity” and “time to alert” are specified for safety-critical or liability-critical </w:t>
            </w:r>
            <w:r w:rsidRPr="001F7FBC">
              <w:rPr>
                <w:rFonts w:ascii="Arial" w:hAnsi="Arial" w:cs="Arial"/>
                <w:sz w:val="20"/>
                <w:szCs w:val="20"/>
                <w:lang w:val="en-US" w:eastAsia="ko-KR"/>
              </w:rPr>
              <w:lastRenderedPageBreak/>
              <w:t>applications</w:t>
            </w:r>
            <w:r>
              <w:rPr>
                <w:rFonts w:ascii="Arial" w:hAnsi="Arial" w:cs="Arial"/>
                <w:sz w:val="20"/>
                <w:szCs w:val="20"/>
                <w:lang w:val="en-US" w:eastAsia="ko-KR"/>
              </w:rPr>
              <w:t>, and then all of the use cases listed could fit “</w:t>
            </w:r>
            <w:r w:rsidRPr="001F7FBC">
              <w:rPr>
                <w:rFonts w:ascii="Arial" w:hAnsi="Arial" w:cs="Arial"/>
                <w:sz w:val="20"/>
                <w:szCs w:val="20"/>
                <w:lang w:val="en-US" w:eastAsia="ko-KR"/>
              </w:rPr>
              <w:t>safety-critical or liability-critical applications</w:t>
            </w:r>
            <w:r>
              <w:rPr>
                <w:rFonts w:ascii="Arial" w:hAnsi="Arial" w:cs="Arial"/>
                <w:sz w:val="20"/>
                <w:szCs w:val="20"/>
                <w:lang w:val="en-US" w:eastAsia="ko-KR"/>
              </w:rPr>
              <w:t xml:space="preserve">”. </w:t>
            </w:r>
          </w:p>
          <w:p w14:paraId="5956FE31" w14:textId="77777777" w:rsidR="000D6B13"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 xml:space="preserve">However, we should focus on limited scenario, </w:t>
            </w:r>
            <w:proofErr w:type="spellStart"/>
            <w:r>
              <w:rPr>
                <w:rFonts w:ascii="Arial" w:hAnsi="Arial" w:cs="Arial"/>
                <w:sz w:val="20"/>
                <w:szCs w:val="20"/>
                <w:lang w:val="en-US" w:eastAsia="ko-KR"/>
              </w:rPr>
              <w:t>esp</w:t>
            </w:r>
            <w:proofErr w:type="spellEnd"/>
            <w:r>
              <w:rPr>
                <w:rFonts w:ascii="Arial" w:hAnsi="Arial" w:cs="Arial"/>
                <w:sz w:val="20"/>
                <w:szCs w:val="20"/>
                <w:lang w:val="en-US" w:eastAsia="ko-KR"/>
              </w:rPr>
              <w:t xml:space="preserve"> considering </w:t>
            </w:r>
            <w:r w:rsidRPr="001F7FBC">
              <w:rPr>
                <w:rFonts w:ascii="Arial" w:hAnsi="Arial" w:cs="Arial"/>
                <w:sz w:val="20"/>
                <w:szCs w:val="20"/>
                <w:lang w:val="en-US" w:eastAsia="ko-KR"/>
              </w:rPr>
              <w:t>the range of KPIs</w:t>
            </w:r>
            <w:r>
              <w:rPr>
                <w:rFonts w:ascii="Arial" w:hAnsi="Arial" w:cs="Arial"/>
                <w:sz w:val="20"/>
                <w:szCs w:val="20"/>
                <w:lang w:val="en-US" w:eastAsia="ko-KR"/>
              </w:rPr>
              <w:t xml:space="preserve"> are tightly related to use cases</w:t>
            </w:r>
            <w:r w:rsidRPr="001F7FBC">
              <w:rPr>
                <w:rFonts w:ascii="Arial" w:hAnsi="Arial" w:cs="Arial"/>
                <w:sz w:val="20"/>
                <w:szCs w:val="20"/>
                <w:lang w:val="en-US" w:eastAsia="ko-KR"/>
              </w:rPr>
              <w:t>. We do not have time to analyze all potential use cases.</w:t>
            </w:r>
          </w:p>
          <w:p w14:paraId="1BD5E56B" w14:textId="7962887F" w:rsidR="000D6B13" w:rsidRPr="00CB5DF9" w:rsidRDefault="000D6B13" w:rsidP="000D6B13">
            <w:pPr>
              <w:pStyle w:val="NoSpacing"/>
              <w:rPr>
                <w:rFonts w:ascii="Arial" w:hAnsi="Arial" w:cs="Arial"/>
                <w:bCs/>
                <w:sz w:val="20"/>
                <w:szCs w:val="20"/>
                <w:lang w:val="en-US" w:eastAsia="zh-CN"/>
              </w:rPr>
            </w:pPr>
            <w:proofErr w:type="gramStart"/>
            <w:r>
              <w:rPr>
                <w:rFonts w:ascii="Arial" w:hAnsi="Arial" w:cs="Arial"/>
                <w:sz w:val="20"/>
                <w:szCs w:val="20"/>
                <w:lang w:val="en-US" w:eastAsia="ko-KR"/>
              </w:rPr>
              <w:t>Therefore</w:t>
            </w:r>
            <w:proofErr w:type="gramEnd"/>
            <w:r>
              <w:rPr>
                <w:rFonts w:ascii="Arial" w:hAnsi="Arial" w:cs="Arial"/>
                <w:sz w:val="20"/>
                <w:szCs w:val="20"/>
                <w:lang w:val="en-US" w:eastAsia="ko-KR"/>
              </w:rPr>
              <w:t xml:space="preserve"> b should be high priority since b is one of main objective in the SI. </w:t>
            </w:r>
          </w:p>
        </w:tc>
        <w:tc>
          <w:tcPr>
            <w:tcW w:w="2387" w:type="dxa"/>
          </w:tcPr>
          <w:p w14:paraId="77CEF9B5" w14:textId="77777777" w:rsidR="000D6B13" w:rsidRPr="00CB5DF9" w:rsidRDefault="000D6B13" w:rsidP="000D6B13">
            <w:pPr>
              <w:pStyle w:val="NoSpacing"/>
              <w:rPr>
                <w:rFonts w:ascii="Arial" w:hAnsi="Arial" w:cs="Arial"/>
                <w:bCs/>
                <w:sz w:val="20"/>
                <w:szCs w:val="20"/>
                <w:lang w:val="en-US" w:eastAsia="zh-CN"/>
              </w:rPr>
            </w:pPr>
          </w:p>
        </w:tc>
      </w:tr>
      <w:tr w:rsidR="005947CD" w:rsidRPr="008C16A1" w14:paraId="2F2C58EC" w14:textId="77777777" w:rsidTr="002C637A">
        <w:tc>
          <w:tcPr>
            <w:tcW w:w="1526" w:type="dxa"/>
          </w:tcPr>
          <w:p w14:paraId="5B4D9295" w14:textId="0F2C5520" w:rsidR="005947CD" w:rsidRPr="003F5002"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ESA</w:t>
            </w:r>
          </w:p>
        </w:tc>
        <w:tc>
          <w:tcPr>
            <w:tcW w:w="5103" w:type="dxa"/>
          </w:tcPr>
          <w:p w14:paraId="32CA6798" w14:textId="77777777" w:rsidR="005947CD" w:rsidRDefault="005947CD" w:rsidP="005947CD">
            <w:pPr>
              <w:pStyle w:val="NoSpacing"/>
              <w:rPr>
                <w:rFonts w:ascii="Arial" w:hAnsi="Arial" w:cs="Arial"/>
                <w:bCs/>
                <w:sz w:val="20"/>
                <w:szCs w:val="20"/>
                <w:lang w:val="en-US" w:eastAsia="zh-CN"/>
              </w:rPr>
            </w:pPr>
            <w:r>
              <w:rPr>
                <w:rFonts w:ascii="Arial" w:hAnsi="Arial" w:cs="Arial"/>
                <w:bCs/>
                <w:sz w:val="20"/>
                <w:szCs w:val="20"/>
                <w:lang w:val="en-US" w:eastAsia="zh-CN"/>
              </w:rPr>
              <w:t>(a) (b) and (c)</w:t>
            </w:r>
          </w:p>
          <w:p w14:paraId="49FD37BE" w14:textId="60A918C5" w:rsidR="005947CD" w:rsidRPr="00DD0476" w:rsidRDefault="005947CD" w:rsidP="003467EB">
            <w:pPr>
              <w:pStyle w:val="NoSpacing"/>
              <w:rPr>
                <w:rFonts w:ascii="Arial" w:hAnsi="Arial" w:cs="Arial"/>
                <w:sz w:val="20"/>
                <w:szCs w:val="20"/>
                <w:lang w:val="en-US" w:eastAsia="ko-KR"/>
              </w:rPr>
            </w:pPr>
            <w:r>
              <w:rPr>
                <w:rFonts w:ascii="Arial" w:hAnsi="Arial" w:cs="Arial"/>
                <w:sz w:val="20"/>
                <w:szCs w:val="20"/>
                <w:lang w:val="en-US" w:eastAsia="ko-KR"/>
              </w:rPr>
              <w:t xml:space="preserve">We </w:t>
            </w:r>
            <w:r w:rsidR="00DD0476">
              <w:rPr>
                <w:rFonts w:ascii="Arial" w:hAnsi="Arial" w:cs="Arial"/>
                <w:sz w:val="20"/>
                <w:szCs w:val="20"/>
                <w:lang w:val="en-US" w:eastAsia="ko-KR"/>
              </w:rPr>
              <w:t xml:space="preserve">think that </w:t>
            </w:r>
            <w:r>
              <w:rPr>
                <w:rFonts w:ascii="Arial" w:hAnsi="Arial" w:cs="Arial"/>
                <w:sz w:val="20"/>
                <w:szCs w:val="20"/>
                <w:lang w:val="en-US" w:eastAsia="ko-KR"/>
              </w:rPr>
              <w:t xml:space="preserve">the </w:t>
            </w:r>
            <w:r w:rsidRPr="00CA201E">
              <w:rPr>
                <w:rFonts w:ascii="Arial" w:hAnsi="Arial" w:cs="Arial"/>
                <w:sz w:val="20"/>
                <w:szCs w:val="20"/>
                <w:lang w:val="en-US" w:eastAsia="ko-KR"/>
              </w:rPr>
              <w:t xml:space="preserve">use cases in the SI </w:t>
            </w:r>
            <w:r w:rsidR="00DD0476">
              <w:rPr>
                <w:rFonts w:ascii="Arial" w:hAnsi="Arial" w:cs="Arial"/>
                <w:sz w:val="20"/>
                <w:szCs w:val="20"/>
                <w:lang w:val="en-US" w:eastAsia="ko-KR"/>
              </w:rPr>
              <w:t xml:space="preserve">are for illustrative purposes, they will help to explain the use case agnostic framework defined by PL, </w:t>
            </w:r>
            <w:r w:rsidR="00DD0476" w:rsidRPr="00CA201E">
              <w:rPr>
                <w:rFonts w:ascii="Arial" w:hAnsi="Arial" w:cs="Arial"/>
                <w:sz w:val="20"/>
                <w:szCs w:val="20"/>
                <w:lang w:val="en-US" w:eastAsia="ko-KR"/>
              </w:rPr>
              <w:t xml:space="preserve">TIR, </w:t>
            </w:r>
            <w:r w:rsidR="00DD0476">
              <w:rPr>
                <w:rFonts w:ascii="Arial" w:hAnsi="Arial" w:cs="Arial"/>
                <w:sz w:val="20"/>
                <w:szCs w:val="20"/>
                <w:lang w:val="en-US" w:eastAsia="ko-KR"/>
              </w:rPr>
              <w:t xml:space="preserve">AL and </w:t>
            </w:r>
            <w:r w:rsidR="00DD0476" w:rsidRPr="00CA201E">
              <w:rPr>
                <w:rFonts w:ascii="Arial" w:hAnsi="Arial" w:cs="Arial"/>
                <w:sz w:val="20"/>
                <w:szCs w:val="20"/>
                <w:lang w:val="en-US" w:eastAsia="ko-KR"/>
              </w:rPr>
              <w:t>TTA</w:t>
            </w:r>
            <w:r w:rsidR="00CE6EEF">
              <w:rPr>
                <w:rFonts w:ascii="Arial" w:hAnsi="Arial" w:cs="Arial"/>
                <w:sz w:val="20"/>
                <w:szCs w:val="20"/>
                <w:lang w:val="en-US" w:eastAsia="ko-KR"/>
              </w:rPr>
              <w:t xml:space="preserve"> and to </w:t>
            </w:r>
            <w:r w:rsidR="003467EB">
              <w:rPr>
                <w:rFonts w:ascii="Arial" w:hAnsi="Arial" w:cs="Arial"/>
                <w:sz w:val="20"/>
                <w:szCs w:val="20"/>
                <w:lang w:val="en-US" w:eastAsia="ko-KR"/>
              </w:rPr>
              <w:t>see</w:t>
            </w:r>
            <w:r w:rsidR="00CE6EEF">
              <w:rPr>
                <w:rFonts w:ascii="Arial" w:hAnsi="Arial" w:cs="Arial"/>
                <w:sz w:val="20"/>
                <w:szCs w:val="20"/>
                <w:lang w:val="en-US" w:eastAsia="ko-KR"/>
              </w:rPr>
              <w:t xml:space="preserve"> the range of values that may be required</w:t>
            </w:r>
            <w:r w:rsidR="003467EB">
              <w:rPr>
                <w:rFonts w:ascii="Arial" w:hAnsi="Arial" w:cs="Arial"/>
                <w:sz w:val="20"/>
                <w:szCs w:val="20"/>
                <w:lang w:val="en-US" w:eastAsia="ko-KR"/>
              </w:rPr>
              <w:t xml:space="preserve"> by the users</w:t>
            </w:r>
            <w:r w:rsidR="00DD0476">
              <w:rPr>
                <w:rFonts w:ascii="Arial" w:hAnsi="Arial" w:cs="Arial"/>
                <w:sz w:val="20"/>
                <w:szCs w:val="20"/>
                <w:lang w:val="en-US" w:eastAsia="ko-KR"/>
              </w:rPr>
              <w:t xml:space="preserve">. </w:t>
            </w:r>
            <w:r w:rsidR="00CE6EEF">
              <w:rPr>
                <w:rFonts w:ascii="Arial" w:hAnsi="Arial" w:cs="Arial"/>
                <w:sz w:val="20"/>
                <w:szCs w:val="20"/>
                <w:lang w:val="en-US" w:eastAsia="ko-KR"/>
              </w:rPr>
              <w:t>We consider that</w:t>
            </w:r>
            <w:r w:rsidR="00CE6EEF" w:rsidRPr="00CA201E">
              <w:rPr>
                <w:rFonts w:ascii="Arial" w:hAnsi="Arial" w:cs="Arial"/>
                <w:sz w:val="20"/>
                <w:szCs w:val="20"/>
                <w:lang w:val="en-US" w:eastAsia="ko-KR"/>
              </w:rPr>
              <w:t xml:space="preserve"> </w:t>
            </w:r>
            <w:r w:rsidR="00CE6EEF">
              <w:rPr>
                <w:rFonts w:ascii="Arial" w:hAnsi="Arial" w:cs="Arial"/>
                <w:sz w:val="20"/>
                <w:szCs w:val="20"/>
                <w:lang w:val="en-US" w:eastAsia="ko-KR"/>
              </w:rPr>
              <w:t xml:space="preserve">the integrity </w:t>
            </w:r>
            <w:r w:rsidR="00CE6EEF" w:rsidRPr="00CA201E">
              <w:rPr>
                <w:rFonts w:ascii="Arial" w:hAnsi="Arial" w:cs="Arial"/>
                <w:sz w:val="20"/>
                <w:szCs w:val="20"/>
                <w:lang w:val="en-US" w:eastAsia="ko-KR"/>
              </w:rPr>
              <w:t>threshold values</w:t>
            </w:r>
            <w:r w:rsidR="00CE6EEF">
              <w:rPr>
                <w:rFonts w:ascii="Arial" w:hAnsi="Arial" w:cs="Arial"/>
                <w:sz w:val="20"/>
                <w:szCs w:val="20"/>
                <w:lang w:val="en-US" w:eastAsia="ko-KR"/>
              </w:rPr>
              <w:t xml:space="preserve"> or service levels that can be achieved</w:t>
            </w:r>
            <w:r w:rsidR="003467EB">
              <w:rPr>
                <w:rFonts w:ascii="Arial" w:hAnsi="Arial" w:cs="Arial"/>
                <w:sz w:val="20"/>
                <w:szCs w:val="20"/>
                <w:lang w:val="en-US" w:eastAsia="ko-KR"/>
              </w:rPr>
              <w:t xml:space="preserve"> (for a certain achieved positioning service level)</w:t>
            </w:r>
            <w:r w:rsidR="00CE6EEF">
              <w:rPr>
                <w:rFonts w:ascii="Arial" w:hAnsi="Arial" w:cs="Arial"/>
                <w:sz w:val="20"/>
                <w:szCs w:val="20"/>
                <w:lang w:val="en-US" w:eastAsia="ko-KR"/>
              </w:rPr>
              <w:t xml:space="preserve"> depend on the implementation of the function providing integrity (computing the PL) and that having different thresholds or service levels for integrity won’t have any impact on the specification</w:t>
            </w:r>
            <w:r w:rsidR="003467EB">
              <w:rPr>
                <w:rFonts w:ascii="Arial" w:hAnsi="Arial" w:cs="Arial"/>
                <w:sz w:val="20"/>
                <w:szCs w:val="20"/>
                <w:lang w:val="en-US" w:eastAsia="ko-KR"/>
              </w:rPr>
              <w:t>, the changes in the specifications will be the same</w:t>
            </w:r>
            <w:r w:rsidR="00CE6EEF">
              <w:rPr>
                <w:rFonts w:ascii="Arial" w:hAnsi="Arial" w:cs="Arial"/>
                <w:sz w:val="20"/>
                <w:szCs w:val="20"/>
                <w:lang w:val="en-US" w:eastAsia="ko-KR"/>
              </w:rPr>
              <w:t xml:space="preserve">. </w:t>
            </w:r>
            <w:proofErr w:type="gramStart"/>
            <w:r w:rsidR="00CE6EEF">
              <w:rPr>
                <w:rFonts w:ascii="Arial" w:hAnsi="Arial" w:cs="Arial"/>
                <w:sz w:val="20"/>
                <w:szCs w:val="20"/>
                <w:lang w:val="en-US" w:eastAsia="ko-KR"/>
              </w:rPr>
              <w:t>So</w:t>
            </w:r>
            <w:proofErr w:type="gramEnd"/>
            <w:r w:rsidR="00CE6EEF">
              <w:rPr>
                <w:rFonts w:ascii="Arial" w:hAnsi="Arial" w:cs="Arial"/>
                <w:sz w:val="20"/>
                <w:szCs w:val="20"/>
                <w:lang w:val="en-US" w:eastAsia="ko-KR"/>
              </w:rPr>
              <w:t xml:space="preserve"> we think that setting </w:t>
            </w:r>
            <w:r w:rsidR="003467EB">
              <w:rPr>
                <w:rFonts w:ascii="Arial" w:hAnsi="Arial" w:cs="Arial"/>
                <w:sz w:val="20"/>
                <w:szCs w:val="20"/>
                <w:lang w:val="en-US" w:eastAsia="ko-KR"/>
              </w:rPr>
              <w:t xml:space="preserve">different </w:t>
            </w:r>
            <w:r w:rsidR="00CE6EEF">
              <w:rPr>
                <w:rFonts w:ascii="Arial" w:hAnsi="Arial" w:cs="Arial"/>
                <w:sz w:val="20"/>
                <w:szCs w:val="20"/>
                <w:lang w:val="en-US" w:eastAsia="ko-KR"/>
              </w:rPr>
              <w:t>service levels can be left out of the scope of this study.</w:t>
            </w:r>
          </w:p>
        </w:tc>
        <w:tc>
          <w:tcPr>
            <w:tcW w:w="2387" w:type="dxa"/>
          </w:tcPr>
          <w:p w14:paraId="12505728" w14:textId="77777777" w:rsidR="005947CD" w:rsidRPr="00CB5DF9" w:rsidRDefault="005947CD" w:rsidP="005947CD">
            <w:pPr>
              <w:pStyle w:val="NoSpacing"/>
              <w:rPr>
                <w:rFonts w:ascii="Arial" w:hAnsi="Arial" w:cs="Arial"/>
                <w:bCs/>
                <w:sz w:val="20"/>
                <w:szCs w:val="20"/>
                <w:lang w:val="en-US" w:eastAsia="zh-CN"/>
              </w:rPr>
            </w:pPr>
          </w:p>
        </w:tc>
      </w:tr>
      <w:tr w:rsidR="00104BA6" w:rsidRPr="008C16A1" w14:paraId="14461E44" w14:textId="77777777" w:rsidTr="002C637A">
        <w:tc>
          <w:tcPr>
            <w:tcW w:w="1526" w:type="dxa"/>
          </w:tcPr>
          <w:p w14:paraId="15455E02" w14:textId="0154D44A"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t>Apple</w:t>
            </w:r>
          </w:p>
        </w:tc>
        <w:tc>
          <w:tcPr>
            <w:tcW w:w="5103" w:type="dxa"/>
          </w:tcPr>
          <w:p w14:paraId="213421B5" w14:textId="2BED0989" w:rsidR="00104BA6" w:rsidRDefault="00104BA6" w:rsidP="005947CD">
            <w:pPr>
              <w:pStyle w:val="NoSpacing"/>
              <w:rPr>
                <w:rFonts w:ascii="Arial" w:hAnsi="Arial" w:cs="Arial"/>
                <w:bCs/>
                <w:sz w:val="20"/>
                <w:szCs w:val="20"/>
                <w:lang w:val="en-US" w:eastAsia="zh-CN"/>
              </w:rPr>
            </w:pPr>
            <w:r>
              <w:rPr>
                <w:rFonts w:ascii="Arial" w:hAnsi="Arial" w:cs="Arial"/>
                <w:bCs/>
                <w:sz w:val="20"/>
                <w:szCs w:val="20"/>
                <w:lang w:val="en-US" w:eastAsia="zh-CN"/>
              </w:rPr>
              <w:t>(a) (b)</w:t>
            </w:r>
            <w:r w:rsidR="00FE6FBD">
              <w:rPr>
                <w:rFonts w:ascii="Arial" w:hAnsi="Arial" w:cs="Arial"/>
                <w:bCs/>
                <w:sz w:val="20"/>
                <w:szCs w:val="20"/>
                <w:lang w:val="en-US" w:eastAsia="zh-CN"/>
              </w:rPr>
              <w:t xml:space="preserve"> (e)</w:t>
            </w:r>
            <w:r>
              <w:rPr>
                <w:rFonts w:ascii="Arial" w:hAnsi="Arial" w:cs="Arial"/>
                <w:bCs/>
                <w:sz w:val="20"/>
                <w:szCs w:val="20"/>
                <w:lang w:val="en-US" w:eastAsia="zh-CN"/>
              </w:rPr>
              <w:t xml:space="preserve"> </w:t>
            </w:r>
          </w:p>
        </w:tc>
        <w:tc>
          <w:tcPr>
            <w:tcW w:w="2387" w:type="dxa"/>
          </w:tcPr>
          <w:p w14:paraId="67FDF252" w14:textId="77777777" w:rsidR="00104BA6" w:rsidRPr="00CB5DF9" w:rsidRDefault="00104BA6" w:rsidP="005947CD">
            <w:pPr>
              <w:pStyle w:val="NoSpacing"/>
              <w:rPr>
                <w:rFonts w:ascii="Arial" w:hAnsi="Arial" w:cs="Arial"/>
                <w:bCs/>
                <w:sz w:val="20"/>
                <w:szCs w:val="20"/>
                <w:lang w:val="en-US" w:eastAsia="zh-CN"/>
              </w:rPr>
            </w:pPr>
          </w:p>
        </w:tc>
      </w:tr>
      <w:tr w:rsidR="00D165B5" w:rsidRPr="008C16A1" w14:paraId="7F600190" w14:textId="77777777" w:rsidTr="002C637A">
        <w:tc>
          <w:tcPr>
            <w:tcW w:w="1526" w:type="dxa"/>
          </w:tcPr>
          <w:p w14:paraId="6D57A763" w14:textId="7D4F209C" w:rsidR="00D165B5" w:rsidRDefault="00D165B5" w:rsidP="00D165B5">
            <w:pPr>
              <w:pStyle w:val="NoSpacing"/>
              <w:rPr>
                <w:rFonts w:ascii="Arial" w:hAnsi="Arial" w:cs="Arial"/>
                <w:bCs/>
                <w:sz w:val="20"/>
                <w:szCs w:val="20"/>
                <w:lang w:val="en-US" w:eastAsia="ko-KR"/>
              </w:rPr>
            </w:pPr>
            <w:r>
              <w:rPr>
                <w:rFonts w:ascii="Arial" w:hAnsi="Arial" w:cs="Arial"/>
                <w:sz w:val="20"/>
                <w:szCs w:val="20"/>
                <w:lang w:val="en-US" w:eastAsia="ko-KR"/>
              </w:rPr>
              <w:t>Ericsson</w:t>
            </w:r>
          </w:p>
        </w:tc>
        <w:tc>
          <w:tcPr>
            <w:tcW w:w="5103" w:type="dxa"/>
          </w:tcPr>
          <w:p w14:paraId="56BD7F11" w14:textId="5FA303F2" w:rsidR="00D165B5" w:rsidRDefault="00D165B5" w:rsidP="00D165B5">
            <w:pPr>
              <w:pStyle w:val="NoSpacing"/>
              <w:rPr>
                <w:rFonts w:ascii="Arial" w:hAnsi="Arial" w:cs="Arial"/>
                <w:bCs/>
                <w:sz w:val="20"/>
                <w:szCs w:val="20"/>
                <w:lang w:val="en-US" w:eastAsia="zh-CN"/>
              </w:rPr>
            </w:pPr>
            <w:r>
              <w:rPr>
                <w:rFonts w:ascii="Arial" w:hAnsi="Arial" w:cs="Arial" w:hint="eastAsia"/>
                <w:bCs/>
                <w:sz w:val="20"/>
                <w:szCs w:val="20"/>
                <w:lang w:val="en-US" w:eastAsia="zh-CN"/>
              </w:rPr>
              <w:t>a, b, c, g, e, f</w:t>
            </w:r>
          </w:p>
        </w:tc>
        <w:tc>
          <w:tcPr>
            <w:tcW w:w="2387" w:type="dxa"/>
          </w:tcPr>
          <w:p w14:paraId="3EC0A3FD" w14:textId="77777777" w:rsidR="00D165B5" w:rsidRPr="00CB5DF9" w:rsidRDefault="00D165B5" w:rsidP="00D165B5">
            <w:pPr>
              <w:pStyle w:val="NoSpacing"/>
              <w:rPr>
                <w:rFonts w:ascii="Arial" w:hAnsi="Arial" w:cs="Arial"/>
                <w:bCs/>
                <w:sz w:val="20"/>
                <w:szCs w:val="20"/>
                <w:lang w:val="en-US" w:eastAsia="zh-CN"/>
              </w:rPr>
            </w:pPr>
          </w:p>
        </w:tc>
      </w:tr>
    </w:tbl>
    <w:p w14:paraId="3090BCF9" w14:textId="2A4B9052" w:rsidR="002B3CA1" w:rsidRDefault="002B3CA1" w:rsidP="002B3CA1">
      <w:pPr>
        <w:rPr>
          <w:lang w:val="en-GB" w:eastAsia="ja-JP"/>
        </w:rPr>
      </w:pPr>
    </w:p>
    <w:p w14:paraId="1B97C5D8" w14:textId="77777777" w:rsidR="002B3CA1" w:rsidRPr="00C70E19" w:rsidRDefault="002B3CA1" w:rsidP="002B3CA1">
      <w:pPr>
        <w:rPr>
          <w:rFonts w:ascii="Times New Roman" w:hAnsi="Times New Roman" w:cs="Times New Roman"/>
          <w:b/>
          <w:bCs/>
          <w:lang w:val="en-GB" w:eastAsia="ja-JP"/>
        </w:rPr>
      </w:pPr>
      <w:r w:rsidRPr="00C70E19">
        <w:rPr>
          <w:rFonts w:ascii="Times New Roman" w:hAnsi="Times New Roman" w:cs="Times New Roman"/>
          <w:b/>
          <w:bCs/>
          <w:lang w:val="en-GB" w:eastAsia="ja-JP"/>
        </w:rPr>
        <w:t>Summary</w:t>
      </w:r>
    </w:p>
    <w:p w14:paraId="288DB8D3" w14:textId="77777777" w:rsidR="002B3CA1" w:rsidRDefault="002B3CA1" w:rsidP="002B3CA1">
      <w:pPr>
        <w:rPr>
          <w:rFonts w:ascii="Times New Roman" w:hAnsi="Times New Roman" w:cs="Times New Roman"/>
          <w:lang w:val="en-GB" w:eastAsia="ja-JP"/>
        </w:rPr>
      </w:pPr>
      <w:r>
        <w:rPr>
          <w:rFonts w:ascii="Times New Roman" w:hAnsi="Times New Roman" w:cs="Times New Roman"/>
          <w:lang w:val="en-GB" w:eastAsia="ja-JP"/>
        </w:rPr>
        <w:t>The tallies for each use case in priority order:</w:t>
      </w:r>
    </w:p>
    <w:p w14:paraId="5FF849D2" w14:textId="77777777" w:rsidR="002B3CA1" w:rsidRDefault="002B3CA1" w:rsidP="002B3CA1">
      <w:pPr>
        <w:rPr>
          <w:rFonts w:ascii="Times New Roman" w:hAnsi="Times New Roman" w:cs="Times New Roman"/>
          <w:lang w:val="en-GB" w:eastAsia="ja-JP"/>
        </w:rPr>
      </w:pPr>
      <w:r>
        <w:rPr>
          <w:rFonts w:ascii="Times New Roman" w:hAnsi="Times New Roman" w:cs="Times New Roman"/>
          <w:lang w:val="en-GB" w:eastAsia="ja-JP"/>
        </w:rPr>
        <w:t xml:space="preserve">a) </w:t>
      </w:r>
      <w:r w:rsidRPr="00E823D5">
        <w:rPr>
          <w:rFonts w:ascii="Times New Roman" w:hAnsi="Times New Roman" w:cs="Times New Roman"/>
          <w:highlight w:val="yellow"/>
          <w:lang w:val="en-GB" w:eastAsia="ja-JP"/>
        </w:rPr>
        <w:t>10</w:t>
      </w:r>
      <w:r>
        <w:rPr>
          <w:rFonts w:ascii="Times New Roman" w:hAnsi="Times New Roman" w:cs="Times New Roman"/>
          <w:lang w:val="en-GB" w:eastAsia="ja-JP"/>
        </w:rPr>
        <w:tab/>
        <w:t xml:space="preserve">b) </w:t>
      </w:r>
      <w:r w:rsidRPr="00E823D5">
        <w:rPr>
          <w:rFonts w:ascii="Times New Roman" w:hAnsi="Times New Roman" w:cs="Times New Roman"/>
          <w:highlight w:val="yellow"/>
          <w:lang w:val="en-GB" w:eastAsia="ja-JP"/>
        </w:rPr>
        <w:t>10</w:t>
      </w:r>
      <w:r>
        <w:rPr>
          <w:rFonts w:ascii="Times New Roman" w:hAnsi="Times New Roman" w:cs="Times New Roman"/>
          <w:lang w:val="en-GB" w:eastAsia="ja-JP"/>
        </w:rPr>
        <w:tab/>
        <w:t xml:space="preserve">c) </w:t>
      </w:r>
      <w:r w:rsidRPr="00E823D5">
        <w:rPr>
          <w:rFonts w:ascii="Times New Roman" w:hAnsi="Times New Roman" w:cs="Times New Roman"/>
          <w:highlight w:val="yellow"/>
          <w:lang w:val="en-GB" w:eastAsia="ja-JP"/>
        </w:rPr>
        <w:t>8</w:t>
      </w:r>
      <w:r>
        <w:rPr>
          <w:rFonts w:ascii="Times New Roman" w:hAnsi="Times New Roman" w:cs="Times New Roman"/>
          <w:lang w:val="en-GB" w:eastAsia="ja-JP"/>
        </w:rPr>
        <w:tab/>
        <w:t>e) 5</w:t>
      </w:r>
      <w:r>
        <w:rPr>
          <w:rFonts w:ascii="Times New Roman" w:hAnsi="Times New Roman" w:cs="Times New Roman"/>
          <w:lang w:val="en-GB" w:eastAsia="ja-JP"/>
        </w:rPr>
        <w:tab/>
        <w:t>f) 4</w:t>
      </w:r>
      <w:r>
        <w:rPr>
          <w:rFonts w:ascii="Times New Roman" w:hAnsi="Times New Roman" w:cs="Times New Roman"/>
          <w:lang w:val="en-GB" w:eastAsia="ja-JP"/>
        </w:rPr>
        <w:tab/>
        <w:t>g) 3</w:t>
      </w:r>
      <w:r>
        <w:rPr>
          <w:rFonts w:ascii="Times New Roman" w:hAnsi="Times New Roman" w:cs="Times New Roman"/>
          <w:lang w:val="en-GB" w:eastAsia="ja-JP"/>
        </w:rPr>
        <w:tab/>
        <w:t>d) 1</w:t>
      </w:r>
      <w:r>
        <w:rPr>
          <w:rFonts w:ascii="Times New Roman" w:hAnsi="Times New Roman" w:cs="Times New Roman"/>
          <w:lang w:val="en-GB" w:eastAsia="ja-JP"/>
        </w:rPr>
        <w:tab/>
        <w:t>h) 1</w:t>
      </w:r>
    </w:p>
    <w:p w14:paraId="5334EEF4" w14:textId="499A90F6" w:rsidR="002B3CA1" w:rsidRPr="00C70E19" w:rsidRDefault="002B3CA1" w:rsidP="002B3CA1">
      <w:pPr>
        <w:rPr>
          <w:rFonts w:ascii="Times New Roman" w:hAnsi="Times New Roman" w:cs="Times New Roman"/>
          <w:lang w:val="en-GB" w:eastAsia="ja-JP"/>
        </w:rPr>
      </w:pPr>
      <w:r>
        <w:rPr>
          <w:rFonts w:ascii="Times New Roman" w:hAnsi="Times New Roman" w:cs="Times New Roman"/>
          <w:lang w:val="en-GB" w:eastAsia="ja-JP"/>
        </w:rPr>
        <w:t>There was a clear majority of votes for a, b, c</w:t>
      </w:r>
      <w:r w:rsidR="00E37789">
        <w:rPr>
          <w:rFonts w:ascii="Times New Roman" w:hAnsi="Times New Roman" w:cs="Times New Roman"/>
          <w:lang w:val="en-GB" w:eastAsia="ja-JP"/>
        </w:rPr>
        <w:t xml:space="preserve"> and therefore the three use cases are suggested</w:t>
      </w:r>
      <w:r>
        <w:rPr>
          <w:rFonts w:ascii="Times New Roman" w:hAnsi="Times New Roman" w:cs="Times New Roman"/>
          <w:lang w:val="en-GB" w:eastAsia="ja-JP"/>
        </w:rPr>
        <w:t xml:space="preserve"> as illustrative examples </w:t>
      </w:r>
      <w:r w:rsidR="00E37789">
        <w:rPr>
          <w:rFonts w:ascii="Times New Roman" w:hAnsi="Times New Roman" w:cs="Times New Roman"/>
          <w:lang w:val="en-GB" w:eastAsia="ja-JP"/>
        </w:rPr>
        <w:t xml:space="preserve">for applying </w:t>
      </w:r>
      <w:r>
        <w:rPr>
          <w:rFonts w:ascii="Times New Roman" w:hAnsi="Times New Roman" w:cs="Times New Roman"/>
          <w:lang w:val="en-GB" w:eastAsia="ja-JP"/>
        </w:rPr>
        <w:t>integrity</w:t>
      </w:r>
      <w:r w:rsidR="00E37789">
        <w:rPr>
          <w:rFonts w:ascii="Times New Roman" w:hAnsi="Times New Roman" w:cs="Times New Roman"/>
          <w:lang w:val="en-GB" w:eastAsia="ja-JP"/>
        </w:rPr>
        <w:t>.</w:t>
      </w:r>
      <w:r>
        <w:rPr>
          <w:rFonts w:ascii="Times New Roman" w:hAnsi="Times New Roman" w:cs="Times New Roman"/>
          <w:lang w:val="en-GB" w:eastAsia="ja-JP"/>
        </w:rPr>
        <w:t xml:space="preserve"> It was</w:t>
      </w:r>
      <w:r w:rsidR="00E37789">
        <w:rPr>
          <w:rFonts w:ascii="Times New Roman" w:hAnsi="Times New Roman" w:cs="Times New Roman"/>
          <w:lang w:val="en-GB" w:eastAsia="ja-JP"/>
        </w:rPr>
        <w:t xml:space="preserve"> </w:t>
      </w:r>
      <w:r w:rsidR="004826D8">
        <w:rPr>
          <w:rFonts w:ascii="Times New Roman" w:hAnsi="Times New Roman" w:cs="Times New Roman"/>
          <w:lang w:val="en-GB" w:eastAsia="ja-JP"/>
        </w:rPr>
        <w:t>suggested</w:t>
      </w:r>
      <w:r>
        <w:rPr>
          <w:rFonts w:ascii="Times New Roman" w:hAnsi="Times New Roman" w:cs="Times New Roman"/>
          <w:lang w:val="en-GB" w:eastAsia="ja-JP"/>
        </w:rPr>
        <w:t xml:space="preserve"> that service levels are not required to address the RAN2 SI impacts.</w:t>
      </w:r>
    </w:p>
    <w:p w14:paraId="30BFF589" w14:textId="77777777" w:rsidR="002B3CA1" w:rsidRDefault="002B3CA1" w:rsidP="002B3CA1">
      <w:pPr>
        <w:rPr>
          <w:rFonts w:ascii="Arial" w:hAnsi="Arial" w:cs="Arial"/>
          <w:b/>
          <w:bCs/>
          <w:lang w:val="en-GB" w:eastAsia="ja-JP"/>
        </w:rPr>
      </w:pPr>
      <w:r>
        <w:rPr>
          <w:rFonts w:ascii="Arial" w:hAnsi="Arial" w:cs="Arial"/>
          <w:b/>
          <w:bCs/>
          <w:lang w:val="en-GB" w:eastAsia="ja-JP"/>
        </w:rPr>
        <w:t>Proposals</w:t>
      </w:r>
    </w:p>
    <w:p w14:paraId="4F3B5C04" w14:textId="77777777" w:rsidR="002B3CA1" w:rsidRDefault="002B3CA1" w:rsidP="002B3CA1">
      <w:pPr>
        <w:pStyle w:val="ListParagraph"/>
        <w:numPr>
          <w:ilvl w:val="0"/>
          <w:numId w:val="39"/>
        </w:numPr>
        <w:rPr>
          <w:rFonts w:ascii="Arial" w:hAnsi="Arial" w:cs="Arial"/>
          <w:b/>
          <w:bCs/>
          <w:lang w:val="en-GB" w:eastAsia="ja-JP"/>
        </w:rPr>
      </w:pPr>
      <w:r>
        <w:rPr>
          <w:rFonts w:ascii="Arial" w:hAnsi="Arial" w:cs="Arial"/>
          <w:b/>
          <w:bCs/>
          <w:lang w:val="en-GB" w:eastAsia="ja-JP"/>
        </w:rPr>
        <w:t xml:space="preserve">Agree to prioritize the Automotive, </w:t>
      </w:r>
      <w:proofErr w:type="spellStart"/>
      <w:r>
        <w:rPr>
          <w:rFonts w:ascii="Arial" w:hAnsi="Arial" w:cs="Arial"/>
          <w:b/>
          <w:bCs/>
          <w:lang w:val="en-GB" w:eastAsia="ja-JP"/>
        </w:rPr>
        <w:t>IIoT</w:t>
      </w:r>
      <w:proofErr w:type="spellEnd"/>
      <w:r>
        <w:rPr>
          <w:rFonts w:ascii="Arial" w:hAnsi="Arial" w:cs="Arial"/>
          <w:b/>
          <w:bCs/>
          <w:lang w:val="en-GB" w:eastAsia="ja-JP"/>
        </w:rPr>
        <w:t xml:space="preserve"> and Rail use cases as illustrative examples.</w:t>
      </w:r>
    </w:p>
    <w:p w14:paraId="3345D7BA" w14:textId="77777777" w:rsidR="002B3CA1" w:rsidRDefault="002B3CA1" w:rsidP="002B3CA1">
      <w:pPr>
        <w:pStyle w:val="ListParagraph"/>
        <w:rPr>
          <w:rFonts w:ascii="Arial" w:hAnsi="Arial" w:cs="Arial"/>
          <w:b/>
          <w:bCs/>
          <w:lang w:val="en-GB" w:eastAsia="ja-JP"/>
        </w:rPr>
      </w:pPr>
    </w:p>
    <w:p w14:paraId="1971BEFC" w14:textId="77777777" w:rsidR="002B3CA1" w:rsidRPr="00E823D5" w:rsidRDefault="002B3CA1" w:rsidP="002B3CA1">
      <w:pPr>
        <w:pStyle w:val="ListParagraph"/>
        <w:numPr>
          <w:ilvl w:val="0"/>
          <w:numId w:val="39"/>
        </w:numPr>
        <w:rPr>
          <w:rFonts w:ascii="Arial" w:hAnsi="Arial" w:cs="Arial"/>
          <w:b/>
          <w:bCs/>
          <w:lang w:val="en-GB" w:eastAsia="ja-JP"/>
        </w:rPr>
      </w:pPr>
      <w:r>
        <w:rPr>
          <w:rFonts w:ascii="Arial" w:hAnsi="Arial" w:cs="Arial"/>
          <w:b/>
          <w:bCs/>
          <w:lang w:val="en-GB" w:eastAsia="ja-JP"/>
        </w:rPr>
        <w:t>Agree that additional use cases are FFS on a contribution-led basis.</w:t>
      </w:r>
    </w:p>
    <w:p w14:paraId="2FEC6A0A" w14:textId="77777777" w:rsidR="002B3CA1" w:rsidRDefault="002B3CA1" w:rsidP="002B3CA1">
      <w:pPr>
        <w:rPr>
          <w:lang w:val="en-GB" w:eastAsia="ja-JP"/>
        </w:rPr>
      </w:pPr>
    </w:p>
    <w:p w14:paraId="618AF0FA" w14:textId="77777777" w:rsidR="002B3CA1" w:rsidRDefault="002B3CA1" w:rsidP="002B3CA1">
      <w:pPr>
        <w:pStyle w:val="Heading1"/>
      </w:pPr>
      <w:r>
        <w:t>4</w:t>
      </w:r>
      <w:r>
        <w:tab/>
        <w:t>Protocol Impact</w:t>
      </w:r>
    </w:p>
    <w:p w14:paraId="4BC05C4D" w14:textId="05D38772" w:rsidR="004E00C0" w:rsidRDefault="004E00C0">
      <w:pPr>
        <w:pStyle w:val="NoSpacing"/>
        <w:rPr>
          <w:rFonts w:ascii="Times New Roman" w:hAnsi="Times New Roman" w:cs="Times New Roman"/>
          <w:lang w:val="en-US" w:eastAsia="ko-KR"/>
        </w:rPr>
      </w:pPr>
      <w:r w:rsidRPr="004E6953">
        <w:rPr>
          <w:rFonts w:ascii="Times New Roman" w:hAnsi="Times New Roman" w:cs="Times New Roman"/>
          <w:lang w:val="en-US" w:eastAsia="ko-KR"/>
        </w:rPr>
        <w:t xml:space="preserve">What </w:t>
      </w:r>
      <w:proofErr w:type="gramStart"/>
      <w:r w:rsidRPr="004E6953">
        <w:rPr>
          <w:rFonts w:ascii="Times New Roman" w:hAnsi="Times New Roman" w:cs="Times New Roman"/>
          <w:lang w:val="en-US" w:eastAsia="ko-KR"/>
        </w:rPr>
        <w:t>are</w:t>
      </w:r>
      <w:proofErr w:type="gramEnd"/>
      <w:r w:rsidRPr="004E6953">
        <w:rPr>
          <w:rFonts w:ascii="Times New Roman" w:hAnsi="Times New Roman" w:cs="Times New Roman"/>
          <w:lang w:val="en-US" w:eastAsia="ko-KR"/>
        </w:rPr>
        <w:t xml:space="preserv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2B3CA1">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D3CAC9A" w14:textId="1E2402CD" w:rsidR="004E6953" w:rsidRPr="008C16A1" w:rsidRDefault="004E6953" w:rsidP="002B3CA1">
            <w:pPr>
              <w:pStyle w:val="NoSpacing"/>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2B3CA1">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348" w:type="dxa"/>
          </w:tcPr>
          <w:p w14:paraId="4F750B80" w14:textId="4DE5F3DA" w:rsidR="004E6953" w:rsidRPr="009C0C0A" w:rsidRDefault="0049651A" w:rsidP="0049651A">
            <w:pPr>
              <w:pStyle w:val="NoSpacing"/>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NoSpacing"/>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2B3CA1">
            <w:pPr>
              <w:pStyle w:val="NoSpacing"/>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w:t>
            </w:r>
            <w:proofErr w:type="gramStart"/>
            <w:r w:rsidRPr="00CA201E">
              <w:rPr>
                <w:rFonts w:ascii="Arial" w:hAnsi="Arial" w:cs="Arial"/>
                <w:sz w:val="20"/>
                <w:szCs w:val="20"/>
                <w:lang w:val="en-US" w:eastAsia="ko-KR"/>
              </w:rPr>
              <w:t>to amend</w:t>
            </w:r>
            <w:proofErr w:type="gramEnd"/>
            <w:r w:rsidRPr="00CA201E">
              <w:rPr>
                <w:rFonts w:ascii="Arial" w:hAnsi="Arial" w:cs="Arial"/>
                <w:sz w:val="20"/>
                <w:szCs w:val="20"/>
                <w:lang w:val="en-US" w:eastAsia="ko-KR"/>
              </w:rPr>
              <w:t xml:space="preserve"> TS 22.261.</w:t>
            </w:r>
          </w:p>
          <w:p w14:paraId="1EE2A0F9" w14:textId="77777777"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lastRenderedPageBreak/>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FE1ECA" w:rsidRPr="00D51212" w14:paraId="718BAF0A" w14:textId="77777777" w:rsidTr="00DC5FB2">
        <w:trPr>
          <w:trHeight w:val="40"/>
        </w:trPr>
        <w:tc>
          <w:tcPr>
            <w:tcW w:w="1668" w:type="dxa"/>
          </w:tcPr>
          <w:p w14:paraId="5FB37E99" w14:textId="7244828E"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7348" w:type="dxa"/>
          </w:tcPr>
          <w:p w14:paraId="09E06932" w14:textId="1BB6D29C" w:rsidR="00DB05EF" w:rsidRPr="00A5272B" w:rsidRDefault="00D5121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The protocols </w:t>
            </w:r>
            <w:r w:rsidR="00186699" w:rsidRPr="00A5272B">
              <w:rPr>
                <w:rFonts w:ascii="Arial" w:hAnsi="Arial" w:cs="Arial"/>
                <w:sz w:val="20"/>
                <w:szCs w:val="20"/>
                <w:lang w:val="en-US" w:eastAsia="ko-KR"/>
              </w:rPr>
              <w:t xml:space="preserve">that may be </w:t>
            </w:r>
            <w:r w:rsidRPr="00A5272B">
              <w:rPr>
                <w:rFonts w:ascii="Arial" w:hAnsi="Arial" w:cs="Arial"/>
                <w:sz w:val="20"/>
                <w:szCs w:val="20"/>
                <w:lang w:val="en-US" w:eastAsia="ko-KR"/>
              </w:rPr>
              <w:t xml:space="preserve">impacted as a result of supporting integrity are LPP, </w:t>
            </w:r>
            <w:proofErr w:type="spellStart"/>
            <w:r w:rsidRPr="00A5272B">
              <w:rPr>
                <w:rFonts w:ascii="Arial" w:hAnsi="Arial" w:cs="Arial"/>
                <w:sz w:val="20"/>
                <w:szCs w:val="20"/>
                <w:lang w:val="en-US" w:eastAsia="ko-KR"/>
              </w:rPr>
              <w:t>NRPPa</w:t>
            </w:r>
            <w:proofErr w:type="spellEnd"/>
            <w:r w:rsidRPr="00A5272B">
              <w:rPr>
                <w:rFonts w:ascii="Arial" w:hAnsi="Arial" w:cs="Arial"/>
                <w:sz w:val="20"/>
                <w:szCs w:val="20"/>
                <w:lang w:val="en-US" w:eastAsia="ko-KR"/>
              </w:rPr>
              <w:t xml:space="preserve"> and RRC. </w:t>
            </w:r>
            <w:r w:rsidR="00186699" w:rsidRPr="00A5272B">
              <w:rPr>
                <w:rFonts w:ascii="Arial" w:hAnsi="Arial" w:cs="Arial"/>
                <w:sz w:val="20"/>
                <w:szCs w:val="20"/>
                <w:lang w:val="en-US" w:eastAsia="ko-KR"/>
              </w:rPr>
              <w:t xml:space="preserve">This study should address the </w:t>
            </w:r>
            <w:r w:rsidR="00DB05EF" w:rsidRPr="00A5272B">
              <w:rPr>
                <w:rFonts w:ascii="Arial" w:hAnsi="Arial" w:cs="Arial"/>
                <w:sz w:val="20"/>
                <w:szCs w:val="20"/>
                <w:lang w:val="en-US" w:eastAsia="ko-KR"/>
              </w:rPr>
              <w:t xml:space="preserve">impacts </w:t>
            </w:r>
            <w:r w:rsidR="00186699" w:rsidRPr="00A5272B">
              <w:rPr>
                <w:rFonts w:ascii="Arial" w:hAnsi="Arial" w:cs="Arial"/>
                <w:sz w:val="20"/>
                <w:szCs w:val="20"/>
                <w:lang w:val="en-US" w:eastAsia="ko-KR"/>
              </w:rPr>
              <w:t>on</w:t>
            </w:r>
            <w:r w:rsidR="00DB05EF" w:rsidRPr="00A5272B">
              <w:rPr>
                <w:rFonts w:ascii="Arial" w:hAnsi="Arial" w:cs="Arial"/>
                <w:sz w:val="20"/>
                <w:szCs w:val="20"/>
                <w:lang w:val="en-US" w:eastAsia="ko-KR"/>
              </w:rPr>
              <w:t xml:space="preserve"> these protocols when supporting integrity for different positioning methods.  </w:t>
            </w:r>
          </w:p>
          <w:p w14:paraId="0A323777" w14:textId="77777777" w:rsidR="00D51212" w:rsidRPr="00A5272B" w:rsidRDefault="00D51212" w:rsidP="00FE1ECA">
            <w:pPr>
              <w:pStyle w:val="NoSpacing"/>
              <w:rPr>
                <w:rFonts w:ascii="Arial" w:hAnsi="Arial" w:cs="Arial"/>
                <w:sz w:val="20"/>
                <w:szCs w:val="20"/>
                <w:lang w:val="en-US" w:eastAsia="ko-KR"/>
              </w:rPr>
            </w:pPr>
          </w:p>
          <w:p w14:paraId="040C93B8" w14:textId="2C983907" w:rsidR="00FE1ECA" w:rsidRPr="00A5272B" w:rsidRDefault="00516D0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We </w:t>
            </w:r>
            <w:r w:rsidR="00D51212" w:rsidRPr="00A5272B">
              <w:rPr>
                <w:rFonts w:ascii="Arial" w:hAnsi="Arial" w:cs="Arial"/>
                <w:sz w:val="20"/>
                <w:szCs w:val="20"/>
                <w:lang w:val="en-US" w:eastAsia="ko-KR"/>
              </w:rPr>
              <w:t xml:space="preserve">also </w:t>
            </w:r>
            <w:r w:rsidRPr="00A5272B">
              <w:rPr>
                <w:rFonts w:ascii="Arial" w:hAnsi="Arial" w:cs="Arial"/>
                <w:sz w:val="20"/>
                <w:szCs w:val="20"/>
                <w:lang w:val="en-US" w:eastAsia="ko-KR"/>
              </w:rPr>
              <w:t xml:space="preserve">agree with CATT and Swift that TS 38.305 </w:t>
            </w:r>
            <w:r w:rsidR="00D51212" w:rsidRPr="00A5272B">
              <w:rPr>
                <w:rFonts w:ascii="Arial" w:hAnsi="Arial" w:cs="Arial"/>
                <w:sz w:val="20"/>
                <w:szCs w:val="20"/>
                <w:lang w:val="en-US" w:eastAsia="ko-KR"/>
              </w:rPr>
              <w:t xml:space="preserve">should list the positioning methods supporting integrity. </w:t>
            </w:r>
          </w:p>
        </w:tc>
      </w:tr>
      <w:tr w:rsidR="00FE1ECA" w:rsidRPr="008C16A1" w14:paraId="2BC3C2BD" w14:textId="77777777" w:rsidTr="00DC5FB2">
        <w:tc>
          <w:tcPr>
            <w:tcW w:w="1668" w:type="dxa"/>
          </w:tcPr>
          <w:p w14:paraId="16C7117D" w14:textId="32C5077E" w:rsidR="00FE1ECA" w:rsidRPr="00D14226" w:rsidRDefault="00D14226" w:rsidP="00FE1ECA">
            <w:pPr>
              <w:pStyle w:val="NoSpacing"/>
              <w:rPr>
                <w:rFonts w:ascii="Arial" w:hAnsi="Arial" w:cs="Arial"/>
                <w:sz w:val="20"/>
                <w:szCs w:val="20"/>
                <w:lang w:val="en-US" w:eastAsia="ko-KR"/>
              </w:rPr>
            </w:pPr>
            <w:r w:rsidRPr="00D14226">
              <w:rPr>
                <w:rFonts w:ascii="Arial" w:hAnsi="Arial" w:cs="Arial" w:hint="eastAsia"/>
                <w:sz w:val="20"/>
                <w:szCs w:val="20"/>
                <w:lang w:val="en-US" w:eastAsia="ko-KR"/>
              </w:rPr>
              <w:t>v</w:t>
            </w:r>
            <w:r w:rsidRPr="00D14226">
              <w:rPr>
                <w:rFonts w:ascii="Arial" w:hAnsi="Arial" w:cs="Arial"/>
                <w:sz w:val="20"/>
                <w:szCs w:val="20"/>
                <w:lang w:val="en-US" w:eastAsia="ko-KR"/>
              </w:rPr>
              <w:t>ivo</w:t>
            </w:r>
          </w:p>
        </w:tc>
        <w:tc>
          <w:tcPr>
            <w:tcW w:w="7348" w:type="dxa"/>
          </w:tcPr>
          <w:p w14:paraId="6DF6AFD0" w14:textId="6264D0ED" w:rsidR="00FE1ECA" w:rsidRPr="00D14226" w:rsidRDefault="00D14226" w:rsidP="00FE1ECA">
            <w:pPr>
              <w:pStyle w:val="NoSpacing"/>
              <w:rPr>
                <w:rFonts w:ascii="Arial" w:hAnsi="Arial" w:cs="Arial"/>
                <w:sz w:val="20"/>
                <w:szCs w:val="20"/>
                <w:lang w:val="en-US" w:eastAsia="ko-KR"/>
              </w:rPr>
            </w:pPr>
            <w:r w:rsidRPr="00E87572">
              <w:rPr>
                <w:rFonts w:ascii="Times New Roman" w:hAnsi="Times New Roman"/>
                <w:lang w:val="fr-FR" w:eastAsia="zh-CN"/>
              </w:rPr>
              <w:t>TS22.872</w:t>
            </w:r>
            <w:r>
              <w:rPr>
                <w:rFonts w:ascii="Times New Roman" w:hAnsi="Times New Roman"/>
                <w:lang w:val="fr-FR" w:eastAsia="zh-CN"/>
              </w:rPr>
              <w:t xml:space="preserve"> </w:t>
            </w:r>
            <w:proofErr w:type="spellStart"/>
            <w:r>
              <w:rPr>
                <w:rFonts w:ascii="Times New Roman" w:hAnsi="Times New Roman"/>
                <w:lang w:val="fr-FR" w:eastAsia="zh-CN"/>
              </w:rPr>
              <w:t>defination</w:t>
            </w:r>
            <w:proofErr w:type="spellEnd"/>
            <w:r>
              <w:rPr>
                <w:rFonts w:ascii="Times New Roman" w:hAnsi="Times New Roman"/>
                <w:lang w:val="fr-FR" w:eastAsia="zh-CN"/>
              </w:rPr>
              <w:t xml:space="preserve"> of </w:t>
            </w:r>
            <w:proofErr w:type="spellStart"/>
            <w:r>
              <w:rPr>
                <w:rFonts w:ascii="Times New Roman" w:hAnsi="Times New Roman"/>
                <w:lang w:val="fr-FR" w:eastAsia="zh-CN"/>
              </w:rPr>
              <w:t>integrity</w:t>
            </w:r>
            <w:proofErr w:type="spellEnd"/>
            <w:r>
              <w:rPr>
                <w:rFonts w:ascii="Times New Roman" w:hAnsi="Times New Roman"/>
                <w:lang w:val="fr-FR" w:eastAsia="zh-CN"/>
              </w:rPr>
              <w:t xml:space="preserve"> and use cases of </w:t>
            </w:r>
            <w:proofErr w:type="spellStart"/>
            <w:r>
              <w:rPr>
                <w:rFonts w:ascii="Times New Roman" w:hAnsi="Times New Roman"/>
                <w:lang w:val="fr-FR" w:eastAsia="zh-CN"/>
              </w:rPr>
              <w:t>positioning</w:t>
            </w:r>
            <w:proofErr w:type="spellEnd"/>
            <w:r>
              <w:rPr>
                <w:rFonts w:ascii="Times New Roman" w:hAnsi="Times New Roman"/>
                <w:lang w:val="fr-FR" w:eastAsia="zh-CN"/>
              </w:rPr>
              <w:t xml:space="preserve"> </w:t>
            </w:r>
            <w:proofErr w:type="spellStart"/>
            <w:r>
              <w:rPr>
                <w:rFonts w:ascii="Times New Roman" w:hAnsi="Times New Roman"/>
                <w:lang w:val="fr-FR" w:eastAsia="zh-CN"/>
              </w:rPr>
              <w:t>need</w:t>
            </w:r>
            <w:proofErr w:type="spellEnd"/>
            <w:r>
              <w:rPr>
                <w:rFonts w:ascii="Times New Roman" w:hAnsi="Times New Roman"/>
                <w:lang w:val="fr-FR" w:eastAsia="zh-CN"/>
              </w:rPr>
              <w:t xml:space="preserve"> update </w:t>
            </w:r>
            <w:proofErr w:type="spellStart"/>
            <w:r>
              <w:rPr>
                <w:rFonts w:ascii="Times New Roman" w:hAnsi="Times New Roman"/>
                <w:lang w:val="fr-FR" w:eastAsia="zh-CN"/>
              </w:rPr>
              <w:t>with</w:t>
            </w:r>
            <w:proofErr w:type="spellEnd"/>
            <w:r>
              <w:rPr>
                <w:rFonts w:ascii="Times New Roman" w:hAnsi="Times New Roman"/>
                <w:lang w:val="fr-FR" w:eastAsia="zh-CN"/>
              </w:rPr>
              <w:t xml:space="preserve"> </w:t>
            </w:r>
            <w:proofErr w:type="spellStart"/>
            <w:r>
              <w:rPr>
                <w:rFonts w:ascii="Times New Roman" w:hAnsi="Times New Roman"/>
                <w:lang w:val="fr-FR" w:eastAsia="zh-CN"/>
              </w:rPr>
              <w:t>integrity</w:t>
            </w:r>
            <w:proofErr w:type="spellEnd"/>
            <w:r>
              <w:rPr>
                <w:rFonts w:ascii="Times New Roman" w:hAnsi="Times New Roman"/>
                <w:lang w:val="fr-FR" w:eastAsia="zh-CN"/>
              </w:rPr>
              <w:t xml:space="preserve"> KPIs.</w:t>
            </w:r>
          </w:p>
        </w:tc>
      </w:tr>
      <w:tr w:rsidR="00173C36" w:rsidRPr="008C16A1" w14:paraId="657AF7D9" w14:textId="77777777" w:rsidTr="00DC5FB2">
        <w:tc>
          <w:tcPr>
            <w:tcW w:w="1668" w:type="dxa"/>
          </w:tcPr>
          <w:p w14:paraId="0FC7818C" w14:textId="01D81C68" w:rsidR="00173C36" w:rsidRPr="00D14226" w:rsidRDefault="00173C36" w:rsidP="00FE1ECA">
            <w:pPr>
              <w:pStyle w:val="NoSpacing"/>
              <w:rPr>
                <w:rFonts w:ascii="Arial" w:hAnsi="Arial" w:cs="Arial"/>
                <w:sz w:val="20"/>
                <w:szCs w:val="20"/>
                <w:lang w:val="en-US" w:eastAsia="ko-KR"/>
              </w:rPr>
            </w:pPr>
            <w:r>
              <w:rPr>
                <w:rFonts w:ascii="Arial" w:hAnsi="Arial" w:cs="Arial"/>
                <w:sz w:val="20"/>
                <w:szCs w:val="20"/>
                <w:lang w:val="en-US" w:eastAsia="ko-KR"/>
              </w:rPr>
              <w:t>Nokia</w:t>
            </w:r>
          </w:p>
        </w:tc>
        <w:tc>
          <w:tcPr>
            <w:tcW w:w="7348" w:type="dxa"/>
          </w:tcPr>
          <w:p w14:paraId="3A13AFC4" w14:textId="77777777" w:rsidR="00173C36" w:rsidRPr="006B36BA" w:rsidRDefault="00173C36" w:rsidP="00173C36">
            <w:pPr>
              <w:pStyle w:val="NoSpacing"/>
              <w:numPr>
                <w:ilvl w:val="0"/>
                <w:numId w:val="34"/>
              </w:numPr>
              <w:spacing w:after="120"/>
              <w:ind w:left="357" w:hanging="357"/>
              <w:rPr>
                <w:rFonts w:ascii="Arial" w:hAnsi="Arial" w:cs="Arial"/>
                <w:sz w:val="20"/>
                <w:szCs w:val="20"/>
                <w:lang w:val="en-US" w:eastAsia="ko-KR"/>
              </w:rPr>
            </w:pPr>
            <w:r w:rsidRPr="006B36BA">
              <w:rPr>
                <w:rFonts w:ascii="Arial" w:hAnsi="Arial" w:cs="Arial"/>
                <w:sz w:val="20"/>
                <w:szCs w:val="20"/>
                <w:lang w:val="en-US" w:eastAsia="ko-KR"/>
              </w:rPr>
              <w:t xml:space="preserve">The potential impacts on LPP should be analyzed in the </w:t>
            </w:r>
            <w:proofErr w:type="gramStart"/>
            <w:r w:rsidRPr="006B36BA">
              <w:rPr>
                <w:rFonts w:ascii="Arial" w:hAnsi="Arial" w:cs="Arial"/>
                <w:sz w:val="20"/>
                <w:szCs w:val="20"/>
                <w:lang w:val="en-US" w:eastAsia="ko-KR"/>
              </w:rPr>
              <w:t>SI, and</w:t>
            </w:r>
            <w:proofErr w:type="gramEnd"/>
            <w:r w:rsidRPr="006B36BA">
              <w:rPr>
                <w:rFonts w:ascii="Arial" w:hAnsi="Arial" w:cs="Arial"/>
                <w:sz w:val="20"/>
                <w:szCs w:val="20"/>
                <w:lang w:val="en-US" w:eastAsia="ko-KR"/>
              </w:rPr>
              <w:t xml:space="preserve"> introduced in TS 37.355 during the WI phase. In particular, we think the signaling aspects should be examined:</w:t>
            </w:r>
          </w:p>
          <w:p w14:paraId="204ACF91" w14:textId="77777777" w:rsidR="00173C36" w:rsidRPr="006B36BA" w:rsidRDefault="00173C36" w:rsidP="00173C36">
            <w:pPr>
              <w:pStyle w:val="NoSpacing"/>
              <w:numPr>
                <w:ilvl w:val="1"/>
                <w:numId w:val="34"/>
              </w:numPr>
              <w:spacing w:after="120"/>
              <w:rPr>
                <w:rFonts w:ascii="Arial" w:hAnsi="Arial" w:cs="Arial"/>
                <w:sz w:val="20"/>
                <w:szCs w:val="20"/>
                <w:lang w:val="en-US" w:eastAsia="ko-KR"/>
              </w:rPr>
            </w:pPr>
            <w:r w:rsidRPr="006B36BA">
              <w:rPr>
                <w:rFonts w:ascii="Arial" w:hAnsi="Arial" w:cs="Arial"/>
                <w:sz w:val="20"/>
                <w:szCs w:val="20"/>
                <w:lang w:val="en-US" w:eastAsia="ko-KR"/>
              </w:rPr>
              <w:t>Signaling of parameters relating to integrity (e.g. KPIs) from LMF to UE, or vice versa.</w:t>
            </w:r>
          </w:p>
          <w:p w14:paraId="73C19B97" w14:textId="7109AD96" w:rsidR="00173C36" w:rsidRPr="00E87572" w:rsidRDefault="00173C36" w:rsidP="00173C36">
            <w:pPr>
              <w:pStyle w:val="NoSpacing"/>
              <w:rPr>
                <w:rFonts w:ascii="Times New Roman" w:hAnsi="Times New Roman"/>
                <w:lang w:val="fr-FR" w:eastAsia="zh-CN"/>
              </w:rPr>
            </w:pPr>
            <w:r w:rsidRPr="006B36BA">
              <w:rPr>
                <w:rFonts w:ascii="Arial" w:hAnsi="Arial" w:cs="Arial"/>
                <w:sz w:val="20"/>
                <w:szCs w:val="20"/>
                <w:lang w:val="en-US" w:eastAsia="ko-KR"/>
              </w:rPr>
              <w:t>Since integrity benefits from being calculated from the combination of several positioning methods, we do not recommend defining which of them support integrity or not (in TS38.305). this should be left to implementation.</w:t>
            </w:r>
          </w:p>
        </w:tc>
      </w:tr>
      <w:tr w:rsidR="009A1C49" w:rsidRPr="008C16A1" w14:paraId="0C1D45F7" w14:textId="77777777" w:rsidTr="00DC5FB2">
        <w:tc>
          <w:tcPr>
            <w:tcW w:w="1668" w:type="dxa"/>
          </w:tcPr>
          <w:p w14:paraId="0182A0BC" w14:textId="4E9D3056" w:rsidR="009A1C49" w:rsidRDefault="009A1C49" w:rsidP="009A1C49">
            <w:pPr>
              <w:pStyle w:val="NoSpacing"/>
              <w:rPr>
                <w:rFonts w:ascii="Arial" w:hAnsi="Arial" w:cs="Arial"/>
                <w:sz w:val="20"/>
                <w:szCs w:val="20"/>
                <w:lang w:val="en-US" w:eastAsia="ko-KR"/>
              </w:rPr>
            </w:pPr>
            <w:r w:rsidRPr="00D7328D">
              <w:rPr>
                <w:rFonts w:ascii="Arial" w:hAnsi="Arial" w:cs="Arial"/>
                <w:bCs/>
                <w:sz w:val="20"/>
                <w:szCs w:val="20"/>
                <w:lang w:val="en-US" w:eastAsia="ko-KR"/>
              </w:rPr>
              <w:t xml:space="preserve">Huawei, </w:t>
            </w:r>
            <w:proofErr w:type="spellStart"/>
            <w:r w:rsidRPr="00D7328D">
              <w:rPr>
                <w:rFonts w:ascii="Arial" w:hAnsi="Arial" w:cs="Arial"/>
                <w:bCs/>
                <w:sz w:val="20"/>
                <w:szCs w:val="20"/>
                <w:lang w:val="en-US" w:eastAsia="ko-KR"/>
              </w:rPr>
              <w:t>HiSilicon</w:t>
            </w:r>
            <w:proofErr w:type="spellEnd"/>
          </w:p>
        </w:tc>
        <w:tc>
          <w:tcPr>
            <w:tcW w:w="7348" w:type="dxa"/>
          </w:tcPr>
          <w:p w14:paraId="7F54329F" w14:textId="77777777" w:rsidR="009A1C49"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 xml:space="preserve">RAN </w:t>
            </w:r>
            <w:proofErr w:type="spellStart"/>
            <w:r>
              <w:rPr>
                <w:rFonts w:ascii="Arial" w:hAnsi="Arial" w:cs="Arial"/>
                <w:bCs/>
                <w:sz w:val="20"/>
                <w:szCs w:val="20"/>
                <w:lang w:val="en-US" w:eastAsia="ko-KR"/>
              </w:rPr>
              <w:t>imapcts</w:t>
            </w:r>
            <w:proofErr w:type="spellEnd"/>
          </w:p>
          <w:p w14:paraId="5C2706BB"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38.305, </w:t>
            </w:r>
            <w:r w:rsidRPr="00D7328D">
              <w:rPr>
                <w:rFonts w:ascii="Arial" w:hAnsi="Arial" w:cs="Arial"/>
                <w:bCs/>
                <w:sz w:val="20"/>
                <w:szCs w:val="20"/>
                <w:lang w:val="en-US" w:eastAsia="ko-KR"/>
              </w:rPr>
              <w:t>37.355 and 38.455 impacts:</w:t>
            </w:r>
          </w:p>
          <w:p w14:paraId="603A0F45" w14:textId="77777777" w:rsidR="009A1C49" w:rsidRDefault="009A1C49" w:rsidP="009A1C49">
            <w:pPr>
              <w:pStyle w:val="NoSpacing"/>
              <w:numPr>
                <w:ilvl w:val="1"/>
                <w:numId w:val="37"/>
              </w:numPr>
              <w:rPr>
                <w:rFonts w:ascii="Arial" w:hAnsi="Arial" w:cs="Arial"/>
                <w:bCs/>
                <w:sz w:val="20"/>
                <w:szCs w:val="20"/>
                <w:lang w:val="en-US" w:eastAsia="ko-KR"/>
              </w:rPr>
            </w:pPr>
            <w:r w:rsidRPr="00D7328D">
              <w:rPr>
                <w:rFonts w:ascii="Arial" w:hAnsi="Arial" w:cs="Arial"/>
                <w:bCs/>
                <w:sz w:val="20"/>
                <w:szCs w:val="20"/>
                <w:lang w:val="en-US" w:eastAsia="ko-KR"/>
              </w:rPr>
              <w:t xml:space="preserve">Capture </w:t>
            </w:r>
            <w:r>
              <w:rPr>
                <w:rFonts w:ascii="Arial" w:hAnsi="Arial" w:cs="Arial"/>
                <w:bCs/>
                <w:sz w:val="20"/>
                <w:szCs w:val="20"/>
                <w:lang w:val="en-US" w:eastAsia="ko-KR"/>
              </w:rPr>
              <w:t>the integrity definitions</w:t>
            </w:r>
          </w:p>
          <w:p w14:paraId="2E68B404"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Capture </w:t>
            </w:r>
            <w:r w:rsidRPr="00D7328D">
              <w:rPr>
                <w:rFonts w:ascii="Arial" w:hAnsi="Arial" w:cs="Arial"/>
                <w:bCs/>
                <w:sz w:val="20"/>
                <w:szCs w:val="20"/>
                <w:lang w:val="en-US" w:eastAsia="ko-KR"/>
              </w:rPr>
              <w:t>the integrity assistance data that required to be transferred to UE or LMF</w:t>
            </w:r>
          </w:p>
          <w:p w14:paraId="01CED127"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Capture measurements for integrity</w:t>
            </w:r>
          </w:p>
          <w:p w14:paraId="763A7485"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Capture general procedure for support of integrity</w:t>
            </w:r>
          </w:p>
          <w:p w14:paraId="3B950ABB" w14:textId="77777777" w:rsidR="009A1C49" w:rsidRPr="00D7328D" w:rsidRDefault="009A1C49" w:rsidP="009A1C49">
            <w:pPr>
              <w:pStyle w:val="NoSpacing"/>
              <w:numPr>
                <w:ilvl w:val="0"/>
                <w:numId w:val="37"/>
              </w:numPr>
              <w:rPr>
                <w:rFonts w:ascii="Arial" w:hAnsi="Arial" w:cs="Arial"/>
                <w:bCs/>
                <w:sz w:val="20"/>
                <w:szCs w:val="20"/>
                <w:lang w:val="en-US" w:eastAsia="ko-KR"/>
              </w:rPr>
            </w:pPr>
            <w:r w:rsidRPr="00D7328D">
              <w:rPr>
                <w:rFonts w:ascii="Arial" w:hAnsi="Arial" w:cs="Arial"/>
                <w:bCs/>
                <w:sz w:val="20"/>
                <w:szCs w:val="20"/>
                <w:lang w:val="en-US" w:eastAsia="ko-KR"/>
              </w:rPr>
              <w:t>SA specs impacts:</w:t>
            </w:r>
          </w:p>
          <w:p w14:paraId="5FC96E71"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SA1 needs to c</w:t>
            </w:r>
            <w:r w:rsidRPr="00D7328D">
              <w:rPr>
                <w:rFonts w:ascii="Arial" w:hAnsi="Arial" w:cs="Arial"/>
                <w:bCs/>
                <w:sz w:val="20"/>
                <w:szCs w:val="20"/>
                <w:lang w:val="en-US" w:eastAsia="ko-KR"/>
              </w:rPr>
              <w:t>apture the integrity definitions and use cases.</w:t>
            </w:r>
          </w:p>
          <w:p w14:paraId="4D9EBBF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SA2 needs to specify the system level procedure for integrity</w:t>
            </w:r>
          </w:p>
          <w:p w14:paraId="5D9DE78B"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CT</w:t>
            </w:r>
            <w:r w:rsidRPr="00D7328D">
              <w:rPr>
                <w:rFonts w:ascii="Arial" w:hAnsi="Arial" w:cs="Arial"/>
                <w:bCs/>
                <w:sz w:val="20"/>
                <w:szCs w:val="20"/>
                <w:lang w:val="en-US" w:eastAsia="ko-KR"/>
              </w:rPr>
              <w:t xml:space="preserve"> specs impacts:</w:t>
            </w:r>
          </w:p>
          <w:p w14:paraId="0DC8A02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CT4 needs to define the QoS in the LCS request</w:t>
            </w:r>
          </w:p>
          <w:p w14:paraId="64B4DE25" w14:textId="77777777" w:rsidR="009A1C49" w:rsidRDefault="009A1C49" w:rsidP="009A1C49">
            <w:pPr>
              <w:pStyle w:val="NoSpacing"/>
              <w:numPr>
                <w:ilvl w:val="0"/>
                <w:numId w:val="36"/>
              </w:numPr>
              <w:rPr>
                <w:rFonts w:ascii="Times New Roman" w:hAnsi="Times New Roman"/>
                <w:lang w:val="fr-FR" w:eastAsia="zh-CN"/>
              </w:rPr>
            </w:pPr>
            <w:r>
              <w:rPr>
                <w:rFonts w:ascii="Times New Roman" w:hAnsi="Times New Roman" w:hint="eastAsia"/>
                <w:lang w:val="fr-FR" w:eastAsia="zh-CN"/>
              </w:rPr>
              <w:t>C</w:t>
            </w:r>
            <w:r>
              <w:rPr>
                <w:rFonts w:ascii="Times New Roman" w:hAnsi="Times New Roman"/>
                <w:lang w:val="fr-FR" w:eastAsia="zh-CN"/>
              </w:rPr>
              <w:t xml:space="preserve">T4 </w:t>
            </w:r>
            <w:proofErr w:type="spellStart"/>
            <w:r>
              <w:rPr>
                <w:rFonts w:ascii="Times New Roman" w:hAnsi="Times New Roman"/>
                <w:lang w:val="fr-FR" w:eastAsia="zh-CN"/>
              </w:rPr>
              <w:t>needs</w:t>
            </w:r>
            <w:proofErr w:type="spellEnd"/>
            <w:r>
              <w:rPr>
                <w:rFonts w:ascii="Times New Roman" w:hAnsi="Times New Roman"/>
                <w:lang w:val="fr-FR" w:eastAsia="zh-CN"/>
              </w:rPr>
              <w:t xml:space="preserve"> to </w:t>
            </w:r>
            <w:proofErr w:type="spellStart"/>
            <w:r>
              <w:rPr>
                <w:rFonts w:ascii="Times New Roman" w:hAnsi="Times New Roman"/>
                <w:lang w:val="fr-FR" w:eastAsia="zh-CN"/>
              </w:rPr>
              <w:t>define</w:t>
            </w:r>
            <w:proofErr w:type="spellEnd"/>
            <w:r>
              <w:rPr>
                <w:rFonts w:ascii="Times New Roman" w:hAnsi="Times New Roman"/>
                <w:lang w:val="fr-FR" w:eastAsia="zh-CN"/>
              </w:rPr>
              <w:t xml:space="preserve"> the </w:t>
            </w:r>
            <w:proofErr w:type="spellStart"/>
            <w:r>
              <w:rPr>
                <w:rFonts w:ascii="Times New Roman" w:hAnsi="Times New Roman"/>
                <w:lang w:val="fr-FR" w:eastAsia="zh-CN"/>
              </w:rPr>
              <w:t>alert</w:t>
            </w:r>
            <w:proofErr w:type="spellEnd"/>
            <w:r>
              <w:rPr>
                <w:rFonts w:ascii="Times New Roman" w:hAnsi="Times New Roman"/>
                <w:lang w:val="fr-FR" w:eastAsia="zh-CN"/>
              </w:rPr>
              <w:t xml:space="preserve"> </w:t>
            </w:r>
            <w:proofErr w:type="spellStart"/>
            <w:r>
              <w:rPr>
                <w:rFonts w:ascii="Times New Roman" w:hAnsi="Times New Roman"/>
                <w:lang w:val="fr-FR" w:eastAsia="zh-CN"/>
              </w:rPr>
              <w:t>from</w:t>
            </w:r>
            <w:proofErr w:type="spellEnd"/>
            <w:r>
              <w:rPr>
                <w:rFonts w:ascii="Times New Roman" w:hAnsi="Times New Roman"/>
                <w:lang w:val="fr-FR" w:eastAsia="zh-CN"/>
              </w:rPr>
              <w:t xml:space="preserve"> LMF to LCS client</w:t>
            </w:r>
          </w:p>
          <w:p w14:paraId="09BB1374"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OMA</w:t>
            </w:r>
            <w:r w:rsidRPr="00D7328D">
              <w:rPr>
                <w:rFonts w:ascii="Arial" w:hAnsi="Arial" w:cs="Arial"/>
                <w:bCs/>
                <w:sz w:val="20"/>
                <w:szCs w:val="20"/>
                <w:lang w:val="en-US" w:eastAsia="ko-KR"/>
              </w:rPr>
              <w:t xml:space="preserve"> impacts:</w:t>
            </w:r>
          </w:p>
          <w:p w14:paraId="68E5ECBB"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 xml:space="preserve">OMA needs to define the QoS for integrity and alert, similar to the CT </w:t>
            </w:r>
            <w:proofErr w:type="spellStart"/>
            <w:r>
              <w:rPr>
                <w:rFonts w:ascii="Arial" w:hAnsi="Arial" w:cs="Arial"/>
                <w:bCs/>
                <w:sz w:val="20"/>
                <w:szCs w:val="20"/>
                <w:lang w:val="en-US" w:eastAsia="ko-KR"/>
              </w:rPr>
              <w:t>imapcts</w:t>
            </w:r>
            <w:proofErr w:type="spellEnd"/>
          </w:p>
          <w:p w14:paraId="0B5D0F36" w14:textId="77777777" w:rsidR="009A1C49" w:rsidRPr="006B36BA" w:rsidRDefault="009A1C49" w:rsidP="009A1C49">
            <w:pPr>
              <w:pStyle w:val="NoSpacing"/>
              <w:numPr>
                <w:ilvl w:val="0"/>
                <w:numId w:val="34"/>
              </w:numPr>
              <w:spacing w:after="120"/>
              <w:ind w:left="357" w:hanging="357"/>
              <w:rPr>
                <w:rFonts w:ascii="Arial" w:hAnsi="Arial" w:cs="Arial"/>
                <w:sz w:val="20"/>
                <w:szCs w:val="20"/>
                <w:lang w:val="en-US" w:eastAsia="ko-KR"/>
              </w:rPr>
            </w:pPr>
          </w:p>
        </w:tc>
      </w:tr>
      <w:tr w:rsidR="000D6B13" w:rsidRPr="008C16A1" w14:paraId="280645FD" w14:textId="77777777" w:rsidTr="00DC5FB2">
        <w:tc>
          <w:tcPr>
            <w:tcW w:w="1668" w:type="dxa"/>
          </w:tcPr>
          <w:p w14:paraId="54D30F4C" w14:textId="05AABC84" w:rsidR="000D6B13" w:rsidRPr="00D7328D" w:rsidRDefault="000D6B13" w:rsidP="000D6B13">
            <w:pPr>
              <w:pStyle w:val="NoSpacing"/>
              <w:rPr>
                <w:rFonts w:ascii="Arial" w:hAnsi="Arial" w:cs="Arial"/>
                <w:bCs/>
                <w:sz w:val="20"/>
                <w:szCs w:val="20"/>
                <w:lang w:val="en-US" w:eastAsia="ko-KR"/>
              </w:rPr>
            </w:pPr>
            <w:r>
              <w:rPr>
                <w:rFonts w:ascii="Arial" w:hAnsi="Arial" w:cs="Arial"/>
                <w:sz w:val="20"/>
                <w:szCs w:val="20"/>
                <w:lang w:val="en-US" w:eastAsia="ko-KR"/>
              </w:rPr>
              <w:t>Intel</w:t>
            </w:r>
          </w:p>
        </w:tc>
        <w:tc>
          <w:tcPr>
            <w:tcW w:w="7348" w:type="dxa"/>
          </w:tcPr>
          <w:p w14:paraId="3FFEAB81" w14:textId="020EB839" w:rsidR="000D6B13" w:rsidRPr="000D6B13" w:rsidRDefault="000D6B13" w:rsidP="000D6B13">
            <w:pPr>
              <w:pStyle w:val="NoSpacing"/>
              <w:rPr>
                <w:rFonts w:ascii="Arial" w:hAnsi="Arial" w:cs="Arial"/>
                <w:sz w:val="20"/>
                <w:szCs w:val="20"/>
                <w:lang w:val="en-US" w:eastAsia="ko-KR"/>
              </w:rPr>
            </w:pPr>
            <w:r w:rsidRPr="000D6B13">
              <w:rPr>
                <w:rFonts w:ascii="Arial" w:hAnsi="Arial" w:cs="Arial"/>
                <w:sz w:val="20"/>
                <w:szCs w:val="20"/>
                <w:lang w:val="en-US" w:eastAsia="ko-KR"/>
              </w:rPr>
              <w:t xml:space="preserve">In SI, we only need to identify the potential impact on positioning related specifications. As listed by other companies, stage2, stage 3 will likely be affected. The analysis should be captured in the TR. But we do not need to change stage 2/3 specification in SI phase. </w:t>
            </w:r>
          </w:p>
        </w:tc>
      </w:tr>
      <w:tr w:rsidR="005947CD" w:rsidRPr="008C16A1" w14:paraId="4B900D58" w14:textId="77777777" w:rsidTr="00DC5FB2">
        <w:tc>
          <w:tcPr>
            <w:tcW w:w="1668" w:type="dxa"/>
          </w:tcPr>
          <w:p w14:paraId="26A0B914" w14:textId="302944CE" w:rsidR="005947CD" w:rsidRPr="00D7328D"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ESA</w:t>
            </w:r>
          </w:p>
        </w:tc>
        <w:tc>
          <w:tcPr>
            <w:tcW w:w="7348" w:type="dxa"/>
          </w:tcPr>
          <w:p w14:paraId="3A416B54" w14:textId="16432200" w:rsidR="005947CD" w:rsidRDefault="005947CD" w:rsidP="005947CD">
            <w:pPr>
              <w:pStyle w:val="NoSpacing"/>
              <w:rPr>
                <w:rFonts w:ascii="Arial" w:hAnsi="Arial" w:cs="Arial"/>
                <w:sz w:val="20"/>
                <w:szCs w:val="20"/>
                <w:lang w:val="en-US" w:eastAsia="ko-KR"/>
              </w:rPr>
            </w:pPr>
            <w:r>
              <w:rPr>
                <w:rFonts w:ascii="Arial" w:hAnsi="Arial" w:cs="Arial"/>
                <w:bCs/>
                <w:sz w:val="20"/>
                <w:szCs w:val="20"/>
                <w:lang w:val="en-US" w:eastAsia="ko-KR"/>
              </w:rPr>
              <w:t xml:space="preserve">Potential impacts on </w:t>
            </w:r>
            <w:r>
              <w:rPr>
                <w:rFonts w:ascii="Arial" w:hAnsi="Arial" w:cs="Arial"/>
                <w:sz w:val="20"/>
                <w:szCs w:val="20"/>
                <w:lang w:val="en-US" w:eastAsia="ko-KR"/>
              </w:rPr>
              <w:t>LPP</w:t>
            </w:r>
            <w:r w:rsidR="00DD6529">
              <w:rPr>
                <w:rFonts w:ascii="Arial" w:hAnsi="Arial" w:cs="Arial"/>
                <w:sz w:val="20"/>
                <w:szCs w:val="20"/>
                <w:lang w:val="en-US" w:eastAsia="ko-KR"/>
              </w:rPr>
              <w:t xml:space="preserve"> (37.355)</w:t>
            </w:r>
            <w:r>
              <w:rPr>
                <w:rFonts w:ascii="Arial" w:hAnsi="Arial" w:cs="Arial"/>
                <w:sz w:val="20"/>
                <w:szCs w:val="20"/>
                <w:lang w:val="en-US" w:eastAsia="ko-KR"/>
              </w:rPr>
              <w:t xml:space="preserve"> and</w:t>
            </w:r>
            <w:r w:rsidRPr="00A5272B">
              <w:rPr>
                <w:rFonts w:ascii="Arial" w:hAnsi="Arial" w:cs="Arial"/>
                <w:sz w:val="20"/>
                <w:szCs w:val="20"/>
                <w:lang w:val="en-US" w:eastAsia="ko-KR"/>
              </w:rPr>
              <w:t xml:space="preserve"> </w:t>
            </w:r>
            <w:proofErr w:type="spellStart"/>
            <w:r w:rsidRPr="00A5272B">
              <w:rPr>
                <w:rFonts w:ascii="Arial" w:hAnsi="Arial" w:cs="Arial"/>
                <w:sz w:val="20"/>
                <w:szCs w:val="20"/>
                <w:lang w:val="en-US" w:eastAsia="ko-KR"/>
              </w:rPr>
              <w:t>NRPPa</w:t>
            </w:r>
            <w:proofErr w:type="spellEnd"/>
            <w:r w:rsidR="00DD6529">
              <w:rPr>
                <w:rFonts w:ascii="Arial" w:hAnsi="Arial" w:cs="Arial"/>
                <w:sz w:val="20"/>
                <w:szCs w:val="20"/>
                <w:lang w:val="en-US" w:eastAsia="ko-KR"/>
              </w:rPr>
              <w:t xml:space="preserve"> (38.455)</w:t>
            </w:r>
            <w:r>
              <w:rPr>
                <w:rFonts w:ascii="Arial" w:hAnsi="Arial" w:cs="Arial"/>
                <w:sz w:val="20"/>
                <w:szCs w:val="20"/>
                <w:lang w:val="en-US" w:eastAsia="ko-KR"/>
              </w:rPr>
              <w:t>.</w:t>
            </w:r>
          </w:p>
          <w:p w14:paraId="7ABF3CD8" w14:textId="77777777" w:rsidR="005947CD" w:rsidRDefault="005947CD" w:rsidP="005947CD">
            <w:pPr>
              <w:pStyle w:val="NoSpacing"/>
              <w:rPr>
                <w:rFonts w:ascii="Arial" w:hAnsi="Arial" w:cs="Arial"/>
                <w:bCs/>
                <w:sz w:val="20"/>
                <w:szCs w:val="20"/>
                <w:lang w:val="en-US" w:eastAsia="ko-KR"/>
              </w:rPr>
            </w:pPr>
          </w:p>
          <w:p w14:paraId="158E27AD" w14:textId="4D7854B5" w:rsidR="005947CD"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TS 38.305 will need to enumerate t</w:t>
            </w:r>
            <w:r w:rsidRPr="00CA201E">
              <w:rPr>
                <w:rFonts w:ascii="Arial" w:hAnsi="Arial" w:cs="Arial"/>
                <w:sz w:val="20"/>
                <w:szCs w:val="20"/>
                <w:lang w:val="en-US" w:eastAsia="ko-KR"/>
              </w:rPr>
              <w:t>he positioni</w:t>
            </w:r>
            <w:r>
              <w:rPr>
                <w:rFonts w:ascii="Arial" w:hAnsi="Arial" w:cs="Arial"/>
                <w:sz w:val="20"/>
                <w:szCs w:val="20"/>
                <w:lang w:val="en-US" w:eastAsia="ko-KR"/>
              </w:rPr>
              <w:t xml:space="preserve">ng methods supporting integrity. Nevertheless, in </w:t>
            </w:r>
            <w:r>
              <w:rPr>
                <w:rFonts w:ascii="Arial" w:hAnsi="Arial" w:cs="Arial"/>
                <w:bCs/>
                <w:sz w:val="20"/>
                <w:szCs w:val="20"/>
                <w:lang w:val="en-US" w:eastAsia="ko-KR"/>
              </w:rPr>
              <w:t>principle any function providing positioning based on a positioning method or combination of methods has the capability of also providing integrity. This means that all the supported positioning methods have the potential to also support integrity.</w:t>
            </w:r>
          </w:p>
          <w:p w14:paraId="1C56907A" w14:textId="3FF1614D" w:rsidR="00443522" w:rsidRDefault="00443522" w:rsidP="005947CD">
            <w:pPr>
              <w:pStyle w:val="NoSpacing"/>
              <w:rPr>
                <w:rFonts w:ascii="Arial" w:hAnsi="Arial" w:cs="Arial"/>
                <w:bCs/>
                <w:sz w:val="20"/>
                <w:szCs w:val="20"/>
                <w:lang w:val="en-US" w:eastAsia="ko-KR"/>
              </w:rPr>
            </w:pPr>
          </w:p>
          <w:p w14:paraId="2A2E9DAB" w14:textId="78E53040" w:rsidR="00443522" w:rsidRDefault="00443522" w:rsidP="005947CD">
            <w:pPr>
              <w:pStyle w:val="NoSpacing"/>
              <w:rPr>
                <w:rFonts w:ascii="Arial" w:hAnsi="Arial" w:cs="Arial"/>
                <w:bCs/>
                <w:sz w:val="20"/>
                <w:szCs w:val="20"/>
                <w:lang w:val="en-US" w:eastAsia="ko-KR"/>
              </w:rPr>
            </w:pPr>
            <w:r>
              <w:rPr>
                <w:rFonts w:ascii="Arial" w:hAnsi="Arial" w:cs="Arial"/>
                <w:bCs/>
                <w:sz w:val="20"/>
                <w:szCs w:val="20"/>
                <w:lang w:val="en-US" w:eastAsia="ko-KR"/>
              </w:rPr>
              <w:t>TS 23.</w:t>
            </w:r>
            <w:r w:rsidRPr="00443522">
              <w:rPr>
                <w:rFonts w:ascii="Arial" w:hAnsi="Arial" w:cs="Arial"/>
                <w:bCs/>
                <w:sz w:val="20"/>
                <w:szCs w:val="20"/>
                <w:lang w:val="en-US" w:eastAsia="ko-KR"/>
              </w:rPr>
              <w:t xml:space="preserve">032 </w:t>
            </w:r>
            <w:r w:rsidRPr="00DD0476">
              <w:rPr>
                <w:rFonts w:ascii="Arial" w:hAnsi="Arial" w:cs="Arial"/>
                <w:bCs/>
                <w:sz w:val="20"/>
                <w:szCs w:val="20"/>
                <w:lang w:val="en-US" w:eastAsia="ko-KR"/>
              </w:rPr>
              <w:t>Universal Geographical Area Description (</w:t>
            </w:r>
            <w:r w:rsidRPr="00DD6529">
              <w:rPr>
                <w:rFonts w:ascii="Arial" w:hAnsi="Arial" w:cs="Arial"/>
                <w:bCs/>
                <w:sz w:val="20"/>
                <w:szCs w:val="20"/>
                <w:lang w:val="en-US" w:eastAsia="ko-KR"/>
              </w:rPr>
              <w:t>GAD</w:t>
            </w:r>
            <w:r w:rsidRPr="00DD0476">
              <w:rPr>
                <w:rFonts w:ascii="Arial" w:hAnsi="Arial" w:cs="Arial"/>
                <w:bCs/>
                <w:sz w:val="20"/>
                <w:szCs w:val="20"/>
                <w:lang w:val="en-US" w:eastAsia="ko-KR"/>
              </w:rPr>
              <w:t>) – depends on outcome on UE-based/UE-assisted analysis.</w:t>
            </w:r>
          </w:p>
          <w:p w14:paraId="0994DF68" w14:textId="77777777" w:rsidR="005947CD" w:rsidRDefault="005947CD" w:rsidP="005947CD">
            <w:pPr>
              <w:pStyle w:val="NoSpacing"/>
              <w:rPr>
                <w:rFonts w:ascii="Arial" w:hAnsi="Arial" w:cs="Arial"/>
                <w:bCs/>
                <w:sz w:val="20"/>
                <w:szCs w:val="20"/>
                <w:lang w:val="en-US" w:eastAsia="ko-KR"/>
              </w:rPr>
            </w:pPr>
          </w:p>
          <w:p w14:paraId="4E533B8A" w14:textId="6BD6E4B4" w:rsidR="003467EB" w:rsidRDefault="00DD6529" w:rsidP="003467EB">
            <w:pPr>
              <w:pStyle w:val="NoSpacing"/>
              <w:rPr>
                <w:rFonts w:ascii="Arial" w:hAnsi="Arial" w:cs="Arial"/>
                <w:sz w:val="20"/>
                <w:szCs w:val="20"/>
                <w:lang w:val="en-US" w:eastAsia="ko-KR"/>
              </w:rPr>
            </w:pPr>
            <w:r>
              <w:rPr>
                <w:rFonts w:ascii="Arial" w:hAnsi="Arial" w:cs="Arial"/>
                <w:sz w:val="20"/>
                <w:szCs w:val="20"/>
                <w:lang w:val="en-US" w:eastAsia="ko-KR"/>
              </w:rPr>
              <w:t>We consider that</w:t>
            </w:r>
            <w:r w:rsidRPr="00CA201E">
              <w:rPr>
                <w:rFonts w:ascii="Arial" w:hAnsi="Arial" w:cs="Arial"/>
                <w:sz w:val="20"/>
                <w:szCs w:val="20"/>
                <w:lang w:val="en-US" w:eastAsia="ko-KR"/>
              </w:rPr>
              <w:t xml:space="preserve"> </w:t>
            </w:r>
            <w:r>
              <w:rPr>
                <w:rFonts w:ascii="Arial" w:hAnsi="Arial" w:cs="Arial"/>
                <w:sz w:val="20"/>
                <w:szCs w:val="20"/>
                <w:lang w:val="en-US" w:eastAsia="ko-KR"/>
              </w:rPr>
              <w:t>the integrity service levels that can be achieved depend on the implementation of the function providing integrity and that having different service levels for integrity won’t have any impact on the specification</w:t>
            </w:r>
            <w:r w:rsidR="003467EB">
              <w:rPr>
                <w:rFonts w:ascii="Arial" w:hAnsi="Arial" w:cs="Arial"/>
                <w:sz w:val="20"/>
                <w:szCs w:val="20"/>
                <w:lang w:val="en-US" w:eastAsia="ko-KR"/>
              </w:rPr>
              <w:t xml:space="preserve">, the </w:t>
            </w:r>
            <w:r w:rsidR="003467EB">
              <w:rPr>
                <w:rFonts w:ascii="Arial" w:hAnsi="Arial" w:cs="Arial"/>
                <w:sz w:val="20"/>
                <w:szCs w:val="20"/>
                <w:lang w:val="en-US" w:eastAsia="ko-KR"/>
              </w:rPr>
              <w:lastRenderedPageBreak/>
              <w:t xml:space="preserve">changes in the protocols will be the same. </w:t>
            </w:r>
            <w:proofErr w:type="gramStart"/>
            <w:r w:rsidR="003467EB">
              <w:rPr>
                <w:rFonts w:ascii="Arial" w:hAnsi="Arial" w:cs="Arial"/>
                <w:sz w:val="20"/>
                <w:szCs w:val="20"/>
                <w:lang w:val="en-US" w:eastAsia="ko-KR"/>
              </w:rPr>
              <w:t>So</w:t>
            </w:r>
            <w:proofErr w:type="gramEnd"/>
            <w:r w:rsidR="003467EB">
              <w:rPr>
                <w:rFonts w:ascii="Arial" w:hAnsi="Arial" w:cs="Arial"/>
                <w:sz w:val="20"/>
                <w:szCs w:val="20"/>
                <w:lang w:val="en-US" w:eastAsia="ko-KR"/>
              </w:rPr>
              <w:t xml:space="preserve"> we think that setting service levels can be left out of the scope of this SI and </w:t>
            </w:r>
            <w:r w:rsidR="004906ED">
              <w:rPr>
                <w:rFonts w:ascii="Arial" w:hAnsi="Arial" w:cs="Arial"/>
                <w:sz w:val="20"/>
                <w:szCs w:val="20"/>
                <w:lang w:val="en-US" w:eastAsia="ko-KR"/>
              </w:rPr>
              <w:t xml:space="preserve">out of </w:t>
            </w:r>
            <w:r w:rsidR="003467EB">
              <w:rPr>
                <w:rFonts w:ascii="Arial" w:hAnsi="Arial" w:cs="Arial"/>
                <w:sz w:val="20"/>
                <w:szCs w:val="20"/>
                <w:lang w:val="en-US" w:eastAsia="ko-KR"/>
              </w:rPr>
              <w:t>the WI.</w:t>
            </w:r>
          </w:p>
          <w:p w14:paraId="7EE8FF1E" w14:textId="285121FF" w:rsidR="00DD6529" w:rsidRPr="000D6B13" w:rsidRDefault="00DD6529" w:rsidP="003467EB">
            <w:pPr>
              <w:pStyle w:val="NoSpacing"/>
              <w:rPr>
                <w:rFonts w:ascii="Arial" w:hAnsi="Arial" w:cs="Arial"/>
                <w:sz w:val="20"/>
                <w:szCs w:val="20"/>
                <w:lang w:val="en-US" w:eastAsia="ko-KR"/>
              </w:rPr>
            </w:pPr>
          </w:p>
        </w:tc>
      </w:tr>
      <w:tr w:rsidR="00104BA6" w:rsidRPr="008C16A1" w14:paraId="2467DED2" w14:textId="77777777" w:rsidTr="00DC5FB2">
        <w:tc>
          <w:tcPr>
            <w:tcW w:w="1668" w:type="dxa"/>
          </w:tcPr>
          <w:p w14:paraId="5CDD9132" w14:textId="562E6149"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lastRenderedPageBreak/>
              <w:t>Apple</w:t>
            </w:r>
          </w:p>
        </w:tc>
        <w:tc>
          <w:tcPr>
            <w:tcW w:w="7348" w:type="dxa"/>
          </w:tcPr>
          <w:p w14:paraId="1F5F34C0" w14:textId="4976ADA5"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t xml:space="preserve">For specification impact, we think SA1 and/or SA2 may need to be involved to define high-level system requirements and </w:t>
            </w:r>
            <w:proofErr w:type="spellStart"/>
            <w:r>
              <w:rPr>
                <w:rFonts w:ascii="Arial" w:hAnsi="Arial" w:cs="Arial"/>
                <w:bCs/>
                <w:sz w:val="20"/>
                <w:szCs w:val="20"/>
                <w:lang w:val="en-US" w:eastAsia="ko-KR"/>
              </w:rPr>
              <w:t>architectue</w:t>
            </w:r>
            <w:proofErr w:type="spellEnd"/>
            <w:r>
              <w:rPr>
                <w:rFonts w:ascii="Arial" w:hAnsi="Arial" w:cs="Arial"/>
                <w:bCs/>
                <w:sz w:val="20"/>
                <w:szCs w:val="20"/>
                <w:lang w:val="en-US" w:eastAsia="ko-KR"/>
              </w:rPr>
              <w:t xml:space="preserve"> for positioning integrity.</w:t>
            </w:r>
          </w:p>
          <w:p w14:paraId="6576C445" w14:textId="27BF7D35"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t xml:space="preserve">For impact of RAN </w:t>
            </w:r>
            <w:proofErr w:type="spellStart"/>
            <w:r>
              <w:rPr>
                <w:rFonts w:ascii="Arial" w:hAnsi="Arial" w:cs="Arial"/>
                <w:bCs/>
                <w:sz w:val="20"/>
                <w:szCs w:val="20"/>
                <w:lang w:val="en-US" w:eastAsia="ko-KR"/>
              </w:rPr>
              <w:t>specificaiton</w:t>
            </w:r>
            <w:proofErr w:type="spellEnd"/>
            <w:r>
              <w:rPr>
                <w:rFonts w:ascii="Arial" w:hAnsi="Arial" w:cs="Arial"/>
                <w:bCs/>
                <w:sz w:val="20"/>
                <w:szCs w:val="20"/>
                <w:lang w:val="en-US" w:eastAsia="ko-KR"/>
              </w:rPr>
              <w:t xml:space="preserve">, I think LPP and </w:t>
            </w:r>
            <w:proofErr w:type="spellStart"/>
            <w:r>
              <w:rPr>
                <w:rFonts w:ascii="Arial" w:hAnsi="Arial" w:cs="Arial"/>
                <w:bCs/>
                <w:sz w:val="20"/>
                <w:szCs w:val="20"/>
                <w:lang w:val="en-US" w:eastAsia="ko-KR"/>
              </w:rPr>
              <w:t>NRPPa</w:t>
            </w:r>
            <w:proofErr w:type="spellEnd"/>
            <w:r>
              <w:rPr>
                <w:rFonts w:ascii="Arial" w:hAnsi="Arial" w:cs="Arial"/>
                <w:bCs/>
                <w:sz w:val="20"/>
                <w:szCs w:val="20"/>
                <w:lang w:val="en-US" w:eastAsia="ko-KR"/>
              </w:rPr>
              <w:t xml:space="preserve"> spec will be impacted. But I agree with Intel that at SI stage, we do not need to discuss details on how to revise spec in SI.</w:t>
            </w:r>
          </w:p>
          <w:p w14:paraId="3B180AEC" w14:textId="0B5D8FB8" w:rsidR="00104BA6" w:rsidRDefault="00104BA6" w:rsidP="005947CD">
            <w:pPr>
              <w:pStyle w:val="NoSpacing"/>
              <w:rPr>
                <w:rFonts w:ascii="Arial" w:hAnsi="Arial" w:cs="Arial"/>
                <w:bCs/>
                <w:sz w:val="20"/>
                <w:szCs w:val="20"/>
                <w:lang w:val="en-US" w:eastAsia="ko-KR"/>
              </w:rPr>
            </w:pPr>
          </w:p>
        </w:tc>
      </w:tr>
      <w:tr w:rsidR="00D165B5" w:rsidRPr="008C16A1" w14:paraId="2C8BDB6A" w14:textId="77777777" w:rsidTr="00DC5FB2">
        <w:tc>
          <w:tcPr>
            <w:tcW w:w="1668" w:type="dxa"/>
          </w:tcPr>
          <w:p w14:paraId="4CE4184A" w14:textId="3DCF2750" w:rsidR="00D165B5" w:rsidRDefault="00D165B5" w:rsidP="00D165B5">
            <w:pPr>
              <w:pStyle w:val="NoSpacing"/>
              <w:rPr>
                <w:rFonts w:ascii="Arial" w:hAnsi="Arial" w:cs="Arial"/>
                <w:bCs/>
                <w:sz w:val="20"/>
                <w:szCs w:val="20"/>
                <w:lang w:val="en-US" w:eastAsia="ko-KR"/>
              </w:rPr>
            </w:pPr>
            <w:r w:rsidRPr="00641C4A">
              <w:rPr>
                <w:rFonts w:ascii="Arial" w:hAnsi="Arial" w:cs="Arial"/>
                <w:sz w:val="20"/>
                <w:szCs w:val="20"/>
                <w:lang w:val="en-US" w:eastAsia="ko-KR"/>
              </w:rPr>
              <w:t>Ericsson</w:t>
            </w:r>
          </w:p>
        </w:tc>
        <w:tc>
          <w:tcPr>
            <w:tcW w:w="7348" w:type="dxa"/>
          </w:tcPr>
          <w:p w14:paraId="6584A3C6" w14:textId="4F23EA26" w:rsidR="00D165B5" w:rsidRDefault="00D165B5" w:rsidP="00D165B5">
            <w:pPr>
              <w:pStyle w:val="NoSpacing"/>
              <w:rPr>
                <w:rFonts w:ascii="Arial" w:hAnsi="Arial" w:cs="Arial"/>
                <w:bCs/>
                <w:sz w:val="20"/>
                <w:szCs w:val="20"/>
                <w:lang w:val="en-US" w:eastAsia="ko-KR"/>
              </w:rPr>
            </w:pPr>
            <w:r>
              <w:rPr>
                <w:rFonts w:ascii="Arial" w:hAnsi="Arial" w:cs="Arial"/>
                <w:sz w:val="20"/>
                <w:szCs w:val="20"/>
                <w:lang w:val="en-US" w:eastAsia="ko-KR"/>
              </w:rPr>
              <w:t>We also believe that this SI impacts TS 37.355 and TS 38.305.</w:t>
            </w:r>
          </w:p>
        </w:tc>
      </w:tr>
    </w:tbl>
    <w:p w14:paraId="6DB80F28" w14:textId="7E93FA33" w:rsidR="004E6953" w:rsidRDefault="002B3CA1" w:rsidP="002B3CA1">
      <w:pPr>
        <w:pStyle w:val="NoSpacing"/>
        <w:tabs>
          <w:tab w:val="left" w:pos="1388"/>
        </w:tabs>
        <w:rPr>
          <w:rFonts w:ascii="Times New Roman" w:hAnsi="Times New Roman" w:cs="Times New Roman"/>
          <w:b/>
          <w:bCs/>
          <w:lang w:val="en-US" w:eastAsia="ko-KR"/>
        </w:rPr>
      </w:pPr>
      <w:r>
        <w:rPr>
          <w:rFonts w:ascii="Times New Roman" w:hAnsi="Times New Roman" w:cs="Times New Roman"/>
          <w:b/>
          <w:bCs/>
          <w:lang w:val="en-US" w:eastAsia="ko-KR"/>
        </w:rPr>
        <w:tab/>
      </w:r>
    </w:p>
    <w:p w14:paraId="20C33EDC" w14:textId="77777777" w:rsidR="002B3CA1" w:rsidRDefault="002B3CA1" w:rsidP="002B3CA1">
      <w:pPr>
        <w:pStyle w:val="NoSpacing"/>
        <w:rPr>
          <w:rFonts w:ascii="Times New Roman" w:hAnsi="Times New Roman" w:cs="Times New Roman"/>
          <w:b/>
          <w:bCs/>
          <w:lang w:val="en-US" w:eastAsia="ko-KR"/>
        </w:rPr>
      </w:pPr>
    </w:p>
    <w:p w14:paraId="2BE6BD0E" w14:textId="4343F2B7" w:rsidR="002B3CA1" w:rsidRPr="006F5071" w:rsidRDefault="002B3CA1" w:rsidP="002B3CA1">
      <w:pPr>
        <w:pStyle w:val="NoSpacing"/>
        <w:rPr>
          <w:rFonts w:ascii="Times New Roman" w:hAnsi="Times New Roman" w:cs="Times New Roman"/>
          <w:b/>
          <w:bCs/>
          <w:lang w:val="en-US" w:eastAsia="ko-KR"/>
        </w:rPr>
      </w:pPr>
      <w:r w:rsidRPr="006F5071">
        <w:rPr>
          <w:rFonts w:ascii="Times New Roman" w:hAnsi="Times New Roman" w:cs="Times New Roman"/>
          <w:b/>
          <w:bCs/>
          <w:lang w:val="en-US" w:eastAsia="ko-KR"/>
        </w:rPr>
        <w:t>Summary</w:t>
      </w:r>
    </w:p>
    <w:p w14:paraId="4DEF958E" w14:textId="77777777" w:rsidR="002B3CA1" w:rsidRDefault="002B3CA1" w:rsidP="002B3CA1">
      <w:pPr>
        <w:pStyle w:val="NoSpacing"/>
        <w:rPr>
          <w:rFonts w:ascii="Times New Roman" w:hAnsi="Times New Roman" w:cs="Times New Roman"/>
          <w:lang w:val="en-US" w:eastAsia="ko-KR"/>
        </w:rPr>
      </w:pPr>
    </w:p>
    <w:p w14:paraId="7B494FC2" w14:textId="77777777" w:rsidR="002B3CA1" w:rsidRDefault="002B3CA1" w:rsidP="002B3CA1">
      <w:pPr>
        <w:pStyle w:val="NoSpacing"/>
        <w:rPr>
          <w:rFonts w:ascii="Times New Roman" w:hAnsi="Times New Roman" w:cs="Times New Roman"/>
          <w:lang w:val="en-US" w:eastAsia="ko-KR"/>
        </w:rPr>
      </w:pPr>
      <w:r>
        <w:rPr>
          <w:rFonts w:ascii="Times New Roman" w:hAnsi="Times New Roman" w:cs="Times New Roman"/>
          <w:lang w:val="en-US" w:eastAsia="ko-KR"/>
        </w:rPr>
        <w:t>There was a general preference to investigate the impacts to the RAN positioning specifications including</w:t>
      </w:r>
      <w:r w:rsidRPr="006F5071">
        <w:t xml:space="preserve"> </w:t>
      </w:r>
      <w:r w:rsidRPr="006F5071">
        <w:rPr>
          <w:rFonts w:ascii="Times New Roman" w:hAnsi="Times New Roman" w:cs="Times New Roman"/>
          <w:lang w:val="en-US" w:eastAsia="ko-KR"/>
        </w:rPr>
        <w:t>TS 37.355, TS 38.455, TS 38.305</w:t>
      </w:r>
      <w:r>
        <w:rPr>
          <w:rFonts w:ascii="Times New Roman" w:hAnsi="Times New Roman" w:cs="Times New Roman"/>
          <w:lang w:val="en-US" w:eastAsia="ko-KR"/>
        </w:rPr>
        <w:t xml:space="preserve"> in the SI phase. Swift Navigation, Nokia, Intel, </w:t>
      </w:r>
      <w:proofErr w:type="gramStart"/>
      <w:r>
        <w:rPr>
          <w:rFonts w:ascii="Times New Roman" w:hAnsi="Times New Roman" w:cs="Times New Roman"/>
          <w:lang w:val="en-US" w:eastAsia="ko-KR"/>
        </w:rPr>
        <w:t>ESA</w:t>
      </w:r>
      <w:proofErr w:type="gramEnd"/>
      <w:r>
        <w:rPr>
          <w:rFonts w:ascii="Times New Roman" w:hAnsi="Times New Roman" w:cs="Times New Roman"/>
          <w:lang w:val="en-US" w:eastAsia="ko-KR"/>
        </w:rPr>
        <w:t xml:space="preserve"> and Apple suggested no changes to the specifications are needed in the SI phase.</w:t>
      </w:r>
    </w:p>
    <w:p w14:paraId="4685CA40" w14:textId="77777777" w:rsidR="002B3CA1" w:rsidRDefault="002B3CA1" w:rsidP="002B3CA1">
      <w:pPr>
        <w:pStyle w:val="NoSpacing"/>
        <w:rPr>
          <w:rFonts w:ascii="Times New Roman" w:hAnsi="Times New Roman" w:cs="Times New Roman"/>
          <w:lang w:val="en-US" w:eastAsia="ko-KR"/>
        </w:rPr>
      </w:pPr>
    </w:p>
    <w:p w14:paraId="15ACCDFF" w14:textId="77777777" w:rsidR="002B3CA1" w:rsidRDefault="002B3CA1" w:rsidP="002B3CA1">
      <w:pPr>
        <w:pStyle w:val="NoSpacing"/>
        <w:rPr>
          <w:rFonts w:ascii="Times New Roman" w:hAnsi="Times New Roman" w:cs="Times New Roman"/>
          <w:lang w:val="en-US" w:eastAsia="ko-KR"/>
        </w:rPr>
      </w:pPr>
      <w:r>
        <w:rPr>
          <w:rFonts w:ascii="Times New Roman" w:hAnsi="Times New Roman" w:cs="Times New Roman"/>
          <w:lang w:val="en-US" w:eastAsia="ko-KR"/>
        </w:rPr>
        <w:t xml:space="preserve">The need for service levels outside of the RAN2 SI were discussed with no decision. Huawei also presented protocol considerations for SA, </w:t>
      </w:r>
      <w:proofErr w:type="gramStart"/>
      <w:r>
        <w:rPr>
          <w:rFonts w:ascii="Times New Roman" w:hAnsi="Times New Roman" w:cs="Times New Roman"/>
          <w:lang w:val="en-US" w:eastAsia="ko-KR"/>
        </w:rPr>
        <w:t>CT</w:t>
      </w:r>
      <w:proofErr w:type="gramEnd"/>
      <w:r>
        <w:rPr>
          <w:rFonts w:ascii="Times New Roman" w:hAnsi="Times New Roman" w:cs="Times New Roman"/>
          <w:lang w:val="en-US" w:eastAsia="ko-KR"/>
        </w:rPr>
        <w:t xml:space="preserve"> and OMA outside of RAN.</w:t>
      </w:r>
    </w:p>
    <w:p w14:paraId="216773D3" w14:textId="77777777" w:rsidR="002B3CA1" w:rsidRPr="006F5071" w:rsidRDefault="002B3CA1" w:rsidP="002B3CA1">
      <w:pPr>
        <w:pStyle w:val="NoSpacing"/>
        <w:rPr>
          <w:rFonts w:ascii="Times New Roman" w:hAnsi="Times New Roman" w:cs="Times New Roman"/>
          <w:lang w:val="en-US" w:eastAsia="ko-KR"/>
        </w:rPr>
      </w:pPr>
      <w:r>
        <w:rPr>
          <w:rFonts w:ascii="Times New Roman" w:hAnsi="Times New Roman" w:cs="Times New Roman"/>
          <w:lang w:val="en-US" w:eastAsia="ko-KR"/>
        </w:rPr>
        <w:br/>
        <w:t>Taking into consideration the above, the following is proposed:</w:t>
      </w:r>
    </w:p>
    <w:p w14:paraId="18D3245F" w14:textId="77777777" w:rsidR="002B3CA1" w:rsidRDefault="002B3CA1" w:rsidP="002B3CA1">
      <w:pPr>
        <w:pStyle w:val="NoSpacing"/>
        <w:rPr>
          <w:rFonts w:ascii="Times New Roman" w:hAnsi="Times New Roman" w:cs="Times New Roman"/>
          <w:b/>
          <w:bCs/>
          <w:lang w:val="en-US" w:eastAsia="ko-KR"/>
        </w:rPr>
      </w:pPr>
    </w:p>
    <w:p w14:paraId="77270542" w14:textId="77777777" w:rsidR="002B3CA1" w:rsidRDefault="002B3CA1" w:rsidP="002B3CA1">
      <w:pPr>
        <w:rPr>
          <w:rFonts w:ascii="Arial" w:hAnsi="Arial" w:cs="Arial"/>
          <w:b/>
          <w:bCs/>
          <w:lang w:val="en-GB" w:eastAsia="ja-JP"/>
        </w:rPr>
      </w:pPr>
      <w:r>
        <w:rPr>
          <w:rFonts w:ascii="Arial" w:hAnsi="Arial" w:cs="Arial"/>
          <w:b/>
          <w:bCs/>
          <w:lang w:val="en-GB" w:eastAsia="ja-JP"/>
        </w:rPr>
        <w:t>Proposals</w:t>
      </w:r>
    </w:p>
    <w:p w14:paraId="2F01B063" w14:textId="77777777" w:rsidR="002B3CA1" w:rsidRDefault="002B3CA1" w:rsidP="002B3CA1">
      <w:pPr>
        <w:pStyle w:val="ListParagraph"/>
        <w:numPr>
          <w:ilvl w:val="0"/>
          <w:numId w:val="39"/>
        </w:numPr>
        <w:rPr>
          <w:rFonts w:ascii="Arial" w:hAnsi="Arial" w:cs="Arial"/>
          <w:b/>
          <w:bCs/>
          <w:lang w:val="en-GB" w:eastAsia="ja-JP"/>
        </w:rPr>
      </w:pPr>
      <w:r>
        <w:rPr>
          <w:rFonts w:ascii="Arial" w:hAnsi="Arial" w:cs="Arial"/>
          <w:b/>
          <w:bCs/>
          <w:lang w:val="en-GB" w:eastAsia="ja-JP"/>
        </w:rPr>
        <w:t>Agree to prioritize analysis of RAN positioning protocol impacts in the SI phase, including TS 37.355, TS 38.455, TS 38.305.</w:t>
      </w:r>
    </w:p>
    <w:p w14:paraId="6ED87FBB" w14:textId="77777777" w:rsidR="002B3CA1" w:rsidRDefault="002B3CA1" w:rsidP="002B3CA1">
      <w:pPr>
        <w:pStyle w:val="ListParagraph"/>
        <w:rPr>
          <w:rFonts w:ascii="Arial" w:hAnsi="Arial" w:cs="Arial"/>
          <w:b/>
          <w:bCs/>
          <w:lang w:val="en-GB" w:eastAsia="ja-JP"/>
        </w:rPr>
      </w:pPr>
    </w:p>
    <w:p w14:paraId="02A92ADD" w14:textId="77777777" w:rsidR="002B3CA1" w:rsidRPr="00961ECC" w:rsidRDefault="002B3CA1" w:rsidP="002B3CA1">
      <w:pPr>
        <w:pStyle w:val="ListParagraph"/>
        <w:numPr>
          <w:ilvl w:val="0"/>
          <w:numId w:val="39"/>
        </w:numPr>
        <w:rPr>
          <w:rFonts w:ascii="Arial" w:hAnsi="Arial" w:cs="Arial"/>
          <w:b/>
          <w:bCs/>
          <w:lang w:val="en-GB" w:eastAsia="ja-JP"/>
        </w:rPr>
      </w:pPr>
      <w:r>
        <w:rPr>
          <w:rFonts w:ascii="Arial" w:hAnsi="Arial" w:cs="Arial"/>
          <w:b/>
          <w:bCs/>
          <w:lang w:val="en-GB" w:eastAsia="ja-JP"/>
        </w:rPr>
        <w:t xml:space="preserve">SA, </w:t>
      </w:r>
      <w:proofErr w:type="gramStart"/>
      <w:r>
        <w:rPr>
          <w:rFonts w:ascii="Arial" w:hAnsi="Arial" w:cs="Arial"/>
          <w:b/>
          <w:bCs/>
          <w:lang w:val="en-GB" w:eastAsia="ja-JP"/>
        </w:rPr>
        <w:t>CT</w:t>
      </w:r>
      <w:proofErr w:type="gramEnd"/>
      <w:r>
        <w:rPr>
          <w:rFonts w:ascii="Arial" w:hAnsi="Arial" w:cs="Arial"/>
          <w:b/>
          <w:bCs/>
          <w:lang w:val="en-GB" w:eastAsia="ja-JP"/>
        </w:rPr>
        <w:t xml:space="preserve"> and OMA impacts are FFS based on the RAN SI.</w:t>
      </w:r>
    </w:p>
    <w:p w14:paraId="0DF2850B" w14:textId="77777777" w:rsidR="002B3CA1" w:rsidRPr="004E6953" w:rsidRDefault="002B3CA1" w:rsidP="002B3CA1">
      <w:pPr>
        <w:pStyle w:val="NoSpacing"/>
        <w:tabs>
          <w:tab w:val="left" w:pos="1388"/>
        </w:tabs>
        <w:rPr>
          <w:rFonts w:ascii="Times New Roman" w:hAnsi="Times New Roman" w:cs="Times New Roman"/>
          <w:b/>
          <w:bCs/>
          <w:lang w:val="en-US" w:eastAsia="ko-KR"/>
        </w:rPr>
      </w:pPr>
    </w:p>
    <w:p w14:paraId="68ED9104" w14:textId="27A5FFF9" w:rsidR="005F47AC" w:rsidRDefault="005F47AC" w:rsidP="005F47AC">
      <w:pPr>
        <w:pStyle w:val="Heading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3A5AB116" w:rsidR="00152F1F" w:rsidRP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---------------------------------------Start of text proposal-----------------------------------------</w:t>
      </w:r>
      <w:r w:rsidRPr="00173C36">
        <w:rPr>
          <w:rFonts w:ascii="Times New Roman" w:eastAsia="Times New Roman" w:hAnsi="Times New Roman" w:cs="Times New Roman"/>
          <w:sz w:val="24"/>
          <w:szCs w:val="24"/>
        </w:rPr>
        <w:sym w:font="Wingdings" w:char="F0E0"/>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30"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30"/>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1"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31"/>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2"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32"/>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3" w:name="_Toc46319428"/>
      <w:r w:rsidRPr="00105620">
        <w:rPr>
          <w:rFonts w:ascii="Arial" w:eastAsia="Times New Roman" w:hAnsi="Arial" w:cs="Arial"/>
          <w:sz w:val="32"/>
          <w:szCs w:val="20"/>
          <w:lang w:val="en-GB"/>
        </w:rPr>
        <w:lastRenderedPageBreak/>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33"/>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34"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34"/>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5"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35"/>
      <w:r w:rsidR="00A777CB">
        <w:rPr>
          <w:rFonts w:ascii="Arial" w:eastAsia="Times New Roman" w:hAnsi="Arial" w:cs="Arial"/>
          <w:sz w:val="32"/>
          <w:szCs w:val="20"/>
          <w:lang w:val="en-GB"/>
        </w:rPr>
        <w:t>Procedure and protocol impact analysis</w:t>
      </w:r>
    </w:p>
    <w:p w14:paraId="59A66A8D" w14:textId="2D3F56EE" w:rsid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w:t>
      </w:r>
      <w:r w:rsidR="00152F1F">
        <w:rPr>
          <w:rFonts w:ascii="Times New Roman" w:eastAsia="Times New Roman" w:hAnsi="Times New Roman" w:cs="Times New Roman"/>
          <w:sz w:val="24"/>
          <w:szCs w:val="24"/>
        </w:rPr>
        <w:t>-End</w:t>
      </w:r>
      <w:r w:rsidR="00152F1F" w:rsidRPr="00152F1F">
        <w:rPr>
          <w:rFonts w:ascii="Times New Roman" w:eastAsia="Times New Roman" w:hAnsi="Times New Roman" w:cs="Times New Roman"/>
          <w:sz w:val="24"/>
          <w:szCs w:val="24"/>
        </w:rPr>
        <w:t xml:space="preserve"> of text proposal-----------------------------------------</w:t>
      </w:r>
      <w:r w:rsidRPr="00173C36">
        <w:rPr>
          <w:rFonts w:ascii="Times New Roman" w:eastAsia="Times New Roman" w:hAnsi="Times New Roman" w:cs="Times New Roman"/>
          <w:sz w:val="24"/>
          <w:szCs w:val="24"/>
        </w:rPr>
        <w:sym w:font="Wingdings" w:char="F0E0"/>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68"/>
        <w:gridCol w:w="7348"/>
      </w:tblGrid>
      <w:tr w:rsidR="00CA201E" w:rsidRPr="008C16A1" w14:paraId="1EC4875E" w14:textId="77777777" w:rsidTr="002B3CA1">
        <w:tc>
          <w:tcPr>
            <w:tcW w:w="1668" w:type="dxa"/>
          </w:tcPr>
          <w:p w14:paraId="66B3A807" w14:textId="77777777" w:rsidR="00CA201E" w:rsidRPr="008C16A1" w:rsidRDefault="00CA201E" w:rsidP="002B3CA1">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2B3CA1">
            <w:pPr>
              <w:pStyle w:val="NoSpacing"/>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2B3CA1">
        <w:tc>
          <w:tcPr>
            <w:tcW w:w="1668" w:type="dxa"/>
          </w:tcPr>
          <w:p w14:paraId="7489F25E" w14:textId="6129C12D" w:rsidR="00CA201E" w:rsidRPr="001238DC" w:rsidRDefault="00CA201E" w:rsidP="002B3CA1">
            <w:pPr>
              <w:pStyle w:val="NoSpacing"/>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NoSpacing"/>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2B3CA1">
        <w:tc>
          <w:tcPr>
            <w:tcW w:w="1668" w:type="dxa"/>
          </w:tcPr>
          <w:p w14:paraId="5B4BDDD9" w14:textId="7802F87B" w:rsidR="00CA201E" w:rsidRPr="001238DC" w:rsidRDefault="00173C36" w:rsidP="002B3CA1">
            <w:pPr>
              <w:pStyle w:val="NoSpacing"/>
              <w:rPr>
                <w:rFonts w:ascii="Arial" w:hAnsi="Arial" w:cs="Arial"/>
                <w:bCs/>
                <w:sz w:val="20"/>
                <w:szCs w:val="20"/>
                <w:lang w:val="en-US" w:eastAsia="zh-CN"/>
              </w:rPr>
            </w:pPr>
            <w:r>
              <w:rPr>
                <w:rFonts w:ascii="Arial" w:hAnsi="Arial" w:cs="Arial"/>
                <w:bCs/>
                <w:sz w:val="20"/>
                <w:szCs w:val="20"/>
                <w:lang w:val="en-US" w:eastAsia="zh-CN"/>
              </w:rPr>
              <w:t>V</w:t>
            </w:r>
            <w:r w:rsidR="00A62876">
              <w:rPr>
                <w:rFonts w:ascii="Arial" w:hAnsi="Arial" w:cs="Arial"/>
                <w:bCs/>
                <w:sz w:val="20"/>
                <w:szCs w:val="20"/>
                <w:lang w:val="en-US" w:eastAsia="zh-CN"/>
              </w:rPr>
              <w:t>ivo</w:t>
            </w:r>
          </w:p>
        </w:tc>
        <w:tc>
          <w:tcPr>
            <w:tcW w:w="7348" w:type="dxa"/>
          </w:tcPr>
          <w:p w14:paraId="088AAC9F" w14:textId="433DBF42" w:rsidR="00CA201E" w:rsidRPr="009C0C0A" w:rsidRDefault="00A62876" w:rsidP="00CA201E">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173C36" w:rsidRPr="00663574" w14:paraId="171F8FEB" w14:textId="77777777" w:rsidTr="002B3CA1">
        <w:tc>
          <w:tcPr>
            <w:tcW w:w="1668" w:type="dxa"/>
          </w:tcPr>
          <w:p w14:paraId="77702C94" w14:textId="1A20AC27" w:rsidR="00173C36" w:rsidRDefault="00173C36" w:rsidP="002B3CA1">
            <w:pPr>
              <w:pStyle w:val="NoSpacing"/>
              <w:rPr>
                <w:rFonts w:ascii="Arial" w:hAnsi="Arial" w:cs="Arial"/>
                <w:bCs/>
                <w:sz w:val="20"/>
                <w:szCs w:val="20"/>
                <w:lang w:val="en-US" w:eastAsia="zh-CN"/>
              </w:rPr>
            </w:pPr>
            <w:r>
              <w:rPr>
                <w:rFonts w:ascii="Arial" w:hAnsi="Arial" w:cs="Arial"/>
                <w:bCs/>
                <w:sz w:val="20"/>
                <w:szCs w:val="20"/>
                <w:lang w:val="en-US" w:eastAsia="zh-CN"/>
              </w:rPr>
              <w:t>Nokia</w:t>
            </w:r>
          </w:p>
        </w:tc>
        <w:tc>
          <w:tcPr>
            <w:tcW w:w="7348" w:type="dxa"/>
          </w:tcPr>
          <w:p w14:paraId="256B0EB2" w14:textId="7F68065B" w:rsidR="00173C36" w:rsidRDefault="00173C36" w:rsidP="00CA201E">
            <w:pPr>
              <w:pStyle w:val="NoSpacing"/>
              <w:rPr>
                <w:rFonts w:ascii="Times New Roman" w:hAnsi="Times New Roman" w:cs="Times New Roman"/>
                <w:lang w:eastAsia="zh-CN"/>
              </w:rPr>
            </w:pPr>
            <w:r>
              <w:rPr>
                <w:rFonts w:ascii="Times New Roman" w:hAnsi="Times New Roman" w:cs="Times New Roman"/>
                <w:lang w:eastAsia="zh-CN"/>
              </w:rPr>
              <w:t>Yes</w:t>
            </w:r>
          </w:p>
        </w:tc>
      </w:tr>
      <w:tr w:rsidR="009A1C49" w:rsidRPr="00663574" w14:paraId="06BF084F" w14:textId="77777777" w:rsidTr="002B3CA1">
        <w:tc>
          <w:tcPr>
            <w:tcW w:w="1668" w:type="dxa"/>
          </w:tcPr>
          <w:p w14:paraId="500DF590" w14:textId="3ED08FD1" w:rsidR="009A1C49" w:rsidRDefault="009A1C49" w:rsidP="009A1C49">
            <w:pPr>
              <w:pStyle w:val="NoSpacing"/>
              <w:rPr>
                <w:rFonts w:ascii="Arial" w:hAnsi="Arial" w:cs="Arial"/>
                <w:bCs/>
                <w:sz w:val="20"/>
                <w:szCs w:val="20"/>
                <w:lang w:val="en-US" w:eastAsia="zh-CN"/>
              </w:rPr>
            </w:pPr>
            <w:r>
              <w:rPr>
                <w:rFonts w:ascii="Arial" w:hAnsi="Arial" w:cs="Arial" w:hint="eastAsia"/>
                <w:bCs/>
                <w:sz w:val="20"/>
                <w:szCs w:val="20"/>
                <w:lang w:val="en-US" w:eastAsia="zh-CN"/>
              </w:rPr>
              <w:t>Huawei</w:t>
            </w:r>
            <w:r>
              <w:rPr>
                <w:rFonts w:ascii="Arial" w:hAnsi="Arial" w:cs="Arial"/>
                <w:bCs/>
                <w:sz w:val="20"/>
                <w:szCs w:val="20"/>
                <w:lang w:val="en-US" w:eastAsia="zh-CN"/>
              </w:rPr>
              <w:t xml:space="preserve">, </w:t>
            </w:r>
            <w:proofErr w:type="spellStart"/>
            <w:r>
              <w:rPr>
                <w:rFonts w:ascii="Arial" w:hAnsi="Arial" w:cs="Arial"/>
                <w:bCs/>
                <w:sz w:val="20"/>
                <w:szCs w:val="20"/>
                <w:lang w:val="en-US" w:eastAsia="zh-CN"/>
              </w:rPr>
              <w:t>HiSilicon</w:t>
            </w:r>
            <w:proofErr w:type="spellEnd"/>
          </w:p>
        </w:tc>
        <w:tc>
          <w:tcPr>
            <w:tcW w:w="7348" w:type="dxa"/>
          </w:tcPr>
          <w:p w14:paraId="42926F27" w14:textId="622A0C2E" w:rsidR="009A1C49" w:rsidRDefault="009A1C49" w:rsidP="009A1C49">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0D6B13" w:rsidRPr="00663574" w14:paraId="587C24F7" w14:textId="77777777" w:rsidTr="002B3CA1">
        <w:tc>
          <w:tcPr>
            <w:tcW w:w="1668" w:type="dxa"/>
          </w:tcPr>
          <w:p w14:paraId="4E964F11" w14:textId="4F065A12" w:rsidR="000D6B13" w:rsidRDefault="000D6B13" w:rsidP="000D6B13">
            <w:pPr>
              <w:pStyle w:val="NoSpacing"/>
              <w:rPr>
                <w:rFonts w:ascii="Arial" w:hAnsi="Arial" w:cs="Arial"/>
                <w:bCs/>
                <w:sz w:val="20"/>
                <w:szCs w:val="20"/>
                <w:lang w:val="en-US" w:eastAsia="zh-CN"/>
              </w:rPr>
            </w:pPr>
            <w:r>
              <w:rPr>
                <w:rFonts w:ascii="Arial" w:hAnsi="Arial" w:cs="Arial"/>
                <w:bCs/>
                <w:sz w:val="20"/>
                <w:szCs w:val="20"/>
                <w:lang w:val="en-US" w:eastAsia="zh-CN"/>
              </w:rPr>
              <w:t xml:space="preserve">Intel </w:t>
            </w:r>
          </w:p>
        </w:tc>
        <w:tc>
          <w:tcPr>
            <w:tcW w:w="7348" w:type="dxa"/>
          </w:tcPr>
          <w:p w14:paraId="776428BF" w14:textId="41BA5096" w:rsidR="000D6B13" w:rsidRDefault="000D6B13" w:rsidP="000D6B13">
            <w:pPr>
              <w:pStyle w:val="NoSpacing"/>
              <w:rPr>
                <w:rFonts w:ascii="Times New Roman" w:hAnsi="Times New Roman" w:cs="Times New Roman"/>
                <w:lang w:eastAsia="zh-CN"/>
              </w:rPr>
            </w:pPr>
            <w:r>
              <w:rPr>
                <w:rFonts w:ascii="Times New Roman" w:hAnsi="Times New Roman" w:cs="Times New Roman"/>
                <w:lang w:eastAsia="zh-CN"/>
              </w:rPr>
              <w:t>Yes</w:t>
            </w:r>
          </w:p>
        </w:tc>
      </w:tr>
      <w:tr w:rsidR="005947CD" w:rsidRPr="00663574" w14:paraId="1FB3A687" w14:textId="77777777" w:rsidTr="002B3CA1">
        <w:tc>
          <w:tcPr>
            <w:tcW w:w="1668" w:type="dxa"/>
          </w:tcPr>
          <w:p w14:paraId="3E483D71" w14:textId="0FA70270" w:rsidR="005947CD" w:rsidRDefault="005947CD" w:rsidP="005947CD">
            <w:pPr>
              <w:pStyle w:val="NoSpacing"/>
              <w:rPr>
                <w:rFonts w:ascii="Arial" w:hAnsi="Arial" w:cs="Arial"/>
                <w:bCs/>
                <w:sz w:val="20"/>
                <w:szCs w:val="20"/>
                <w:lang w:val="en-US" w:eastAsia="zh-CN"/>
              </w:rPr>
            </w:pPr>
            <w:r>
              <w:rPr>
                <w:rFonts w:ascii="Arial" w:hAnsi="Arial" w:cs="Arial"/>
                <w:bCs/>
                <w:sz w:val="20"/>
                <w:szCs w:val="20"/>
                <w:lang w:val="en-US" w:eastAsia="zh-CN"/>
              </w:rPr>
              <w:t>ESA</w:t>
            </w:r>
          </w:p>
        </w:tc>
        <w:tc>
          <w:tcPr>
            <w:tcW w:w="7348" w:type="dxa"/>
          </w:tcPr>
          <w:p w14:paraId="7469F39C" w14:textId="74070C86" w:rsidR="005947CD" w:rsidRDefault="005947CD" w:rsidP="00443522">
            <w:pPr>
              <w:pStyle w:val="NoSpacing"/>
              <w:rPr>
                <w:rFonts w:ascii="Times New Roman" w:hAnsi="Times New Roman" w:cs="Times New Roman"/>
                <w:lang w:eastAsia="zh-CN"/>
              </w:rPr>
            </w:pPr>
            <w:r>
              <w:rPr>
                <w:rFonts w:ascii="Times New Roman" w:hAnsi="Times New Roman" w:cs="Times New Roman"/>
                <w:lang w:eastAsia="zh-CN"/>
              </w:rPr>
              <w:t>Yes</w:t>
            </w:r>
            <w:r w:rsidR="002103B4">
              <w:rPr>
                <w:rFonts w:ascii="Times New Roman" w:hAnsi="Times New Roman" w:cs="Times New Roman"/>
                <w:lang w:eastAsia="zh-CN"/>
              </w:rPr>
              <w:t xml:space="preserve">. A note on 9.3. – </w:t>
            </w:r>
            <w:r w:rsidR="00443522">
              <w:rPr>
                <w:rFonts w:ascii="Times New Roman" w:hAnsi="Times New Roman" w:cs="Times New Roman"/>
                <w:lang w:eastAsia="zh-CN"/>
              </w:rPr>
              <w:t>analysis shall not stop at categories only. Any error source properly analysed, linked to a RAT-dependent or RAT-independent positioning method, shall be included in the TR.</w:t>
            </w:r>
          </w:p>
        </w:tc>
      </w:tr>
      <w:tr w:rsidR="00D165B5" w:rsidRPr="00663574" w14:paraId="5E7B6263" w14:textId="77777777" w:rsidTr="002B3CA1">
        <w:tc>
          <w:tcPr>
            <w:tcW w:w="1668" w:type="dxa"/>
          </w:tcPr>
          <w:p w14:paraId="53436CD6" w14:textId="5B1C5724" w:rsidR="00D165B5" w:rsidRDefault="00D165B5" w:rsidP="005947CD">
            <w:pPr>
              <w:pStyle w:val="NoSpacing"/>
              <w:rPr>
                <w:rFonts w:ascii="Arial" w:hAnsi="Arial" w:cs="Arial"/>
                <w:bCs/>
                <w:sz w:val="20"/>
                <w:szCs w:val="20"/>
                <w:lang w:val="en-US" w:eastAsia="zh-CN"/>
              </w:rPr>
            </w:pPr>
            <w:r>
              <w:rPr>
                <w:rFonts w:ascii="Arial" w:hAnsi="Arial" w:cs="Arial"/>
                <w:bCs/>
                <w:sz w:val="20"/>
                <w:szCs w:val="20"/>
                <w:lang w:val="en-US" w:eastAsia="zh-CN"/>
              </w:rPr>
              <w:t>Ericsson</w:t>
            </w:r>
          </w:p>
        </w:tc>
        <w:tc>
          <w:tcPr>
            <w:tcW w:w="7348" w:type="dxa"/>
          </w:tcPr>
          <w:p w14:paraId="5CB31D64" w14:textId="4B9A2B21" w:rsidR="00D165B5" w:rsidRDefault="00D165B5" w:rsidP="00443522">
            <w:pPr>
              <w:pStyle w:val="NoSpacing"/>
              <w:rPr>
                <w:rFonts w:ascii="Times New Roman" w:hAnsi="Times New Roman" w:cs="Times New Roman"/>
                <w:lang w:eastAsia="zh-CN"/>
              </w:rPr>
            </w:pPr>
            <w:r>
              <w:rPr>
                <w:rFonts w:ascii="Times New Roman" w:hAnsi="Times New Roman" w:cs="Times New Roman"/>
                <w:lang w:eastAsia="zh-CN"/>
              </w:rPr>
              <w:t>Yes</w:t>
            </w:r>
          </w:p>
        </w:tc>
      </w:tr>
    </w:tbl>
    <w:p w14:paraId="726D5F4A" w14:textId="6A1AFC30" w:rsidR="005F47AC" w:rsidRDefault="005F47AC"/>
    <w:p w14:paraId="2EE35AED" w14:textId="77777777" w:rsidR="002B3CA1" w:rsidRDefault="002B3CA1" w:rsidP="002B3CA1">
      <w:pPr>
        <w:rPr>
          <w:rFonts w:ascii="Arial" w:hAnsi="Arial" w:cs="Arial"/>
          <w:b/>
          <w:bCs/>
          <w:lang w:val="en-GB" w:eastAsia="ja-JP"/>
        </w:rPr>
      </w:pPr>
      <w:r>
        <w:rPr>
          <w:rFonts w:ascii="Arial" w:hAnsi="Arial" w:cs="Arial"/>
          <w:b/>
          <w:bCs/>
          <w:lang w:val="en-GB" w:eastAsia="ja-JP"/>
        </w:rPr>
        <w:t>Proposals</w:t>
      </w:r>
    </w:p>
    <w:p w14:paraId="6323FD5A" w14:textId="77777777" w:rsidR="002B3CA1" w:rsidRDefault="002B3CA1" w:rsidP="002B3CA1">
      <w:pPr>
        <w:pStyle w:val="ListParagraph"/>
        <w:numPr>
          <w:ilvl w:val="0"/>
          <w:numId w:val="39"/>
        </w:numPr>
        <w:rPr>
          <w:rFonts w:ascii="Arial" w:hAnsi="Arial" w:cs="Arial"/>
          <w:b/>
          <w:bCs/>
          <w:lang w:val="en-GB" w:eastAsia="ja-JP"/>
        </w:rPr>
      </w:pPr>
      <w:r>
        <w:rPr>
          <w:rFonts w:ascii="Arial" w:hAnsi="Arial" w:cs="Arial"/>
          <w:b/>
          <w:bCs/>
          <w:lang w:val="en-GB" w:eastAsia="ja-JP"/>
        </w:rPr>
        <w:t>Agree to the Skeleton for Section 9 of TR 38.857.</w:t>
      </w:r>
    </w:p>
    <w:p w14:paraId="2849B64C" w14:textId="77777777" w:rsidR="002B3CA1" w:rsidRDefault="002B3CA1"/>
    <w:p w14:paraId="47002213" w14:textId="77777777" w:rsidR="0094564D" w:rsidRDefault="0094564D">
      <w:pPr>
        <w:rPr>
          <w:rFonts w:ascii="Arial" w:eastAsia="Times New Roman" w:hAnsi="Arial" w:cs="Times New Roman"/>
          <w:sz w:val="36"/>
          <w:szCs w:val="20"/>
          <w:lang w:val="en-GB" w:eastAsia="ja-JP"/>
        </w:rPr>
      </w:pPr>
      <w:r>
        <w:br w:type="page"/>
      </w:r>
    </w:p>
    <w:p w14:paraId="2CAFE41C" w14:textId="207F1973" w:rsidR="00892C12" w:rsidRDefault="00892C12" w:rsidP="00892C12">
      <w:pPr>
        <w:pStyle w:val="Heading1"/>
      </w:pPr>
      <w:r>
        <w:lastRenderedPageBreak/>
        <w:t>5</w:t>
      </w:r>
      <w:r>
        <w:tab/>
        <w:t>Conclusion</w:t>
      </w:r>
    </w:p>
    <w:p w14:paraId="31C54E6C" w14:textId="77777777" w:rsidR="002B3CA1" w:rsidRPr="0094564D" w:rsidRDefault="002B3CA1" w:rsidP="002B3CA1">
      <w:pPr>
        <w:pStyle w:val="NoSpacing"/>
        <w:rPr>
          <w:rFonts w:ascii="Arial" w:hAnsi="Arial" w:cs="Arial"/>
          <w:b/>
          <w:bCs/>
          <w:lang w:val="en-US" w:eastAsia="ko-KR"/>
        </w:rPr>
      </w:pPr>
      <w:r w:rsidRPr="0094564D">
        <w:rPr>
          <w:rFonts w:ascii="Arial" w:hAnsi="Arial" w:cs="Arial"/>
          <w:b/>
          <w:bCs/>
          <w:lang w:val="en-US" w:eastAsia="ko-KR"/>
        </w:rPr>
        <w:t>Proposals</w:t>
      </w:r>
    </w:p>
    <w:p w14:paraId="795E5495" w14:textId="77777777" w:rsidR="002B3CA1" w:rsidRPr="0094564D" w:rsidRDefault="002B3CA1" w:rsidP="002B3CA1">
      <w:pPr>
        <w:pStyle w:val="NoSpacing"/>
        <w:rPr>
          <w:rFonts w:ascii="Arial" w:hAnsi="Arial" w:cs="Arial"/>
          <w:b/>
          <w:bCs/>
          <w:lang w:val="en-US" w:eastAsia="ko-KR"/>
        </w:rPr>
      </w:pPr>
    </w:p>
    <w:p w14:paraId="32DFBFAE" w14:textId="1C0AC800" w:rsidR="002B3CA1" w:rsidRPr="0094564D" w:rsidRDefault="002B3CA1" w:rsidP="002B3CA1">
      <w:pPr>
        <w:pStyle w:val="NoSpacing"/>
        <w:numPr>
          <w:ilvl w:val="0"/>
          <w:numId w:val="44"/>
        </w:numPr>
        <w:rPr>
          <w:rFonts w:ascii="Arial" w:hAnsi="Arial" w:cs="Arial"/>
          <w:b/>
          <w:bCs/>
          <w:lang w:val="en-US" w:eastAsia="ko-KR"/>
        </w:rPr>
      </w:pPr>
      <w:r w:rsidRPr="0094564D">
        <w:rPr>
          <w:rFonts w:ascii="Arial" w:hAnsi="Arial" w:cs="Arial"/>
          <w:b/>
          <w:bCs/>
          <w:lang w:val="en-US" w:eastAsia="ko-KR"/>
        </w:rPr>
        <w:t>Agree to adopt the Target Integrity Risk (TIR), Alert Limit (AL) and Time-to-Alert TTA) as the Integrity KPIs.</w:t>
      </w:r>
    </w:p>
    <w:p w14:paraId="64A7795F" w14:textId="77777777" w:rsidR="0094564D" w:rsidRPr="0094564D" w:rsidRDefault="0094564D" w:rsidP="0094564D">
      <w:pPr>
        <w:pStyle w:val="NoSpacing"/>
        <w:ind w:left="720"/>
        <w:rPr>
          <w:rFonts w:ascii="Arial" w:hAnsi="Arial" w:cs="Arial"/>
          <w:b/>
          <w:bCs/>
          <w:lang w:val="en-US" w:eastAsia="ko-KR"/>
        </w:rPr>
      </w:pPr>
    </w:p>
    <w:p w14:paraId="623ED253" w14:textId="07E81565" w:rsidR="002B3CA1" w:rsidRPr="0094564D" w:rsidRDefault="002B3CA1" w:rsidP="002B3CA1">
      <w:pPr>
        <w:pStyle w:val="NoSpacing"/>
        <w:numPr>
          <w:ilvl w:val="0"/>
          <w:numId w:val="44"/>
        </w:numPr>
        <w:rPr>
          <w:rFonts w:ascii="Arial" w:hAnsi="Arial" w:cs="Arial"/>
          <w:b/>
          <w:bCs/>
          <w:lang w:val="en-US" w:eastAsia="ko-KR"/>
        </w:rPr>
      </w:pPr>
      <w:r w:rsidRPr="0094564D">
        <w:rPr>
          <w:rFonts w:ascii="Arial" w:hAnsi="Arial" w:cs="Arial"/>
          <w:b/>
          <w:bCs/>
          <w:lang w:val="en-US" w:eastAsia="ko-KR"/>
        </w:rPr>
        <w:t>Agree to the following definitions of the KPIs:</w:t>
      </w:r>
    </w:p>
    <w:p w14:paraId="6D897C09" w14:textId="77777777" w:rsidR="0094564D" w:rsidRPr="0094564D" w:rsidRDefault="0094564D" w:rsidP="0094564D">
      <w:pPr>
        <w:pStyle w:val="NoSpacing"/>
        <w:rPr>
          <w:rFonts w:ascii="Arial" w:hAnsi="Arial" w:cs="Arial"/>
          <w:b/>
          <w:bCs/>
          <w:lang w:val="en-US" w:eastAsia="ko-KR"/>
        </w:rPr>
      </w:pPr>
    </w:p>
    <w:p w14:paraId="6CF2FADE" w14:textId="77777777" w:rsidR="002B3CA1" w:rsidRPr="0094564D" w:rsidRDefault="002B3CA1" w:rsidP="0094564D">
      <w:pPr>
        <w:pStyle w:val="NoSpacing"/>
        <w:ind w:left="720"/>
        <w:rPr>
          <w:rFonts w:ascii="Arial" w:hAnsi="Arial" w:cs="Arial"/>
          <w:sz w:val="20"/>
          <w:szCs w:val="20"/>
          <w:lang w:val="en-US" w:eastAsia="ko-KR"/>
        </w:rPr>
      </w:pPr>
      <w:r w:rsidRPr="0094564D">
        <w:rPr>
          <w:rFonts w:ascii="Arial" w:hAnsi="Arial" w:cs="Arial"/>
          <w:b/>
          <w:bCs/>
          <w:sz w:val="20"/>
          <w:szCs w:val="20"/>
          <w:lang w:val="en-US" w:eastAsia="ko-KR"/>
        </w:rPr>
        <w:t>Target Integrity Risk (TIR)</w:t>
      </w:r>
      <w:r w:rsidRPr="0094564D">
        <w:rPr>
          <w:rFonts w:ascii="Arial" w:hAnsi="Arial" w:cs="Arial"/>
          <w:sz w:val="20"/>
          <w:szCs w:val="20"/>
          <w:lang w:val="en-US" w:eastAsia="ko-KR"/>
        </w:rPr>
        <w:tab/>
      </w:r>
    </w:p>
    <w:p w14:paraId="408F0F0F" w14:textId="13B3BF9B" w:rsidR="002B3CA1" w:rsidRPr="0094564D" w:rsidRDefault="002B3CA1" w:rsidP="0094564D">
      <w:pPr>
        <w:pStyle w:val="NoSpacing"/>
        <w:ind w:left="720"/>
        <w:rPr>
          <w:rFonts w:ascii="Arial" w:hAnsi="Arial" w:cs="Arial"/>
          <w:sz w:val="20"/>
          <w:szCs w:val="20"/>
          <w:lang w:val="en-US" w:eastAsia="ko-KR"/>
        </w:rPr>
      </w:pPr>
      <w:r w:rsidRPr="0094564D">
        <w:rPr>
          <w:rFonts w:ascii="Arial" w:hAnsi="Arial" w:cs="Arial"/>
          <w:sz w:val="20"/>
          <w:szCs w:val="20"/>
          <w:lang w:val="en-US" w:eastAsia="ko-KR"/>
        </w:rPr>
        <w:t>The probability that the positioning error exceeds the Alert Limit (AL) without warning the user within the required Time-to-Alert (TTA).</w:t>
      </w:r>
    </w:p>
    <w:p w14:paraId="71CA647D" w14:textId="77777777" w:rsidR="0094564D" w:rsidRPr="0094564D" w:rsidRDefault="0094564D" w:rsidP="0094564D">
      <w:pPr>
        <w:pStyle w:val="NoSpacing"/>
        <w:ind w:left="720"/>
        <w:rPr>
          <w:rFonts w:ascii="Arial" w:hAnsi="Arial" w:cs="Arial"/>
          <w:sz w:val="20"/>
          <w:szCs w:val="20"/>
          <w:lang w:val="en-US" w:eastAsia="zh-CN"/>
        </w:rPr>
      </w:pPr>
    </w:p>
    <w:p w14:paraId="2C1A4B48" w14:textId="77777777" w:rsidR="002B3CA1" w:rsidRPr="0094564D" w:rsidRDefault="002B3CA1" w:rsidP="0094564D">
      <w:pPr>
        <w:pStyle w:val="NoSpacing"/>
        <w:ind w:left="1440"/>
        <w:rPr>
          <w:rFonts w:ascii="Arial" w:hAnsi="Arial" w:cs="Arial"/>
          <w:sz w:val="20"/>
          <w:szCs w:val="20"/>
          <w:lang w:val="en-US" w:eastAsia="ko-KR"/>
        </w:rPr>
      </w:pPr>
      <w:r w:rsidRPr="0094564D">
        <w:rPr>
          <w:rFonts w:ascii="Arial" w:hAnsi="Arial" w:cs="Arial"/>
          <w:sz w:val="20"/>
          <w:szCs w:val="20"/>
          <w:lang w:val="en-US" w:eastAsia="ko-KR"/>
        </w:rPr>
        <w:t xml:space="preserve">NOTE: </w:t>
      </w:r>
      <w:r w:rsidRPr="0094564D">
        <w:rPr>
          <w:rFonts w:ascii="Arial" w:hAnsi="Arial" w:cs="Arial"/>
          <w:sz w:val="20"/>
          <w:szCs w:val="20"/>
        </w:rPr>
        <w:t>The TIR is usually defined as a probability rate per some time unit (e.g. per hour, per second or per independent sample).</w:t>
      </w:r>
    </w:p>
    <w:p w14:paraId="07C6D2AA" w14:textId="77777777" w:rsidR="002B3CA1" w:rsidRPr="0094564D" w:rsidRDefault="002B3CA1" w:rsidP="0094564D">
      <w:pPr>
        <w:pStyle w:val="NoSpacing"/>
        <w:ind w:left="720"/>
        <w:rPr>
          <w:rFonts w:ascii="Arial" w:hAnsi="Arial" w:cs="Arial"/>
          <w:b/>
          <w:bCs/>
          <w:sz w:val="20"/>
          <w:szCs w:val="20"/>
          <w:lang w:val="en-US" w:eastAsia="ko-KR"/>
        </w:rPr>
      </w:pPr>
    </w:p>
    <w:p w14:paraId="718C7E80" w14:textId="77777777" w:rsidR="002B3CA1" w:rsidRPr="0094564D" w:rsidRDefault="002B3CA1" w:rsidP="0094564D">
      <w:pPr>
        <w:pStyle w:val="NoSpacing"/>
        <w:ind w:left="720"/>
        <w:rPr>
          <w:rFonts w:ascii="Arial" w:hAnsi="Arial" w:cs="Arial"/>
          <w:b/>
          <w:bCs/>
          <w:sz w:val="20"/>
          <w:szCs w:val="20"/>
          <w:lang w:val="en-US" w:eastAsia="ko-KR"/>
        </w:rPr>
      </w:pPr>
      <w:r w:rsidRPr="0094564D">
        <w:rPr>
          <w:rFonts w:ascii="Arial" w:hAnsi="Arial" w:cs="Arial"/>
          <w:b/>
          <w:bCs/>
          <w:sz w:val="20"/>
          <w:szCs w:val="20"/>
          <w:lang w:val="en-US" w:eastAsia="ko-KR"/>
        </w:rPr>
        <w:t>Alert Limit (AL)</w:t>
      </w:r>
    </w:p>
    <w:p w14:paraId="35DDDDED" w14:textId="77777777" w:rsidR="002B3CA1" w:rsidRPr="0094564D" w:rsidRDefault="002B3CA1" w:rsidP="0094564D">
      <w:pPr>
        <w:pStyle w:val="NoSpacing"/>
        <w:ind w:left="720"/>
        <w:rPr>
          <w:rFonts w:ascii="Arial" w:hAnsi="Arial" w:cs="Arial"/>
          <w:sz w:val="20"/>
          <w:szCs w:val="20"/>
          <w:lang w:val="en-US" w:eastAsia="ko-KR"/>
        </w:rPr>
      </w:pPr>
      <w:r w:rsidRPr="0094564D">
        <w:rPr>
          <w:rFonts w:ascii="Arial" w:hAnsi="Arial" w:cs="Arial"/>
          <w:sz w:val="20"/>
          <w:szCs w:val="20"/>
          <w:lang w:val="en-US" w:eastAsia="ko-KR"/>
        </w:rPr>
        <w:t xml:space="preserve">The maximum allowable positioning error such that the positioning system is available for the intended application. If the positioning error is beyond the AL, operations are </w:t>
      </w:r>
      <w:proofErr w:type="gramStart"/>
      <w:r w:rsidRPr="0094564D">
        <w:rPr>
          <w:rFonts w:ascii="Arial" w:hAnsi="Arial" w:cs="Arial"/>
          <w:sz w:val="20"/>
          <w:szCs w:val="20"/>
          <w:lang w:val="en-US" w:eastAsia="ko-KR"/>
        </w:rPr>
        <w:t>hazardous</w:t>
      </w:r>
      <w:proofErr w:type="gramEnd"/>
      <w:r w:rsidRPr="0094564D">
        <w:rPr>
          <w:rFonts w:ascii="Arial" w:hAnsi="Arial" w:cs="Arial"/>
          <w:sz w:val="20"/>
          <w:szCs w:val="20"/>
          <w:lang w:val="en-US" w:eastAsia="ko-KR"/>
        </w:rPr>
        <w:t xml:space="preserve"> and the positioning system should be declared unavailable for the intended application to prevent loss of integrity.</w:t>
      </w:r>
    </w:p>
    <w:p w14:paraId="1B979674" w14:textId="77777777" w:rsidR="002B3CA1" w:rsidRPr="0094564D" w:rsidRDefault="002B3CA1" w:rsidP="0094564D">
      <w:pPr>
        <w:pStyle w:val="NoSpacing"/>
        <w:ind w:left="720"/>
        <w:rPr>
          <w:rFonts w:ascii="Arial" w:hAnsi="Arial" w:cs="Arial"/>
          <w:sz w:val="20"/>
          <w:szCs w:val="20"/>
          <w:lang w:val="en-US" w:eastAsia="ko-KR"/>
        </w:rPr>
      </w:pPr>
    </w:p>
    <w:p w14:paraId="2173B350" w14:textId="77777777" w:rsidR="002B3CA1" w:rsidRPr="0094564D" w:rsidRDefault="002B3CA1" w:rsidP="0094564D">
      <w:pPr>
        <w:pStyle w:val="NoSpacing"/>
        <w:ind w:left="1440"/>
        <w:rPr>
          <w:rFonts w:ascii="Arial" w:hAnsi="Arial" w:cs="Arial"/>
          <w:sz w:val="20"/>
          <w:szCs w:val="20"/>
          <w:lang w:val="en-US" w:eastAsia="ko-KR"/>
        </w:rPr>
      </w:pPr>
      <w:r w:rsidRPr="0094564D">
        <w:rPr>
          <w:rFonts w:ascii="Arial" w:hAnsi="Arial" w:cs="Arial"/>
          <w:sz w:val="20"/>
          <w:szCs w:val="20"/>
          <w:lang w:val="en-US" w:eastAsia="ko-KR"/>
        </w:rPr>
        <w:t>NOTE: When the AL bounds the positioning error in the horizontal plane or on the vertical axis then it is called Horizontal Alert Limit (HAL) or Vertical Alert Limit (VAL) respectively.</w:t>
      </w:r>
    </w:p>
    <w:p w14:paraId="6EB2CF5D" w14:textId="77777777" w:rsidR="002B3CA1" w:rsidRPr="0094564D" w:rsidRDefault="002B3CA1" w:rsidP="0094564D">
      <w:pPr>
        <w:pStyle w:val="NoSpacing"/>
        <w:ind w:left="720"/>
        <w:rPr>
          <w:rFonts w:ascii="Arial" w:hAnsi="Arial" w:cs="Arial"/>
          <w:lang w:val="en-US" w:eastAsia="ko-KR"/>
        </w:rPr>
      </w:pPr>
    </w:p>
    <w:p w14:paraId="5CCA11AD" w14:textId="77777777" w:rsidR="002B3CA1" w:rsidRPr="0094564D" w:rsidRDefault="002B3CA1" w:rsidP="0094564D">
      <w:pPr>
        <w:pStyle w:val="NoSpacing"/>
        <w:ind w:left="720"/>
        <w:rPr>
          <w:rFonts w:ascii="Arial" w:hAnsi="Arial" w:cs="Arial"/>
          <w:lang w:val="en-US" w:eastAsia="ko-KR"/>
        </w:rPr>
      </w:pPr>
      <w:r w:rsidRPr="0094564D">
        <w:rPr>
          <w:rFonts w:ascii="Arial" w:hAnsi="Arial" w:cs="Arial"/>
          <w:b/>
          <w:bCs/>
          <w:sz w:val="20"/>
          <w:szCs w:val="20"/>
          <w:lang w:val="en-US" w:eastAsia="ko-KR"/>
        </w:rPr>
        <w:t>Time-to-Alert (TTA)</w:t>
      </w:r>
    </w:p>
    <w:p w14:paraId="4F151375" w14:textId="77777777" w:rsidR="002B3CA1" w:rsidRPr="0094564D" w:rsidRDefault="002B3CA1" w:rsidP="0094564D">
      <w:pPr>
        <w:ind w:left="720"/>
        <w:rPr>
          <w:rFonts w:ascii="Arial" w:hAnsi="Arial" w:cs="Arial"/>
          <w:sz w:val="20"/>
          <w:szCs w:val="20"/>
          <w:lang w:val="en-US" w:eastAsia="ko-KR"/>
        </w:rPr>
      </w:pPr>
      <w:r w:rsidRPr="0094564D">
        <w:rPr>
          <w:rFonts w:ascii="Arial" w:hAnsi="Arial" w:cs="Arial"/>
          <w:sz w:val="20"/>
          <w:szCs w:val="20"/>
          <w:lang w:val="en-US" w:eastAsia="ko-KR"/>
        </w:rPr>
        <w:t>The maximum allowable elapsed time from when the positioning error exceeds the Alert Limit (AL) until the function providing position integrity annunciates a corresponding alert.</w:t>
      </w:r>
    </w:p>
    <w:p w14:paraId="7DB98D38" w14:textId="695209ED" w:rsidR="0094564D" w:rsidRPr="0094564D" w:rsidRDefault="0094564D" w:rsidP="0094564D">
      <w:pPr>
        <w:pStyle w:val="NoSpacing"/>
        <w:numPr>
          <w:ilvl w:val="0"/>
          <w:numId w:val="44"/>
        </w:numPr>
        <w:rPr>
          <w:rFonts w:ascii="Arial" w:hAnsi="Arial" w:cs="Arial"/>
          <w:b/>
          <w:bCs/>
          <w:lang w:val="en-US" w:eastAsia="ko-KR"/>
        </w:rPr>
      </w:pPr>
      <w:r w:rsidRPr="0094564D">
        <w:rPr>
          <w:rFonts w:ascii="Arial" w:hAnsi="Arial" w:cs="Arial"/>
          <w:b/>
          <w:bCs/>
          <w:lang w:val="en-US" w:eastAsia="ko-KR"/>
        </w:rPr>
        <w:t>Agree to include the PL integrity definition:</w:t>
      </w:r>
    </w:p>
    <w:p w14:paraId="526B8DCF" w14:textId="77777777" w:rsidR="0094564D" w:rsidRPr="0094564D" w:rsidRDefault="0094564D" w:rsidP="0094564D">
      <w:pPr>
        <w:pStyle w:val="NoSpacing"/>
        <w:ind w:left="360"/>
        <w:rPr>
          <w:rFonts w:ascii="Arial" w:hAnsi="Arial" w:cs="Arial"/>
          <w:b/>
          <w:bCs/>
          <w:sz w:val="20"/>
          <w:szCs w:val="20"/>
          <w:lang w:val="en-US" w:eastAsia="ko-KR"/>
        </w:rPr>
      </w:pPr>
    </w:p>
    <w:p w14:paraId="032C30C5" w14:textId="77777777" w:rsidR="0094564D" w:rsidRPr="0094564D" w:rsidRDefault="0094564D" w:rsidP="0094564D">
      <w:pPr>
        <w:pStyle w:val="NoSpacing"/>
        <w:ind w:left="720"/>
        <w:rPr>
          <w:rFonts w:ascii="Arial" w:hAnsi="Arial" w:cs="Arial"/>
          <w:b/>
          <w:bCs/>
          <w:sz w:val="20"/>
          <w:szCs w:val="20"/>
          <w:lang w:val="en-US" w:eastAsia="ko-KR"/>
        </w:rPr>
      </w:pPr>
      <w:r w:rsidRPr="0094564D">
        <w:rPr>
          <w:rFonts w:ascii="Arial" w:hAnsi="Arial" w:cs="Arial"/>
          <w:b/>
          <w:bCs/>
          <w:sz w:val="20"/>
          <w:szCs w:val="20"/>
          <w:lang w:val="en-US" w:eastAsia="ko-KR"/>
        </w:rPr>
        <w:t xml:space="preserve">Protection Level: </w:t>
      </w:r>
    </w:p>
    <w:p w14:paraId="51579EA0" w14:textId="77777777" w:rsidR="0094564D" w:rsidRPr="0094564D" w:rsidRDefault="0094564D" w:rsidP="0094564D">
      <w:pPr>
        <w:pStyle w:val="NoSpacing"/>
        <w:ind w:left="720"/>
        <w:rPr>
          <w:rFonts w:ascii="Arial" w:hAnsi="Arial" w:cs="Arial"/>
          <w:sz w:val="20"/>
          <w:szCs w:val="20"/>
          <w:lang w:val="en-US" w:eastAsia="ko-KR"/>
        </w:rPr>
      </w:pPr>
      <w:r w:rsidRPr="0094564D">
        <w:rPr>
          <w:rFonts w:ascii="Arial" w:hAnsi="Arial" w:cs="Arial"/>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296D4EA6" w14:textId="77777777" w:rsidR="0094564D" w:rsidRPr="0094564D" w:rsidRDefault="0094564D" w:rsidP="0094564D">
      <w:pPr>
        <w:pStyle w:val="NoSpacing"/>
        <w:ind w:left="720"/>
        <w:rPr>
          <w:rFonts w:ascii="Arial" w:hAnsi="Arial" w:cs="Arial"/>
          <w:sz w:val="20"/>
          <w:szCs w:val="20"/>
          <w:lang w:val="en-US" w:eastAsia="ko-KR"/>
        </w:rPr>
      </w:pPr>
    </w:p>
    <w:p w14:paraId="5B31322A" w14:textId="6834456D" w:rsidR="0094564D" w:rsidRPr="0094564D" w:rsidRDefault="0094564D" w:rsidP="0094564D">
      <w:pPr>
        <w:pStyle w:val="NoSpacing"/>
        <w:ind w:left="1440"/>
        <w:rPr>
          <w:rFonts w:ascii="Arial" w:hAnsi="Arial" w:cs="Arial"/>
          <w:sz w:val="20"/>
          <w:szCs w:val="20"/>
          <w:lang w:val="en-US" w:eastAsia="ko-KR"/>
        </w:rPr>
      </w:pPr>
      <w:r w:rsidRPr="0094564D">
        <w:rPr>
          <w:rFonts w:ascii="Arial" w:hAnsi="Arial" w:cs="Arial"/>
          <w:sz w:val="20"/>
          <w:szCs w:val="20"/>
          <w:lang w:val="en-US" w:eastAsia="ko-KR"/>
        </w:rPr>
        <w:t>NOTE: When the PL bounds the positioning error in the horizontal plane or on the vertical axis then it is called Horizontal Protection Level (HPL) or Vertical Protection Level (VPL) respectively.</w:t>
      </w:r>
    </w:p>
    <w:p w14:paraId="385851BF" w14:textId="77777777" w:rsidR="0094564D" w:rsidRPr="0094564D" w:rsidRDefault="0094564D" w:rsidP="0094564D">
      <w:pPr>
        <w:pStyle w:val="NoSpacing"/>
        <w:ind w:left="1080"/>
        <w:rPr>
          <w:rFonts w:ascii="Arial" w:hAnsi="Arial" w:cs="Arial"/>
          <w:sz w:val="20"/>
          <w:szCs w:val="20"/>
          <w:lang w:val="en-US" w:eastAsia="ko-KR"/>
        </w:rPr>
      </w:pPr>
    </w:p>
    <w:p w14:paraId="432471F3" w14:textId="77777777" w:rsidR="0094564D" w:rsidRPr="0094564D" w:rsidRDefault="0094564D" w:rsidP="0094564D">
      <w:pPr>
        <w:pStyle w:val="NoSpacing"/>
        <w:numPr>
          <w:ilvl w:val="0"/>
          <w:numId w:val="44"/>
        </w:numPr>
        <w:rPr>
          <w:rFonts w:ascii="Arial" w:hAnsi="Arial" w:cs="Arial"/>
          <w:b/>
          <w:bCs/>
          <w:lang w:val="en-US" w:eastAsia="ko-KR"/>
        </w:rPr>
      </w:pPr>
      <w:r w:rsidRPr="0094564D">
        <w:rPr>
          <w:rFonts w:ascii="Arial" w:hAnsi="Arial" w:cs="Arial"/>
          <w:b/>
          <w:bCs/>
          <w:lang w:val="en-US" w:eastAsia="ko-KR"/>
        </w:rPr>
        <w:t>The additional definitions are FFS on a ‘need-to-define’ basis.</w:t>
      </w:r>
    </w:p>
    <w:p w14:paraId="61819455" w14:textId="77777777" w:rsidR="0094564D" w:rsidRPr="0094564D" w:rsidRDefault="0094564D" w:rsidP="0094564D">
      <w:pPr>
        <w:pStyle w:val="NoSpacing"/>
        <w:rPr>
          <w:rFonts w:ascii="Arial" w:hAnsi="Arial" w:cs="Arial"/>
          <w:sz w:val="20"/>
          <w:szCs w:val="20"/>
          <w:lang w:val="en-US" w:eastAsia="ko-KR"/>
        </w:rPr>
      </w:pPr>
    </w:p>
    <w:p w14:paraId="63705072" w14:textId="77777777" w:rsidR="0094564D" w:rsidRPr="0094564D" w:rsidRDefault="0094564D" w:rsidP="0094564D">
      <w:pPr>
        <w:pStyle w:val="ListParagraph"/>
        <w:numPr>
          <w:ilvl w:val="0"/>
          <w:numId w:val="44"/>
        </w:numPr>
        <w:rPr>
          <w:rFonts w:ascii="Arial" w:hAnsi="Arial" w:cs="Arial"/>
          <w:b/>
          <w:bCs/>
          <w:lang w:val="en-GB" w:eastAsia="ja-JP"/>
        </w:rPr>
      </w:pPr>
      <w:r w:rsidRPr="0094564D">
        <w:rPr>
          <w:rFonts w:ascii="Arial" w:hAnsi="Arial" w:cs="Arial"/>
          <w:b/>
          <w:bCs/>
          <w:lang w:val="en-GB" w:eastAsia="ja-JP"/>
        </w:rPr>
        <w:t xml:space="preserve">Agree to prioritize the Automotive, </w:t>
      </w:r>
      <w:proofErr w:type="spellStart"/>
      <w:r w:rsidRPr="0094564D">
        <w:rPr>
          <w:rFonts w:ascii="Arial" w:hAnsi="Arial" w:cs="Arial"/>
          <w:b/>
          <w:bCs/>
          <w:lang w:val="en-GB" w:eastAsia="ja-JP"/>
        </w:rPr>
        <w:t>IIoT</w:t>
      </w:r>
      <w:proofErr w:type="spellEnd"/>
      <w:r w:rsidRPr="0094564D">
        <w:rPr>
          <w:rFonts w:ascii="Arial" w:hAnsi="Arial" w:cs="Arial"/>
          <w:b/>
          <w:bCs/>
          <w:lang w:val="en-GB" w:eastAsia="ja-JP"/>
        </w:rPr>
        <w:t xml:space="preserve"> and Rail use cases as illustrative examples.</w:t>
      </w:r>
    </w:p>
    <w:p w14:paraId="66CB1BF3" w14:textId="77777777" w:rsidR="0094564D" w:rsidRPr="0094564D" w:rsidRDefault="0094564D" w:rsidP="0094564D">
      <w:pPr>
        <w:pStyle w:val="ListParagraph"/>
        <w:rPr>
          <w:rFonts w:ascii="Arial" w:hAnsi="Arial" w:cs="Arial"/>
          <w:b/>
          <w:bCs/>
          <w:lang w:val="en-GB" w:eastAsia="ja-JP"/>
        </w:rPr>
      </w:pPr>
    </w:p>
    <w:p w14:paraId="18FC20C2" w14:textId="434FE249" w:rsidR="0094564D" w:rsidRPr="0094564D" w:rsidRDefault="0094564D" w:rsidP="0094564D">
      <w:pPr>
        <w:pStyle w:val="ListParagraph"/>
        <w:numPr>
          <w:ilvl w:val="0"/>
          <w:numId w:val="44"/>
        </w:numPr>
        <w:rPr>
          <w:rFonts w:ascii="Arial" w:hAnsi="Arial" w:cs="Arial"/>
          <w:b/>
          <w:bCs/>
          <w:lang w:val="en-GB" w:eastAsia="ja-JP"/>
        </w:rPr>
      </w:pPr>
      <w:r w:rsidRPr="0094564D">
        <w:rPr>
          <w:rFonts w:ascii="Arial" w:hAnsi="Arial" w:cs="Arial"/>
          <w:b/>
          <w:bCs/>
          <w:lang w:val="en-GB" w:eastAsia="ja-JP"/>
        </w:rPr>
        <w:t>Agree that additional use cases are FFS on a contribution-led basis.</w:t>
      </w:r>
    </w:p>
    <w:p w14:paraId="6E2D797E" w14:textId="77777777" w:rsidR="0094564D" w:rsidRPr="0094564D" w:rsidRDefault="0094564D" w:rsidP="0094564D">
      <w:pPr>
        <w:pStyle w:val="ListParagraph"/>
        <w:rPr>
          <w:rFonts w:ascii="Arial" w:hAnsi="Arial" w:cs="Arial"/>
          <w:b/>
          <w:bCs/>
          <w:lang w:val="en-GB" w:eastAsia="ja-JP"/>
        </w:rPr>
      </w:pPr>
    </w:p>
    <w:p w14:paraId="197D1B1D" w14:textId="77777777" w:rsidR="0094564D" w:rsidRPr="0094564D" w:rsidRDefault="0094564D" w:rsidP="0094564D">
      <w:pPr>
        <w:pStyle w:val="ListParagraph"/>
        <w:numPr>
          <w:ilvl w:val="0"/>
          <w:numId w:val="44"/>
        </w:numPr>
        <w:rPr>
          <w:rFonts w:ascii="Arial" w:hAnsi="Arial" w:cs="Arial"/>
          <w:b/>
          <w:bCs/>
          <w:lang w:val="en-GB" w:eastAsia="ja-JP"/>
        </w:rPr>
      </w:pPr>
      <w:r w:rsidRPr="0094564D">
        <w:rPr>
          <w:rFonts w:ascii="Arial" w:hAnsi="Arial" w:cs="Arial"/>
          <w:b/>
          <w:bCs/>
          <w:lang w:val="en-GB" w:eastAsia="ja-JP"/>
        </w:rPr>
        <w:t>Agree to prioritize analysis of RAN positioning protocol impacts in the SI phase, including TS 37.355, TS 38.455, TS 38.305.</w:t>
      </w:r>
    </w:p>
    <w:p w14:paraId="6F85EA85" w14:textId="77777777" w:rsidR="0094564D" w:rsidRPr="0094564D" w:rsidRDefault="0094564D" w:rsidP="0094564D">
      <w:pPr>
        <w:pStyle w:val="ListParagraph"/>
        <w:rPr>
          <w:rFonts w:ascii="Arial" w:hAnsi="Arial" w:cs="Arial"/>
          <w:b/>
          <w:bCs/>
          <w:lang w:val="en-GB" w:eastAsia="ja-JP"/>
        </w:rPr>
      </w:pPr>
    </w:p>
    <w:p w14:paraId="7F82D8FD" w14:textId="67EE4669" w:rsidR="0094564D" w:rsidRPr="0094564D" w:rsidRDefault="0094564D" w:rsidP="0094564D">
      <w:pPr>
        <w:pStyle w:val="ListParagraph"/>
        <w:numPr>
          <w:ilvl w:val="0"/>
          <w:numId w:val="44"/>
        </w:numPr>
        <w:rPr>
          <w:rFonts w:ascii="Arial" w:hAnsi="Arial" w:cs="Arial"/>
          <w:b/>
          <w:bCs/>
          <w:lang w:val="en-GB" w:eastAsia="ja-JP"/>
        </w:rPr>
      </w:pPr>
      <w:r w:rsidRPr="0094564D">
        <w:rPr>
          <w:rFonts w:ascii="Arial" w:hAnsi="Arial" w:cs="Arial"/>
          <w:b/>
          <w:bCs/>
          <w:lang w:val="en-GB" w:eastAsia="ja-JP"/>
        </w:rPr>
        <w:t xml:space="preserve">SA, </w:t>
      </w:r>
      <w:proofErr w:type="gramStart"/>
      <w:r w:rsidRPr="0094564D">
        <w:rPr>
          <w:rFonts w:ascii="Arial" w:hAnsi="Arial" w:cs="Arial"/>
          <w:b/>
          <w:bCs/>
          <w:lang w:val="en-GB" w:eastAsia="ja-JP"/>
        </w:rPr>
        <w:t>CT</w:t>
      </w:r>
      <w:proofErr w:type="gramEnd"/>
      <w:r w:rsidRPr="0094564D">
        <w:rPr>
          <w:rFonts w:ascii="Arial" w:hAnsi="Arial" w:cs="Arial"/>
          <w:b/>
          <w:bCs/>
          <w:lang w:val="en-GB" w:eastAsia="ja-JP"/>
        </w:rPr>
        <w:t xml:space="preserve"> and OMA impacts are FFS based on the RAN SI.</w:t>
      </w:r>
    </w:p>
    <w:p w14:paraId="74C85A6D" w14:textId="77777777" w:rsidR="0094564D" w:rsidRPr="0094564D" w:rsidRDefault="0094564D" w:rsidP="0094564D">
      <w:pPr>
        <w:pStyle w:val="ListParagraph"/>
        <w:rPr>
          <w:rFonts w:ascii="Arial" w:hAnsi="Arial" w:cs="Arial"/>
          <w:b/>
          <w:bCs/>
          <w:lang w:val="en-GB" w:eastAsia="ja-JP"/>
        </w:rPr>
      </w:pPr>
    </w:p>
    <w:p w14:paraId="6D500335" w14:textId="77777777" w:rsidR="0094564D" w:rsidRPr="0094564D" w:rsidRDefault="0094564D" w:rsidP="0094564D">
      <w:pPr>
        <w:pStyle w:val="ListParagraph"/>
        <w:numPr>
          <w:ilvl w:val="0"/>
          <w:numId w:val="44"/>
        </w:numPr>
        <w:rPr>
          <w:rFonts w:ascii="Arial" w:hAnsi="Arial" w:cs="Arial"/>
          <w:b/>
          <w:bCs/>
          <w:lang w:val="en-GB" w:eastAsia="ja-JP"/>
        </w:rPr>
      </w:pPr>
      <w:r w:rsidRPr="0094564D">
        <w:rPr>
          <w:rFonts w:ascii="Arial" w:hAnsi="Arial" w:cs="Arial"/>
          <w:b/>
          <w:bCs/>
          <w:lang w:val="en-GB" w:eastAsia="ja-JP"/>
        </w:rPr>
        <w:t>Agree to the Skeleton for Section 9 of TR 38.857.</w:t>
      </w:r>
    </w:p>
    <w:p w14:paraId="3B1020D5" w14:textId="77777777" w:rsidR="0094564D" w:rsidRPr="00961ECC" w:rsidRDefault="0094564D" w:rsidP="0094564D">
      <w:pPr>
        <w:pStyle w:val="ListParagraph"/>
        <w:rPr>
          <w:rFonts w:ascii="Arial" w:hAnsi="Arial" w:cs="Arial"/>
          <w:b/>
          <w:bCs/>
          <w:lang w:val="en-GB" w:eastAsia="ja-JP"/>
        </w:rPr>
      </w:pPr>
    </w:p>
    <w:p w14:paraId="6F02A17D" w14:textId="04F34A96" w:rsidR="00B748B4" w:rsidRDefault="00892C12">
      <w:pPr>
        <w:pStyle w:val="Heading1"/>
      </w:pPr>
      <w:r>
        <w:lastRenderedPageBreak/>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[AT111-e][</w:t>
      </w:r>
      <w:proofErr w:type="gramStart"/>
      <w:r w:rsidRPr="00152F1F">
        <w:rPr>
          <w:rFonts w:ascii="Times New Roman" w:eastAsia="Times New Roman" w:hAnsi="Times New Roman" w:cs="Times New Roman"/>
          <w:sz w:val="20"/>
          <w:szCs w:val="20"/>
        </w:rPr>
        <w:t>607][</w:t>
      </w:r>
      <w:proofErr w:type="gramEnd"/>
      <w:r w:rsidRPr="00152F1F">
        <w:rPr>
          <w:rFonts w:ascii="Times New Roman" w:eastAsia="Times New Roman" w:hAnsi="Times New Roman" w:cs="Times New Roman"/>
          <w:sz w:val="20"/>
          <w:szCs w:val="20"/>
        </w:rPr>
        <w:t xml:space="preserve">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Hyperlink"/>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Hyperlink"/>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Hyperlink"/>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8FDE4" w14:textId="77777777" w:rsidR="002934E5" w:rsidRDefault="002934E5" w:rsidP="007263F5">
      <w:pPr>
        <w:spacing w:after="0" w:line="240" w:lineRule="auto"/>
      </w:pPr>
      <w:r>
        <w:separator/>
      </w:r>
    </w:p>
  </w:endnote>
  <w:endnote w:type="continuationSeparator" w:id="0">
    <w:p w14:paraId="09DB59F2" w14:textId="77777777" w:rsidR="002934E5" w:rsidRDefault="002934E5"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8337" w14:textId="77777777" w:rsidR="002934E5" w:rsidRDefault="002934E5" w:rsidP="007263F5">
      <w:pPr>
        <w:spacing w:after="0" w:line="240" w:lineRule="auto"/>
      </w:pPr>
      <w:r>
        <w:separator/>
      </w:r>
    </w:p>
  </w:footnote>
  <w:footnote w:type="continuationSeparator" w:id="0">
    <w:p w14:paraId="4A4E8B49" w14:textId="77777777" w:rsidR="002934E5" w:rsidRDefault="002934E5"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1E12B30"/>
    <w:multiLevelType w:val="hybridMultilevel"/>
    <w:tmpl w:val="37204A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A164A7"/>
    <w:multiLevelType w:val="hybridMultilevel"/>
    <w:tmpl w:val="264CB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F176821"/>
    <w:multiLevelType w:val="hybridMultilevel"/>
    <w:tmpl w:val="37029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371D60"/>
    <w:multiLevelType w:val="hybridMultilevel"/>
    <w:tmpl w:val="B0788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7"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9CD25F9"/>
    <w:multiLevelType w:val="hybridMultilevel"/>
    <w:tmpl w:val="3DD231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BE87904"/>
    <w:multiLevelType w:val="hybridMultilevel"/>
    <w:tmpl w:val="ACCEF5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FDF7C59"/>
    <w:multiLevelType w:val="hybridMultilevel"/>
    <w:tmpl w:val="B0788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05F4C8A"/>
    <w:multiLevelType w:val="hybridMultilevel"/>
    <w:tmpl w:val="E2F43366"/>
    <w:lvl w:ilvl="0" w:tplc="2E32AD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1FC124F"/>
    <w:multiLevelType w:val="hybridMultilevel"/>
    <w:tmpl w:val="09C8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64824"/>
    <w:multiLevelType w:val="hybridMultilevel"/>
    <w:tmpl w:val="AE0C7BF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9"/>
  </w:num>
  <w:num w:numId="4">
    <w:abstractNumId w:val="23"/>
  </w:num>
  <w:num w:numId="5">
    <w:abstractNumId w:val="4"/>
  </w:num>
  <w:num w:numId="6">
    <w:abstractNumId w:val="3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0"/>
  </w:num>
  <w:num w:numId="10">
    <w:abstractNumId w:val="32"/>
  </w:num>
  <w:num w:numId="11">
    <w:abstractNumId w:val="0"/>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7"/>
  </w:num>
  <w:num w:numId="17">
    <w:abstractNumId w:val="3"/>
  </w:num>
  <w:num w:numId="18">
    <w:abstractNumId w:val="38"/>
  </w:num>
  <w:num w:numId="19">
    <w:abstractNumId w:val="20"/>
  </w:num>
  <w:num w:numId="20">
    <w:abstractNumId w:val="37"/>
  </w:num>
  <w:num w:numId="21">
    <w:abstractNumId w:val="8"/>
  </w:num>
  <w:num w:numId="22">
    <w:abstractNumId w:val="1"/>
  </w:num>
  <w:num w:numId="23">
    <w:abstractNumId w:val="16"/>
  </w:num>
  <w:num w:numId="24">
    <w:abstractNumId w:val="19"/>
  </w:num>
  <w:num w:numId="25">
    <w:abstractNumId w:val="40"/>
  </w:num>
  <w:num w:numId="26">
    <w:abstractNumId w:val="34"/>
  </w:num>
  <w:num w:numId="27">
    <w:abstractNumId w:val="41"/>
  </w:num>
  <w:num w:numId="28">
    <w:abstractNumId w:val="2"/>
  </w:num>
  <w:num w:numId="29">
    <w:abstractNumId w:val="36"/>
  </w:num>
  <w:num w:numId="30">
    <w:abstractNumId w:val="22"/>
  </w:num>
  <w:num w:numId="31">
    <w:abstractNumId w:val="14"/>
  </w:num>
  <w:num w:numId="32">
    <w:abstractNumId w:val="31"/>
  </w:num>
  <w:num w:numId="33">
    <w:abstractNumId w:val="27"/>
  </w:num>
  <w:num w:numId="34">
    <w:abstractNumId w:val="7"/>
  </w:num>
  <w:num w:numId="35">
    <w:abstractNumId w:val="29"/>
  </w:num>
  <w:num w:numId="36">
    <w:abstractNumId w:val="39"/>
  </w:num>
  <w:num w:numId="37">
    <w:abstractNumId w:val="10"/>
  </w:num>
  <w:num w:numId="38">
    <w:abstractNumId w:val="30"/>
  </w:num>
  <w:num w:numId="39">
    <w:abstractNumId w:val="26"/>
  </w:num>
  <w:num w:numId="40">
    <w:abstractNumId w:val="24"/>
  </w:num>
  <w:num w:numId="41">
    <w:abstractNumId w:val="11"/>
  </w:num>
  <w:num w:numId="42">
    <w:abstractNumId w:val="28"/>
  </w:num>
  <w:num w:numId="43">
    <w:abstractNumId w:val="15"/>
  </w:num>
  <w:num w:numId="4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24FE4"/>
    <w:rsid w:val="00037A9A"/>
    <w:rsid w:val="00046061"/>
    <w:rsid w:val="00066089"/>
    <w:rsid w:val="00072BE9"/>
    <w:rsid w:val="000A66CD"/>
    <w:rsid w:val="000C14EC"/>
    <w:rsid w:val="000D0EA1"/>
    <w:rsid w:val="000D11FE"/>
    <w:rsid w:val="000D6B13"/>
    <w:rsid w:val="000F0C51"/>
    <w:rsid w:val="00104BA6"/>
    <w:rsid w:val="00105620"/>
    <w:rsid w:val="001078BD"/>
    <w:rsid w:val="001132EF"/>
    <w:rsid w:val="00116309"/>
    <w:rsid w:val="00116913"/>
    <w:rsid w:val="001238DC"/>
    <w:rsid w:val="00125503"/>
    <w:rsid w:val="00127BDA"/>
    <w:rsid w:val="001336EA"/>
    <w:rsid w:val="001421C5"/>
    <w:rsid w:val="001464E5"/>
    <w:rsid w:val="00152F1F"/>
    <w:rsid w:val="00171093"/>
    <w:rsid w:val="00173C36"/>
    <w:rsid w:val="00186699"/>
    <w:rsid w:val="00193F46"/>
    <w:rsid w:val="001C5F8F"/>
    <w:rsid w:val="001E7AD7"/>
    <w:rsid w:val="001F1CF5"/>
    <w:rsid w:val="002043EF"/>
    <w:rsid w:val="00204789"/>
    <w:rsid w:val="002103B4"/>
    <w:rsid w:val="002165BA"/>
    <w:rsid w:val="002175D6"/>
    <w:rsid w:val="0023367A"/>
    <w:rsid w:val="002353B7"/>
    <w:rsid w:val="0024010D"/>
    <w:rsid w:val="002455C8"/>
    <w:rsid w:val="00264D17"/>
    <w:rsid w:val="00271080"/>
    <w:rsid w:val="002824C5"/>
    <w:rsid w:val="00292F75"/>
    <w:rsid w:val="002934E5"/>
    <w:rsid w:val="002B21B4"/>
    <w:rsid w:val="002B3CA1"/>
    <w:rsid w:val="002B6AB9"/>
    <w:rsid w:val="002C5DF6"/>
    <w:rsid w:val="002C637A"/>
    <w:rsid w:val="002D1580"/>
    <w:rsid w:val="002D5280"/>
    <w:rsid w:val="002F0173"/>
    <w:rsid w:val="003074F7"/>
    <w:rsid w:val="00311571"/>
    <w:rsid w:val="00311608"/>
    <w:rsid w:val="00315B97"/>
    <w:rsid w:val="00331207"/>
    <w:rsid w:val="0033238E"/>
    <w:rsid w:val="00332FC9"/>
    <w:rsid w:val="003467EB"/>
    <w:rsid w:val="003614CB"/>
    <w:rsid w:val="00375C4E"/>
    <w:rsid w:val="00377DC5"/>
    <w:rsid w:val="00387A6C"/>
    <w:rsid w:val="0039024A"/>
    <w:rsid w:val="003A2160"/>
    <w:rsid w:val="003A4A86"/>
    <w:rsid w:val="003A65E5"/>
    <w:rsid w:val="003B428D"/>
    <w:rsid w:val="003B57C4"/>
    <w:rsid w:val="003C0903"/>
    <w:rsid w:val="003D62CA"/>
    <w:rsid w:val="003E0BC5"/>
    <w:rsid w:val="003E1D99"/>
    <w:rsid w:val="003E789D"/>
    <w:rsid w:val="003F0730"/>
    <w:rsid w:val="003F485E"/>
    <w:rsid w:val="00412858"/>
    <w:rsid w:val="004231CC"/>
    <w:rsid w:val="00424FAC"/>
    <w:rsid w:val="00432E48"/>
    <w:rsid w:val="00443522"/>
    <w:rsid w:val="004505E6"/>
    <w:rsid w:val="00450FFA"/>
    <w:rsid w:val="004575B3"/>
    <w:rsid w:val="004672A7"/>
    <w:rsid w:val="0047595B"/>
    <w:rsid w:val="004826D8"/>
    <w:rsid w:val="004906ED"/>
    <w:rsid w:val="0049651A"/>
    <w:rsid w:val="004A05A8"/>
    <w:rsid w:val="004C1F82"/>
    <w:rsid w:val="004D4B6F"/>
    <w:rsid w:val="004D668F"/>
    <w:rsid w:val="004E00C0"/>
    <w:rsid w:val="004E6953"/>
    <w:rsid w:val="004F6B49"/>
    <w:rsid w:val="005027AA"/>
    <w:rsid w:val="00516D02"/>
    <w:rsid w:val="00534811"/>
    <w:rsid w:val="00535C05"/>
    <w:rsid w:val="005368B4"/>
    <w:rsid w:val="00540268"/>
    <w:rsid w:val="00552F4A"/>
    <w:rsid w:val="00554439"/>
    <w:rsid w:val="005575A0"/>
    <w:rsid w:val="00575BEB"/>
    <w:rsid w:val="0058515D"/>
    <w:rsid w:val="005852F6"/>
    <w:rsid w:val="005947CD"/>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1D96"/>
    <w:rsid w:val="006465FF"/>
    <w:rsid w:val="00654B39"/>
    <w:rsid w:val="00663574"/>
    <w:rsid w:val="00667FF5"/>
    <w:rsid w:val="00675099"/>
    <w:rsid w:val="006944FE"/>
    <w:rsid w:val="00695397"/>
    <w:rsid w:val="006C3B2A"/>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0D63"/>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93B8E"/>
    <w:rsid w:val="008A2507"/>
    <w:rsid w:val="008A5C59"/>
    <w:rsid w:val="008A6986"/>
    <w:rsid w:val="008C16A1"/>
    <w:rsid w:val="008C7176"/>
    <w:rsid w:val="008E1760"/>
    <w:rsid w:val="00901CD2"/>
    <w:rsid w:val="00907AA3"/>
    <w:rsid w:val="00937436"/>
    <w:rsid w:val="0094311A"/>
    <w:rsid w:val="009436E1"/>
    <w:rsid w:val="0094564D"/>
    <w:rsid w:val="009572C8"/>
    <w:rsid w:val="00964899"/>
    <w:rsid w:val="00967B58"/>
    <w:rsid w:val="00981319"/>
    <w:rsid w:val="00993892"/>
    <w:rsid w:val="009A0D8A"/>
    <w:rsid w:val="009A1C49"/>
    <w:rsid w:val="009A68FF"/>
    <w:rsid w:val="009A75F4"/>
    <w:rsid w:val="009C0C0A"/>
    <w:rsid w:val="009C3E7A"/>
    <w:rsid w:val="009C7A63"/>
    <w:rsid w:val="009E2077"/>
    <w:rsid w:val="009E21CE"/>
    <w:rsid w:val="009F4BE0"/>
    <w:rsid w:val="00A11D9E"/>
    <w:rsid w:val="00A31982"/>
    <w:rsid w:val="00A319BB"/>
    <w:rsid w:val="00A3439F"/>
    <w:rsid w:val="00A37BED"/>
    <w:rsid w:val="00A46EAB"/>
    <w:rsid w:val="00A47123"/>
    <w:rsid w:val="00A505BE"/>
    <w:rsid w:val="00A5272B"/>
    <w:rsid w:val="00A61C0C"/>
    <w:rsid w:val="00A62876"/>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B3803"/>
    <w:rsid w:val="00BD3782"/>
    <w:rsid w:val="00BE22D5"/>
    <w:rsid w:val="00BF505D"/>
    <w:rsid w:val="00C00B9E"/>
    <w:rsid w:val="00C11312"/>
    <w:rsid w:val="00C23E61"/>
    <w:rsid w:val="00C256B7"/>
    <w:rsid w:val="00C31895"/>
    <w:rsid w:val="00C33576"/>
    <w:rsid w:val="00C365E0"/>
    <w:rsid w:val="00C46057"/>
    <w:rsid w:val="00C61325"/>
    <w:rsid w:val="00C74776"/>
    <w:rsid w:val="00C87262"/>
    <w:rsid w:val="00CA201E"/>
    <w:rsid w:val="00CC3BD8"/>
    <w:rsid w:val="00CD14E2"/>
    <w:rsid w:val="00CD1609"/>
    <w:rsid w:val="00CE6EEF"/>
    <w:rsid w:val="00CF486C"/>
    <w:rsid w:val="00D02AA4"/>
    <w:rsid w:val="00D04FE4"/>
    <w:rsid w:val="00D124E0"/>
    <w:rsid w:val="00D14226"/>
    <w:rsid w:val="00D165B5"/>
    <w:rsid w:val="00D1686F"/>
    <w:rsid w:val="00D43B98"/>
    <w:rsid w:val="00D50DE5"/>
    <w:rsid w:val="00D51212"/>
    <w:rsid w:val="00D635BF"/>
    <w:rsid w:val="00D650A0"/>
    <w:rsid w:val="00D731BF"/>
    <w:rsid w:val="00D762C8"/>
    <w:rsid w:val="00D84084"/>
    <w:rsid w:val="00D9778B"/>
    <w:rsid w:val="00DA41D1"/>
    <w:rsid w:val="00DB041E"/>
    <w:rsid w:val="00DB05EF"/>
    <w:rsid w:val="00DB7A18"/>
    <w:rsid w:val="00DC5FB2"/>
    <w:rsid w:val="00DD0476"/>
    <w:rsid w:val="00DD120E"/>
    <w:rsid w:val="00DD2A1E"/>
    <w:rsid w:val="00DD3308"/>
    <w:rsid w:val="00DD6529"/>
    <w:rsid w:val="00E10D07"/>
    <w:rsid w:val="00E12E3B"/>
    <w:rsid w:val="00E134F9"/>
    <w:rsid w:val="00E2512E"/>
    <w:rsid w:val="00E2763B"/>
    <w:rsid w:val="00E36DD5"/>
    <w:rsid w:val="00E36DF5"/>
    <w:rsid w:val="00E37789"/>
    <w:rsid w:val="00E513E4"/>
    <w:rsid w:val="00E53163"/>
    <w:rsid w:val="00E66BF9"/>
    <w:rsid w:val="00E700B0"/>
    <w:rsid w:val="00E70D1B"/>
    <w:rsid w:val="00E93345"/>
    <w:rsid w:val="00E9385D"/>
    <w:rsid w:val="00EA2E93"/>
    <w:rsid w:val="00EA4D98"/>
    <w:rsid w:val="00EB7C51"/>
    <w:rsid w:val="00F24DF5"/>
    <w:rsid w:val="00F33348"/>
    <w:rsid w:val="00F56032"/>
    <w:rsid w:val="00F57731"/>
    <w:rsid w:val="00FA5CBB"/>
    <w:rsid w:val="00FC5249"/>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 w:type="character" w:styleId="Emphasis">
    <w:name w:val="Emphasis"/>
    <w:basedOn w:val="DefaultParagraphFont"/>
    <w:uiPriority w:val="20"/>
    <w:qFormat/>
    <w:rsid w:val="00443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9EF2C-4CD5-4946-A0AB-7F5C1CDD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4911</Words>
  <Characters>27998</Characters>
  <Application>Microsoft Office Word</Application>
  <DocSecurity>0</DocSecurity>
  <Lines>233</Lines>
  <Paragraphs>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Grant Hausler</cp:lastModifiedBy>
  <cp:revision>4</cp:revision>
  <dcterms:created xsi:type="dcterms:W3CDTF">2020-08-27T12:03:00Z</dcterms:created>
  <dcterms:modified xsi:type="dcterms:W3CDTF">2020-08-27T13:24:00Z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2020-08-26 14:31:02Z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NSCPROP_SA">
    <vt:lpwstr>C:\Users\june77.hwang\Downloads\Draft R2-20xxxxx Summary of [AT111-e][607][POS] Integrity_v16_ESA(2).docx</vt:lpwstr>
  </property>
  <property fmtid="{D5CDD505-2E9C-101B-9397-08002B2CF9AE}" pid="15" name="CTPClassification">
    <vt:lpwstr>CTP_NT</vt:lpwstr>
  </property>
</Properties>
</file>