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C128E4B"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a3"/>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[AT111-e][208][DCCA] Corrections SCell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B123A" w:rsidRPr="00EB123A">
        <w:rPr>
          <w:rFonts w:ascii="Arial" w:hAnsi="Arial" w:cs="Arial"/>
          <w:b/>
          <w:bCs/>
          <w:sz w:val="24"/>
        </w:rPr>
        <w:t xml:space="preserve">LTE_NR_DC_CA_enh-Core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[AT111-e][208][DCCA] Corrections SCell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 xml:space="preserve">Proponents may provide updated versions (if needed) under this email discussion (Tdoc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7" w:history="1">
        <w:r>
          <w:rPr>
            <w:rStyle w:val="a5"/>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8" w:history="1">
        <w:r>
          <w:rPr>
            <w:rStyle w:val="a5"/>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1"/>
      </w:pPr>
      <w:r>
        <w:t>2</w:t>
      </w:r>
      <w:r w:rsidR="00A209D6" w:rsidRPr="006E13D1">
        <w:tab/>
      </w:r>
      <w:r w:rsidR="00162F13">
        <w:t>Configuration of sCellState</w:t>
      </w:r>
    </w:p>
    <w:p w14:paraId="31B2A6EA" w14:textId="3A871BA3" w:rsidR="00162F13" w:rsidRDefault="00D47F6C" w:rsidP="00162F13">
      <w:r>
        <w:t>These papers are related to configuration of sCellState:</w:t>
      </w:r>
    </w:p>
    <w:p w14:paraId="51C48611" w14:textId="77777777" w:rsidR="00D632B0" w:rsidRDefault="00B85283" w:rsidP="00D632B0">
      <w:pPr>
        <w:pStyle w:val="Doc-title"/>
      </w:pPr>
      <w:hyperlink r:id="rId9" w:history="1">
        <w:r w:rsidR="00D632B0">
          <w:rPr>
            <w:rStyle w:val="a5"/>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B85283" w:rsidP="00D632B0">
      <w:pPr>
        <w:pStyle w:val="Doc-title"/>
      </w:pPr>
      <w:hyperlink r:id="rId10" w:history="1">
        <w:r w:rsidR="00D632B0">
          <w:rPr>
            <w:rStyle w:val="a5"/>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However, in NR the SCell state can be configured upon PSCell change. Therefore</w:t>
      </w:r>
      <w:r w:rsidR="00FD6505">
        <w:rPr>
          <w:iCs/>
          <w:lang w:eastAsia="zh-CN"/>
        </w:rPr>
        <w:t>,</w:t>
      </w:r>
      <w:r>
        <w:rPr>
          <w:iCs/>
          <w:lang w:eastAsia="zh-CN"/>
        </w:rPr>
        <w:t xml:space="preserve"> for NE-DC, the SCell state should also be configured upon PSCell change, which algins with NR-DC and (NG)EN-DC.</w:t>
      </w:r>
    </w:p>
    <w:p w14:paraId="16094549" w14:textId="6B8DEBB2" w:rsidR="00180AA0" w:rsidRDefault="00180AA0" w:rsidP="00180AA0">
      <w:pPr>
        <w:rPr>
          <w:lang w:eastAsia="zh-CN"/>
        </w:rPr>
      </w:pPr>
      <w:r>
        <w:rPr>
          <w:iCs/>
          <w:lang w:eastAsia="zh-CN"/>
        </w:rPr>
        <w:t xml:space="preserve">Furthermore, the E-UTRA </w:t>
      </w:r>
      <w:r>
        <w:rPr>
          <w:i/>
        </w:rPr>
        <w:t>sCellToAddModLis</w:t>
      </w:r>
      <w:r>
        <w:rPr>
          <w:i/>
          <w:lang w:eastAsia="zh-CN"/>
        </w:rPr>
        <w:t xml:space="preserve">t </w:t>
      </w:r>
      <w:r>
        <w:rPr>
          <w:lang w:eastAsia="zh-CN"/>
        </w:rPr>
        <w:t>can’t be configured in NR</w:t>
      </w:r>
      <w:r>
        <w:rPr>
          <w:i/>
          <w:lang w:eastAsia="zh-CN"/>
        </w:rPr>
        <w:t xml:space="preserve"> RRCResume</w:t>
      </w:r>
      <w:r>
        <w:rPr>
          <w:lang w:eastAsia="zh-CN"/>
        </w:rPr>
        <w:t xml:space="preserve"> message directly. It should be the</w:t>
      </w:r>
      <w:r>
        <w:rPr>
          <w:i/>
          <w:lang w:eastAsia="zh-CN"/>
        </w:rPr>
        <w:t xml:space="preserve"> </w:t>
      </w:r>
      <w:r>
        <w:rPr>
          <w:i/>
        </w:rPr>
        <w:t>sCellToAddModLis</w:t>
      </w:r>
      <w:r>
        <w:rPr>
          <w:i/>
          <w:lang w:eastAsia="zh-CN"/>
        </w:rPr>
        <w:t>t</w:t>
      </w:r>
      <w:r>
        <w:rPr>
          <w:i/>
          <w:highlight w:val="yellow"/>
          <w:lang w:eastAsia="zh-CN"/>
        </w:rPr>
        <w:t>SCG</w:t>
      </w:r>
      <w:r>
        <w:rPr>
          <w:i/>
          <w:lang w:eastAsia="zh-CN"/>
        </w:rPr>
        <w:t xml:space="preserve"> </w:t>
      </w:r>
      <w:r>
        <w:rPr>
          <w:lang w:eastAsia="zh-CN"/>
        </w:rPr>
        <w:t xml:space="preserve">included in an E-UTRA </w:t>
      </w:r>
      <w:r>
        <w:rPr>
          <w:i/>
          <w:lang w:eastAsia="zh-CN"/>
        </w:rPr>
        <w:t>RRCConnectionReconfiguration</w:t>
      </w:r>
      <w:r>
        <w:rPr>
          <w:lang w:eastAsia="zh-CN"/>
        </w:rPr>
        <w:t xml:space="preserve"> message which embedded in</w:t>
      </w:r>
      <w:r>
        <w:rPr>
          <w:i/>
          <w:lang w:eastAsia="zh-CN"/>
        </w:rPr>
        <w:t xml:space="preserve"> NR RRCResume </w:t>
      </w:r>
      <w:r>
        <w:rPr>
          <w:lang w:eastAsia="zh-CN"/>
        </w:rPr>
        <w:t>message</w:t>
      </w:r>
    </w:p>
    <w:tbl>
      <w:tblPr>
        <w:tblStyle w:val="a8"/>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r w:rsidRPr="00E97E47">
              <w:rPr>
                <w:i/>
                <w:iCs/>
                <w:lang w:eastAsia="ko-KR"/>
              </w:rPr>
              <w:t>RRCConnectionResume</w:t>
            </w:r>
            <w:r>
              <w:rPr>
                <w:iCs/>
                <w:lang w:eastAsia="ko-KR"/>
              </w:rPr>
              <w:t xml:space="preserve"> messge”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r w:rsidRPr="00E97E47">
              <w:rPr>
                <w:i/>
                <w:iCs/>
                <w:lang w:eastAsia="ko-KR"/>
              </w:rPr>
              <w:t>sCellToAddModListSCG</w:t>
            </w:r>
            <w:r>
              <w:rPr>
                <w:iCs/>
                <w:lang w:eastAsia="ko-KR"/>
              </w:rPr>
              <w:t xml:space="preserve"> can not be included in RRCReconfiguration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r w:rsidRPr="004A3BF2">
              <w:rPr>
                <w:rFonts w:eastAsia="Times New Roman"/>
                <w:i/>
                <w:lang w:eastAsia="ja-JP"/>
              </w:rPr>
              <w:t xml:space="preserve">sCellToAddModList </w:t>
            </w:r>
            <w:r w:rsidRPr="004A3BF2">
              <w:rPr>
                <w:rFonts w:eastAsia="Times New Roman"/>
                <w:lang w:eastAsia="ja-JP"/>
              </w:rPr>
              <w:t xml:space="preserve">was received within an </w:t>
            </w:r>
            <w:r w:rsidRPr="004A3BF2">
              <w:rPr>
                <w:rFonts w:eastAsia="Times New Roman"/>
                <w:i/>
                <w:lang w:eastAsia="ja-JP"/>
              </w:rPr>
              <w:t>RRCConnectionResume</w:t>
            </w:r>
            <w:r w:rsidRPr="004A3BF2">
              <w:rPr>
                <w:rFonts w:eastAsia="Times New Roman"/>
                <w:lang w:eastAsia="ja-JP"/>
              </w:rPr>
              <w:t xml:space="preserve"> or </w:t>
            </w:r>
            <w:ins w:id="0" w:author="Author">
              <w:r w:rsidRPr="00B85C0B">
                <w:rPr>
                  <w:rFonts w:eastAsia="Times New Roman"/>
                  <w:i/>
                  <w:lang w:eastAsia="ja-JP"/>
                </w:rPr>
                <w:t>sCellToAddModListSCG</w:t>
              </w:r>
              <w:r>
                <w:rPr>
                  <w:rFonts w:hint="eastAsia"/>
                  <w:lang w:eastAsia="zh-CN"/>
                </w:rPr>
                <w:t xml:space="preserve"> was received within </w:t>
              </w:r>
              <w:r w:rsidRPr="003E0D4C">
                <w:rPr>
                  <w:rFonts w:hint="eastAsia"/>
                  <w:i/>
                  <w:lang w:eastAsia="zh-CN"/>
                </w:rPr>
                <w:t>RRCConnectionReconfiguration</w:t>
              </w:r>
              <w:r>
                <w:rPr>
                  <w:rFonts w:hint="eastAsia"/>
                  <w:lang w:eastAsia="zh-CN"/>
                </w:rPr>
                <w:t xml:space="preserve"> with </w:t>
              </w:r>
              <w:r w:rsidRPr="003E0D4C">
                <w:rPr>
                  <w:rFonts w:hint="eastAsia"/>
                  <w:i/>
                  <w:lang w:eastAsia="zh-CN"/>
                </w:rPr>
                <w:t>mobilityControlInfoSCG</w:t>
              </w:r>
              <w:r>
                <w:rPr>
                  <w:rFonts w:hint="eastAsia"/>
                  <w:lang w:eastAsia="zh-CN"/>
                </w:rPr>
                <w:t xml:space="preserve"> embedded in</w:t>
              </w:r>
            </w:ins>
            <w:r w:rsidRPr="00B85C0B">
              <w:rPr>
                <w:rFonts w:eastAsia="Times New Roman"/>
                <w:lang w:eastAsia="ja-JP"/>
              </w:rPr>
              <w:t xml:space="preserve"> an NR </w:t>
            </w:r>
            <w:r w:rsidRPr="00B85C0B">
              <w:rPr>
                <w:rFonts w:eastAsia="Times New Roman"/>
                <w:i/>
                <w:lang w:eastAsia="ja-JP"/>
              </w:rPr>
              <w:t>RRCResume</w:t>
            </w:r>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RRCReconfiguration</w:t>
              </w:r>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r>
              <w:rPr>
                <w:i/>
                <w:iCs/>
              </w:rPr>
              <w:t>sCellToAddModList</w:t>
            </w:r>
            <w:r>
              <w:t xml:space="preserve"> was received in an </w:t>
            </w:r>
            <w:r>
              <w:rPr>
                <w:i/>
                <w:iCs/>
              </w:rPr>
              <w:t>RRCReconfiguration</w:t>
            </w:r>
            <w:r>
              <w:t xml:space="preserve"> message including </w:t>
            </w:r>
            <w:r>
              <w:rPr>
                <w:i/>
                <w:iCs/>
              </w:rPr>
              <w:t>reconfigurationWithSync</w:t>
            </w:r>
            <w:r w:rsidRPr="00E97E47">
              <w:rPr>
                <w:strike/>
                <w:color w:val="FF0000"/>
              </w:rPr>
              <w:t>,</w:t>
            </w:r>
            <w:r w:rsidRPr="00E97E47">
              <w:rPr>
                <w:color w:val="FF0000"/>
                <w:u w:val="single"/>
              </w:rPr>
              <w:t>embedded</w:t>
            </w:r>
            <w:r w:rsidRPr="00E97E47">
              <w:rPr>
                <w:color w:val="FF0000"/>
              </w:rPr>
              <w:t xml:space="preserve"> </w:t>
            </w:r>
            <w:r>
              <w:t xml:space="preserve">in an </w:t>
            </w:r>
            <w:r>
              <w:rPr>
                <w:i/>
                <w:iCs/>
              </w:rPr>
              <w:t>RRCResume</w:t>
            </w:r>
            <w:r>
              <w:t xml:space="preserve"> message or </w:t>
            </w:r>
            <w:r w:rsidRPr="00E97E47">
              <w:rPr>
                <w:color w:val="FF0000"/>
                <w:u w:val="single"/>
              </w:rPr>
              <w:t>embedded</w:t>
            </w:r>
            <w:r w:rsidRPr="00E97E47">
              <w:rPr>
                <w:color w:val="FF0000"/>
              </w:rPr>
              <w:t xml:space="preserve"> </w:t>
            </w:r>
            <w:r>
              <w:t xml:space="preserve">in an E-UTRA </w:t>
            </w:r>
            <w:r>
              <w:rPr>
                <w:i/>
                <w:iCs/>
              </w:rPr>
              <w:t>RRCConnectionResume</w:t>
            </w:r>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263A26">
            <w:pPr>
              <w:rPr>
                <w:rFonts w:eastAsia="SimSun"/>
                <w:iCs/>
                <w:lang w:eastAsia="zh-CN"/>
              </w:rPr>
            </w:pPr>
            <w:r>
              <w:rPr>
                <w:iCs/>
                <w:lang w:eastAsia="ko-KR"/>
              </w:rPr>
              <w:t>vivo</w:t>
            </w:r>
          </w:p>
        </w:tc>
        <w:tc>
          <w:tcPr>
            <w:tcW w:w="2126" w:type="dxa"/>
          </w:tcPr>
          <w:p w14:paraId="63894419" w14:textId="77777777" w:rsidR="00010D74" w:rsidRDefault="00010D74" w:rsidP="00263A26">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263A26">
            <w:pPr>
              <w:rPr>
                <w:iCs/>
                <w:lang w:eastAsia="ko-KR"/>
              </w:rPr>
            </w:pPr>
          </w:p>
        </w:tc>
      </w:tr>
    </w:tbl>
    <w:p w14:paraId="5C858AAC" w14:textId="0A25C22D" w:rsidR="00D641D7" w:rsidRDefault="00D641D7" w:rsidP="00AA7D59">
      <w:pPr>
        <w:rPr>
          <w:iCs/>
          <w:lang w:eastAsia="zh-CN"/>
        </w:rPr>
      </w:pPr>
    </w:p>
    <w:p w14:paraId="0647792F" w14:textId="7BBB11D5" w:rsidR="00B860FA" w:rsidRDefault="00B860FA" w:rsidP="00B860FA">
      <w:pPr>
        <w:pStyle w:val="1"/>
      </w:pPr>
      <w:r>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B85283" w:rsidP="001C24AA">
      <w:pPr>
        <w:pStyle w:val="Doc-title"/>
      </w:pPr>
      <w:hyperlink r:id="rId11" w:history="1">
        <w:r w:rsidR="001C24AA">
          <w:rPr>
            <w:rStyle w:val="a5"/>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a8"/>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lastRenderedPageBreak/>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263A26">
            <w:pPr>
              <w:rPr>
                <w:rFonts w:eastAsia="SimSun"/>
                <w:iCs/>
                <w:lang w:eastAsia="zh-CN"/>
              </w:rPr>
            </w:pPr>
            <w:r>
              <w:rPr>
                <w:iCs/>
                <w:lang w:eastAsia="ko-KR"/>
              </w:rPr>
              <w:t>vivo</w:t>
            </w:r>
          </w:p>
        </w:tc>
        <w:tc>
          <w:tcPr>
            <w:tcW w:w="2126" w:type="dxa"/>
          </w:tcPr>
          <w:p w14:paraId="40E79EB2" w14:textId="77777777" w:rsidR="00010D74" w:rsidRDefault="00010D74" w:rsidP="00263A26">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263A26">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맑은 고딕" w:hint="eastAsia"/>
                <w:iCs/>
                <w:lang w:eastAsia="ko-KR"/>
              </w:rPr>
              <w:t>LG</w:t>
            </w:r>
          </w:p>
        </w:tc>
        <w:tc>
          <w:tcPr>
            <w:tcW w:w="2126" w:type="dxa"/>
          </w:tcPr>
          <w:p w14:paraId="27E85F9A" w14:textId="5F875F5A" w:rsidR="00150461" w:rsidRPr="00F319A5" w:rsidRDefault="00150461" w:rsidP="00150461">
            <w:pPr>
              <w:rPr>
                <w:iCs/>
                <w:lang w:eastAsia="ko-KR"/>
              </w:rPr>
            </w:pPr>
            <w:r>
              <w:rPr>
                <w:rFonts w:eastAsia="맑은 고딕"/>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SCell is a dormant BWP, the UE stops monitoring PDCCH </w:t>
            </w:r>
            <w:ins w:id="2" w:author="SunYoung," w:date="2020-08-18T16:26:00Z">
              <w:r>
                <w:rPr>
                  <w:lang w:eastAsia="ja-JP"/>
                </w:rPr>
                <w:t xml:space="preserve">and transmitting SRS/PUSCH/PUCCH </w:t>
              </w:r>
            </w:ins>
            <w:r w:rsidRPr="00DF434C">
              <w:rPr>
                <w:lang w:eastAsia="ja-JP"/>
              </w:rPr>
              <w:t>on the SCell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bl>
    <w:p w14:paraId="11FAF600" w14:textId="77777777" w:rsidR="00D47F6C" w:rsidRDefault="00D47F6C" w:rsidP="00D47F6C"/>
    <w:p w14:paraId="5DA30F1A" w14:textId="77777777" w:rsidR="00B860FA" w:rsidRDefault="00B860FA" w:rsidP="00B860FA">
      <w:pPr>
        <w:pStyle w:val="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r>
        <w:rPr>
          <w:i/>
          <w:iCs/>
          <w:sz w:val="18"/>
          <w:szCs w:val="22"/>
        </w:rPr>
        <w:t>SCell reactivation:</w:t>
      </w:r>
    </w:p>
    <w:p w14:paraId="60C6A597" w14:textId="77777777" w:rsidR="00863D01" w:rsidRDefault="00B85283" w:rsidP="00863D01">
      <w:pPr>
        <w:pStyle w:val="Doc-title"/>
      </w:pPr>
      <w:hyperlink r:id="rId12" w:history="1">
        <w:r w:rsidR="00863D01">
          <w:rPr>
            <w:rStyle w:val="a5"/>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SCell </w:t>
      </w:r>
      <w:r w:rsidR="00D76B18">
        <w:rPr>
          <w:lang w:eastAsia="en-GB"/>
        </w:rPr>
        <w:t>following observations were raised</w:t>
      </w:r>
      <w:r w:rsidR="002769FE">
        <w:rPr>
          <w:lang w:eastAsia="en-GB"/>
        </w:rPr>
        <w:t xml:space="preserve"> with nice coloring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when dormant BWP is introduced, a reactivated Scell could be either in a dormant BWP or in a non-dormant BWP before a Scell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5.9 Activation/Deactivation of SCells</w:t>
      </w:r>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SCell:</w:t>
            </w:r>
          </w:p>
          <w:p w14:paraId="10B25F7C" w14:textId="77777777" w:rsidR="00D76B18" w:rsidRDefault="00D76B18">
            <w:pPr>
              <w:pStyle w:val="B1"/>
            </w:pPr>
            <w:r>
              <w:rPr>
                <w:lang w:eastAsia="ko-KR"/>
              </w:rPr>
              <w:t>1&gt;</w:t>
            </w:r>
            <w:r>
              <w:tab/>
              <w:t xml:space="preserve">if an SCell is configured with </w:t>
            </w:r>
            <w:r>
              <w:rPr>
                <w:i/>
              </w:rPr>
              <w:t xml:space="preserve">sCellState </w:t>
            </w:r>
            <w:r>
              <w:t xml:space="preserve">set to </w:t>
            </w:r>
            <w:r>
              <w:rPr>
                <w:i/>
              </w:rPr>
              <w:t>activated</w:t>
            </w:r>
            <w:r>
              <w:t xml:space="preserve"> upon SCell configuration, or </w:t>
            </w:r>
            <w:r>
              <w:rPr>
                <w:highlight w:val="lightGray"/>
              </w:rPr>
              <w:t xml:space="preserve">an </w:t>
            </w:r>
            <w:r>
              <w:rPr>
                <w:highlight w:val="lightGray"/>
                <w:lang w:eastAsia="ko-KR"/>
              </w:rPr>
              <w:t xml:space="preserve">SCell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activating the SCell:</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r>
              <w:rPr>
                <w:i/>
                <w:iCs/>
                <w:highlight w:val="red"/>
              </w:rPr>
              <w:t>firstActiveDownlinkBWP-Id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activate the SCell according to the timing defined in TS 38.213 [6]; i.e. apply normal SCell operation including:</w:t>
            </w:r>
          </w:p>
          <w:p w14:paraId="71EE9AC8" w14:textId="77777777" w:rsidR="00D76B18" w:rsidRDefault="00D76B18">
            <w:pPr>
              <w:pStyle w:val="B4"/>
              <w:rPr>
                <w:lang w:eastAsia="ko-KR"/>
              </w:rPr>
            </w:pPr>
            <w:r>
              <w:rPr>
                <w:lang w:eastAsia="ko-KR"/>
              </w:rPr>
              <w:t>4&gt;</w:t>
            </w:r>
            <w:r>
              <w:rPr>
                <w:lang w:eastAsia="ko-KR"/>
              </w:rPr>
              <w:tab/>
              <w:t>SRS transmissions on the SCell;</w:t>
            </w:r>
          </w:p>
          <w:p w14:paraId="69B4E889" w14:textId="77777777" w:rsidR="00D76B18" w:rsidRDefault="00D76B18">
            <w:pPr>
              <w:pStyle w:val="B4"/>
              <w:rPr>
                <w:lang w:eastAsia="ko-KR"/>
              </w:rPr>
            </w:pPr>
            <w:r>
              <w:rPr>
                <w:lang w:eastAsia="ko-KR"/>
              </w:rPr>
              <w:t>4&gt;</w:t>
            </w:r>
            <w:r>
              <w:rPr>
                <w:lang w:eastAsia="ko-KR"/>
              </w:rPr>
              <w:tab/>
              <w:t>CSI reporting for the SCell;</w:t>
            </w:r>
          </w:p>
          <w:p w14:paraId="5C49AF9A" w14:textId="77777777" w:rsidR="00D76B18" w:rsidRDefault="00D76B18">
            <w:pPr>
              <w:pStyle w:val="B4"/>
              <w:rPr>
                <w:lang w:eastAsia="ko-KR"/>
              </w:rPr>
            </w:pPr>
            <w:r>
              <w:rPr>
                <w:lang w:eastAsia="ko-KR"/>
              </w:rPr>
              <w:t>4&gt;</w:t>
            </w:r>
            <w:r>
              <w:rPr>
                <w:lang w:eastAsia="ko-KR"/>
              </w:rPr>
              <w:tab/>
              <w:t>PDCCH monitoring on the SCell;</w:t>
            </w:r>
          </w:p>
          <w:p w14:paraId="11E28D00" w14:textId="77777777" w:rsidR="00D76B18" w:rsidRDefault="00D76B18">
            <w:pPr>
              <w:pStyle w:val="B4"/>
              <w:rPr>
                <w:lang w:eastAsia="ko-KR"/>
              </w:rPr>
            </w:pPr>
            <w:r>
              <w:rPr>
                <w:lang w:eastAsia="ko-KR"/>
              </w:rPr>
              <w:t>4&gt;</w:t>
            </w:r>
            <w:r>
              <w:rPr>
                <w:lang w:eastAsia="ko-KR"/>
              </w:rPr>
              <w:tab/>
              <w:t>PDCCH monitoring for the SCell;</w:t>
            </w:r>
          </w:p>
          <w:p w14:paraId="3B47FB9D" w14:textId="77777777" w:rsidR="00D76B18" w:rsidRDefault="00D76B18">
            <w:pPr>
              <w:pStyle w:val="B4"/>
              <w:rPr>
                <w:lang w:eastAsia="ko-KR"/>
              </w:rPr>
            </w:pPr>
            <w:r>
              <w:rPr>
                <w:lang w:eastAsia="ko-KR"/>
              </w:rPr>
              <w:t>4&gt;</w:t>
            </w:r>
            <w:r>
              <w:rPr>
                <w:lang w:eastAsia="ko-KR"/>
              </w:rPr>
              <w:tab/>
              <w:t>PUCCH transmissions on the SCell, if configured.</w:t>
            </w:r>
          </w:p>
          <w:p w14:paraId="538C7BDE" w14:textId="77777777" w:rsidR="00D76B18" w:rsidRDefault="00D76B18">
            <w:pPr>
              <w:pStyle w:val="B3"/>
              <w:rPr>
                <w:lang w:eastAsia="zh-CN"/>
              </w:rPr>
            </w:pPr>
            <w:r>
              <w:rPr>
                <w:lang w:eastAsia="zh-CN"/>
              </w:rPr>
              <w:lastRenderedPageBreak/>
              <w:t>3&gt;</w:t>
            </w:r>
            <w:r>
              <w:rPr>
                <w:lang w:eastAsia="zh-CN"/>
              </w:rPr>
              <w:tab/>
              <w:t>if t</w:t>
            </w:r>
            <w:r>
              <w:rPr>
                <w:highlight w:val="green"/>
                <w:lang w:eastAsia="zh-CN"/>
              </w:rPr>
              <w:t>he SCell was deactivated prior to receiving this SCell Activation/Deactivation MAC CE,</w:t>
            </w:r>
            <w:r>
              <w:rPr>
                <w:lang w:eastAsia="zh-CN"/>
              </w:rPr>
              <w:t xml:space="preserve"> or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r>
              <w:rPr>
                <w:i/>
                <w:lang w:eastAsia="zh-CN"/>
              </w:rPr>
              <w:t>firstActiveDownlinkBWP-Id</w:t>
            </w:r>
            <w:r>
              <w:rPr>
                <w:lang w:eastAsia="zh-CN"/>
              </w:rPr>
              <w:t xml:space="preserve"> </w:t>
            </w:r>
            <w:r>
              <w:rPr>
                <w:lang w:eastAsia="ko-KR"/>
              </w:rPr>
              <w:t xml:space="preserve">and </w:t>
            </w:r>
            <w:r>
              <w:rPr>
                <w:i/>
                <w:lang w:eastAsia="zh-CN"/>
              </w:rPr>
              <w:t>firstActiveUplinkBWP-Id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r>
              <w:rPr>
                <w:iCs/>
              </w:rPr>
              <w:t>sCellDeactivationTimer</w:t>
            </w:r>
            <w:r>
              <w:t xml:space="preserve"> associated with the SCell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(re-)initialize any suspended configured uplink grants of configured grant Type 1 associated with this SCell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r>
              <w:rPr>
                <w:i/>
                <w:iCs/>
                <w:lang w:eastAsia="ko-KR"/>
              </w:rPr>
              <w:t>firstActiveDownlinkBWP-Id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r>
              <w:rPr>
                <w:i/>
                <w:highlight w:val="cyan"/>
                <w:lang w:eastAsia="zh-CN"/>
              </w:rPr>
              <w:t>bwp-InactivityTimer</w:t>
            </w:r>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if the SCell was deactivated prior to receiving this SCell Activation/Deactivation MAC CE</w:t>
            </w:r>
            <w:r>
              <w:rPr>
                <w:lang w:eastAsia="zh-CN"/>
              </w:rPr>
              <w:t xml:space="preserve">, or if </w:t>
            </w:r>
            <w:r>
              <w:t xml:space="preserve">an SCell is configured with </w:t>
            </w:r>
            <w:r>
              <w:rPr>
                <w:i/>
              </w:rPr>
              <w:t xml:space="preserve">sCellState </w:t>
            </w:r>
            <w:r>
              <w:t xml:space="preserve">set to </w:t>
            </w:r>
            <w:r>
              <w:rPr>
                <w:i/>
              </w:rPr>
              <w:t>activated</w:t>
            </w:r>
            <w:r>
              <w:t xml:space="preserve"> upon SCell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r>
              <w:rPr>
                <w:i/>
                <w:iCs/>
                <w:lang w:eastAsia="zh-CN"/>
              </w:rPr>
              <w:t>firstActiveDownlinkBWP-Id</w:t>
            </w:r>
            <w:r>
              <w:rPr>
                <w:lang w:eastAsia="zh-CN"/>
              </w:rPr>
              <w:t xml:space="preserve"> and </w:t>
            </w:r>
            <w:r>
              <w:rPr>
                <w:i/>
                <w:iCs/>
                <w:lang w:eastAsia="zh-CN"/>
              </w:rPr>
              <w:t>firstActiveUplinkBWP-Id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r>
              <w:rPr>
                <w:i/>
                <w:iCs/>
                <w:lang w:eastAsia="ko-KR"/>
              </w:rPr>
              <w:t>sCellDeactivationTimer</w:t>
            </w:r>
            <w:r>
              <w:rPr>
                <w:lang w:eastAsia="ko-KR"/>
              </w:rPr>
              <w:t xml:space="preserve"> associated with the SCell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C-fields in a Scell A/D MAC CE indicate the activation/deactivation status of the SCell, when a Scell A/D MAC CE is received, if the corresponding C field is set as 1, it could be considered as activating the Scell, no matter the Scell is in activated or deactivated state. So the grey part also applies to an activated Scell.</w:t>
      </w:r>
      <w:r>
        <w:rPr>
          <w:lang w:eastAsia="zh-CN"/>
        </w:rPr>
        <w:t xml:space="preserve"> Considering current spec, for an activated Scell working in a dormant BWP, when it is reactivated, the </w:t>
      </w:r>
      <w:r>
        <w:rPr>
          <w:i/>
          <w:iCs/>
        </w:rPr>
        <w:t xml:space="preserve">firstActiveDownlinkBWP-ID </w:t>
      </w:r>
      <w:r>
        <w:rPr>
          <w:lang w:eastAsia="zh-CN"/>
        </w:rPr>
        <w:t xml:space="preserve">has to be checked (highlighted in red). If </w:t>
      </w:r>
      <w:r>
        <w:rPr>
          <w:i/>
          <w:iCs/>
        </w:rPr>
        <w:t>firstActiveDownlinkBWP-Id</w:t>
      </w:r>
      <w:r>
        <w:t xml:space="preserve"> is not set to dormant BWP, normal SCell operation in a non-dormant BWP will be applied, such as PDCCH monitoring, CSI reporting and etc. </w:t>
      </w:r>
    </w:p>
    <w:p w14:paraId="25C4CFCE" w14:textId="77777777" w:rsidR="00D76B18" w:rsidRDefault="00D76B18" w:rsidP="00D76B18">
      <w:pPr>
        <w:widowControl w:val="0"/>
        <w:jc w:val="both"/>
      </w:pPr>
      <w:r>
        <w:t>However, the reactivated Scell is activated and working in a dormant BWP before the Scell A/D MAC CE is received. The green part referring to BWP switching is not applied. So it is not clear which non-dormant BWP the UE has to switch to for the Scell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When a Scell A/D MAC CE is received, a reactivated Scell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Scell working in a non-dormant BWP, the </w:t>
      </w:r>
      <w:r>
        <w:rPr>
          <w:i/>
          <w:lang w:eastAsia="zh-CN"/>
        </w:rPr>
        <w:t xml:space="preserve">bwp-InactivityTimer </w:t>
      </w:r>
      <w:r>
        <w:rPr>
          <w:lang w:eastAsia="zh-CN"/>
        </w:rPr>
        <w:t>could be running if the Active BWP is not the</w:t>
      </w:r>
      <w:r>
        <w:rPr>
          <w:i/>
          <w:lang w:eastAsia="zh-CN"/>
        </w:rPr>
        <w:t xml:space="preserve"> </w:t>
      </w:r>
      <w:r>
        <w:rPr>
          <w:i/>
          <w:lang w:eastAsia="ko-KR"/>
        </w:rPr>
        <w:t xml:space="preserve">initialDownlinkBWP/ defaultDownlinkBWP-Id. </w:t>
      </w:r>
      <w:r>
        <w:rPr>
          <w:lang w:eastAsia="ko-KR"/>
        </w:rPr>
        <w:t>However, when it is reactivated</w:t>
      </w:r>
      <w:r>
        <w:rPr>
          <w:i/>
          <w:lang w:eastAsia="ko-KR"/>
        </w:rPr>
        <w:t>,</w:t>
      </w:r>
      <w:r>
        <w:rPr>
          <w:lang w:eastAsia="zh-CN"/>
        </w:rPr>
        <w:t xml:space="preserve"> if </w:t>
      </w:r>
      <w:r>
        <w:rPr>
          <w:i/>
          <w:iCs/>
        </w:rPr>
        <w:t>firstActiveDownlinkBWP-Id</w:t>
      </w:r>
      <w:r>
        <w:t xml:space="preserve"> is set to dormant BWP, UE has to </w:t>
      </w:r>
      <w:r>
        <w:rPr>
          <w:lang w:eastAsia="zh-CN"/>
        </w:rPr>
        <w:t xml:space="preserve">stop the </w:t>
      </w:r>
      <w:r>
        <w:rPr>
          <w:i/>
          <w:lang w:eastAsia="zh-CN"/>
        </w:rPr>
        <w:t>bwp-InactivityTimer</w:t>
      </w:r>
      <w:r>
        <w:rPr>
          <w:lang w:eastAsia="zh-CN"/>
        </w:rPr>
        <w:t xml:space="preserve"> of this SCell (in blue part). And since the reactivated Scell is activated prior to receiving of Scell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r>
        <w:rPr>
          <w:i/>
          <w:lang w:eastAsia="zh-CN"/>
        </w:rPr>
        <w:t>bwp-InactivityTimer</w:t>
      </w:r>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Scell A/D MAC CE is received, a reactivated Scell in a non-dormant BWP has to stop the </w:t>
      </w:r>
      <w:r>
        <w:rPr>
          <w:i/>
          <w:lang w:eastAsia="zh-CN"/>
        </w:rPr>
        <w:t xml:space="preserve">bwp-InactivityTimer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a8"/>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lastRenderedPageBreak/>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In fact there seems to be small problem on reactivating SCells after we introduced dormancy</w:t>
            </w:r>
            <w:r w:rsidR="00FE1715">
              <w:rPr>
                <w:iCs/>
                <w:lang w:eastAsia="zh-CN"/>
              </w:rPr>
              <w:t xml:space="preserve">. It seems that if the Dormant SCell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aa"/>
              <w:numPr>
                <w:ilvl w:val="0"/>
                <w:numId w:val="15"/>
              </w:numPr>
              <w:rPr>
                <w:iCs/>
                <w:lang w:eastAsia="zh-CN"/>
              </w:rPr>
            </w:pPr>
            <w:r w:rsidRPr="003B23E8">
              <w:rPr>
                <w:iCs/>
                <w:lang w:eastAsia="zh-CN"/>
              </w:rPr>
              <w:t>In case dormant BWP was active for the SCell upon re-activation, SCell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aa"/>
              <w:numPr>
                <w:ilvl w:val="0"/>
                <w:numId w:val="15"/>
              </w:numPr>
              <w:rPr>
                <w:iCs/>
                <w:lang w:eastAsia="zh-CN"/>
              </w:rPr>
            </w:pPr>
            <w:r w:rsidRPr="003B23E8">
              <w:rPr>
                <w:iCs/>
                <w:lang w:eastAsia="zh-CN"/>
              </w:rPr>
              <w:t>firstActiveDownlinkBWP-Id and firstActiveUplinkBWP-Id are activated when SCell was previously active no matter if the firstActiveDownlinkBWP-Id is dormant BWP or not.</w:t>
            </w:r>
          </w:p>
          <w:p w14:paraId="128292D5" w14:textId="3295DFBC" w:rsidR="00D2089D" w:rsidRPr="003B23E8" w:rsidRDefault="00D2089D" w:rsidP="003B23E8">
            <w:pPr>
              <w:pStyle w:val="aa"/>
              <w:numPr>
                <w:ilvl w:val="0"/>
                <w:numId w:val="15"/>
              </w:numPr>
              <w:rPr>
                <w:iCs/>
                <w:lang w:eastAsia="zh-CN"/>
              </w:rPr>
            </w:pPr>
            <w:r w:rsidRPr="003B23E8">
              <w:rPr>
                <w:i/>
                <w:iCs/>
                <w:lang w:eastAsia="ko-KR"/>
              </w:rPr>
              <w:t>sCellDeactivationTimer</w:t>
            </w:r>
            <w:r>
              <w:rPr>
                <w:lang w:eastAsia="ko-KR"/>
              </w:rPr>
              <w:t xml:space="preserve"> is restarted no matter if the </w:t>
            </w:r>
            <w:r w:rsidRPr="003B23E8">
              <w:rPr>
                <w:i/>
                <w:iCs/>
                <w:lang w:eastAsia="ko-KR"/>
              </w:rPr>
              <w:t>firstActiveDownlinkBWP-Id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맑은 고딕"/>
                <w:lang w:eastAsia="ko-KR"/>
              </w:rPr>
            </w:pPr>
            <w:r>
              <w:rPr>
                <w:rFonts w:eastAsia="맑은 고딕" w:hint="eastAsia"/>
                <w:lang w:eastAsia="ko-KR"/>
              </w:rPr>
              <w:t xml:space="preserve">Agree to the observations, which was not the intended </w:t>
            </w:r>
            <w:r>
              <w:rPr>
                <w:rFonts w:eastAsia="맑은 고딕"/>
                <w:lang w:eastAsia="ko-KR"/>
              </w:rPr>
              <w:t>behaviour</w:t>
            </w:r>
            <w:r>
              <w:rPr>
                <w:rFonts w:eastAsia="맑은 고딕"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맑은 고딕"/>
                <w:lang w:eastAsia="ko-KR"/>
              </w:rPr>
            </w:pPr>
            <w:r>
              <w:rPr>
                <w:rFonts w:eastAsia="맑은 고딕"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SCell:</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SCell is configured with </w:t>
            </w:r>
            <w:r w:rsidRPr="001F5B93">
              <w:rPr>
                <w:rFonts w:eastAsia="Times New Roman"/>
                <w:i/>
                <w:lang w:eastAsia="ja-JP"/>
              </w:rPr>
              <w:t>sCellState</w:t>
            </w:r>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SCell configuration, or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activating the SCell:</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SCell was deactivated prior to receiving this SCell Activation/Deactivation MAC CE, or an SCell is configured with </w:t>
              </w:r>
              <w:r w:rsidRPr="001F5B93">
                <w:rPr>
                  <w:rFonts w:eastAsia="Times New Roman"/>
                  <w:i/>
                  <w:lang w:eastAsia="ko-KR"/>
                  <w:rPrChange w:id="10" w:author="Samsung" w:date="2020-08-10T10:59:00Z">
                    <w:rPr>
                      <w:lang w:eastAsia="ko-KR"/>
                    </w:rPr>
                  </w:rPrChange>
                </w:rPr>
                <w:t>sCellState</w:t>
              </w:r>
              <w:r w:rsidRPr="001F5B93">
                <w:rPr>
                  <w:rFonts w:eastAsia="Times New Roman"/>
                  <w:lang w:eastAsia="ko-KR"/>
                </w:rPr>
                <w:t xml:space="preserve"> set to activated upon SCell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r w:rsidRPr="001F5B93">
              <w:rPr>
                <w:rFonts w:eastAsia="Times New Roman"/>
                <w:i/>
                <w:iCs/>
                <w:lang w:eastAsia="ja-JP"/>
              </w:rPr>
              <w:t>firstActiveDownlinkBWP-Id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activate the SCell according to the timing defined in TS 38.213 [6]; i.e. apply normal SCell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SRS transmissions on the SCell;</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CSI reporting for the SCell;</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on the SCell;</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PDCCH monitoring for the SCell;</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PUCCH transmissions on the SCell,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lastRenderedPageBreak/>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r w:rsidRPr="001F5B93">
              <w:rPr>
                <w:rFonts w:eastAsia="Times New Roman"/>
                <w:i/>
                <w:iCs/>
                <w:lang w:eastAsia="ko-KR"/>
              </w:rPr>
              <w:t>firstActiveDownlinkBWP-Id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r w:rsidRPr="001F5B93">
              <w:rPr>
                <w:rFonts w:eastAsia="Times New Roman"/>
                <w:i/>
                <w:lang w:eastAsia="zh-CN"/>
              </w:rPr>
              <w:t>bwp-InactivityTimer</w:t>
            </w:r>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r w:rsidRPr="001F5B93">
                <w:rPr>
                  <w:rFonts w:eastAsia="Times New Roman"/>
                  <w:i/>
                  <w:lang w:eastAsia="ko-KR"/>
                  <w:rPrChange w:id="64" w:author="Samsung" w:date="2020-08-10T10:59:00Z">
                    <w:rPr>
                      <w:lang w:eastAsia="ko-KR"/>
                    </w:rPr>
                  </w:rPrChange>
                </w:rPr>
                <w:t>firstActiveDownlinkBWP-Id</w:t>
              </w:r>
              <w:r w:rsidRPr="001F5B93">
                <w:rPr>
                  <w:rFonts w:eastAsia="Times New Roman"/>
                  <w:lang w:eastAsia="ko-KR"/>
                </w:rPr>
                <w:t xml:space="preserve"> and </w:t>
              </w:r>
              <w:r w:rsidRPr="001F5B93">
                <w:rPr>
                  <w:rFonts w:eastAsia="Times New Roman"/>
                  <w:i/>
                  <w:lang w:eastAsia="ko-KR"/>
                  <w:rPrChange w:id="65" w:author="Samsung" w:date="2020-08-10T10:59:00Z">
                    <w:rPr>
                      <w:lang w:eastAsia="ko-KR"/>
                    </w:rPr>
                  </w:rPrChange>
                </w:rPr>
                <w:t>firstActiveUplinkBWP-Id</w:t>
              </w:r>
              <w:r w:rsidRPr="001F5B93">
                <w:rPr>
                  <w:rFonts w:eastAsia="Times New Roman"/>
                  <w:lang w:eastAsia="ko-KR"/>
                </w:rPr>
                <w:t xml:space="preserve"> respectively</w:t>
              </w:r>
            </w:ins>
            <w:ins w:id="66"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7" w:author="Samsung" w:date="2020-08-10T14:46:00Z"/>
                <w:rFonts w:eastAsia="Times New Roman"/>
                <w:lang w:eastAsia="ko-KR"/>
              </w:rPr>
            </w:pPr>
            <w:ins w:id="68" w:author="Samsung" w:date="2020-08-10T14:46:00Z">
              <w:r w:rsidRPr="001F5B93">
                <w:rPr>
                  <w:rFonts w:eastAsia="Times New Roman"/>
                  <w:lang w:eastAsia="ko-KR"/>
                </w:rPr>
                <w:t>2</w:t>
              </w:r>
            </w:ins>
            <w:ins w:id="69" w:author="Samsung" w:date="2020-08-10T10:54:00Z">
              <w:r w:rsidRPr="001F5B93">
                <w:rPr>
                  <w:rFonts w:eastAsia="Times New Roman"/>
                  <w:lang w:eastAsia="ko-KR"/>
                </w:rPr>
                <w:t>&gt;</w:t>
              </w:r>
              <w:r w:rsidRPr="001F5B93">
                <w:rPr>
                  <w:rFonts w:eastAsia="Times New Roman"/>
                  <w:lang w:eastAsia="ko-KR"/>
                </w:rPr>
                <w:tab/>
                <w:t xml:space="preserve">start or restart the </w:t>
              </w:r>
              <w:r w:rsidRPr="001F5B93">
                <w:rPr>
                  <w:rFonts w:eastAsia="Times New Roman"/>
                  <w:i/>
                  <w:lang w:eastAsia="ko-KR"/>
                  <w:rPrChange w:id="70" w:author="Samsung" w:date="2020-08-10T10:54:00Z">
                    <w:rPr>
                      <w:lang w:eastAsia="ko-KR"/>
                    </w:rPr>
                  </w:rPrChange>
                </w:rPr>
                <w:t>sCellDeactivationTimer</w:t>
              </w:r>
              <w:r w:rsidRPr="001F5B93">
                <w:rPr>
                  <w:rFonts w:eastAsia="Times New Roman"/>
                  <w:lang w:eastAsia="ko-KR"/>
                </w:rPr>
                <w:t xml:space="preserve"> associated with the SCell according to the timing defined in TS 38.213 [6]</w:t>
              </w:r>
            </w:ins>
            <w:ins w:id="71"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2" w:author="Samsung" w:date="2020-08-10T15:03:00Z"/>
                <w:rFonts w:eastAsia="Times New Roman"/>
                <w:lang w:eastAsia="ko-KR"/>
                <w:rPrChange w:id="73" w:author="Samsung" w:date="2020-08-10T15:05:00Z">
                  <w:rPr>
                    <w:ins w:id="74" w:author="Samsung" w:date="2020-08-10T15:03:00Z"/>
                    <w:lang w:eastAsia="ko-KR"/>
                  </w:rPr>
                </w:rPrChange>
              </w:rPr>
            </w:pPr>
            <w:ins w:id="75" w:author="Samsung" w:date="2020-08-10T15:03:00Z">
              <w:r w:rsidRPr="001F5B93">
                <w:rPr>
                  <w:rFonts w:eastAsia="Times New Roman"/>
                  <w:lang w:eastAsia="ko-KR"/>
                  <w:rPrChange w:id="76" w:author="Samsung" w:date="2020-08-10T15:05:00Z">
                    <w:rPr>
                      <w:lang w:eastAsia="ko-KR"/>
                    </w:rPr>
                  </w:rPrChange>
                </w:rPr>
                <w:t>2&gt;</w:t>
              </w:r>
              <w:r w:rsidRPr="001F5B93">
                <w:rPr>
                  <w:rFonts w:eastAsia="Times New Roman"/>
                  <w:lang w:eastAsia="ko-KR"/>
                  <w:rPrChange w:id="77"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78" w:author="Samsung" w:date="2020-08-10T15:02:00Z"/>
                <w:rFonts w:eastAsia="Times New Roman"/>
                <w:lang w:eastAsia="ko-KR"/>
              </w:rPr>
              <w:pPrChange w:id="79" w:author="Samsung" w:date="2020-08-10T15:03:00Z">
                <w:pPr/>
              </w:pPrChange>
            </w:pPr>
            <w:ins w:id="80" w:author="Samsung" w:date="2020-08-10T15:02:00Z">
              <w:r w:rsidRPr="001F5B93">
                <w:rPr>
                  <w:rFonts w:eastAsia="Times New Roman"/>
                  <w:lang w:eastAsia="ko-KR"/>
                  <w:rPrChange w:id="81" w:author="Samsung" w:date="2020-08-10T15:05:00Z">
                    <w:rPr>
                      <w:lang w:eastAsia="ko-KR"/>
                    </w:rPr>
                  </w:rPrChange>
                </w:rPr>
                <w:t>3&gt;</w:t>
              </w:r>
              <w:r w:rsidRPr="001F5B93">
                <w:rPr>
                  <w:rFonts w:eastAsia="Times New Roman"/>
                  <w:lang w:eastAsia="ko-KR"/>
                  <w:rPrChange w:id="82" w:author="Samsung" w:date="2020-08-10T15:05:00Z">
                    <w:rPr>
                      <w:lang w:eastAsia="ko-KR"/>
                    </w:rPr>
                  </w:rPrChange>
                </w:rPr>
                <w:tab/>
                <w:t>(re-)initialize any suspended configured uplink grants of configured grant Type 1 associated with this SCell according to the stored configuration, if any, and to start in the symbol according to rules in clause 5.8.2.2&gt;</w:t>
              </w:r>
              <w:r w:rsidRPr="001F5B93">
                <w:rPr>
                  <w:rFonts w:eastAsia="Times New Roman"/>
                  <w:lang w:eastAsia="ko-KR"/>
                  <w:rPrChange w:id="83" w:author="Samsung" w:date="2020-08-10T15:05:00Z">
                    <w:rPr>
                      <w:lang w:eastAsia="ko-KR"/>
                    </w:rPr>
                  </w:rPrChange>
                </w:rPr>
                <w:tab/>
                <w:t>trigger PHR according to clause 5.4.6</w:t>
              </w:r>
            </w:ins>
            <w:ins w:id="84" w:author="Samsung" w:date="2020-08-10T15:03:00Z">
              <w:r w:rsidRPr="001F5B93">
                <w:rPr>
                  <w:rFonts w:eastAsia="Times New Roman"/>
                  <w:lang w:eastAsia="ko-KR"/>
                  <w:rPrChange w:id="85"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86" w:author="Samsung" w:date="2020-08-10T15:03:00Z"/>
                <w:rFonts w:eastAsia="Times New Roman"/>
                <w:lang w:eastAsia="ko-KR"/>
                <w:rPrChange w:id="87" w:author="Samsung" w:date="2020-08-10T15:05:00Z">
                  <w:rPr>
                    <w:ins w:id="88" w:author="Samsung" w:date="2020-08-10T15:03:00Z"/>
                    <w:lang w:eastAsia="ko-KR"/>
                  </w:rPr>
                </w:rPrChange>
              </w:rPr>
              <w:pPrChange w:id="89" w:author="Samsung" w:date="2020-08-10T15:03:00Z">
                <w:pPr/>
              </w:pPrChange>
            </w:pPr>
            <w:ins w:id="90" w:author="Samsung" w:date="2020-08-10T15:03:00Z">
              <w:r w:rsidRPr="001F5B93">
                <w:rPr>
                  <w:rFonts w:eastAsia="Times New Roman"/>
                  <w:lang w:eastAsia="ko-KR"/>
                  <w:rPrChange w:id="91" w:author="Samsung" w:date="2020-08-10T15:05:00Z">
                    <w:rPr>
                      <w:lang w:eastAsia="ko-KR"/>
                    </w:rPr>
                  </w:rPrChange>
                </w:rPr>
                <w:t>3&gt;</w:t>
              </w:r>
              <w:r w:rsidRPr="001F5B93">
                <w:rPr>
                  <w:rFonts w:eastAsia="Times New Roman"/>
                  <w:lang w:eastAsia="ko-KR"/>
                  <w:rPrChange w:id="92"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r w:rsidRPr="001F5B93">
              <w:rPr>
                <w:rFonts w:eastAsia="Times New Roman"/>
                <w:lang w:eastAsia="ko-KR"/>
              </w:rPr>
              <w:t xml:space="preserve">SCell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deactivating the SCell;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r w:rsidRPr="001F5B93">
              <w:rPr>
                <w:rFonts w:eastAsia="Times New Roman"/>
                <w:i/>
                <w:lang w:eastAsia="ja-JP"/>
              </w:rPr>
              <w:t>sCellDeactivationTimer</w:t>
            </w:r>
            <w:r w:rsidRPr="001F5B93">
              <w:rPr>
                <w:rFonts w:eastAsia="Times New Roman"/>
                <w:lang w:eastAsia="ja-JP"/>
              </w:rPr>
              <w:t xml:space="preserve"> associated with the activated SCell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deactivate the SCell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lastRenderedPageBreak/>
              <w:t>2&gt;</w:t>
            </w:r>
            <w:r w:rsidRPr="001F5B93">
              <w:rPr>
                <w:rFonts w:eastAsia="Times New Roman"/>
                <w:lang w:eastAsia="ja-JP"/>
              </w:rPr>
              <w:tab/>
              <w:t xml:space="preserve">stop the </w:t>
            </w:r>
            <w:r w:rsidRPr="001F5B93">
              <w:rPr>
                <w:rFonts w:eastAsia="Times New Roman"/>
                <w:i/>
                <w:lang w:eastAsia="ja-JP"/>
              </w:rPr>
              <w:t>sCellDeactivationTimer</w:t>
            </w:r>
            <w:r w:rsidRPr="001F5B93">
              <w:rPr>
                <w:rFonts w:eastAsia="Times New Roman"/>
                <w:lang w:eastAsia="ja-JP"/>
              </w:rPr>
              <w:t xml:space="preserve"> associated with the SCell;</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r w:rsidRPr="001F5B93">
              <w:rPr>
                <w:rFonts w:eastAsia="Times New Roman"/>
                <w:i/>
                <w:lang w:eastAsia="ja-JP"/>
              </w:rPr>
              <w:t>bwp-InactivityTimer</w:t>
            </w:r>
            <w:r w:rsidRPr="001F5B93">
              <w:rPr>
                <w:rFonts w:eastAsia="Times New Roman"/>
                <w:lang w:eastAsia="ja-JP"/>
              </w:rPr>
              <w:t xml:space="preserve"> associated with the SCell;</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deactivate any active BWP associated with the SCell;</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configured downlink assignment and any configured uplink grant Type 2 associated with the SCell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clear any PUSCH resource for semi-persistent CSI reporting associated with the SCell;</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suspend any configured uplink grant Type 1 associated with the SCell;</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flush all HARQ buffers associated with the SCell;</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cancel, if any, triggered consistent LBT failure for the SCell.</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activated SCell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PDCCH on the Serving Cell scheduling the activated SCell indicates an uplink grant or a downlink assignment for the activated SCell;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r w:rsidRPr="001F5B93">
              <w:rPr>
                <w:rFonts w:eastAsia="Times New Roman"/>
                <w:i/>
                <w:lang w:eastAsia="ja-JP"/>
              </w:rPr>
              <w:t>sCellDeactivationTimer</w:t>
            </w:r>
            <w:r w:rsidRPr="001F5B93">
              <w:rPr>
                <w:rFonts w:eastAsia="Times New Roman"/>
                <w:lang w:eastAsia="ja-JP"/>
              </w:rPr>
              <w:t xml:space="preserve"> associated with the SCell.</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if the SCell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SRS on the SCell;</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report CSI for the SCell;</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UL-SCH on the SCell;</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on RACH on the SCell;</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on the SCell;</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monitor the PDCCH for the SCell;</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not transmit PUCCH on the SCell.</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맑은 고딕"/>
                <w:lang w:eastAsia="ko-KR"/>
              </w:rPr>
            </w:pPr>
            <w:r>
              <w:rPr>
                <w:rFonts w:eastAsia="맑은 고딕"/>
                <w:lang w:eastAsia="ko-KR"/>
              </w:rPr>
              <w:t>We agree with</w:t>
            </w:r>
            <w:r>
              <w:rPr>
                <w:rFonts w:eastAsia="맑은 고딕" w:hint="eastAsia"/>
                <w:lang w:eastAsia="ko-KR"/>
              </w:rPr>
              <w:t xml:space="preserve"> the observations, which was not the intended </w:t>
            </w:r>
            <w:r>
              <w:rPr>
                <w:rFonts w:eastAsia="맑은 고딕"/>
                <w:lang w:eastAsia="ko-KR"/>
              </w:rPr>
              <w:t>behaviour. However, we don’t think MAC spec change is needed:</w:t>
            </w:r>
          </w:p>
          <w:p w14:paraId="125A3E20" w14:textId="4F6BF68F" w:rsidR="00A41D0D" w:rsidRDefault="00D92BC4" w:rsidP="00A41D0D">
            <w:pPr>
              <w:pStyle w:val="aa"/>
              <w:numPr>
                <w:ilvl w:val="0"/>
                <w:numId w:val="20"/>
              </w:numPr>
              <w:spacing w:after="0"/>
              <w:rPr>
                <w:rFonts w:eastAsia="Times New Roman"/>
                <w:lang w:eastAsia="zh-CN"/>
              </w:rPr>
            </w:pPr>
            <w:r w:rsidRPr="00A41D0D">
              <w:rPr>
                <w:rFonts w:eastAsia="Times New Roman"/>
              </w:rPr>
              <w:t xml:space="preserve">In legacy, if an activated SCell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aa"/>
              <w:numPr>
                <w:ilvl w:val="0"/>
                <w:numId w:val="20"/>
              </w:numPr>
              <w:spacing w:after="0"/>
              <w:rPr>
                <w:rFonts w:eastAsia="Times New Roman"/>
                <w:lang w:eastAsia="zh-CN"/>
              </w:rPr>
            </w:pPr>
            <w:r w:rsidRPr="00A41D0D">
              <w:rPr>
                <w:rFonts w:eastAsia="Times New Roman"/>
              </w:rPr>
              <w:lastRenderedPageBreak/>
              <w:t>In R</w:t>
            </w:r>
            <w:r w:rsidR="00C24AEE">
              <w:rPr>
                <w:rFonts w:eastAsia="Times New Roman"/>
              </w:rPr>
              <w:t>el-</w:t>
            </w:r>
            <w:r w:rsidRPr="00A41D0D">
              <w:rPr>
                <w:rFonts w:eastAsia="Times New Roman"/>
              </w:rPr>
              <w:t xml:space="preserve">16, it is possible that a SCell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behaviors for SCell de-/activation MAC CE depend on whether a SCell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SCell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맑은 고딕"/>
                <w:lang w:eastAsia="ko-KR"/>
              </w:rPr>
            </w:pPr>
          </w:p>
          <w:p w14:paraId="411B337B" w14:textId="5DA59360" w:rsidR="00D55846" w:rsidRDefault="00D55846" w:rsidP="001F5B93">
            <w:pPr>
              <w:overflowPunct w:val="0"/>
              <w:autoSpaceDE w:val="0"/>
              <w:autoSpaceDN w:val="0"/>
              <w:adjustRightInd w:val="0"/>
              <w:textAlignment w:val="baseline"/>
              <w:rPr>
                <w:rFonts w:eastAsia="맑은 고딕"/>
                <w:lang w:eastAsia="ko-KR"/>
              </w:rPr>
            </w:pPr>
            <w:r>
              <w:rPr>
                <w:rFonts w:eastAsia="맑은 고딕"/>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맑은 고딕"/>
                <w:lang w:eastAsia="ko-KR"/>
              </w:rPr>
            </w:pPr>
            <w:r>
              <w:rPr>
                <w:rFonts w:eastAsia="맑은 고딕"/>
                <w:lang w:eastAsia="ko-KR"/>
              </w:rPr>
              <w:t>“</w:t>
            </w:r>
            <w:r w:rsidRPr="00AB5A73">
              <w:rPr>
                <w:rFonts w:eastAsia="맑은 고딕"/>
                <w:i/>
                <w:iCs/>
                <w:lang w:eastAsia="ko-KR"/>
              </w:rPr>
              <w:t>If an activated SCell is configured with dormant BWP, the UE is not expected to receive MAC-CE to re-activate the SCell</w:t>
            </w:r>
            <w:r w:rsidR="00AB5A73">
              <w:rPr>
                <w:rFonts w:eastAsia="맑은 고딕"/>
                <w:lang w:eastAsia="ko-KR"/>
              </w:rPr>
              <w:t>”</w:t>
            </w:r>
          </w:p>
          <w:p w14:paraId="0503D957" w14:textId="6F18B829" w:rsidR="00D92BC4" w:rsidRDefault="00D92BC4" w:rsidP="001F5B93">
            <w:pPr>
              <w:overflowPunct w:val="0"/>
              <w:autoSpaceDE w:val="0"/>
              <w:autoSpaceDN w:val="0"/>
              <w:adjustRightInd w:val="0"/>
              <w:textAlignment w:val="baseline"/>
              <w:rPr>
                <w:rFonts w:eastAsia="맑은 고딕"/>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lastRenderedPageBreak/>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맑은 고딕"/>
                <w:lang w:eastAsia="ko-KR"/>
              </w:rPr>
            </w:pPr>
            <w:r>
              <w:rPr>
                <w:rFonts w:eastAsia="맑은 고딕"/>
                <w:lang w:eastAsia="ko-KR"/>
              </w:rPr>
              <w:t>Also, we are confused by "</w:t>
            </w:r>
            <w:r w:rsidRPr="008A1191">
              <w:rPr>
                <w:rFonts w:eastAsia="Times New Roman"/>
                <w:lang w:eastAsia="ja-JP"/>
              </w:rPr>
              <w:t xml:space="preserve">if an SCell is configured with </w:t>
            </w:r>
            <w:r w:rsidRPr="008A1191">
              <w:rPr>
                <w:rFonts w:eastAsia="Times New Roman"/>
                <w:i/>
                <w:lang w:eastAsia="ja-JP"/>
              </w:rPr>
              <w:t>sCellState</w:t>
            </w:r>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SCell configuration"</w:t>
            </w:r>
            <w:r>
              <w:rPr>
                <w:rFonts w:eastAsia="Times New Roman"/>
                <w:lang w:eastAsia="ja-JP"/>
              </w:rPr>
              <w:t>: it seems 38.321 is saying to take some action based on RRC parameter and condition specified in TS 38.321 while the real conditions are I TSTherefore, we suggest replacing this with "if configured by upper layers to consider the SCell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aa"/>
              <w:numPr>
                <w:ilvl w:val="0"/>
                <w:numId w:val="21"/>
              </w:numPr>
              <w:overflowPunct w:val="0"/>
              <w:autoSpaceDE w:val="0"/>
              <w:autoSpaceDN w:val="0"/>
              <w:adjustRightInd w:val="0"/>
              <w:textAlignment w:val="baseline"/>
              <w:rPr>
                <w:rFonts w:eastAsia="SimSun"/>
                <w:lang w:eastAsia="zh-CN"/>
              </w:rPr>
            </w:pPr>
            <w:r w:rsidRPr="00A41D0D">
              <w:rPr>
                <w:rFonts w:eastAsia="Times New Roman"/>
              </w:rPr>
              <w:t>if an activated SCell receives activation MAC CE, it does not take any action</w:t>
            </w:r>
            <w:r>
              <w:rPr>
                <w:rFonts w:eastAsia="Times New Roman"/>
              </w:rPr>
              <w:t>.</w:t>
            </w:r>
          </w:p>
          <w:p w14:paraId="123A49FC" w14:textId="03C451D6" w:rsidR="00950D09" w:rsidRDefault="00950D09" w:rsidP="00950D09">
            <w:pPr>
              <w:pStyle w:val="aa"/>
              <w:numPr>
                <w:ilvl w:val="0"/>
                <w:numId w:val="21"/>
              </w:numPr>
              <w:overflowPunct w:val="0"/>
              <w:autoSpaceDE w:val="0"/>
              <w:autoSpaceDN w:val="0"/>
              <w:adjustRightInd w:val="0"/>
              <w:textAlignment w:val="baseline"/>
              <w:rPr>
                <w:rFonts w:eastAsia="SimSun"/>
                <w:lang w:eastAsia="zh-CN"/>
              </w:rPr>
            </w:pPr>
            <w:r>
              <w:rPr>
                <w:rFonts w:eastAsia="SimSun"/>
                <w:lang w:eastAsia="zh-CN"/>
              </w:rPr>
              <w:t>The PHR trigger due to SCell activation only based on the SCell activation from deactivation. So, we propose the CR[</w:t>
            </w:r>
            <w:hyperlink r:id="rId13" w:history="1">
              <w:r>
                <w:rPr>
                  <w:rStyle w:val="a5"/>
                </w:rPr>
                <w:t>R2-2006810</w:t>
              </w:r>
            </w:hyperlink>
            <w:r>
              <w:rPr>
                <w:rStyle w:val="a5"/>
              </w:rPr>
              <w:t>/</w:t>
            </w:r>
            <w:hyperlink r:id="rId14" w:history="1">
              <w:r>
                <w:rPr>
                  <w:rStyle w:val="a5"/>
                </w:rPr>
                <w:t>R2-2006811</w:t>
              </w:r>
            </w:hyperlink>
            <w:r>
              <w:rPr>
                <w:rFonts w:eastAsia="SimSun"/>
                <w:lang w:eastAsia="zh-CN"/>
              </w:rPr>
              <w:t>] to clarify the PHR trigger due to scell activation.</w:t>
            </w:r>
          </w:p>
          <w:p w14:paraId="49535CBD" w14:textId="77777777" w:rsidR="00950D09" w:rsidRDefault="00950D09" w:rsidP="00950D09">
            <w:pPr>
              <w:pStyle w:val="aa"/>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맑은 고딕"/>
                <w:lang w:eastAsia="ko-KR"/>
              </w:rPr>
              <w:t xml:space="preserve">We have some sympathy on Qualcomm’s comments, but we are not sure whether all UE will behave as expected (i.e. ignore the activation MAC CE if SCell is already activated). In addition, it seems not so nice to put extra restriction (i.e. disallow MAC-CE 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맑은 고딕"/>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3" w:name="_Toc29239888"/>
            <w:bookmarkStart w:id="94" w:name="_Toc37296287"/>
            <w:bookmarkStart w:id="95"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3"/>
          <w:bookmarkEnd w:id="94"/>
          <w:bookmarkEnd w:id="95"/>
          <w:p w14:paraId="1A82C2AD" w14:textId="77777777" w:rsidR="00010D74" w:rsidRPr="00030779" w:rsidRDefault="00010D74" w:rsidP="00010D74">
            <w:pPr>
              <w:pStyle w:val="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SCell configured for the MAC entity with </w:t>
            </w:r>
            <w:r w:rsidRPr="00030779">
              <w:rPr>
                <w:i/>
                <w:lang w:eastAsia="ko-KR"/>
              </w:rPr>
              <w:t>SCellIndex</w:t>
            </w:r>
            <w:r w:rsidRPr="00030779">
              <w:rPr>
                <w:lang w:eastAsia="ko-KR"/>
              </w:rPr>
              <w:t xml:space="preserve"> i as specified in TS 38.331 [5], this field indicates the activation/deactivation status of the SCell with </w:t>
            </w:r>
            <w:r w:rsidRPr="00030779">
              <w:rPr>
                <w:i/>
                <w:lang w:eastAsia="ko-KR"/>
              </w:rPr>
              <w:t>SCellIndex</w:t>
            </w:r>
            <w:r w:rsidRPr="00030779">
              <w:rPr>
                <w:lang w:eastAsia="ko-KR"/>
              </w:rPr>
              <w:t xml:space="preserve"> i, else the MAC entity shall ignore the C</w:t>
            </w:r>
            <w:r w:rsidRPr="00030779">
              <w:rPr>
                <w:vertAlign w:val="subscript"/>
                <w:lang w:eastAsia="ko-KR"/>
              </w:rPr>
              <w:t>i</w:t>
            </w:r>
            <w:r w:rsidRPr="00030779">
              <w:rPr>
                <w:lang w:eastAsia="ko-KR"/>
              </w:rPr>
              <w:t xml:space="preserve"> </w:t>
            </w:r>
            <w:r w:rsidRPr="00030779">
              <w:rPr>
                <w:lang w:eastAsia="ko-KR"/>
              </w:rPr>
              <w:lastRenderedPageBreak/>
              <w:t>field. The C</w:t>
            </w:r>
            <w:r w:rsidRPr="00030779">
              <w:rPr>
                <w:vertAlign w:val="subscript"/>
                <w:lang w:eastAsia="ko-KR"/>
              </w:rPr>
              <w:t>i</w:t>
            </w:r>
            <w:r w:rsidRPr="00030779">
              <w:rPr>
                <w:lang w:eastAsia="ko-KR"/>
              </w:rPr>
              <w:t xml:space="preserve"> field is set to 1 to indicate that the SCell with </w:t>
            </w:r>
            <w:r w:rsidRPr="00030779">
              <w:rPr>
                <w:i/>
                <w:lang w:eastAsia="ko-KR"/>
              </w:rPr>
              <w:t>SCellIndex</w:t>
            </w:r>
            <w:r w:rsidRPr="00030779">
              <w:rPr>
                <w:lang w:eastAsia="ko-KR"/>
              </w:rPr>
              <w:t xml:space="preserve"> i shall be activated</w:t>
            </w:r>
            <w:ins w:id="96" w:author="vivo" w:date="2020-08-18T14:09:00Z">
              <w:r>
                <w:rPr>
                  <w:lang w:eastAsia="ko-KR"/>
                </w:rPr>
                <w:t xml:space="preserve"> if it </w:t>
              </w:r>
            </w:ins>
            <w:ins w:id="97" w:author="vivo" w:date="2020-08-18T14:47:00Z">
              <w:r>
                <w:rPr>
                  <w:rFonts w:ascii="SimSun" w:eastAsia="SimSun" w:hAnsi="SimSun" w:hint="eastAsia"/>
                  <w:lang w:eastAsia="zh-CN"/>
                </w:rPr>
                <w:t>was</w:t>
              </w:r>
            </w:ins>
            <w:ins w:id="98" w:author="vivo" w:date="2020-08-18T14:09:00Z">
              <w:r>
                <w:rPr>
                  <w:lang w:eastAsia="ko-KR"/>
                </w:rPr>
                <w:t xml:space="preserve"> deactivated,</w:t>
              </w:r>
            </w:ins>
            <w:ins w:id="99" w:author="vivo" w:date="2020-08-18T14:07:00Z">
              <w:r w:rsidRPr="00D87698">
                <w:rPr>
                  <w:rFonts w:eastAsia="맑은 고딕"/>
                  <w:noProof/>
                </w:rPr>
                <w:t xml:space="preserve"> otherwise the C</w:t>
              </w:r>
              <w:r w:rsidRPr="00D87698">
                <w:rPr>
                  <w:rFonts w:eastAsia="맑은 고딕"/>
                  <w:noProof/>
                  <w:vertAlign w:val="subscript"/>
                </w:rPr>
                <w:t>i</w:t>
              </w:r>
              <w:r w:rsidRPr="00D87698">
                <w:rPr>
                  <w:rFonts w:eastAsia="맑은 고딕"/>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SCell with </w:t>
            </w:r>
            <w:r w:rsidRPr="00030779">
              <w:rPr>
                <w:i/>
                <w:lang w:eastAsia="ko-KR"/>
              </w:rPr>
              <w:t>SCellIndex</w:t>
            </w:r>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lastRenderedPageBreak/>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맑은 고딕" w:hint="eastAsia"/>
                <w:iCs/>
                <w:lang w:eastAsia="ko-KR"/>
              </w:rPr>
            </w:pPr>
            <w:r>
              <w:rPr>
                <w:rFonts w:eastAsia="맑은 고딕" w:hint="eastAsia"/>
                <w:iCs/>
                <w:lang w:eastAsia="ko-KR"/>
              </w:rPr>
              <w:t>LG</w:t>
            </w:r>
          </w:p>
        </w:tc>
        <w:tc>
          <w:tcPr>
            <w:tcW w:w="2126" w:type="dxa"/>
          </w:tcPr>
          <w:p w14:paraId="205348BD" w14:textId="2CA98522" w:rsidR="00150461" w:rsidRPr="00150461" w:rsidRDefault="00150461" w:rsidP="00010D74">
            <w:pPr>
              <w:rPr>
                <w:rFonts w:eastAsia="맑은 고딕" w:hint="eastAsia"/>
                <w:iCs/>
                <w:lang w:eastAsia="ko-KR"/>
              </w:rPr>
            </w:pPr>
            <w:r>
              <w:rPr>
                <w:rFonts w:eastAsia="맑은 고딕" w:hint="eastAsia"/>
                <w:iCs/>
                <w:lang w:eastAsia="ko-KR"/>
              </w:rPr>
              <w:t>Support Nokia</w:t>
            </w:r>
            <w:r>
              <w:rPr>
                <w:rFonts w:eastAsia="맑은 고딕"/>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맑은 고딕"/>
                <w:lang w:eastAsia="ko-KR"/>
              </w:rPr>
              <w:t xml:space="preserve">Samsung’s proposal </w:t>
            </w:r>
            <w:r>
              <w:rPr>
                <w:rFonts w:eastAsia="맑은 고딕"/>
                <w:lang w:eastAsia="ko-KR"/>
              </w:rPr>
              <w:t xml:space="preserve">changes the principle of legacy UE behaviour on reactivation of an SCell as well. </w:t>
            </w:r>
          </w:p>
        </w:tc>
      </w:tr>
    </w:tbl>
    <w:p w14:paraId="35F2007E" w14:textId="77777777" w:rsidR="00EF6701" w:rsidRDefault="00EF6701" w:rsidP="00EF6701">
      <w:pPr>
        <w:rPr>
          <w:i/>
          <w:iCs/>
          <w:sz w:val="18"/>
          <w:szCs w:val="22"/>
        </w:rPr>
      </w:pPr>
    </w:p>
    <w:p w14:paraId="711D4099" w14:textId="4AE57607" w:rsidR="00634C0F" w:rsidRDefault="00634C0F" w:rsidP="000C6A35">
      <w:pPr>
        <w:pStyle w:val="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B85283" w:rsidP="00634C0F">
      <w:pPr>
        <w:pStyle w:val="Doc-title"/>
      </w:pPr>
      <w:hyperlink r:id="rId15" w:history="1">
        <w:r w:rsidR="00634C0F">
          <w:rPr>
            <w:rStyle w:val="a5"/>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B85283" w:rsidP="00634C0F">
      <w:pPr>
        <w:pStyle w:val="Doc-title"/>
      </w:pPr>
      <w:hyperlink r:id="rId16" w:history="1">
        <w:r w:rsidR="00634C0F">
          <w:rPr>
            <w:rStyle w:val="a5"/>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a8"/>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SCell</w:t>
            </w:r>
            <w:r w:rsidR="000D4EF8">
              <w:rPr>
                <w:iCs/>
                <w:lang w:eastAsia="zh-CN"/>
              </w:rPr>
              <w:t>. Current specification is bit confusing about talking PUCCH for dormant SCell.</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 xml:space="preserve">"PUCCH-SCell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263A26">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6BBD1A8D" w14:textId="77777777" w:rsidR="00010D74" w:rsidRDefault="00010D74" w:rsidP="00263A26">
            <w:pPr>
              <w:rPr>
                <w:rFonts w:eastAsia="SimSun"/>
                <w:iCs/>
                <w:lang w:eastAsia="zh-CN"/>
              </w:rPr>
            </w:pPr>
            <w:r>
              <w:rPr>
                <w:rFonts w:hint="eastAsia"/>
                <w:iCs/>
                <w:lang w:eastAsia="ko-KR"/>
              </w:rPr>
              <w:t>Agree</w:t>
            </w:r>
          </w:p>
        </w:tc>
        <w:tc>
          <w:tcPr>
            <w:tcW w:w="5528" w:type="dxa"/>
          </w:tcPr>
          <w:p w14:paraId="50B093CD" w14:textId="77777777" w:rsidR="00010D74" w:rsidRDefault="00010D74" w:rsidP="00263A26">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SCell.</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hint="eastAsia"/>
                <w:iCs/>
                <w:lang w:eastAsia="zh-CN"/>
              </w:rPr>
            </w:pPr>
            <w:r>
              <w:rPr>
                <w:rFonts w:eastAsia="맑은 고딕" w:hint="eastAsia"/>
                <w:iCs/>
                <w:lang w:eastAsia="ko-KR"/>
              </w:rPr>
              <w:t>LG</w:t>
            </w:r>
          </w:p>
        </w:tc>
        <w:tc>
          <w:tcPr>
            <w:tcW w:w="2126" w:type="dxa"/>
          </w:tcPr>
          <w:p w14:paraId="1E3EF675" w14:textId="53F7E003" w:rsidR="00150461" w:rsidRDefault="00150461" w:rsidP="00150461">
            <w:pPr>
              <w:rPr>
                <w:rFonts w:hint="eastAsia"/>
                <w:iCs/>
                <w:lang w:eastAsia="ko-KR"/>
              </w:rPr>
            </w:pPr>
            <w:r>
              <w:rPr>
                <w:rFonts w:eastAsia="맑은 고딕" w:hint="eastAsia"/>
                <w:iCs/>
                <w:lang w:eastAsia="ko-KR"/>
              </w:rPr>
              <w:t>Not Agree</w:t>
            </w:r>
          </w:p>
        </w:tc>
        <w:tc>
          <w:tcPr>
            <w:tcW w:w="5528" w:type="dxa"/>
          </w:tcPr>
          <w:p w14:paraId="7081A55E" w14:textId="6759A50F" w:rsidR="00150461" w:rsidRDefault="00150461" w:rsidP="00150461">
            <w:pPr>
              <w:rPr>
                <w:rFonts w:eastAsia="SimSun" w:hint="eastAsia"/>
                <w:iCs/>
                <w:lang w:eastAsia="zh-CN"/>
              </w:rPr>
            </w:pPr>
            <w:r>
              <w:rPr>
                <w:rFonts w:eastAsia="맑은 고딕" w:hint="eastAsia"/>
                <w:iCs/>
                <w:lang w:eastAsia="ko-KR"/>
              </w:rPr>
              <w:t>No problem with the current text.</w:t>
            </w: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B85283" w:rsidP="00D942EF">
      <w:pPr>
        <w:pStyle w:val="Doc-title"/>
      </w:pPr>
      <w:hyperlink r:id="rId17" w:history="1">
        <w:r w:rsidR="00634C0F">
          <w:rPr>
            <w:rStyle w:val="a5"/>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a8"/>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written as action for SCell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aa"/>
              <w:numPr>
                <w:ilvl w:val="0"/>
                <w:numId w:val="18"/>
              </w:numPr>
              <w:rPr>
                <w:iCs/>
                <w:lang w:eastAsia="zh-CN"/>
              </w:rPr>
            </w:pPr>
            <w:r w:rsidRPr="00907528">
              <w:rPr>
                <w:iCs/>
                <w:lang w:eastAsia="zh-CN"/>
              </w:rPr>
              <w:t>Transmission on RACH is not prevented for SCell with dormant BWP active. This is not aligned with RAN2 agreement.</w:t>
            </w:r>
          </w:p>
          <w:p w14:paraId="193E3FCF" w14:textId="77777777" w:rsidR="00E8424F" w:rsidRPr="00907528" w:rsidRDefault="00E8424F" w:rsidP="00907528">
            <w:pPr>
              <w:pStyle w:val="aa"/>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r>
              <w:rPr>
                <w:rStyle w:val="fontstyle01"/>
              </w:rPr>
              <w:t>SpCell and PUCCH SCell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when SCell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but this should be in a general cleanup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263A26">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48B8F693" w14:textId="77777777" w:rsidR="00010D74" w:rsidRDefault="00010D74" w:rsidP="00263A26">
            <w:pPr>
              <w:rPr>
                <w:rFonts w:eastAsia="SimSun"/>
                <w:iCs/>
                <w:lang w:eastAsia="zh-CN"/>
              </w:rPr>
            </w:pPr>
            <w:r>
              <w:rPr>
                <w:iCs/>
                <w:lang w:eastAsia="ko-KR"/>
              </w:rPr>
              <w:t>Agree</w:t>
            </w:r>
          </w:p>
        </w:tc>
        <w:tc>
          <w:tcPr>
            <w:tcW w:w="5528" w:type="dxa"/>
          </w:tcPr>
          <w:p w14:paraId="7AD83FB0" w14:textId="77777777" w:rsidR="00010D74" w:rsidRDefault="00010D74" w:rsidP="00263A26">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The dormant BWP configuration for PUCCH SCell (</w:t>
            </w:r>
            <w:r w:rsidRPr="00692033">
              <w:t>a</w:t>
            </w:r>
            <w:r>
              <w:t>n</w:t>
            </w:r>
            <w:r w:rsidRPr="00692033">
              <w:t xml:space="preserve"> S</w:t>
            </w:r>
            <w:r>
              <w:t>C</w:t>
            </w:r>
            <w:r w:rsidRPr="00692033">
              <w:t>ell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D04A5A">
            <w:pPr>
              <w:rPr>
                <w:rFonts w:eastAsia="맑은 고딕"/>
                <w:iCs/>
                <w:lang w:eastAsia="ko-KR"/>
              </w:rPr>
            </w:pPr>
            <w:r>
              <w:rPr>
                <w:rFonts w:eastAsia="맑은 고딕" w:hint="eastAsia"/>
                <w:iCs/>
                <w:lang w:eastAsia="ko-KR"/>
              </w:rPr>
              <w:t>LG</w:t>
            </w:r>
          </w:p>
        </w:tc>
        <w:tc>
          <w:tcPr>
            <w:tcW w:w="2126" w:type="dxa"/>
          </w:tcPr>
          <w:p w14:paraId="4C3AE201" w14:textId="77777777" w:rsidR="00150461" w:rsidRPr="004E5A90" w:rsidRDefault="00150461" w:rsidP="00D04A5A">
            <w:pPr>
              <w:rPr>
                <w:rFonts w:eastAsia="맑은 고딕"/>
                <w:iCs/>
                <w:lang w:eastAsia="ko-KR"/>
              </w:rPr>
            </w:pPr>
            <w:r>
              <w:rPr>
                <w:rFonts w:eastAsia="맑은 고딕" w:hint="eastAsia"/>
                <w:iCs/>
                <w:lang w:eastAsia="ko-KR"/>
              </w:rPr>
              <w:t>Not Agree</w:t>
            </w:r>
          </w:p>
        </w:tc>
        <w:tc>
          <w:tcPr>
            <w:tcW w:w="5528" w:type="dxa"/>
          </w:tcPr>
          <w:p w14:paraId="09FD1556" w14:textId="77777777" w:rsidR="00150461" w:rsidRPr="004E5A90" w:rsidRDefault="00150461" w:rsidP="00D04A5A">
            <w:pPr>
              <w:rPr>
                <w:rFonts w:eastAsia="맑은 고딕"/>
                <w:iCs/>
                <w:lang w:eastAsia="ko-KR"/>
              </w:rPr>
            </w:pPr>
            <w:r>
              <w:rPr>
                <w:rFonts w:eastAsia="맑은 고딕" w:hint="eastAsia"/>
                <w:iCs/>
                <w:lang w:eastAsia="ko-KR"/>
              </w:rPr>
              <w:t>No problem with the current text.</w:t>
            </w: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10875D81" w:rsidR="00863D01" w:rsidRPr="0035733C" w:rsidRDefault="00AE019B" w:rsidP="00AE019B">
      <w:pPr>
        <w:pStyle w:val="2"/>
      </w:pPr>
      <w:r>
        <w:t>3.2</w:t>
      </w:r>
      <w:r>
        <w:tab/>
      </w:r>
      <w:r w:rsidR="000C6A35">
        <w:t xml:space="preserve">MAC – Clarifications on </w:t>
      </w:r>
      <w:r w:rsidR="00863D01">
        <w:t>PHR triggering</w:t>
      </w:r>
      <w:r w:rsidR="00863D01" w:rsidRPr="0035733C">
        <w:t>:</w:t>
      </w:r>
    </w:p>
    <w:p w14:paraId="6ABB4289" w14:textId="77777777" w:rsidR="00863D01" w:rsidRDefault="00B85283" w:rsidP="00863D01">
      <w:pPr>
        <w:pStyle w:val="Doc-title"/>
      </w:pPr>
      <w:hyperlink r:id="rId18" w:history="1">
        <w:r w:rsidR="00863D01">
          <w:rPr>
            <w:rStyle w:val="a5"/>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B85283" w:rsidP="00863D01">
      <w:pPr>
        <w:pStyle w:val="Doc-title"/>
      </w:pPr>
      <w:hyperlink r:id="rId19" w:history="1">
        <w:r w:rsidR="00863D01">
          <w:rPr>
            <w:rStyle w:val="a5"/>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a8"/>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SCell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t>Considering dormant BWP, we can trigger PHR for S</w:t>
            </w:r>
            <w:r w:rsidR="00950D09">
              <w:rPr>
                <w:iCs/>
                <w:lang w:eastAsia="ko-KR"/>
              </w:rPr>
              <w:t>c</w:t>
            </w:r>
            <w:r>
              <w:rPr>
                <w:rFonts w:hint="eastAsia"/>
                <w:iCs/>
                <w:lang w:eastAsia="ko-KR"/>
              </w:rPr>
              <w:t>ell reactivation with non-dormant BWP but we don</w:t>
            </w:r>
            <w:r>
              <w:rPr>
                <w:iCs/>
                <w:lang w:eastAsia="ko-KR"/>
              </w:rPr>
              <w:t>’</w:t>
            </w:r>
            <w:r>
              <w:rPr>
                <w:rFonts w:hint="eastAsia"/>
                <w:iCs/>
                <w:lang w:eastAsia="ko-KR"/>
              </w:rPr>
              <w:t>t need to trigger PHR for S</w:t>
            </w:r>
            <w:r w:rsidR="00950D09">
              <w:rPr>
                <w:iCs/>
                <w:lang w:eastAsia="ko-KR"/>
              </w:rPr>
              <w:t>c</w:t>
            </w:r>
            <w:r>
              <w:rPr>
                <w:rFonts w:hint="eastAsia"/>
                <w:iCs/>
                <w:lang w:eastAsia="ko-KR"/>
              </w:rPr>
              <w:t>ell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It is just a clarification that only scell activation from deactivation</w:t>
            </w:r>
            <w:r w:rsidR="00D0081E">
              <w:rPr>
                <w:rFonts w:eastAsia="SimSun"/>
                <w:iCs/>
                <w:lang w:eastAsia="zh-CN"/>
              </w:rPr>
              <w:t>, then the PHR report is triggered. If the scell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t>P</w:t>
            </w:r>
            <w:r w:rsidRPr="00D0081E">
              <w:rPr>
                <w:rFonts w:eastAsia="SimSun"/>
                <w:b/>
                <w:bCs/>
                <w:iCs/>
                <w:color w:val="FF0000"/>
                <w:lang w:eastAsia="zh-CN"/>
              </w:rPr>
              <w:t>lease reconsider the change in the CR.</w:t>
            </w:r>
            <w:r>
              <w:rPr>
                <w:rFonts w:eastAsia="SimSun"/>
                <w:b/>
                <w:bCs/>
                <w:iCs/>
                <w:color w:val="FF0000"/>
                <w:lang w:eastAsia="zh-CN"/>
              </w:rPr>
              <w:t xml:space="preserve"> @nokia,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hint="eastAsia"/>
                <w:iCs/>
                <w:lang w:eastAsia="zh-CN"/>
              </w:rPr>
            </w:pPr>
            <w:r>
              <w:rPr>
                <w:rFonts w:eastAsia="맑은 고딕" w:hint="eastAsia"/>
                <w:iCs/>
                <w:lang w:eastAsia="ko-KR"/>
              </w:rPr>
              <w:t>LG</w:t>
            </w:r>
          </w:p>
        </w:tc>
        <w:tc>
          <w:tcPr>
            <w:tcW w:w="2126" w:type="dxa"/>
          </w:tcPr>
          <w:p w14:paraId="3DDFEFE0" w14:textId="64EA6E6D" w:rsidR="00150461" w:rsidRDefault="00150461" w:rsidP="00150461">
            <w:pPr>
              <w:rPr>
                <w:rFonts w:eastAsia="SimSun" w:hint="eastAsia"/>
                <w:iCs/>
                <w:lang w:eastAsia="zh-CN"/>
              </w:rPr>
            </w:pPr>
            <w:r>
              <w:rPr>
                <w:rFonts w:eastAsia="맑은 고딕" w:hint="eastAsia"/>
                <w:iCs/>
                <w:lang w:eastAsia="ko-KR"/>
              </w:rPr>
              <w:t>Not Agree</w:t>
            </w:r>
          </w:p>
        </w:tc>
        <w:tc>
          <w:tcPr>
            <w:tcW w:w="5528" w:type="dxa"/>
          </w:tcPr>
          <w:p w14:paraId="530240CC" w14:textId="77777777" w:rsidR="00150461" w:rsidRDefault="00150461" w:rsidP="00150461">
            <w:pPr>
              <w:rPr>
                <w:iCs/>
                <w:lang w:eastAsia="ko-KR"/>
              </w:rPr>
            </w:pPr>
          </w:p>
        </w:tc>
      </w:tr>
    </w:tbl>
    <w:p w14:paraId="109B425D" w14:textId="77777777" w:rsidR="00150461" w:rsidRDefault="00150461" w:rsidP="00863D01">
      <w:pPr>
        <w:pStyle w:val="Doc-title"/>
        <w:rPr>
          <w:rStyle w:val="a5"/>
        </w:rPr>
      </w:pPr>
    </w:p>
    <w:p w14:paraId="2F4D9971" w14:textId="77777777" w:rsidR="00150461" w:rsidRDefault="00150461" w:rsidP="00863D01">
      <w:pPr>
        <w:pStyle w:val="Doc-title"/>
        <w:rPr>
          <w:rStyle w:val="a5"/>
        </w:rPr>
      </w:pPr>
    </w:p>
    <w:p w14:paraId="3AF46196" w14:textId="77777777" w:rsidR="00863D01" w:rsidRDefault="00B85283" w:rsidP="00863D01">
      <w:pPr>
        <w:pStyle w:val="Doc-title"/>
      </w:pPr>
      <w:hyperlink r:id="rId20" w:history="1">
        <w:r w:rsidR="00863D01">
          <w:rPr>
            <w:rStyle w:val="a5"/>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a8"/>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no need. "Upon change of activated BWP from dormant BWP to non-dormant DL BWP of an SCell of any MAC entity with 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lastRenderedPageBreak/>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맑은 고딕"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bl>
    <w:p w14:paraId="7BC8A6F1" w14:textId="77777777" w:rsidR="00150461" w:rsidRDefault="00150461" w:rsidP="00863D01">
      <w:pPr>
        <w:pStyle w:val="Doc-title"/>
        <w:rPr>
          <w:rStyle w:val="a5"/>
        </w:rPr>
      </w:pPr>
    </w:p>
    <w:p w14:paraId="5BB95785" w14:textId="77777777" w:rsidR="00150461" w:rsidRDefault="00150461" w:rsidP="00863D01">
      <w:pPr>
        <w:pStyle w:val="Doc-title"/>
        <w:rPr>
          <w:rStyle w:val="a5"/>
        </w:rPr>
      </w:pPr>
    </w:p>
    <w:p w14:paraId="4C509274" w14:textId="77777777" w:rsidR="00863D01" w:rsidRDefault="00B85283" w:rsidP="00863D01">
      <w:pPr>
        <w:pStyle w:val="Doc-title"/>
      </w:pPr>
      <w:hyperlink r:id="rId21" w:history="1">
        <w:r w:rsidR="00863D01">
          <w:rPr>
            <w:rStyle w:val="a5"/>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a8"/>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But this should be in a general cleanup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D04A5A">
            <w:pPr>
              <w:rPr>
                <w:rFonts w:eastAsia="SimSun"/>
                <w:iCs/>
                <w:lang w:eastAsia="zh-CN"/>
              </w:rPr>
            </w:pPr>
            <w:r>
              <w:rPr>
                <w:rFonts w:eastAsia="맑은 고딕" w:hint="eastAsia"/>
                <w:iCs/>
                <w:lang w:eastAsia="ko-KR"/>
              </w:rPr>
              <w:t>LG</w:t>
            </w:r>
          </w:p>
        </w:tc>
        <w:tc>
          <w:tcPr>
            <w:tcW w:w="2126" w:type="dxa"/>
          </w:tcPr>
          <w:p w14:paraId="3272F228" w14:textId="77777777" w:rsidR="00150461" w:rsidRDefault="00150461" w:rsidP="00D04A5A">
            <w:pPr>
              <w:rPr>
                <w:rFonts w:eastAsia="SimSun"/>
                <w:iCs/>
                <w:lang w:eastAsia="zh-CN"/>
              </w:rPr>
            </w:pPr>
            <w:r>
              <w:rPr>
                <w:rFonts w:hint="eastAsia"/>
                <w:iCs/>
                <w:lang w:eastAsia="ko-KR"/>
              </w:rPr>
              <w:t>Agree</w:t>
            </w:r>
          </w:p>
        </w:tc>
        <w:tc>
          <w:tcPr>
            <w:tcW w:w="5528" w:type="dxa"/>
          </w:tcPr>
          <w:p w14:paraId="7EC0B04F" w14:textId="77777777" w:rsidR="00150461" w:rsidRDefault="00150461" w:rsidP="00D04A5A">
            <w:pPr>
              <w:rPr>
                <w:iCs/>
                <w:lang w:eastAsia="ko-KR"/>
              </w:rPr>
            </w:pP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B85283" w:rsidP="00D558C7">
      <w:pPr>
        <w:pStyle w:val="Doc-title"/>
      </w:pPr>
      <w:hyperlink r:id="rId22" w:history="1">
        <w:r w:rsidR="00D558C7">
          <w:rPr>
            <w:rStyle w:val="a5"/>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r w:rsidR="00F86B2F" w:rsidRPr="00D558C7">
        <w:rPr>
          <w:b/>
          <w:bCs/>
          <w:i/>
          <w:iCs/>
          <w:lang w:eastAsia="en-GB"/>
        </w:rPr>
        <w:t>dormancyGroupWithinActiveTime</w:t>
      </w:r>
      <w:r w:rsidR="00F86B2F" w:rsidRPr="00D558C7">
        <w:rPr>
          <w:b/>
          <w:bCs/>
          <w:lang w:eastAsia="en-GB"/>
        </w:rPr>
        <w:t xml:space="preserve"> and </w:t>
      </w:r>
      <w:r w:rsidR="00F86B2F" w:rsidRPr="00D558C7">
        <w:rPr>
          <w:b/>
          <w:bCs/>
          <w:i/>
          <w:iCs/>
          <w:lang w:eastAsia="en-GB"/>
        </w:rPr>
        <w:t>dormancyGroupOutsideActiveTime</w:t>
      </w:r>
      <w:r w:rsidR="00F86B2F" w:rsidRPr="00D558C7">
        <w:rPr>
          <w:b/>
          <w:bCs/>
          <w:lang w:eastAsia="en-GB"/>
        </w:rPr>
        <w:t xml:space="preserve"> to need “R”?</w:t>
      </w:r>
    </w:p>
    <w:tbl>
      <w:tblPr>
        <w:tblStyle w:val="a8"/>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D04A5A">
            <w:pPr>
              <w:rPr>
                <w:rFonts w:eastAsia="맑은 고딕" w:hint="eastAsia"/>
                <w:iCs/>
                <w:lang w:eastAsia="ko-KR"/>
              </w:rPr>
            </w:pPr>
            <w:r>
              <w:rPr>
                <w:rFonts w:eastAsia="맑은 고딕" w:hint="eastAsia"/>
                <w:iCs/>
                <w:lang w:eastAsia="ko-KR"/>
              </w:rPr>
              <w:t>LG</w:t>
            </w:r>
          </w:p>
        </w:tc>
        <w:tc>
          <w:tcPr>
            <w:tcW w:w="2126" w:type="dxa"/>
          </w:tcPr>
          <w:p w14:paraId="6C38E540" w14:textId="77777777" w:rsidR="00150461" w:rsidRPr="00417582" w:rsidRDefault="00150461" w:rsidP="00D04A5A">
            <w:pPr>
              <w:rPr>
                <w:rFonts w:eastAsia="맑은 고딕" w:hint="eastAsia"/>
                <w:iCs/>
                <w:lang w:eastAsia="ko-KR"/>
              </w:rPr>
            </w:pPr>
            <w:r>
              <w:rPr>
                <w:rFonts w:eastAsia="맑은 고딕" w:hint="eastAsia"/>
                <w:iCs/>
                <w:lang w:eastAsia="ko-KR"/>
              </w:rPr>
              <w:t>Not Agree</w:t>
            </w:r>
          </w:p>
        </w:tc>
        <w:tc>
          <w:tcPr>
            <w:tcW w:w="5528" w:type="dxa"/>
          </w:tcPr>
          <w:p w14:paraId="5DBFC1C8" w14:textId="77777777" w:rsidR="00150461" w:rsidRDefault="00150461" w:rsidP="00D04A5A">
            <w:pPr>
              <w:rPr>
                <w:iCs/>
                <w:lang w:eastAsia="ko-KR"/>
              </w:rPr>
            </w:pPr>
          </w:p>
        </w:tc>
      </w:tr>
    </w:tbl>
    <w:p w14:paraId="22847839" w14:textId="77777777" w:rsidR="00EE1800" w:rsidRPr="00EE1800" w:rsidRDefault="00EE1800" w:rsidP="00EE1800">
      <w:pPr>
        <w:rPr>
          <w:lang w:eastAsia="en-GB"/>
        </w:rPr>
      </w:pPr>
    </w:p>
    <w:p w14:paraId="7C94FEA6" w14:textId="77777777" w:rsidR="00F23942" w:rsidRDefault="00B85283" w:rsidP="00F23942">
      <w:pPr>
        <w:pStyle w:val="Doc-title"/>
      </w:pPr>
      <w:hyperlink r:id="rId23" w:history="1">
        <w:r w:rsidR="00F23942">
          <w:rPr>
            <w:rStyle w:val="a5"/>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a8"/>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DL BWPs for an SCell.</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Dormant BWP configuration should be based on condition that UE is configured with at least two BWPs for an SCell.</w:t>
            </w:r>
          </w:p>
        </w:tc>
      </w:tr>
      <w:tr w:rsidR="00150461" w14:paraId="6980BE60" w14:textId="77777777" w:rsidTr="00150461">
        <w:tc>
          <w:tcPr>
            <w:tcW w:w="1980" w:type="dxa"/>
          </w:tcPr>
          <w:p w14:paraId="13B5F261" w14:textId="77777777" w:rsidR="00150461" w:rsidRPr="00417582" w:rsidRDefault="00150461" w:rsidP="00D04A5A">
            <w:pPr>
              <w:rPr>
                <w:rFonts w:eastAsia="맑은 고딕" w:hint="eastAsia"/>
                <w:iCs/>
                <w:lang w:eastAsia="ko-KR"/>
              </w:rPr>
            </w:pPr>
            <w:r>
              <w:rPr>
                <w:rFonts w:eastAsia="맑은 고딕" w:hint="eastAsia"/>
                <w:iCs/>
                <w:lang w:eastAsia="ko-KR"/>
              </w:rPr>
              <w:t>LG</w:t>
            </w:r>
          </w:p>
        </w:tc>
        <w:tc>
          <w:tcPr>
            <w:tcW w:w="2126" w:type="dxa"/>
          </w:tcPr>
          <w:p w14:paraId="46203699" w14:textId="77777777" w:rsidR="00150461" w:rsidRPr="00417582" w:rsidRDefault="00150461" w:rsidP="00D04A5A">
            <w:pPr>
              <w:rPr>
                <w:rFonts w:eastAsia="맑은 고딕" w:hint="eastAsia"/>
                <w:iCs/>
                <w:lang w:eastAsia="ko-KR"/>
              </w:rPr>
            </w:pPr>
            <w:r>
              <w:rPr>
                <w:rFonts w:eastAsia="맑은 고딕"/>
                <w:iCs/>
                <w:lang w:eastAsia="ko-KR"/>
              </w:rPr>
              <w:t xml:space="preserve">Not </w:t>
            </w:r>
            <w:r>
              <w:rPr>
                <w:rFonts w:eastAsia="맑은 고딕" w:hint="eastAsia"/>
                <w:iCs/>
                <w:lang w:eastAsia="ko-KR"/>
              </w:rPr>
              <w:t>Agree</w:t>
            </w:r>
          </w:p>
        </w:tc>
        <w:tc>
          <w:tcPr>
            <w:tcW w:w="5525" w:type="dxa"/>
          </w:tcPr>
          <w:p w14:paraId="5CDB70BC" w14:textId="77777777" w:rsidR="00150461" w:rsidRDefault="00150461" w:rsidP="00D04A5A">
            <w:pPr>
              <w:rPr>
                <w:iCs/>
                <w:lang w:eastAsia="ko-KR"/>
              </w:rPr>
            </w:pPr>
          </w:p>
        </w:tc>
      </w:tr>
    </w:tbl>
    <w:p w14:paraId="390F3460" w14:textId="544ADC2E" w:rsidR="00162F13" w:rsidRDefault="00162F13" w:rsidP="00162F13"/>
    <w:p w14:paraId="4ED2C600" w14:textId="77777777" w:rsidR="00150461" w:rsidRDefault="00150461" w:rsidP="00162F13"/>
    <w:p w14:paraId="0702DBC6" w14:textId="77777777" w:rsidR="00150461" w:rsidRPr="00162F13" w:rsidRDefault="00150461" w:rsidP="00162F13"/>
    <w:p w14:paraId="5FF2457F" w14:textId="4C81B932" w:rsidR="00A209D6" w:rsidRPr="006E13D1" w:rsidRDefault="00162F13" w:rsidP="00A209D6">
      <w:pPr>
        <w:pStyle w:val="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7B39A0F7" w14:textId="77777777" w:rsidR="00727E11" w:rsidRDefault="00727E11" w:rsidP="00727E11">
      <w:pPr>
        <w:pStyle w:val="ab"/>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ab"/>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ab"/>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hyperlink r:id="rId24" w:history="1">
              <w:r>
                <w:rPr>
                  <w:rStyle w:val="a5"/>
                  <w:lang w:val="de-DE"/>
                </w:rPr>
                <w:t>email@address.com</w:t>
              </w:r>
            </w:hyperlink>
            <w:r>
              <w:rPr>
                <w:lang w:val="de-DE"/>
              </w:rPr>
              <w:t>)</w:t>
            </w:r>
          </w:p>
        </w:tc>
      </w:tr>
      <w:tr w:rsidR="00727E11" w:rsidRPr="00727E11"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727E11"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rFonts w:hint="eastAsia"/>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rFonts w:hint="eastAsia"/>
                <w:sz w:val="22"/>
                <w:szCs w:val="22"/>
                <w:lang w:val="de-DE" w:eastAsia="ko-KR"/>
              </w:rPr>
            </w:pPr>
            <w:r>
              <w:rPr>
                <w:rFonts w:hint="eastAsia"/>
                <w:sz w:val="22"/>
                <w:szCs w:val="22"/>
                <w:lang w:val="de-DE" w:eastAsia="ko-KR"/>
              </w:rPr>
              <w:t>SunYoung LEE (ssunyoung.lee@lge.com)</w:t>
            </w:r>
            <w:bookmarkStart w:id="100" w:name="_GoBack"/>
            <w:bookmarkEnd w:id="100"/>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7777777" w:rsidR="00B534F6" w:rsidRPr="00B534F6" w:rsidRDefault="00B534F6">
            <w:pPr>
              <w:jc w:val="center"/>
              <w:rPr>
                <w:sz w:val="22"/>
                <w:szCs w:val="22"/>
                <w:lang w:val="de-DE"/>
              </w:rPr>
            </w:pPr>
          </w:p>
        </w:tc>
        <w:tc>
          <w:tcPr>
            <w:tcW w:w="6373" w:type="dxa"/>
            <w:tcMar>
              <w:top w:w="0" w:type="dxa"/>
              <w:left w:w="108" w:type="dxa"/>
              <w:bottom w:w="0" w:type="dxa"/>
              <w:right w:w="108" w:type="dxa"/>
            </w:tcMar>
          </w:tcPr>
          <w:p w14:paraId="25817C0B" w14:textId="77777777" w:rsidR="00B534F6" w:rsidRPr="00727E11" w:rsidRDefault="00B534F6">
            <w:pPr>
              <w:jc w:val="center"/>
              <w:rPr>
                <w:sz w:val="22"/>
                <w:szCs w:val="22"/>
                <w:lang w:val="de-DE"/>
              </w:rPr>
            </w:pPr>
          </w:p>
        </w:tc>
      </w:tr>
    </w:tbl>
    <w:p w14:paraId="653EED19" w14:textId="77777777" w:rsidR="00A209D6" w:rsidRPr="00727E11" w:rsidRDefault="00A209D6" w:rsidP="00A209D6">
      <w:pPr>
        <w:rPr>
          <w:lang w:val="de-DE"/>
        </w:rPr>
      </w:pPr>
    </w:p>
    <w:p w14:paraId="35F222F4" w14:textId="22380DE5" w:rsidR="00080512" w:rsidRDefault="00727E11" w:rsidP="00727E11">
      <w:pPr>
        <w:pStyle w:val="1"/>
      </w:pPr>
      <w:r>
        <w:t>TP regarding MAC changes for dormant BWP</w:t>
      </w:r>
    </w:p>
    <w:p w14:paraId="40FAC436" w14:textId="77777777" w:rsidR="00727E11" w:rsidRPr="00970A4C" w:rsidRDefault="00727E11" w:rsidP="00727E11">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01" w:name="_Toc37296213"/>
      <w:bookmarkStart w:id="102" w:name="_Toc46490340"/>
      <w:r w:rsidRPr="00970A4C">
        <w:rPr>
          <w:rFonts w:ascii="Arial" w:hAnsi="Arial"/>
          <w:sz w:val="32"/>
          <w:lang w:eastAsia="ko-KR"/>
        </w:rPr>
        <w:t>5.9</w:t>
      </w:r>
      <w:r w:rsidRPr="00970A4C">
        <w:rPr>
          <w:rFonts w:ascii="Arial" w:hAnsi="Arial"/>
          <w:sz w:val="32"/>
          <w:lang w:eastAsia="ko-KR"/>
        </w:rPr>
        <w:tab/>
        <w:t>Activation/Deactivation of SCells</w:t>
      </w:r>
      <w:bookmarkEnd w:id="101"/>
      <w:bookmarkEnd w:id="102"/>
    </w:p>
    <w:p w14:paraId="6F463138" w14:textId="77777777" w:rsidR="00727E11" w:rsidRPr="00970A4C" w:rsidRDefault="00727E11" w:rsidP="00727E11">
      <w:pPr>
        <w:overflowPunct w:val="0"/>
        <w:autoSpaceDE w:val="0"/>
        <w:autoSpaceDN w:val="0"/>
        <w:adjustRightInd w:val="0"/>
        <w:textAlignment w:val="baseline"/>
        <w:rPr>
          <w:lang w:eastAsia="ko-KR"/>
        </w:rPr>
      </w:pPr>
      <w:r w:rsidRPr="00970A4C">
        <w:rPr>
          <w:lang w:eastAsia="ko-KR"/>
        </w:rPr>
        <w:t xml:space="preserve">If the MAC entity is configured with one or more SCells, the network may activate and deactivate the configured SCells. Upon configuration of an SCell, the SCell is deactivated </w:t>
      </w:r>
      <w:r w:rsidRPr="00970A4C">
        <w:rPr>
          <w:lang w:eastAsia="ja-JP"/>
        </w:rPr>
        <w:t xml:space="preserve">unless the parameter </w:t>
      </w:r>
      <w:r w:rsidRPr="00970A4C">
        <w:rPr>
          <w:i/>
          <w:lang w:eastAsia="ja-JP"/>
        </w:rPr>
        <w:t>sCellState</w:t>
      </w:r>
      <w:r w:rsidRPr="00970A4C">
        <w:rPr>
          <w:lang w:eastAsia="ja-JP"/>
        </w:rPr>
        <w:t xml:space="preserve"> is set to </w:t>
      </w:r>
      <w:r w:rsidRPr="00970A4C">
        <w:rPr>
          <w:i/>
          <w:lang w:eastAsia="ja-JP"/>
        </w:rPr>
        <w:t>activated</w:t>
      </w:r>
      <w:r w:rsidRPr="00970A4C">
        <w:rPr>
          <w:lang w:eastAsia="ja-JP"/>
        </w:rPr>
        <w:t xml:space="preserve"> for the SCell by </w:t>
      </w:r>
      <w:r w:rsidRPr="00970A4C">
        <w:rPr>
          <w:lang w:eastAsia="ko-KR"/>
        </w:rPr>
        <w:t>upper layers.</w:t>
      </w:r>
    </w:p>
    <w:p w14:paraId="72DB16DE" w14:textId="77777777" w:rsidR="00727E11" w:rsidRPr="00970A4C" w:rsidRDefault="00727E11" w:rsidP="00727E11">
      <w:pPr>
        <w:overflowPunct w:val="0"/>
        <w:autoSpaceDE w:val="0"/>
        <w:autoSpaceDN w:val="0"/>
        <w:adjustRightInd w:val="0"/>
        <w:textAlignment w:val="baseline"/>
        <w:rPr>
          <w:lang w:eastAsia="ko-KR"/>
        </w:rPr>
      </w:pPr>
      <w:r w:rsidRPr="00970A4C">
        <w:rPr>
          <w:lang w:eastAsia="ko-KR"/>
        </w:rPr>
        <w:t>The configured SCell(s) is activated and deactivated by:</w:t>
      </w:r>
    </w:p>
    <w:p w14:paraId="5A0947A5" w14:textId="77777777" w:rsidR="00727E11" w:rsidRPr="00970A4C" w:rsidRDefault="00727E11" w:rsidP="00727E11">
      <w:pPr>
        <w:overflowPunct w:val="0"/>
        <w:autoSpaceDE w:val="0"/>
        <w:autoSpaceDN w:val="0"/>
        <w:adjustRightInd w:val="0"/>
        <w:ind w:left="568" w:hanging="284"/>
        <w:textAlignment w:val="baseline"/>
        <w:rPr>
          <w:lang w:eastAsia="ko-KR"/>
        </w:rPr>
      </w:pPr>
      <w:r w:rsidRPr="00970A4C">
        <w:rPr>
          <w:lang w:eastAsia="ko-KR"/>
        </w:rPr>
        <w:t>-</w:t>
      </w:r>
      <w:r w:rsidRPr="00970A4C">
        <w:rPr>
          <w:lang w:eastAsia="ko-KR"/>
        </w:rPr>
        <w:tab/>
        <w:t>receiving the SCell Activation/Deactivation MAC CE described in clause 6.1.3.10;</w:t>
      </w:r>
    </w:p>
    <w:p w14:paraId="310E6EAB" w14:textId="77777777" w:rsidR="00727E11" w:rsidRPr="00970A4C" w:rsidRDefault="00727E11" w:rsidP="00727E11">
      <w:pPr>
        <w:overflowPunct w:val="0"/>
        <w:autoSpaceDE w:val="0"/>
        <w:autoSpaceDN w:val="0"/>
        <w:adjustRightInd w:val="0"/>
        <w:ind w:left="568" w:hanging="284"/>
        <w:textAlignment w:val="baseline"/>
        <w:rPr>
          <w:lang w:eastAsia="ko-KR"/>
        </w:rPr>
      </w:pPr>
      <w:r w:rsidRPr="00970A4C">
        <w:rPr>
          <w:lang w:eastAsia="ko-KR"/>
        </w:rPr>
        <w:t>-</w:t>
      </w:r>
      <w:r w:rsidRPr="00970A4C">
        <w:rPr>
          <w:lang w:eastAsia="ko-KR"/>
        </w:rPr>
        <w:tab/>
        <w:t xml:space="preserve">configuring </w:t>
      </w:r>
      <w:r w:rsidRPr="00970A4C">
        <w:rPr>
          <w:i/>
          <w:lang w:eastAsia="ko-KR"/>
        </w:rPr>
        <w:t>sCellDeactivationTimer</w:t>
      </w:r>
      <w:r w:rsidRPr="00970A4C">
        <w:rPr>
          <w:lang w:eastAsia="ko-KR"/>
        </w:rPr>
        <w:t xml:space="preserve"> timer per configured SCell (except the SCell configured with PUCCH, if any): the associated SCell is deactivated upon its expiry.</w:t>
      </w:r>
    </w:p>
    <w:p w14:paraId="11B854EA" w14:textId="77777777" w:rsidR="00727E11" w:rsidRPr="00970A4C" w:rsidRDefault="00727E11" w:rsidP="00727E11">
      <w:pPr>
        <w:overflowPunct w:val="0"/>
        <w:autoSpaceDE w:val="0"/>
        <w:autoSpaceDN w:val="0"/>
        <w:adjustRightInd w:val="0"/>
        <w:textAlignment w:val="baseline"/>
        <w:rPr>
          <w:lang w:eastAsia="ko-KR"/>
        </w:rPr>
      </w:pPr>
      <w:r w:rsidRPr="00970A4C">
        <w:rPr>
          <w:lang w:eastAsia="ja-JP"/>
        </w:rPr>
        <w:t xml:space="preserve">The </w:t>
      </w:r>
      <w:r w:rsidRPr="00970A4C">
        <w:rPr>
          <w:noProof/>
          <w:lang w:eastAsia="zh-CN"/>
        </w:rPr>
        <w:t>MAC entity</w:t>
      </w:r>
      <w:r w:rsidRPr="00970A4C">
        <w:rPr>
          <w:lang w:eastAsia="ja-JP"/>
        </w:rPr>
        <w:t xml:space="preserve"> shall for each configured SCell:</w:t>
      </w:r>
    </w:p>
    <w:p w14:paraId="679E50B9"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an SCell is configured with </w:t>
      </w:r>
      <w:r w:rsidRPr="00970A4C">
        <w:rPr>
          <w:i/>
          <w:lang w:eastAsia="ja-JP"/>
        </w:rPr>
        <w:t>sCellState</w:t>
      </w:r>
      <w:r w:rsidRPr="00970A4C">
        <w:rPr>
          <w:lang w:eastAsia="ja-JP"/>
        </w:rPr>
        <w:t xml:space="preserve"> set to </w:t>
      </w:r>
      <w:r w:rsidRPr="00970A4C">
        <w:rPr>
          <w:i/>
          <w:lang w:eastAsia="ja-JP"/>
        </w:rPr>
        <w:t>activated</w:t>
      </w:r>
      <w:r w:rsidRPr="00970A4C">
        <w:rPr>
          <w:lang w:eastAsia="ja-JP"/>
        </w:rPr>
        <w:t xml:space="preserve"> upon SCell configuration, or an </w:t>
      </w:r>
      <w:r w:rsidRPr="00970A4C">
        <w:rPr>
          <w:lang w:eastAsia="ko-KR"/>
        </w:rPr>
        <w:t xml:space="preserve">SCell </w:t>
      </w:r>
      <w:r w:rsidRPr="00970A4C">
        <w:rPr>
          <w:lang w:eastAsia="ja-JP"/>
        </w:rPr>
        <w:t xml:space="preserve">Activation/Deactivation MAC </w:t>
      </w:r>
      <w:r w:rsidRPr="00970A4C">
        <w:rPr>
          <w:lang w:eastAsia="ko-KR"/>
        </w:rPr>
        <w:t>CE</w:t>
      </w:r>
      <w:r w:rsidRPr="00970A4C">
        <w:rPr>
          <w:lang w:eastAsia="ja-JP"/>
        </w:rPr>
        <w:t xml:space="preserve"> </w:t>
      </w:r>
      <w:r w:rsidRPr="00970A4C">
        <w:rPr>
          <w:lang w:eastAsia="ko-KR"/>
        </w:rPr>
        <w:t xml:space="preserve">is received </w:t>
      </w:r>
      <w:r w:rsidRPr="00970A4C">
        <w:rPr>
          <w:lang w:eastAsia="ja-JP"/>
        </w:rPr>
        <w:t>activating the SCell:</w:t>
      </w:r>
    </w:p>
    <w:p w14:paraId="3F8BC07E" w14:textId="77777777" w:rsidR="00727E11" w:rsidRPr="005B4045" w:rsidRDefault="00727E11" w:rsidP="00727E11">
      <w:pPr>
        <w:overflowPunct w:val="0"/>
        <w:autoSpaceDE w:val="0"/>
        <w:autoSpaceDN w:val="0"/>
        <w:adjustRightInd w:val="0"/>
        <w:ind w:left="851" w:hanging="284"/>
        <w:textAlignment w:val="baseline"/>
        <w:rPr>
          <w:ins w:id="103" w:author="Author"/>
          <w:lang w:eastAsia="ko-KR"/>
        </w:rPr>
      </w:pPr>
      <w:r w:rsidRPr="00970A4C">
        <w:rPr>
          <w:lang w:eastAsia="ko-KR"/>
        </w:rPr>
        <w:t>2&gt;</w:t>
      </w:r>
      <w:r w:rsidRPr="00970A4C">
        <w:rPr>
          <w:lang w:eastAsia="ja-JP"/>
        </w:rPr>
        <w:tab/>
      </w:r>
      <w:r w:rsidRPr="00970A4C">
        <w:rPr>
          <w:lang w:eastAsia="zh-CN"/>
        </w:rPr>
        <w:t>if</w:t>
      </w:r>
      <w:ins w:id="104" w:author="Author">
        <w:r w:rsidRPr="008B61F4">
          <w:rPr>
            <w:lang w:eastAsia="ja-JP"/>
          </w:rPr>
          <w:t xml:space="preserve"> </w:t>
        </w:r>
        <w:r>
          <w:rPr>
            <w:lang w:eastAsia="ja-JP"/>
          </w:rPr>
          <w:t xml:space="preserve">the SCell </w:t>
        </w:r>
        <w:r w:rsidRPr="005B4045">
          <w:rPr>
            <w:lang w:eastAsia="ja-JP"/>
          </w:rPr>
          <w:t xml:space="preserve">was activated prior to receiving this SCell Activation/Deactivation MAC CE and </w:t>
        </w:r>
        <w:r w:rsidRPr="005B4045">
          <w:rPr>
            <w:noProof/>
            <w:lang w:eastAsia="zh-CN"/>
          </w:rPr>
          <w:t>the active DL BWP for the SCell</w:t>
        </w:r>
        <w:r w:rsidRPr="005B4045">
          <w:rPr>
            <w:lang w:eastAsia="ko-KR"/>
          </w:rPr>
          <w:t xml:space="preserve"> is not the dormant BWP; or</w:t>
        </w:r>
      </w:ins>
    </w:p>
    <w:p w14:paraId="6F648234" w14:textId="77777777" w:rsidR="00727E11" w:rsidRPr="005B4045" w:rsidRDefault="00727E11" w:rsidP="00727E11">
      <w:pPr>
        <w:overflowPunct w:val="0"/>
        <w:autoSpaceDE w:val="0"/>
        <w:autoSpaceDN w:val="0"/>
        <w:adjustRightInd w:val="0"/>
        <w:ind w:left="851" w:hanging="284"/>
        <w:textAlignment w:val="baseline"/>
        <w:rPr>
          <w:ins w:id="105" w:author="Author"/>
          <w:lang w:eastAsia="zh-CN"/>
        </w:rPr>
      </w:pPr>
      <w:ins w:id="106" w:author="Author">
        <w:r w:rsidRPr="005B4045">
          <w:rPr>
            <w:lang w:eastAsia="zh-CN"/>
          </w:rPr>
          <w:t>2&gt;</w:t>
        </w:r>
        <w:r w:rsidRPr="005B4045">
          <w:rPr>
            <w:lang w:eastAsia="zh-CN"/>
          </w:rPr>
          <w:tab/>
          <w:t xml:space="preserve">if the SCell was deactivated prior to receiving this SCell Activation/Deactivation MAC CE and the </w:t>
        </w:r>
      </w:ins>
      <w:r w:rsidRPr="005B4045">
        <w:rPr>
          <w:i/>
          <w:iCs/>
          <w:lang w:eastAsia="ja-JP"/>
        </w:rPr>
        <w:t>firstActiveDownlinkBWP-Id</w:t>
      </w:r>
      <w:r w:rsidRPr="005B4045">
        <w:rPr>
          <w:lang w:eastAsia="ja-JP"/>
        </w:rPr>
        <w:t xml:space="preserve"> is not set to dormant BWP</w:t>
      </w:r>
      <w:ins w:id="107" w:author="Author">
        <w:r w:rsidRPr="005B4045">
          <w:rPr>
            <w:lang w:eastAsia="zh-CN"/>
          </w:rPr>
          <w:t xml:space="preserve">; or </w:t>
        </w:r>
      </w:ins>
    </w:p>
    <w:p w14:paraId="7DE3FC53" w14:textId="77777777" w:rsidR="00727E11" w:rsidRPr="00970A4C" w:rsidRDefault="00727E11" w:rsidP="00727E11">
      <w:pPr>
        <w:overflowPunct w:val="0"/>
        <w:autoSpaceDE w:val="0"/>
        <w:autoSpaceDN w:val="0"/>
        <w:adjustRightInd w:val="0"/>
        <w:ind w:left="851" w:hanging="284"/>
        <w:textAlignment w:val="baseline"/>
        <w:rPr>
          <w:lang w:eastAsia="ja-JP"/>
        </w:rPr>
      </w:pPr>
      <w:ins w:id="108" w:author="Author">
        <w:r w:rsidRPr="005B4045">
          <w:rPr>
            <w:lang w:eastAsia="zh-CN"/>
          </w:rPr>
          <w:t>2&gt;</w:t>
        </w:r>
        <w:r w:rsidRPr="005B4045">
          <w:rPr>
            <w:lang w:eastAsia="zh-CN"/>
          </w:rPr>
          <w:tab/>
          <w:t xml:space="preserve">if </w:t>
        </w:r>
        <w:r w:rsidRPr="005B4045">
          <w:rPr>
            <w:lang w:eastAsia="ja-JP"/>
          </w:rPr>
          <w:t xml:space="preserve">an SCell is configured with </w:t>
        </w:r>
        <w:r w:rsidRPr="005B4045">
          <w:rPr>
            <w:i/>
            <w:lang w:eastAsia="ja-JP"/>
          </w:rPr>
          <w:t>sCellState</w:t>
        </w:r>
        <w:r w:rsidRPr="005B4045">
          <w:rPr>
            <w:lang w:eastAsia="ja-JP"/>
          </w:rPr>
          <w:t xml:space="preserve"> set to </w:t>
        </w:r>
        <w:r w:rsidRPr="005B4045">
          <w:rPr>
            <w:i/>
            <w:lang w:eastAsia="ja-JP"/>
          </w:rPr>
          <w:t>activated</w:t>
        </w:r>
        <w:r w:rsidRPr="005B4045">
          <w:rPr>
            <w:lang w:eastAsia="ja-JP"/>
          </w:rPr>
          <w:t xml:space="preserve"> upon SCell configuration and the</w:t>
        </w:r>
        <w:r w:rsidRPr="005B4045">
          <w:rPr>
            <w:i/>
            <w:iCs/>
            <w:lang w:eastAsia="ja-JP"/>
          </w:rPr>
          <w:t xml:space="preserve"> firstActiveDownlinkBWP-Id</w:t>
        </w:r>
        <w:r w:rsidRPr="005B4045">
          <w:rPr>
            <w:lang w:eastAsia="ja-JP"/>
          </w:rPr>
          <w:t xml:space="preserve"> is not set to dormant BWP</w:t>
        </w:r>
      </w:ins>
      <w:r w:rsidRPr="005B4045">
        <w:rPr>
          <w:lang w:eastAsia="zh-CN"/>
        </w:rPr>
        <w:t>:</w:t>
      </w:r>
    </w:p>
    <w:p w14:paraId="2E53EAAC" w14:textId="77777777" w:rsidR="00727E11" w:rsidRPr="00970A4C" w:rsidRDefault="00727E11" w:rsidP="00727E11">
      <w:pPr>
        <w:overflowPunct w:val="0"/>
        <w:autoSpaceDE w:val="0"/>
        <w:autoSpaceDN w:val="0"/>
        <w:adjustRightInd w:val="0"/>
        <w:ind w:left="1135" w:hanging="284"/>
        <w:textAlignment w:val="baseline"/>
        <w:rPr>
          <w:lang w:eastAsia="ja-JP"/>
        </w:rPr>
      </w:pPr>
      <w:r w:rsidRPr="00970A4C">
        <w:rPr>
          <w:lang w:eastAsia="ko-KR"/>
        </w:rPr>
        <w:t>3&gt;</w:t>
      </w:r>
      <w:r w:rsidRPr="00970A4C">
        <w:rPr>
          <w:lang w:eastAsia="ja-JP"/>
        </w:rPr>
        <w:tab/>
        <w:t>activate the SCell according to the timing defined in TS 38.213 [6]; i.e. apply normal SCell operation including:</w:t>
      </w:r>
    </w:p>
    <w:p w14:paraId="645E9F53"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SRS transmissions on the SCell;</w:t>
      </w:r>
    </w:p>
    <w:p w14:paraId="1D132100"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CSI reporting for the SCell;</w:t>
      </w:r>
    </w:p>
    <w:p w14:paraId="01E5BB6B"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lastRenderedPageBreak/>
        <w:t>4&gt;</w:t>
      </w:r>
      <w:r w:rsidRPr="00970A4C">
        <w:rPr>
          <w:lang w:eastAsia="ko-KR"/>
        </w:rPr>
        <w:tab/>
        <w:t>PDCCH monitoring on the SCell;</w:t>
      </w:r>
    </w:p>
    <w:p w14:paraId="6553B71C"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PDCCH monitoring for the SCell;</w:t>
      </w:r>
    </w:p>
    <w:p w14:paraId="57A492B3"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PUCCH transmissions on the SCell, if configured.</w:t>
      </w:r>
    </w:p>
    <w:p w14:paraId="5F9CD297" w14:textId="77777777" w:rsidR="00727E11" w:rsidRPr="00970A4C" w:rsidRDefault="00727E11" w:rsidP="00727E11">
      <w:pPr>
        <w:overflowPunct w:val="0"/>
        <w:autoSpaceDE w:val="0"/>
        <w:autoSpaceDN w:val="0"/>
        <w:adjustRightInd w:val="0"/>
        <w:ind w:left="1135" w:hanging="284"/>
        <w:textAlignment w:val="baseline"/>
        <w:rPr>
          <w:moveTo w:id="109" w:author="Author"/>
          <w:lang w:eastAsia="ko-KR"/>
        </w:rPr>
      </w:pPr>
      <w:moveToRangeStart w:id="110" w:author="Author" w:name="move48037472"/>
      <w:moveTo w:id="111" w:author="Author">
        <w:r w:rsidRPr="00970A4C">
          <w:rPr>
            <w:lang w:eastAsia="ko-KR"/>
          </w:rPr>
          <w:t>3&gt;</w:t>
        </w:r>
        <w:r w:rsidRPr="00970A4C">
          <w:rPr>
            <w:lang w:eastAsia="ko-KR"/>
          </w:rPr>
          <w:tab/>
          <w:t>trigger PHR according to clause 5.4.6.</w:t>
        </w:r>
      </w:moveTo>
    </w:p>
    <w:moveToRangeEnd w:id="110"/>
    <w:p w14:paraId="1E47C479" w14:textId="77777777" w:rsidR="00727E11" w:rsidRPr="00970A4C" w:rsidRDefault="00727E11">
      <w:pPr>
        <w:overflowPunct w:val="0"/>
        <w:autoSpaceDE w:val="0"/>
        <w:autoSpaceDN w:val="0"/>
        <w:adjustRightInd w:val="0"/>
        <w:ind w:left="851" w:hanging="284"/>
        <w:textAlignment w:val="baseline"/>
        <w:rPr>
          <w:lang w:eastAsia="zh-CN"/>
        </w:rPr>
        <w:pPrChange w:id="112" w:author="Author">
          <w:pPr>
            <w:overflowPunct w:val="0"/>
            <w:autoSpaceDE w:val="0"/>
            <w:autoSpaceDN w:val="0"/>
            <w:adjustRightInd w:val="0"/>
            <w:ind w:left="1135" w:hanging="284"/>
            <w:textAlignment w:val="baseline"/>
          </w:pPr>
        </w:pPrChange>
      </w:pPr>
      <w:del w:id="113" w:author="Author">
        <w:r w:rsidRPr="00970A4C" w:rsidDel="008B61F4">
          <w:rPr>
            <w:lang w:eastAsia="zh-CN"/>
          </w:rPr>
          <w:delText>3</w:delText>
        </w:r>
      </w:del>
      <w:ins w:id="114" w:author="Author">
        <w:r>
          <w:rPr>
            <w:lang w:eastAsia="zh-CN"/>
          </w:rPr>
          <w:t>2</w:t>
        </w:r>
      </w:ins>
      <w:r w:rsidRPr="00970A4C">
        <w:rPr>
          <w:lang w:eastAsia="zh-CN"/>
        </w:rPr>
        <w:t>&gt;</w:t>
      </w:r>
      <w:r w:rsidRPr="00970A4C">
        <w:rPr>
          <w:lang w:eastAsia="zh-CN"/>
        </w:rPr>
        <w:tab/>
        <w:t xml:space="preserve">if the SCell was deactivated prior to receiving this SCell Activation/Deactivation MAC CE, or an SCell is configured with </w:t>
      </w:r>
      <w:r w:rsidRPr="008B61F4">
        <w:rPr>
          <w:i/>
          <w:lang w:eastAsia="ja-JP"/>
        </w:rPr>
        <w:t>sCellState</w:t>
      </w:r>
      <w:r w:rsidRPr="00970A4C">
        <w:rPr>
          <w:lang w:eastAsia="zh-CN"/>
        </w:rPr>
        <w:t xml:space="preserve"> set to </w:t>
      </w:r>
      <w:r w:rsidRPr="008B61F4">
        <w:rPr>
          <w:i/>
          <w:lang w:eastAsia="ja-JP"/>
        </w:rPr>
        <w:t>activated</w:t>
      </w:r>
      <w:r w:rsidRPr="00970A4C">
        <w:rPr>
          <w:lang w:eastAsia="zh-CN"/>
        </w:rPr>
        <w:t xml:space="preserve"> upon SCell configuration:</w:t>
      </w:r>
    </w:p>
    <w:p w14:paraId="424912B9" w14:textId="77777777" w:rsidR="00727E11" w:rsidRPr="00970A4C" w:rsidRDefault="00727E11">
      <w:pPr>
        <w:overflowPunct w:val="0"/>
        <w:autoSpaceDE w:val="0"/>
        <w:autoSpaceDN w:val="0"/>
        <w:adjustRightInd w:val="0"/>
        <w:ind w:left="1135" w:hanging="284"/>
        <w:textAlignment w:val="baseline"/>
        <w:rPr>
          <w:lang w:eastAsia="ko-KR"/>
        </w:rPr>
        <w:pPrChange w:id="115" w:author="Author">
          <w:pPr>
            <w:overflowPunct w:val="0"/>
            <w:autoSpaceDE w:val="0"/>
            <w:autoSpaceDN w:val="0"/>
            <w:adjustRightInd w:val="0"/>
            <w:ind w:left="1418" w:hanging="284"/>
            <w:textAlignment w:val="baseline"/>
          </w:pPr>
        </w:pPrChange>
      </w:pPr>
      <w:del w:id="116" w:author="Author">
        <w:r w:rsidRPr="00970A4C" w:rsidDel="008B61F4">
          <w:rPr>
            <w:lang w:eastAsia="ko-KR"/>
          </w:rPr>
          <w:delText>4</w:delText>
        </w:r>
      </w:del>
      <w:ins w:id="117" w:author="Author">
        <w:r>
          <w:rPr>
            <w:lang w:eastAsia="ko-KR"/>
          </w:rPr>
          <w:t>3</w:t>
        </w:r>
      </w:ins>
      <w:r w:rsidRPr="00970A4C">
        <w:rPr>
          <w:lang w:eastAsia="ko-KR"/>
        </w:rPr>
        <w:t>&gt;</w:t>
      </w:r>
      <w:r w:rsidRPr="00970A4C">
        <w:rPr>
          <w:lang w:eastAsia="ko-KR"/>
        </w:rPr>
        <w:tab/>
        <w:t xml:space="preserve">activate the DL BWP and UL BWP indicated by </w:t>
      </w:r>
      <w:r w:rsidRPr="008B61F4">
        <w:rPr>
          <w:i/>
          <w:lang w:eastAsia="zh-CN"/>
        </w:rPr>
        <w:t>firstActiveDownlinkBWP-Id</w:t>
      </w:r>
      <w:r w:rsidRPr="00970A4C">
        <w:rPr>
          <w:lang w:eastAsia="ko-KR"/>
        </w:rPr>
        <w:t xml:space="preserve"> and </w:t>
      </w:r>
      <w:r w:rsidRPr="008B61F4">
        <w:rPr>
          <w:i/>
          <w:lang w:eastAsia="zh-CN"/>
        </w:rPr>
        <w:t>firstActiveUplinkBWP-Id</w:t>
      </w:r>
      <w:r w:rsidRPr="00970A4C">
        <w:rPr>
          <w:lang w:eastAsia="ko-KR"/>
        </w:rPr>
        <w:t xml:space="preserve"> respectively;</w:t>
      </w:r>
    </w:p>
    <w:p w14:paraId="086028F7" w14:textId="77777777" w:rsidR="00727E11" w:rsidRPr="00970A4C" w:rsidDel="00970A4C" w:rsidRDefault="00727E11" w:rsidP="00727E11">
      <w:pPr>
        <w:overflowPunct w:val="0"/>
        <w:autoSpaceDE w:val="0"/>
        <w:autoSpaceDN w:val="0"/>
        <w:adjustRightInd w:val="0"/>
        <w:ind w:left="1135" w:hanging="284"/>
        <w:textAlignment w:val="baseline"/>
        <w:rPr>
          <w:del w:id="118" w:author="Author"/>
          <w:lang w:eastAsia="ja-JP"/>
        </w:rPr>
      </w:pPr>
      <w:del w:id="119" w:author="Author">
        <w:r w:rsidRPr="00970A4C" w:rsidDel="00970A4C">
          <w:rPr>
            <w:lang w:eastAsia="ja-JP"/>
          </w:rPr>
          <w:delText>3&gt;</w:delText>
        </w:r>
        <w:r w:rsidRPr="00970A4C" w:rsidDel="00970A4C">
          <w:rPr>
            <w:lang w:eastAsia="ja-JP"/>
          </w:rPr>
          <w:tab/>
          <w:delText xml:space="preserve">start or restart the </w:delText>
        </w:r>
        <w:r w:rsidRPr="00970A4C" w:rsidDel="00970A4C">
          <w:rPr>
            <w:i/>
            <w:iCs/>
            <w:lang w:eastAsia="ja-JP"/>
          </w:rPr>
          <w:delText>sCellDeactivationTimer</w:delText>
        </w:r>
        <w:r w:rsidRPr="00970A4C" w:rsidDel="00970A4C">
          <w:rPr>
            <w:lang w:eastAsia="ja-JP"/>
          </w:rPr>
          <w:delText xml:space="preserve"> associated with the SCell according to the timing defined in TS</w:delText>
        </w:r>
        <w:r w:rsidRPr="00970A4C" w:rsidDel="00970A4C">
          <w:rPr>
            <w:lang w:eastAsia="ko-KR"/>
          </w:rPr>
          <w:delText xml:space="preserve"> </w:delText>
        </w:r>
        <w:r w:rsidRPr="00970A4C" w:rsidDel="00970A4C">
          <w:rPr>
            <w:lang w:eastAsia="ja-JP"/>
          </w:rPr>
          <w:delText>38.213 [6];</w:delText>
        </w:r>
      </w:del>
    </w:p>
    <w:p w14:paraId="6C103277" w14:textId="77777777" w:rsidR="00727E11" w:rsidRPr="00970A4C" w:rsidDel="008B61F4" w:rsidRDefault="00727E11" w:rsidP="00727E11">
      <w:pPr>
        <w:overflowPunct w:val="0"/>
        <w:autoSpaceDE w:val="0"/>
        <w:autoSpaceDN w:val="0"/>
        <w:adjustRightInd w:val="0"/>
        <w:ind w:left="1135" w:hanging="284"/>
        <w:textAlignment w:val="baseline"/>
        <w:rPr>
          <w:lang w:eastAsia="ko-KR"/>
        </w:rPr>
      </w:pPr>
      <w:r w:rsidRPr="00970A4C" w:rsidDel="008B61F4">
        <w:rPr>
          <w:lang w:eastAsia="ko-KR"/>
        </w:rPr>
        <w:t>3&gt;</w:t>
      </w:r>
      <w:r w:rsidRPr="00970A4C" w:rsidDel="008B61F4">
        <w:rPr>
          <w:lang w:eastAsia="ko-KR"/>
        </w:rPr>
        <w:tab/>
        <w:t>(re-)initialize any suspended configured uplink grants of configured grant Type 1 associated with this SCell according to the stored configuration, if any, and to start in the symbol according to rules in clause 5.8.2;</w:t>
      </w:r>
    </w:p>
    <w:p w14:paraId="446CFBE9" w14:textId="77777777" w:rsidR="00727E11" w:rsidRPr="00970A4C" w:rsidDel="00490C97" w:rsidRDefault="00727E11" w:rsidP="00727E11">
      <w:pPr>
        <w:overflowPunct w:val="0"/>
        <w:autoSpaceDE w:val="0"/>
        <w:autoSpaceDN w:val="0"/>
        <w:adjustRightInd w:val="0"/>
        <w:ind w:left="1135" w:hanging="284"/>
        <w:textAlignment w:val="baseline"/>
        <w:rPr>
          <w:moveFrom w:id="120" w:author="Author"/>
          <w:lang w:eastAsia="ko-KR"/>
        </w:rPr>
      </w:pPr>
      <w:moveFromRangeStart w:id="121" w:author="Author" w:name="move48037472"/>
      <w:moveFrom w:id="122" w:author="Author">
        <w:r w:rsidRPr="00970A4C" w:rsidDel="00490C97">
          <w:rPr>
            <w:lang w:eastAsia="ko-KR"/>
          </w:rPr>
          <w:t>3&gt;</w:t>
        </w:r>
        <w:r w:rsidRPr="00970A4C" w:rsidDel="00490C97">
          <w:rPr>
            <w:lang w:eastAsia="ko-KR"/>
          </w:rPr>
          <w:tab/>
          <w:t>trigger PHR according to clause 5.4.6.</w:t>
        </w:r>
      </w:moveFrom>
    </w:p>
    <w:moveFromRangeEnd w:id="121"/>
    <w:p w14:paraId="2408FD14" w14:textId="77777777" w:rsidR="00727E11" w:rsidRPr="00970A4C" w:rsidDel="008B61F4" w:rsidRDefault="00727E11" w:rsidP="00727E11">
      <w:pPr>
        <w:overflowPunct w:val="0"/>
        <w:autoSpaceDE w:val="0"/>
        <w:autoSpaceDN w:val="0"/>
        <w:adjustRightInd w:val="0"/>
        <w:ind w:left="851" w:hanging="284"/>
        <w:textAlignment w:val="baseline"/>
        <w:rPr>
          <w:del w:id="123" w:author="Author"/>
          <w:lang w:eastAsia="ko-KR"/>
        </w:rPr>
      </w:pPr>
      <w:del w:id="124" w:author="Author">
        <w:r w:rsidRPr="00970A4C" w:rsidDel="008B61F4">
          <w:rPr>
            <w:lang w:eastAsia="zh-CN"/>
          </w:rPr>
          <w:delText>2</w:delText>
        </w:r>
        <w:r w:rsidRPr="00970A4C" w:rsidDel="008B61F4">
          <w:rPr>
            <w:lang w:eastAsia="ko-KR"/>
          </w:rPr>
          <w:delText>&gt;</w:delText>
        </w:r>
        <w:r w:rsidRPr="00970A4C" w:rsidDel="008B61F4">
          <w:rPr>
            <w:lang w:eastAsia="ko-KR"/>
          </w:rPr>
          <w:tab/>
          <w:delText xml:space="preserve">else if </w:delText>
        </w:r>
        <w:r w:rsidRPr="00970A4C" w:rsidDel="008B61F4">
          <w:rPr>
            <w:i/>
            <w:iCs/>
            <w:lang w:eastAsia="ko-KR"/>
          </w:rPr>
          <w:delText>firstActiveDownlinkBWP-Id</w:delText>
        </w:r>
        <w:r w:rsidRPr="00970A4C" w:rsidDel="008B61F4">
          <w:rPr>
            <w:lang w:eastAsia="ko-KR"/>
          </w:rPr>
          <w:delText xml:space="preserve"> is set to dormant BWP:</w:delText>
        </w:r>
      </w:del>
    </w:p>
    <w:p w14:paraId="07E19D2B" w14:textId="77777777" w:rsidR="00727E11" w:rsidRPr="00970A4C" w:rsidDel="003A3538" w:rsidRDefault="00727E11" w:rsidP="00727E11">
      <w:pPr>
        <w:overflowPunct w:val="0"/>
        <w:autoSpaceDE w:val="0"/>
        <w:autoSpaceDN w:val="0"/>
        <w:adjustRightInd w:val="0"/>
        <w:ind w:left="1135" w:hanging="284"/>
        <w:textAlignment w:val="baseline"/>
        <w:rPr>
          <w:del w:id="125" w:author="Author"/>
          <w:lang w:eastAsia="zh-CN"/>
        </w:rPr>
      </w:pPr>
      <w:del w:id="126" w:author="Author">
        <w:r w:rsidRPr="00970A4C" w:rsidDel="003A3538">
          <w:rPr>
            <w:lang w:eastAsia="zh-CN"/>
          </w:rPr>
          <w:delText>3&gt;</w:delText>
        </w:r>
        <w:r w:rsidRPr="00970A4C" w:rsidDel="003A3538">
          <w:rPr>
            <w:lang w:eastAsia="zh-CN"/>
          </w:rPr>
          <w:tab/>
          <w:delText xml:space="preserve">stop the </w:delText>
        </w:r>
        <w:r w:rsidRPr="00970A4C" w:rsidDel="003A3538">
          <w:rPr>
            <w:i/>
            <w:lang w:eastAsia="zh-CN"/>
          </w:rPr>
          <w:delText>bwp-InactivityTimer</w:delText>
        </w:r>
        <w:r w:rsidRPr="00970A4C" w:rsidDel="003A3538">
          <w:rPr>
            <w:lang w:eastAsia="zh-CN"/>
          </w:rPr>
          <w:delText xml:space="preserve"> of this Serving Cell, if running.</w:delText>
        </w:r>
      </w:del>
    </w:p>
    <w:p w14:paraId="7557373C" w14:textId="77777777" w:rsidR="00727E11" w:rsidRPr="00970A4C" w:rsidDel="003A3538" w:rsidRDefault="00727E11" w:rsidP="00727E11">
      <w:pPr>
        <w:overflowPunct w:val="0"/>
        <w:autoSpaceDE w:val="0"/>
        <w:autoSpaceDN w:val="0"/>
        <w:adjustRightInd w:val="0"/>
        <w:ind w:left="1135" w:hanging="284"/>
        <w:textAlignment w:val="baseline"/>
        <w:rPr>
          <w:del w:id="127" w:author="Author"/>
          <w:lang w:eastAsia="zh-CN"/>
        </w:rPr>
      </w:pPr>
      <w:del w:id="128" w:author="Author">
        <w:r w:rsidRPr="00970A4C" w:rsidDel="003A3538">
          <w:rPr>
            <w:lang w:eastAsia="zh-CN"/>
          </w:rPr>
          <w:delText>3&gt;</w:delText>
        </w:r>
        <w:r w:rsidRPr="00970A4C" w:rsidDel="003A3538">
          <w:rPr>
            <w:lang w:eastAsia="zh-CN"/>
          </w:rPr>
          <w:tab/>
          <w:delText xml:space="preserve">if the SCell was deactivated prior to receiving this SCell Activation/Deactivation MAC CE, or if </w:delText>
        </w:r>
        <w:r w:rsidRPr="00970A4C" w:rsidDel="003A3538">
          <w:rPr>
            <w:lang w:eastAsia="ja-JP"/>
          </w:rPr>
          <w:delText xml:space="preserve">an SCell is configured with </w:delText>
        </w:r>
        <w:r w:rsidRPr="00970A4C" w:rsidDel="003A3538">
          <w:rPr>
            <w:i/>
            <w:lang w:eastAsia="ja-JP"/>
          </w:rPr>
          <w:delText>sCellState</w:delText>
        </w:r>
        <w:r w:rsidRPr="00970A4C" w:rsidDel="003A3538">
          <w:rPr>
            <w:lang w:eastAsia="ja-JP"/>
          </w:rPr>
          <w:delText xml:space="preserve"> set to </w:delText>
        </w:r>
        <w:r w:rsidRPr="00970A4C" w:rsidDel="003A3538">
          <w:rPr>
            <w:i/>
            <w:lang w:eastAsia="ja-JP"/>
          </w:rPr>
          <w:delText>activated</w:delText>
        </w:r>
        <w:r w:rsidRPr="00970A4C" w:rsidDel="003A3538">
          <w:rPr>
            <w:lang w:eastAsia="ja-JP"/>
          </w:rPr>
          <w:delText xml:space="preserve"> upon SCell configuration</w:delText>
        </w:r>
        <w:r w:rsidRPr="00970A4C" w:rsidDel="003A3538">
          <w:rPr>
            <w:lang w:eastAsia="zh-CN"/>
          </w:rPr>
          <w:delText>:</w:delText>
        </w:r>
      </w:del>
    </w:p>
    <w:p w14:paraId="2DEEF6FA" w14:textId="77777777" w:rsidR="00727E11" w:rsidRPr="00970A4C" w:rsidDel="008B61F4" w:rsidRDefault="00727E11">
      <w:pPr>
        <w:overflowPunct w:val="0"/>
        <w:autoSpaceDE w:val="0"/>
        <w:autoSpaceDN w:val="0"/>
        <w:adjustRightInd w:val="0"/>
        <w:ind w:left="1135" w:hanging="284"/>
        <w:textAlignment w:val="baseline"/>
        <w:rPr>
          <w:del w:id="129" w:author="Author"/>
          <w:lang w:eastAsia="zh-CN"/>
        </w:rPr>
        <w:pPrChange w:id="130" w:author="Author">
          <w:pPr>
            <w:overflowPunct w:val="0"/>
            <w:autoSpaceDE w:val="0"/>
            <w:autoSpaceDN w:val="0"/>
            <w:adjustRightInd w:val="0"/>
            <w:ind w:left="1418" w:hanging="284"/>
            <w:textAlignment w:val="baseline"/>
          </w:pPr>
        </w:pPrChange>
      </w:pPr>
      <w:del w:id="131" w:author="Author">
        <w:r w:rsidRPr="00970A4C" w:rsidDel="003A3538">
          <w:rPr>
            <w:lang w:eastAsia="zh-CN"/>
          </w:rPr>
          <w:delText>4</w:delText>
        </w:r>
        <w:r w:rsidRPr="00970A4C" w:rsidDel="008B61F4">
          <w:rPr>
            <w:lang w:eastAsia="zh-CN"/>
          </w:rPr>
          <w:delText>&gt;</w:delText>
        </w:r>
        <w:r w:rsidRPr="00970A4C" w:rsidDel="008B61F4">
          <w:rPr>
            <w:lang w:eastAsia="zh-CN"/>
          </w:rPr>
          <w:tab/>
          <w:delText xml:space="preserve">activate the DL BWP and UL BWP indicated by </w:delText>
        </w:r>
        <w:r w:rsidRPr="003A3538" w:rsidDel="008B61F4">
          <w:rPr>
            <w:i/>
            <w:iCs/>
            <w:lang w:eastAsia="zh-CN"/>
          </w:rPr>
          <w:delText>firstActiveDownlinkBWP-Id</w:delText>
        </w:r>
        <w:r w:rsidRPr="00970A4C" w:rsidDel="008B61F4">
          <w:rPr>
            <w:lang w:eastAsia="zh-CN"/>
          </w:rPr>
          <w:delText xml:space="preserve"> and </w:delText>
        </w:r>
        <w:r w:rsidRPr="003A3538" w:rsidDel="008B61F4">
          <w:rPr>
            <w:i/>
            <w:iCs/>
            <w:lang w:eastAsia="zh-CN"/>
          </w:rPr>
          <w:delText>firstActiveUplinkBWP-Id</w:delText>
        </w:r>
        <w:r w:rsidRPr="00970A4C" w:rsidDel="008B61F4">
          <w:rPr>
            <w:lang w:eastAsia="zh-CN"/>
          </w:rPr>
          <w:delText xml:space="preserve"> respectively.</w:delText>
        </w:r>
      </w:del>
    </w:p>
    <w:p w14:paraId="4385AA2A" w14:textId="77777777" w:rsidR="00727E11" w:rsidRPr="00970A4C" w:rsidRDefault="00727E11">
      <w:pPr>
        <w:overflowPunct w:val="0"/>
        <w:autoSpaceDE w:val="0"/>
        <w:autoSpaceDN w:val="0"/>
        <w:adjustRightInd w:val="0"/>
        <w:ind w:left="851" w:hanging="284"/>
        <w:textAlignment w:val="baseline"/>
        <w:rPr>
          <w:lang w:eastAsia="zh-CN"/>
        </w:rPr>
        <w:pPrChange w:id="132" w:author="Author">
          <w:pPr>
            <w:overflowPunct w:val="0"/>
            <w:autoSpaceDE w:val="0"/>
            <w:autoSpaceDN w:val="0"/>
            <w:adjustRightInd w:val="0"/>
            <w:ind w:left="1135" w:hanging="284"/>
            <w:textAlignment w:val="baseline"/>
          </w:pPr>
        </w:pPrChange>
      </w:pPr>
      <w:ins w:id="133" w:author="Author">
        <w:r>
          <w:rPr>
            <w:lang w:eastAsia="zh-CN"/>
          </w:rPr>
          <w:t>2</w:t>
        </w:r>
      </w:ins>
      <w:del w:id="134" w:author="Author">
        <w:r w:rsidRPr="00970A4C" w:rsidDel="00970A4C">
          <w:rPr>
            <w:lang w:eastAsia="zh-CN"/>
          </w:rPr>
          <w:delText>3</w:delText>
        </w:r>
      </w:del>
      <w:r w:rsidRPr="00970A4C">
        <w:rPr>
          <w:lang w:eastAsia="zh-CN"/>
        </w:rPr>
        <w:t>&gt;</w:t>
      </w:r>
      <w:r w:rsidRPr="00970A4C">
        <w:rPr>
          <w:lang w:eastAsia="zh-CN"/>
        </w:rPr>
        <w:tab/>
        <w:t xml:space="preserve">start or restart the </w:t>
      </w:r>
      <w:r w:rsidRPr="00970A4C">
        <w:rPr>
          <w:i/>
          <w:iCs/>
          <w:lang w:eastAsia="ko-KR"/>
        </w:rPr>
        <w:t>sCellDeactivationTimer</w:t>
      </w:r>
      <w:r w:rsidRPr="00970A4C">
        <w:rPr>
          <w:lang w:eastAsia="zh-CN"/>
        </w:rPr>
        <w:t xml:space="preserve"> associated with the SCell according to the timing defined in TS 38.213 [6].</w:t>
      </w:r>
    </w:p>
    <w:p w14:paraId="79DDE2D3"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else if an </w:t>
      </w:r>
      <w:r w:rsidRPr="00970A4C">
        <w:rPr>
          <w:lang w:eastAsia="ko-KR"/>
        </w:rPr>
        <w:t xml:space="preserve">SCell </w:t>
      </w:r>
      <w:r w:rsidRPr="00970A4C">
        <w:rPr>
          <w:lang w:eastAsia="ja-JP"/>
        </w:rPr>
        <w:t xml:space="preserve">Activation/Deactivation MAC </w:t>
      </w:r>
      <w:r w:rsidRPr="00970A4C">
        <w:rPr>
          <w:lang w:eastAsia="ko-KR"/>
        </w:rPr>
        <w:t xml:space="preserve">CE is received </w:t>
      </w:r>
      <w:r w:rsidRPr="00970A4C">
        <w:rPr>
          <w:lang w:eastAsia="ja-JP"/>
        </w:rPr>
        <w:t>deactivating the SCell; or</w:t>
      </w:r>
    </w:p>
    <w:p w14:paraId="5053A320"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the </w:t>
      </w:r>
      <w:r w:rsidRPr="00970A4C">
        <w:rPr>
          <w:i/>
          <w:lang w:eastAsia="ja-JP"/>
        </w:rPr>
        <w:t>sCellDeactivationTimer</w:t>
      </w:r>
      <w:r w:rsidRPr="00970A4C">
        <w:rPr>
          <w:lang w:eastAsia="ja-JP"/>
        </w:rPr>
        <w:t xml:space="preserve"> associated with the activated SCell expires:</w:t>
      </w:r>
    </w:p>
    <w:p w14:paraId="33A5E0D0"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deactivate the SCell according to the timing defined in TS 38.213 [6];</w:t>
      </w:r>
    </w:p>
    <w:p w14:paraId="7DAE4B66"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stop the </w:t>
      </w:r>
      <w:r w:rsidRPr="00970A4C">
        <w:rPr>
          <w:i/>
          <w:lang w:eastAsia="ja-JP"/>
        </w:rPr>
        <w:t>sCellDeactivationTimer</w:t>
      </w:r>
      <w:r w:rsidRPr="00970A4C">
        <w:rPr>
          <w:lang w:eastAsia="ja-JP"/>
        </w:rPr>
        <w:t xml:space="preserve"> associated with the SCell;</w:t>
      </w:r>
    </w:p>
    <w:p w14:paraId="228F7EF8"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ja-JP"/>
        </w:rPr>
        <w:t>2&gt;</w:t>
      </w:r>
      <w:r w:rsidRPr="00970A4C">
        <w:rPr>
          <w:lang w:eastAsia="ja-JP"/>
        </w:rPr>
        <w:tab/>
        <w:t xml:space="preserve">stop the </w:t>
      </w:r>
      <w:r w:rsidRPr="00970A4C">
        <w:rPr>
          <w:i/>
          <w:lang w:eastAsia="ja-JP"/>
        </w:rPr>
        <w:t>bwp-InactivityTimer</w:t>
      </w:r>
      <w:r w:rsidRPr="00970A4C">
        <w:rPr>
          <w:lang w:eastAsia="ja-JP"/>
        </w:rPr>
        <w:t xml:space="preserve"> associated with the SCell;</w:t>
      </w:r>
    </w:p>
    <w:p w14:paraId="7606ADC2"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ja-JP"/>
        </w:rPr>
        <w:t>2&gt;</w:t>
      </w:r>
      <w:r w:rsidRPr="00970A4C">
        <w:rPr>
          <w:lang w:eastAsia="ja-JP"/>
        </w:rPr>
        <w:tab/>
        <w:t>deactivate any active BWP associated with the SCell;</w:t>
      </w:r>
    </w:p>
    <w:p w14:paraId="7944D81F"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clear any configured downlink assignment and any configured uplink grant Type 2 associated with the SCell respectively;</w:t>
      </w:r>
    </w:p>
    <w:p w14:paraId="612405C9"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clear any PUSCH resource for semi-persistent CSI reporting associated with the SCell;</w:t>
      </w:r>
    </w:p>
    <w:p w14:paraId="3DFED8D8"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suspend any configured uplink grant Type 1 associated with the SCell;</w:t>
      </w:r>
    </w:p>
    <w:p w14:paraId="74D1B4BA"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flush all HARQ buffers associated with the SCell;</w:t>
      </w:r>
    </w:p>
    <w:p w14:paraId="2C0F30BE"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cancel, if any, triggered consistent LBT failure for the SCell.</w:t>
      </w:r>
    </w:p>
    <w:p w14:paraId="5DCDB586"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if PDCCH on the activated SCell indicates an uplink grant or downlink assignment; or</w:t>
      </w:r>
    </w:p>
    <w:p w14:paraId="37B9C0FA"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if PDCCH on the Serving Cell scheduling the activated SCell indicates an uplink grant or a downlink assignment for the activated SCell; or</w:t>
      </w:r>
    </w:p>
    <w:p w14:paraId="6C2D14DA"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ja-JP"/>
        </w:rPr>
        <w:t>1&gt;</w:t>
      </w:r>
      <w:r w:rsidRPr="00970A4C">
        <w:rPr>
          <w:lang w:eastAsia="ja-JP"/>
        </w:rPr>
        <w:tab/>
        <w:t>if a MAC PDU is transmitted in a configured uplink grant and LBT failure indication is not received from lower layers; or</w:t>
      </w:r>
    </w:p>
    <w:p w14:paraId="1885EDD4"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ja-JP"/>
        </w:rPr>
        <w:t>1&gt;</w:t>
      </w:r>
      <w:r w:rsidRPr="00970A4C">
        <w:rPr>
          <w:lang w:eastAsia="ja-JP"/>
        </w:rPr>
        <w:tab/>
        <w:t>if a MAC PDU is received in a configured downlink assignment:</w:t>
      </w:r>
    </w:p>
    <w:p w14:paraId="65019097"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lastRenderedPageBreak/>
        <w:t>2&gt;</w:t>
      </w:r>
      <w:r w:rsidRPr="00970A4C">
        <w:rPr>
          <w:lang w:eastAsia="ja-JP"/>
        </w:rPr>
        <w:tab/>
        <w:t xml:space="preserve">restart the </w:t>
      </w:r>
      <w:r w:rsidRPr="00970A4C">
        <w:rPr>
          <w:i/>
          <w:lang w:eastAsia="ja-JP"/>
        </w:rPr>
        <w:t>sCellDeactivationTimer</w:t>
      </w:r>
      <w:r w:rsidRPr="00970A4C">
        <w:rPr>
          <w:lang w:eastAsia="ja-JP"/>
        </w:rPr>
        <w:t xml:space="preserve"> associated with the SCell.</w:t>
      </w:r>
    </w:p>
    <w:p w14:paraId="0814E200"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if the SCell is deactivated:</w:t>
      </w:r>
    </w:p>
    <w:p w14:paraId="242ED81E"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SRS on the SCell;</w:t>
      </w:r>
    </w:p>
    <w:p w14:paraId="3425C0A1"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report CSI for the SCell;</w:t>
      </w:r>
    </w:p>
    <w:p w14:paraId="275BB024"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on UL-SCH on the SCell;</w:t>
      </w:r>
    </w:p>
    <w:p w14:paraId="03810BC8"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on RACH on the SCell;</w:t>
      </w:r>
    </w:p>
    <w:p w14:paraId="08AD9BB3"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ja-JP"/>
        </w:rPr>
        <w:t>2&gt;</w:t>
      </w:r>
      <w:r w:rsidRPr="00970A4C">
        <w:rPr>
          <w:lang w:eastAsia="ja-JP"/>
        </w:rPr>
        <w:tab/>
        <w:t>not monitor the PDCCH on the SCell;</w:t>
      </w:r>
    </w:p>
    <w:p w14:paraId="073AE3AB"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monitor the PDCCH for the SCell;</w:t>
      </w:r>
    </w:p>
    <w:p w14:paraId="793CCF17"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not transmit PUCCH on the SCell.</w:t>
      </w:r>
    </w:p>
    <w:p w14:paraId="2CE1997F" w14:textId="77777777" w:rsidR="00727E11" w:rsidRPr="00970A4C" w:rsidRDefault="00727E11" w:rsidP="00727E11">
      <w:pPr>
        <w:overflowPunct w:val="0"/>
        <w:autoSpaceDE w:val="0"/>
        <w:autoSpaceDN w:val="0"/>
        <w:adjustRightInd w:val="0"/>
        <w:textAlignment w:val="baseline"/>
        <w:rPr>
          <w:lang w:eastAsia="ja-JP"/>
        </w:rPr>
      </w:pPr>
      <w:r w:rsidRPr="00970A4C">
        <w:rPr>
          <w:lang w:eastAsia="ja-JP"/>
        </w:rPr>
        <w:t xml:space="preserve">HARQ feedback for the MAC PDU containing </w:t>
      </w:r>
      <w:r w:rsidRPr="00970A4C">
        <w:rPr>
          <w:lang w:eastAsia="ko-KR"/>
        </w:rPr>
        <w:t xml:space="preserve">SCell </w:t>
      </w:r>
      <w:r w:rsidRPr="00970A4C">
        <w:rPr>
          <w:lang w:eastAsia="ja-JP"/>
        </w:rPr>
        <w:t xml:space="preserve">Activation/Deactivation MAC </w:t>
      </w:r>
      <w:r w:rsidRPr="00970A4C">
        <w:rPr>
          <w:lang w:eastAsia="ko-KR"/>
        </w:rPr>
        <w:t>CE</w:t>
      </w:r>
      <w:r w:rsidRPr="00970A4C">
        <w:rPr>
          <w:lang w:eastAsia="ja-JP"/>
        </w:rPr>
        <w:t xml:space="preserve"> shall not be impacted by PCell</w:t>
      </w:r>
      <w:r w:rsidRPr="00970A4C">
        <w:rPr>
          <w:lang w:eastAsia="zh-TW"/>
        </w:rPr>
        <w:t>, PSCell</w:t>
      </w:r>
      <w:r w:rsidRPr="00970A4C">
        <w:rPr>
          <w:lang w:eastAsia="ja-JP"/>
        </w:rPr>
        <w:t xml:space="preserve"> </w:t>
      </w:r>
      <w:r w:rsidRPr="00970A4C">
        <w:rPr>
          <w:lang w:eastAsia="zh-TW"/>
        </w:rPr>
        <w:t xml:space="preserve">and PUCCH SCell </w:t>
      </w:r>
      <w:r w:rsidRPr="00970A4C">
        <w:rPr>
          <w:lang w:eastAsia="ja-JP"/>
        </w:rPr>
        <w:t>interruption</w:t>
      </w:r>
      <w:r w:rsidRPr="00970A4C">
        <w:rPr>
          <w:lang w:eastAsia="zh-TW"/>
        </w:rPr>
        <w:t>s</w:t>
      </w:r>
      <w:r w:rsidRPr="00970A4C">
        <w:rPr>
          <w:lang w:eastAsia="ja-JP"/>
        </w:rPr>
        <w:t xml:space="preserve"> due to SCell activation/deactivation </w:t>
      </w:r>
      <w:r w:rsidRPr="00970A4C">
        <w:rPr>
          <w:lang w:eastAsia="ko-KR"/>
        </w:rPr>
        <w:t xml:space="preserve">in TS 38.133 </w:t>
      </w:r>
      <w:r w:rsidRPr="00970A4C">
        <w:rPr>
          <w:lang w:eastAsia="ja-JP"/>
        </w:rPr>
        <w:t>[</w:t>
      </w:r>
      <w:r w:rsidRPr="00970A4C">
        <w:rPr>
          <w:lang w:eastAsia="ko-KR"/>
        </w:rPr>
        <w:t>11</w:t>
      </w:r>
      <w:r w:rsidRPr="00970A4C">
        <w:rPr>
          <w:lang w:eastAsia="ja-JP"/>
        </w:rPr>
        <w:t>].</w:t>
      </w:r>
    </w:p>
    <w:p w14:paraId="65CA6597" w14:textId="77777777" w:rsidR="00727E11" w:rsidRPr="00970A4C" w:rsidRDefault="00727E11" w:rsidP="00727E11">
      <w:pPr>
        <w:overflowPunct w:val="0"/>
        <w:autoSpaceDE w:val="0"/>
        <w:autoSpaceDN w:val="0"/>
        <w:adjustRightInd w:val="0"/>
        <w:textAlignment w:val="baseline"/>
        <w:rPr>
          <w:lang w:eastAsia="ko-KR"/>
        </w:rPr>
      </w:pPr>
      <w:r w:rsidRPr="00970A4C">
        <w:rPr>
          <w:lang w:eastAsia="ja-JP"/>
        </w:rPr>
        <w:t>When SCell is deactivated, the ongoing Random Access procedure on the SCell, if any, is aborted</w:t>
      </w:r>
      <w:r w:rsidRPr="00970A4C">
        <w:rPr>
          <w:noProof/>
          <w:lang w:eastAsia="ja-JP"/>
        </w:rPr>
        <w:t>.</w:t>
      </w:r>
    </w:p>
    <w:p w14:paraId="5B79D86A" w14:textId="205D56E9" w:rsidR="00727E11" w:rsidRDefault="001763B1" w:rsidP="001763B1">
      <w:pPr>
        <w:pStyle w:val="1"/>
      </w:pPr>
      <w:r>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35" w:name="_Toc37296220"/>
      <w:bookmarkStart w:id="136" w:name="_Toc46490347"/>
      <w:r w:rsidRPr="00192F6E">
        <w:rPr>
          <w:rFonts w:ascii="Arial" w:hAnsi="Arial"/>
          <w:sz w:val="28"/>
          <w:lang w:eastAsia="ja-JP"/>
        </w:rPr>
        <w:t>5.15.1</w:t>
      </w:r>
      <w:r w:rsidRPr="00192F6E">
        <w:rPr>
          <w:rFonts w:ascii="Arial" w:hAnsi="Arial"/>
          <w:sz w:val="28"/>
          <w:lang w:eastAsia="ja-JP"/>
        </w:rPr>
        <w:tab/>
        <w:t>Downlink and Uplink</w:t>
      </w:r>
      <w:bookmarkEnd w:id="135"/>
      <w:bookmarkEnd w:id="136"/>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92F6E">
        <w:rPr>
          <w:i/>
          <w:lang w:eastAsia="ko-KR"/>
        </w:rPr>
        <w:t>bwp-InactivityTimer</w:t>
      </w:r>
      <w:r w:rsidRPr="00192F6E">
        <w:rPr>
          <w:lang w:eastAsia="ko-KR"/>
        </w:rPr>
        <w:t xml:space="preserve">, by RRC signalling, or by the MAC entity itself upon initiation of Random Access procedure or upon detection of consistent LBT failure on SpCell. Upon RRC (re-)configuration of </w:t>
      </w:r>
      <w:r w:rsidRPr="00192F6E">
        <w:rPr>
          <w:i/>
          <w:lang w:eastAsia="ko-KR"/>
        </w:rPr>
        <w:t>firstActiveDownlinkBWP-Id</w:t>
      </w:r>
      <w:r w:rsidRPr="00192F6E">
        <w:rPr>
          <w:lang w:eastAsia="ko-KR"/>
        </w:rPr>
        <w:t xml:space="preserve"> </w:t>
      </w:r>
      <w:r w:rsidRPr="00192F6E">
        <w:rPr>
          <w:lang w:eastAsia="zh-CN"/>
        </w:rPr>
        <w:t>and/or</w:t>
      </w:r>
      <w:r w:rsidRPr="00192F6E">
        <w:rPr>
          <w:lang w:eastAsia="ko-KR"/>
        </w:rPr>
        <w:t xml:space="preserve"> </w:t>
      </w:r>
      <w:r w:rsidRPr="00192F6E">
        <w:rPr>
          <w:i/>
          <w:lang w:eastAsia="ko-KR"/>
        </w:rPr>
        <w:t>firstActiveUplinkBWP-Id</w:t>
      </w:r>
      <w:r w:rsidRPr="00192F6E">
        <w:rPr>
          <w:lang w:eastAsia="ko-KR"/>
        </w:rPr>
        <w:t xml:space="preserve"> for SpCell or activation of an SCell, the DL BWP and/or UL BWP indicated by </w:t>
      </w:r>
      <w:r w:rsidRPr="00192F6E">
        <w:rPr>
          <w:i/>
          <w:lang w:eastAsia="ko-KR"/>
        </w:rPr>
        <w:t>firstActiveDownlinkBWP-Id</w:t>
      </w:r>
      <w:r w:rsidRPr="00192F6E">
        <w:rPr>
          <w:lang w:eastAsia="ko-KR"/>
        </w:rPr>
        <w:t xml:space="preserve"> and/or </w:t>
      </w:r>
      <w:r w:rsidRPr="00192F6E">
        <w:rPr>
          <w:i/>
          <w:lang w:eastAsia="ko-KR"/>
        </w:rPr>
        <w:t>firstActiveUplinkBWP-Id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SCell a dormant BWP may be configured with </w:t>
      </w:r>
      <w:r w:rsidRPr="00192F6E">
        <w:rPr>
          <w:i/>
          <w:lang w:eastAsia="zh-CN"/>
        </w:rPr>
        <w:t>dormantDownlinkBWP-Id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r w:rsidRPr="00192F6E">
        <w:rPr>
          <w:i/>
          <w:iCs/>
          <w:lang w:eastAsia="zh-CN"/>
        </w:rPr>
        <w:t>firstOutsideActiveTimeBWP-Id</w:t>
      </w:r>
      <w:r w:rsidRPr="00192F6E">
        <w:rPr>
          <w:lang w:eastAsia="zh-CN"/>
        </w:rPr>
        <w:t xml:space="preserve"> or by </w:t>
      </w:r>
      <w:r w:rsidRPr="00192F6E">
        <w:rPr>
          <w:i/>
          <w:iCs/>
          <w:lang w:eastAsia="zh-CN"/>
        </w:rPr>
        <w:t>firstWithinActiveTimeBWP-Id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r w:rsidRPr="00192F6E">
        <w:rPr>
          <w:i/>
          <w:lang w:eastAsia="zh-CN"/>
        </w:rPr>
        <w:t>dormantDownlinkBWP-Id</w:t>
      </w:r>
      <w:r w:rsidRPr="00192F6E">
        <w:rPr>
          <w:lang w:eastAsia="zh-CN"/>
        </w:rPr>
        <w:t xml:space="preserve"> (as specified in TS 38.331 [5]) is activated. The dormant BWP configuration for SpCell or PUCCH SCell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37"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37"/>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38" w:name="_Hlk26363408"/>
      <w:r w:rsidRPr="00192F6E">
        <w:rPr>
          <w:lang w:eastAsia="ko-KR"/>
        </w:rPr>
        <w:t>3&gt;</w:t>
      </w:r>
      <w:r w:rsidRPr="00192F6E">
        <w:rPr>
          <w:lang w:eastAsia="ko-KR"/>
        </w:rPr>
        <w:tab/>
        <w:t xml:space="preserve">stop the </w:t>
      </w:r>
      <w:r w:rsidRPr="00192F6E">
        <w:rPr>
          <w:i/>
          <w:lang w:eastAsia="ko-KR"/>
        </w:rPr>
        <w:t>lbt-FailureDetectionTimer</w:t>
      </w:r>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38"/>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stop the </w:t>
      </w:r>
      <w:r w:rsidRPr="00192F6E">
        <w:rPr>
          <w:i/>
          <w:lang w:eastAsia="ko-KR"/>
        </w:rPr>
        <w:t>bwp-InactivityTimer</w:t>
      </w:r>
      <w:r w:rsidRPr="00192F6E">
        <w:rPr>
          <w:lang w:eastAsia="ko-KR"/>
        </w:rPr>
        <w:t xml:space="preserve"> of this Serving Cell, if running.</w:t>
      </w:r>
    </w:p>
    <w:p w14:paraId="22FD69AB" w14:textId="77777777" w:rsidR="001763B1" w:rsidRPr="00192F6E" w:rsidDel="00192F6E" w:rsidRDefault="001763B1" w:rsidP="001763B1">
      <w:pPr>
        <w:overflowPunct w:val="0"/>
        <w:autoSpaceDE w:val="0"/>
        <w:autoSpaceDN w:val="0"/>
        <w:adjustRightInd w:val="0"/>
        <w:ind w:left="851" w:hanging="284"/>
        <w:textAlignment w:val="baseline"/>
        <w:rPr>
          <w:del w:id="139" w:author="Author"/>
          <w:lang w:eastAsia="ko-KR"/>
        </w:rPr>
      </w:pPr>
      <w:del w:id="140" w:author="Author">
        <w:r w:rsidRPr="00192F6E" w:rsidDel="00192F6E">
          <w:rPr>
            <w:lang w:eastAsia="ko-KR"/>
          </w:rPr>
          <w:delText>2&gt;</w:delText>
        </w:r>
        <w:r w:rsidRPr="00192F6E" w:rsidDel="00192F6E">
          <w:rPr>
            <w:lang w:eastAsia="ko-KR"/>
          </w:rPr>
          <w:tab/>
          <w:delText>not monitor the PDCCH on the BWP;</w:delText>
        </w:r>
      </w:del>
    </w:p>
    <w:p w14:paraId="6ECB79B8" w14:textId="77777777" w:rsidR="001763B1" w:rsidRPr="00192F6E" w:rsidDel="00192F6E" w:rsidRDefault="001763B1" w:rsidP="001763B1">
      <w:pPr>
        <w:overflowPunct w:val="0"/>
        <w:autoSpaceDE w:val="0"/>
        <w:autoSpaceDN w:val="0"/>
        <w:adjustRightInd w:val="0"/>
        <w:ind w:left="851" w:hanging="284"/>
        <w:textAlignment w:val="baseline"/>
        <w:rPr>
          <w:del w:id="141" w:author="Author"/>
          <w:lang w:eastAsia="ko-KR"/>
        </w:rPr>
      </w:pPr>
      <w:del w:id="142" w:author="Author">
        <w:r w:rsidRPr="00192F6E" w:rsidDel="00192F6E">
          <w:rPr>
            <w:lang w:eastAsia="ko-KR"/>
          </w:rPr>
          <w:delText>2&gt;</w:delText>
        </w:r>
        <w:r w:rsidRPr="00192F6E" w:rsidDel="00192F6E">
          <w:rPr>
            <w:lang w:eastAsia="ko-KR"/>
          </w:rPr>
          <w:tab/>
          <w:delText>not monitor the PDCCH for the BWP;</w:delText>
        </w:r>
      </w:del>
    </w:p>
    <w:p w14:paraId="0F097551" w14:textId="77777777" w:rsidR="001763B1" w:rsidRPr="00192F6E" w:rsidDel="00192F6E" w:rsidRDefault="001763B1" w:rsidP="001763B1">
      <w:pPr>
        <w:overflowPunct w:val="0"/>
        <w:autoSpaceDE w:val="0"/>
        <w:autoSpaceDN w:val="0"/>
        <w:adjustRightInd w:val="0"/>
        <w:ind w:left="851" w:hanging="284"/>
        <w:textAlignment w:val="baseline"/>
        <w:rPr>
          <w:del w:id="143" w:author="Author"/>
          <w:lang w:eastAsia="ko-KR"/>
        </w:rPr>
      </w:pPr>
      <w:del w:id="144" w:author="Author">
        <w:r w:rsidRPr="00192F6E" w:rsidDel="00192F6E">
          <w:rPr>
            <w:lang w:eastAsia="ko-KR"/>
          </w:rPr>
          <w:delText>2&gt;</w:delText>
        </w:r>
        <w:r w:rsidRPr="00192F6E" w:rsidDel="00192F6E">
          <w:rPr>
            <w:lang w:eastAsia="ko-KR"/>
          </w:rPr>
          <w:tab/>
          <w:delText>not receive DL-SCH on the BWP;</w:delText>
        </w:r>
      </w:del>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45" w:author="Author">
        <w:r>
          <w:rPr>
            <w:lang w:eastAsia="ko-KR"/>
          </w:rPr>
          <w:t>report CSI except aperiodic CSI for the BWP</w:t>
        </w:r>
      </w:ins>
      <w:del w:id="146"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Del="00192F6E" w:rsidRDefault="001763B1" w:rsidP="001763B1">
      <w:pPr>
        <w:overflowPunct w:val="0"/>
        <w:autoSpaceDE w:val="0"/>
        <w:autoSpaceDN w:val="0"/>
        <w:adjustRightInd w:val="0"/>
        <w:ind w:left="851" w:hanging="284"/>
        <w:textAlignment w:val="baseline"/>
        <w:rPr>
          <w:del w:id="147" w:author="Author"/>
          <w:lang w:eastAsia="ja-JP"/>
        </w:rPr>
      </w:pPr>
      <w:del w:id="148" w:author="Author">
        <w:r w:rsidRPr="00192F6E" w:rsidDel="00192F6E">
          <w:rPr>
            <w:lang w:eastAsia="ko-KR"/>
          </w:rPr>
          <w:delText>2&gt;</w:delText>
        </w:r>
        <w:r w:rsidRPr="00192F6E" w:rsidDel="00192F6E">
          <w:rPr>
            <w:lang w:eastAsia="ja-JP"/>
          </w:rPr>
          <w:tab/>
          <w:delText>not transmit SRS on the BWP;</w:delText>
        </w:r>
      </w:del>
    </w:p>
    <w:p w14:paraId="7B4A5B08" w14:textId="77777777" w:rsidR="001763B1" w:rsidRPr="00192F6E" w:rsidDel="00192F6E" w:rsidRDefault="001763B1" w:rsidP="001763B1">
      <w:pPr>
        <w:overflowPunct w:val="0"/>
        <w:autoSpaceDE w:val="0"/>
        <w:autoSpaceDN w:val="0"/>
        <w:adjustRightInd w:val="0"/>
        <w:ind w:left="851" w:hanging="284"/>
        <w:textAlignment w:val="baseline"/>
        <w:rPr>
          <w:del w:id="149" w:author="Author"/>
          <w:lang w:eastAsia="ja-JP"/>
        </w:rPr>
      </w:pPr>
      <w:del w:id="150" w:author="Author">
        <w:r w:rsidRPr="00192F6E" w:rsidDel="00192F6E">
          <w:rPr>
            <w:lang w:eastAsia="ko-KR"/>
          </w:rPr>
          <w:delText>2&gt;</w:delText>
        </w:r>
        <w:r w:rsidRPr="00192F6E" w:rsidDel="00192F6E">
          <w:rPr>
            <w:lang w:eastAsia="ja-JP"/>
          </w:rPr>
          <w:tab/>
          <w:delText>not transmit on UL-SCH on the BWP;</w:delText>
        </w:r>
      </w:del>
    </w:p>
    <w:p w14:paraId="6E933272" w14:textId="77777777" w:rsidR="001763B1" w:rsidRPr="00192F6E" w:rsidDel="00192F6E" w:rsidRDefault="001763B1" w:rsidP="001763B1">
      <w:pPr>
        <w:overflowPunct w:val="0"/>
        <w:autoSpaceDE w:val="0"/>
        <w:autoSpaceDN w:val="0"/>
        <w:adjustRightInd w:val="0"/>
        <w:ind w:left="851" w:hanging="284"/>
        <w:textAlignment w:val="baseline"/>
        <w:rPr>
          <w:del w:id="151" w:author="Author"/>
          <w:lang w:eastAsia="ja-JP"/>
        </w:rPr>
      </w:pPr>
      <w:del w:id="152" w:author="Author">
        <w:r w:rsidRPr="00192F6E" w:rsidDel="00192F6E">
          <w:rPr>
            <w:lang w:eastAsia="ko-KR"/>
          </w:rPr>
          <w:delText>2&gt;</w:delText>
        </w:r>
        <w:r w:rsidRPr="00192F6E" w:rsidDel="00192F6E">
          <w:rPr>
            <w:lang w:eastAsia="ja-JP"/>
          </w:rPr>
          <w:tab/>
          <w:delText>not transmit PUCCH on the BWP.</w:delText>
        </w:r>
      </w:del>
    </w:p>
    <w:p w14:paraId="20033906" w14:textId="77777777" w:rsidR="001763B1" w:rsidRPr="00192F6E" w:rsidDel="00EE0FC7" w:rsidRDefault="001763B1" w:rsidP="001763B1">
      <w:pPr>
        <w:overflowPunct w:val="0"/>
        <w:autoSpaceDE w:val="0"/>
        <w:autoSpaceDN w:val="0"/>
        <w:adjustRightInd w:val="0"/>
        <w:ind w:left="851" w:hanging="284"/>
        <w:textAlignment w:val="baseline"/>
        <w:rPr>
          <w:del w:id="153" w:author="Author"/>
          <w:lang w:eastAsia="ko-KR"/>
        </w:rPr>
      </w:pPr>
      <w:del w:id="154" w:author="Author">
        <w:r w:rsidRPr="00192F6E" w:rsidDel="00EE0FC7">
          <w:rPr>
            <w:lang w:eastAsia="ko-KR"/>
          </w:rPr>
          <w:delText>2&gt;</w:delText>
        </w:r>
        <w:r w:rsidRPr="00192F6E" w:rsidDel="00EE0FC7">
          <w:rPr>
            <w:lang w:eastAsia="ko-KR"/>
          </w:rPr>
          <w:tab/>
          <w:delText>clear any configured downlink assignment and any configured uplink grant Type 2 associated with the SCell respectively;</w:delText>
        </w:r>
      </w:del>
    </w:p>
    <w:p w14:paraId="36AF6D87" w14:textId="77777777" w:rsidR="001763B1" w:rsidRPr="00192F6E" w:rsidDel="00EE0FC7" w:rsidRDefault="001763B1" w:rsidP="001763B1">
      <w:pPr>
        <w:overflowPunct w:val="0"/>
        <w:autoSpaceDE w:val="0"/>
        <w:autoSpaceDN w:val="0"/>
        <w:adjustRightInd w:val="0"/>
        <w:ind w:left="851" w:hanging="284"/>
        <w:textAlignment w:val="baseline"/>
        <w:rPr>
          <w:del w:id="155" w:author="Author"/>
          <w:lang w:eastAsia="ko-KR"/>
        </w:rPr>
      </w:pPr>
      <w:del w:id="156" w:author="Author">
        <w:r w:rsidRPr="00192F6E" w:rsidDel="00EE0FC7">
          <w:rPr>
            <w:lang w:eastAsia="ko-KR"/>
          </w:rPr>
          <w:delText>2&gt;</w:delText>
        </w:r>
        <w:r w:rsidRPr="00192F6E" w:rsidDel="00EE0FC7">
          <w:rPr>
            <w:lang w:eastAsia="ko-KR"/>
          </w:rPr>
          <w:tab/>
          <w:delText>suspend any configured uplink grant Type 1 associated with the SCell;</w:delText>
        </w:r>
      </w:del>
    </w:p>
    <w:p w14:paraId="03099F6D" w14:textId="77777777" w:rsidR="001763B1" w:rsidRPr="00192F6E" w:rsidDel="00EE0FC7" w:rsidRDefault="001763B1" w:rsidP="001763B1">
      <w:pPr>
        <w:overflowPunct w:val="0"/>
        <w:autoSpaceDE w:val="0"/>
        <w:autoSpaceDN w:val="0"/>
        <w:adjustRightInd w:val="0"/>
        <w:ind w:left="851" w:hanging="284"/>
        <w:textAlignment w:val="baseline"/>
        <w:rPr>
          <w:del w:id="157" w:author="Author"/>
          <w:rFonts w:eastAsia="맑은 고딕"/>
          <w:lang w:eastAsia="ko-KR"/>
        </w:rPr>
      </w:pPr>
      <w:del w:id="158" w:author="Author">
        <w:r w:rsidRPr="00192F6E" w:rsidDel="00EE0FC7">
          <w:rPr>
            <w:lang w:eastAsia="ko-KR"/>
          </w:rPr>
          <w:delText>2&gt;</w:delText>
        </w:r>
        <w:r w:rsidRPr="00192F6E" w:rsidDel="00EE0FC7">
          <w:rPr>
            <w:lang w:eastAsia="ko-KR"/>
          </w:rPr>
          <w:tab/>
          <w:delText>if configured, perform beam failure detection and beam failure recovery for the SCell if beam failure is detected.</w:delText>
        </w:r>
      </w:del>
    </w:p>
    <w:p w14:paraId="2335C1BC" w14:textId="77777777" w:rsidR="001763B1" w:rsidRPr="00192F6E" w:rsidRDefault="001763B1" w:rsidP="001763B1">
      <w:pPr>
        <w:overflowPunct w:val="0"/>
        <w:autoSpaceDE w:val="0"/>
        <w:autoSpaceDN w:val="0"/>
        <w:adjustRightInd w:val="0"/>
        <w:ind w:left="568" w:hanging="284"/>
        <w:textAlignment w:val="baseline"/>
        <w:rPr>
          <w:ins w:id="159" w:author="Author"/>
          <w:lang w:eastAsia="ko-KR"/>
        </w:rPr>
      </w:pPr>
      <w:ins w:id="160" w:author="Autho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r>
          <w:rPr>
            <w:lang w:eastAsia="ko-KR"/>
          </w:rPr>
          <w:t>; or</w:t>
        </w:r>
      </w:ins>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ins w:id="161" w:author="Author">
        <w:r>
          <w:rPr>
            <w:lang w:eastAsia="ko-KR"/>
          </w:rPr>
          <w:t>, if configured</w:t>
        </w:r>
      </w:ins>
      <w:r w:rsidRPr="00192F6E">
        <w:rPr>
          <w:lang w:eastAsia="ko-KR"/>
        </w:rPr>
        <w:t>;</w:t>
      </w:r>
    </w:p>
    <w:p w14:paraId="15751712" w14:textId="77777777" w:rsidR="001763B1" w:rsidRPr="00192F6E" w:rsidDel="00EE0FC7" w:rsidRDefault="001763B1" w:rsidP="001763B1">
      <w:pPr>
        <w:overflowPunct w:val="0"/>
        <w:autoSpaceDE w:val="0"/>
        <w:autoSpaceDN w:val="0"/>
        <w:adjustRightInd w:val="0"/>
        <w:ind w:left="851" w:hanging="284"/>
        <w:textAlignment w:val="baseline"/>
        <w:rPr>
          <w:del w:id="162" w:author="Author"/>
          <w:lang w:eastAsia="ko-KR"/>
        </w:rPr>
      </w:pPr>
      <w:del w:id="163" w:author="Author">
        <w:r w:rsidRPr="00192F6E" w:rsidDel="00EE0FC7">
          <w:rPr>
            <w:lang w:eastAsia="ko-KR"/>
          </w:rPr>
          <w:delText>2&gt;</w:delText>
        </w:r>
        <w:r w:rsidRPr="00192F6E" w:rsidDel="00EE0FC7">
          <w:rPr>
            <w:lang w:eastAsia="ko-KR"/>
          </w:rPr>
          <w:tab/>
          <w:delText>not report CSI for the BWP;</w:delText>
        </w:r>
      </w:del>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suspend any configured uplink grant of configured grant Type 1 on the </w:t>
      </w:r>
      <w:del w:id="164" w:author="Author">
        <w:r w:rsidRPr="00192F6E" w:rsidDel="008C14FF">
          <w:rPr>
            <w:lang w:eastAsia="ko-KR"/>
          </w:rPr>
          <w:delText xml:space="preserve">inactive </w:delText>
        </w:r>
      </w:del>
      <w:r w:rsidRPr="00192F6E">
        <w:rPr>
          <w:lang w:eastAsia="ko-KR"/>
        </w:rPr>
        <w:t>BWP.</w:t>
      </w:r>
    </w:p>
    <w:p w14:paraId="2D431A01" w14:textId="77777777" w:rsidR="001763B1" w:rsidRPr="00192F6E" w:rsidRDefault="001763B1" w:rsidP="001763B1">
      <w:pPr>
        <w:overflowPunct w:val="0"/>
        <w:autoSpaceDE w:val="0"/>
        <w:autoSpaceDN w:val="0"/>
        <w:adjustRightInd w:val="0"/>
        <w:ind w:left="568" w:hanging="284"/>
        <w:textAlignment w:val="baseline"/>
        <w:rPr>
          <w:ins w:id="165" w:author="Author"/>
          <w:lang w:eastAsia="ko-KR"/>
        </w:rPr>
      </w:pPr>
      <w:ins w:id="166" w:author="Author">
        <w:r w:rsidRPr="00192F6E">
          <w:rPr>
            <w:lang w:eastAsia="ko-KR"/>
          </w:rPr>
          <w:t>1&gt;</w:t>
        </w:r>
        <w:r w:rsidRPr="00192F6E">
          <w:rPr>
            <w:lang w:eastAsia="ko-KR"/>
          </w:rPr>
          <w:tab/>
          <w:t>if a BWP is deactivated:</w:t>
        </w:r>
      </w:ins>
    </w:p>
    <w:p w14:paraId="024966BE" w14:textId="77777777" w:rsidR="001763B1" w:rsidRPr="00192F6E" w:rsidRDefault="001763B1" w:rsidP="001763B1">
      <w:pPr>
        <w:overflowPunct w:val="0"/>
        <w:autoSpaceDE w:val="0"/>
        <w:autoSpaceDN w:val="0"/>
        <w:adjustRightInd w:val="0"/>
        <w:ind w:left="851" w:hanging="284"/>
        <w:textAlignment w:val="baseline"/>
        <w:rPr>
          <w:ins w:id="167" w:author="Author"/>
          <w:lang w:eastAsia="ko-KR"/>
        </w:rPr>
      </w:pPr>
      <w:ins w:id="168" w:author="Author">
        <w:r w:rsidRPr="00192F6E">
          <w:rPr>
            <w:lang w:eastAsia="ko-KR"/>
          </w:rPr>
          <w:t>2&gt;</w:t>
        </w:r>
        <w:r w:rsidRPr="00192F6E">
          <w:rPr>
            <w:lang w:eastAsia="ko-KR"/>
          </w:rPr>
          <w:tab/>
          <w:t>not report CSI for the BWP;</w:t>
        </w:r>
      </w:ins>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lastRenderedPageBreak/>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r w:rsidRPr="00192F6E">
        <w:rPr>
          <w:i/>
          <w:lang w:eastAsia="ko-KR"/>
        </w:rPr>
        <w:t>initialUplinkBWP</w:t>
      </w:r>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r w:rsidRPr="00192F6E">
        <w:rPr>
          <w:i/>
          <w:lang w:eastAsia="ko-KR"/>
        </w:rPr>
        <w:t>initialDownlinkBWP</w:t>
      </w:r>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the Serving Cell is an SpCell:</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r w:rsidRPr="00192F6E">
        <w:rPr>
          <w:i/>
          <w:lang w:eastAsia="ko-KR"/>
        </w:rPr>
        <w:t>bwp-Id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switch the active DL BWP to the DL BWP with the same </w:t>
      </w:r>
      <w:r w:rsidRPr="00192F6E">
        <w:rPr>
          <w:i/>
          <w:lang w:eastAsia="ko-KR"/>
        </w:rPr>
        <w:t>bwp-Id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if the Serving Cell is SCell:</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t>2</w:t>
      </w:r>
      <w:r w:rsidRPr="00192F6E">
        <w:rPr>
          <w:lang w:eastAsia="ko-KR"/>
        </w:rPr>
        <w:t>&gt;</w:t>
      </w:r>
      <w:r w:rsidRPr="00192F6E">
        <w:rPr>
          <w:lang w:eastAsia="ko-KR"/>
        </w:rPr>
        <w:tab/>
        <w:t xml:space="preserve">stop the </w:t>
      </w:r>
      <w:r w:rsidRPr="00192F6E">
        <w:rPr>
          <w:i/>
          <w:lang w:eastAsia="ko-KR"/>
        </w:rPr>
        <w:t>bwp-InactivityTimer</w:t>
      </w:r>
      <w:r w:rsidRPr="00192F6E">
        <w:rPr>
          <w:lang w:eastAsia="ko-KR"/>
        </w:rPr>
        <w:t xml:space="preserve"> associated with the active DL BWP of SpCell,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perform the Random Access procedure on the active DL BWP of SpCell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69" w:name="_Hlk34411370"/>
      <w:r w:rsidRPr="00192F6E">
        <w:rPr>
          <w:lang w:eastAsia="ko-KR"/>
        </w:rPr>
        <w:t>2&gt;</w:t>
      </w:r>
      <w:r w:rsidRPr="00192F6E">
        <w:rPr>
          <w:lang w:eastAsia="ko-KR"/>
        </w:rPr>
        <w:tab/>
        <w:t>cancel, if any, triggered consistent LBT failure for this Serving Cell;</w:t>
      </w:r>
      <w:bookmarkEnd w:id="169"/>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70" w:name="_Hlk34411817"/>
      <w:r w:rsidRPr="00192F6E">
        <w:rPr>
          <w:lang w:eastAsia="ko-KR"/>
        </w:rPr>
        <w:t>Upon reception of RRC (re-)configuration for BWP switching for a Serving Cell, cancel any triggered LBT failure in this Serving Cell.</w:t>
      </w:r>
      <w:bookmarkEnd w:id="170"/>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r w:rsidRPr="00192F6E">
        <w:rPr>
          <w:i/>
          <w:lang w:eastAsia="ko-KR"/>
        </w:rPr>
        <w:t>bwp-InactivityTimer</w:t>
      </w:r>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configured, and the active DL BWP is not the BWP indicated by the </w:t>
      </w:r>
      <w:r w:rsidRPr="00192F6E">
        <w:rPr>
          <w:i/>
          <w:lang w:eastAsia="ko-KR"/>
        </w:rPr>
        <w:t>defaultDownlinkBWP-Id</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r w:rsidRPr="00192F6E">
        <w:rPr>
          <w:i/>
          <w:lang w:eastAsia="ko-KR"/>
        </w:rPr>
        <w:t>defaultDownlinkBWP-Id</w:t>
      </w:r>
      <w:r w:rsidRPr="00192F6E">
        <w:rPr>
          <w:lang w:eastAsia="ko-KR"/>
        </w:rPr>
        <w:t xml:space="preserve"> is not configured, and the active DL BWP is not the </w:t>
      </w:r>
      <w:r w:rsidRPr="00192F6E">
        <w:rPr>
          <w:i/>
          <w:lang w:eastAsia="ko-KR"/>
        </w:rPr>
        <w:t>initialDownlinkBWP</w:t>
      </w:r>
      <w:r w:rsidRPr="00192F6E">
        <w:rPr>
          <w:iCs/>
          <w:lang w:eastAsia="ko-KR"/>
        </w:rPr>
        <w:t xml:space="preserve">, and the active DL BWP is not the BWP indicated by the </w:t>
      </w:r>
      <w:r w:rsidRPr="00192F6E">
        <w:rPr>
          <w:i/>
          <w:lang w:eastAsia="ko-KR"/>
        </w:rPr>
        <w:t>dormantDownlinkBWP-Id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bwp-InactivityTimer</w:t>
      </w:r>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w:t>
      </w:r>
      <w:r w:rsidRPr="00192F6E">
        <w:rPr>
          <w:i/>
          <w:lang w:eastAsia="ko-KR"/>
        </w:rPr>
        <w:t>defaultDownlinkBWP-Id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r w:rsidRPr="00192F6E">
        <w:rPr>
          <w:i/>
          <w:lang w:eastAsia="ko-KR"/>
        </w:rPr>
        <w:t>defaultDownlinkBWP-Id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r>
      <w:r w:rsidRPr="00192F6E">
        <w:rPr>
          <w:lang w:eastAsia="ja-JP"/>
        </w:rPr>
        <w:t xml:space="preserve">perform BWP switching to </w:t>
      </w:r>
      <w:r w:rsidRPr="00192F6E">
        <w:rPr>
          <w:lang w:eastAsia="ko-KR"/>
        </w:rPr>
        <w:t xml:space="preserve">the </w:t>
      </w:r>
      <w:r w:rsidRPr="00192F6E">
        <w:rPr>
          <w:i/>
          <w:lang w:eastAsia="ja-JP"/>
        </w:rPr>
        <w:t>initialDownlinkBWP</w:t>
      </w:r>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initiated on an SCell</w:t>
      </w:r>
      <w:r w:rsidRPr="00192F6E">
        <w:rPr>
          <w:lang w:eastAsia="zh-CN"/>
        </w:rPr>
        <w:t xml:space="preserve">, both this SCell and the SpCell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configured, and the MAC entity switches to the DL BWP which is not indicated by the </w:t>
      </w:r>
      <w:r w:rsidRPr="00192F6E">
        <w:rPr>
          <w:i/>
          <w:lang w:eastAsia="ko-KR"/>
        </w:rPr>
        <w:t>defaultDownlinkBWP-Id</w:t>
      </w:r>
      <w:r w:rsidRPr="00192F6E">
        <w:rPr>
          <w:iCs/>
          <w:lang w:eastAsia="ko-KR"/>
        </w:rPr>
        <w:t xml:space="preserve"> and is not indicated by the </w:t>
      </w:r>
      <w:r w:rsidRPr="00192F6E">
        <w:rPr>
          <w:i/>
          <w:lang w:eastAsia="ko-KR"/>
        </w:rPr>
        <w:t>dormantDownlinkBWP-Id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r w:rsidRPr="00192F6E">
        <w:rPr>
          <w:i/>
          <w:lang w:eastAsia="ko-KR"/>
        </w:rPr>
        <w:t>defaultDownlinkBWP-Id</w:t>
      </w:r>
      <w:r w:rsidRPr="00192F6E">
        <w:rPr>
          <w:lang w:eastAsia="ko-KR"/>
        </w:rPr>
        <w:t xml:space="preserve"> is not configured, and the MAC entity switches to the DL BWP which is not the </w:t>
      </w:r>
      <w:r w:rsidRPr="00192F6E">
        <w:rPr>
          <w:i/>
          <w:lang w:eastAsia="ko-KR"/>
        </w:rPr>
        <w:t>initialDownlinkBWP</w:t>
      </w:r>
      <w:r w:rsidRPr="00192F6E">
        <w:rPr>
          <w:iCs/>
          <w:lang w:eastAsia="ko-KR"/>
        </w:rPr>
        <w:t xml:space="preserve"> and is not indicated by the </w:t>
      </w:r>
      <w:r w:rsidRPr="00192F6E">
        <w:rPr>
          <w:i/>
          <w:lang w:eastAsia="ko-KR"/>
        </w:rPr>
        <w:t>dormantDownlinkBWP-Id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r w:rsidRPr="00192F6E">
        <w:rPr>
          <w:i/>
          <w:lang w:eastAsia="ko-KR"/>
        </w:rPr>
        <w:t>bwp-InactivityTimer</w:t>
      </w:r>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4DD8" w14:textId="77777777" w:rsidR="00B85283" w:rsidRDefault="00B85283">
      <w:r>
        <w:separator/>
      </w:r>
    </w:p>
  </w:endnote>
  <w:endnote w:type="continuationSeparator" w:id="0">
    <w:p w14:paraId="7B88FD4C" w14:textId="77777777" w:rsidR="00B85283" w:rsidRDefault="00B85283">
      <w:r>
        <w:continuationSeparator/>
      </w:r>
    </w:p>
  </w:endnote>
  <w:endnote w:type="continuationNotice" w:id="1">
    <w:p w14:paraId="751D4460" w14:textId="77777777" w:rsidR="00B85283" w:rsidRDefault="00B852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7F5D" w14:textId="77777777" w:rsidR="00B85283" w:rsidRDefault="00B85283">
      <w:r>
        <w:separator/>
      </w:r>
    </w:p>
  </w:footnote>
  <w:footnote w:type="continuationSeparator" w:id="0">
    <w:p w14:paraId="36842769" w14:textId="77777777" w:rsidR="00B85283" w:rsidRDefault="00B85283">
      <w:r>
        <w:continuationSeparator/>
      </w:r>
    </w:p>
  </w:footnote>
  <w:footnote w:type="continuationNotice" w:id="1">
    <w:p w14:paraId="2854CB56" w14:textId="77777777" w:rsidR="00B85283" w:rsidRDefault="00B8528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Young,">
    <w15:presenceInfo w15:providerId="None" w15:userId="SunYoung,"/>
  </w15:person>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30"/>
    <w:rsid w:val="00010D74"/>
    <w:rsid w:val="00011AB8"/>
    <w:rsid w:val="000124CA"/>
    <w:rsid w:val="00016557"/>
    <w:rsid w:val="00023C40"/>
    <w:rsid w:val="00024AEE"/>
    <w:rsid w:val="00026486"/>
    <w:rsid w:val="00033397"/>
    <w:rsid w:val="00040095"/>
    <w:rsid w:val="00073C9C"/>
    <w:rsid w:val="00080512"/>
    <w:rsid w:val="00090468"/>
    <w:rsid w:val="00094568"/>
    <w:rsid w:val="00094D1C"/>
    <w:rsid w:val="000A77B6"/>
    <w:rsid w:val="000B78B6"/>
    <w:rsid w:val="000B7BCF"/>
    <w:rsid w:val="000C522B"/>
    <w:rsid w:val="000C6A35"/>
    <w:rsid w:val="000D4EF8"/>
    <w:rsid w:val="000D58AB"/>
    <w:rsid w:val="000E2951"/>
    <w:rsid w:val="000F7B6B"/>
    <w:rsid w:val="00112F1A"/>
    <w:rsid w:val="00116797"/>
    <w:rsid w:val="00145075"/>
    <w:rsid w:val="00150461"/>
    <w:rsid w:val="001572AB"/>
    <w:rsid w:val="00162F13"/>
    <w:rsid w:val="001741A0"/>
    <w:rsid w:val="00175FA0"/>
    <w:rsid w:val="001763B1"/>
    <w:rsid w:val="0017658C"/>
    <w:rsid w:val="00180AA0"/>
    <w:rsid w:val="0018362E"/>
    <w:rsid w:val="00194CD0"/>
    <w:rsid w:val="001B4636"/>
    <w:rsid w:val="001B49C9"/>
    <w:rsid w:val="001C23F4"/>
    <w:rsid w:val="001C24AA"/>
    <w:rsid w:val="001C398C"/>
    <w:rsid w:val="001C4F79"/>
    <w:rsid w:val="001C6AE4"/>
    <w:rsid w:val="001E23B5"/>
    <w:rsid w:val="001E78C0"/>
    <w:rsid w:val="001F168B"/>
    <w:rsid w:val="001F5B93"/>
    <w:rsid w:val="001F7831"/>
    <w:rsid w:val="00204045"/>
    <w:rsid w:val="0020712B"/>
    <w:rsid w:val="00221F37"/>
    <w:rsid w:val="002238C4"/>
    <w:rsid w:val="0022606D"/>
    <w:rsid w:val="00231728"/>
    <w:rsid w:val="00244A05"/>
    <w:rsid w:val="00250404"/>
    <w:rsid w:val="00256C01"/>
    <w:rsid w:val="002610D8"/>
    <w:rsid w:val="002747EC"/>
    <w:rsid w:val="002769FE"/>
    <w:rsid w:val="002772DE"/>
    <w:rsid w:val="002855BF"/>
    <w:rsid w:val="002A74D8"/>
    <w:rsid w:val="002F0D22"/>
    <w:rsid w:val="00302797"/>
    <w:rsid w:val="00311B17"/>
    <w:rsid w:val="003172DC"/>
    <w:rsid w:val="00325AE3"/>
    <w:rsid w:val="00326069"/>
    <w:rsid w:val="003334F1"/>
    <w:rsid w:val="00341F35"/>
    <w:rsid w:val="0035462D"/>
    <w:rsid w:val="0036459E"/>
    <w:rsid w:val="00364B41"/>
    <w:rsid w:val="0037304A"/>
    <w:rsid w:val="003735DF"/>
    <w:rsid w:val="00383096"/>
    <w:rsid w:val="0039346C"/>
    <w:rsid w:val="0039546C"/>
    <w:rsid w:val="003A41EF"/>
    <w:rsid w:val="003A547B"/>
    <w:rsid w:val="003B23E8"/>
    <w:rsid w:val="003B40AD"/>
    <w:rsid w:val="003C4E37"/>
    <w:rsid w:val="003E16BE"/>
    <w:rsid w:val="003F4E28"/>
    <w:rsid w:val="004006E8"/>
    <w:rsid w:val="00401855"/>
    <w:rsid w:val="004266A1"/>
    <w:rsid w:val="00427FD5"/>
    <w:rsid w:val="00432A26"/>
    <w:rsid w:val="004370EF"/>
    <w:rsid w:val="004532E2"/>
    <w:rsid w:val="00465492"/>
    <w:rsid w:val="00465587"/>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73F"/>
    <w:rsid w:val="005701D4"/>
    <w:rsid w:val="00581E77"/>
    <w:rsid w:val="00592D2A"/>
    <w:rsid w:val="005A49C6"/>
    <w:rsid w:val="005A6370"/>
    <w:rsid w:val="005A6A63"/>
    <w:rsid w:val="005B4045"/>
    <w:rsid w:val="005C56C6"/>
    <w:rsid w:val="005E6AE9"/>
    <w:rsid w:val="00611566"/>
    <w:rsid w:val="00616A15"/>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6A2C"/>
    <w:rsid w:val="0070643A"/>
    <w:rsid w:val="007069DC"/>
    <w:rsid w:val="00710201"/>
    <w:rsid w:val="0072073A"/>
    <w:rsid w:val="00727E11"/>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53A1B"/>
    <w:rsid w:val="0086354A"/>
    <w:rsid w:val="00863D01"/>
    <w:rsid w:val="00873874"/>
    <w:rsid w:val="008768CA"/>
    <w:rsid w:val="00877EF9"/>
    <w:rsid w:val="00880559"/>
    <w:rsid w:val="00880639"/>
    <w:rsid w:val="008B2DEA"/>
    <w:rsid w:val="008B5306"/>
    <w:rsid w:val="008C2E2A"/>
    <w:rsid w:val="008C3057"/>
    <w:rsid w:val="008D2E4D"/>
    <w:rsid w:val="008F396F"/>
    <w:rsid w:val="008F3DCD"/>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928A9"/>
    <w:rsid w:val="009928BB"/>
    <w:rsid w:val="009A09D0"/>
    <w:rsid w:val="009A0AF3"/>
    <w:rsid w:val="009A31A8"/>
    <w:rsid w:val="009A33E1"/>
    <w:rsid w:val="009A61A1"/>
    <w:rsid w:val="009B07CD"/>
    <w:rsid w:val="009B73DD"/>
    <w:rsid w:val="009C19E9"/>
    <w:rsid w:val="009D74A6"/>
    <w:rsid w:val="009E0E87"/>
    <w:rsid w:val="00A00457"/>
    <w:rsid w:val="00A04636"/>
    <w:rsid w:val="00A10F02"/>
    <w:rsid w:val="00A11F09"/>
    <w:rsid w:val="00A13176"/>
    <w:rsid w:val="00A204CA"/>
    <w:rsid w:val="00A2099C"/>
    <w:rsid w:val="00A209D6"/>
    <w:rsid w:val="00A22738"/>
    <w:rsid w:val="00A24AF8"/>
    <w:rsid w:val="00A34D41"/>
    <w:rsid w:val="00A41D0D"/>
    <w:rsid w:val="00A53724"/>
    <w:rsid w:val="00A54B2B"/>
    <w:rsid w:val="00A80927"/>
    <w:rsid w:val="00A82346"/>
    <w:rsid w:val="00A95203"/>
    <w:rsid w:val="00A9671C"/>
    <w:rsid w:val="00AA1553"/>
    <w:rsid w:val="00AA5F89"/>
    <w:rsid w:val="00AA7D59"/>
    <w:rsid w:val="00AB5A73"/>
    <w:rsid w:val="00AE019B"/>
    <w:rsid w:val="00AE5C0D"/>
    <w:rsid w:val="00AE7861"/>
    <w:rsid w:val="00B05071"/>
    <w:rsid w:val="00B05380"/>
    <w:rsid w:val="00B05962"/>
    <w:rsid w:val="00B15449"/>
    <w:rsid w:val="00B16C2F"/>
    <w:rsid w:val="00B27303"/>
    <w:rsid w:val="00B45188"/>
    <w:rsid w:val="00B47FD1"/>
    <w:rsid w:val="00B516BB"/>
    <w:rsid w:val="00B534F6"/>
    <w:rsid w:val="00B57C0B"/>
    <w:rsid w:val="00B57F86"/>
    <w:rsid w:val="00B83330"/>
    <w:rsid w:val="00B84DB2"/>
    <w:rsid w:val="00B85283"/>
    <w:rsid w:val="00B86072"/>
    <w:rsid w:val="00B860FA"/>
    <w:rsid w:val="00BB3C90"/>
    <w:rsid w:val="00BC27A9"/>
    <w:rsid w:val="00BC3555"/>
    <w:rsid w:val="00BD77E3"/>
    <w:rsid w:val="00BE6AD3"/>
    <w:rsid w:val="00C02FCD"/>
    <w:rsid w:val="00C065A7"/>
    <w:rsid w:val="00C12B51"/>
    <w:rsid w:val="00C16162"/>
    <w:rsid w:val="00C24650"/>
    <w:rsid w:val="00C24AEE"/>
    <w:rsid w:val="00C25465"/>
    <w:rsid w:val="00C33079"/>
    <w:rsid w:val="00C4296C"/>
    <w:rsid w:val="00C53BF6"/>
    <w:rsid w:val="00C57713"/>
    <w:rsid w:val="00C62C21"/>
    <w:rsid w:val="00C6553E"/>
    <w:rsid w:val="00C83A13"/>
    <w:rsid w:val="00C9068C"/>
    <w:rsid w:val="00C90B3A"/>
    <w:rsid w:val="00C92967"/>
    <w:rsid w:val="00CA325C"/>
    <w:rsid w:val="00CA3D0C"/>
    <w:rsid w:val="00CA654B"/>
    <w:rsid w:val="00CB72B8"/>
    <w:rsid w:val="00CC3F3E"/>
    <w:rsid w:val="00CC7FCC"/>
    <w:rsid w:val="00CD1B33"/>
    <w:rsid w:val="00CD4C7B"/>
    <w:rsid w:val="00CD58FE"/>
    <w:rsid w:val="00D0081E"/>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E25D2"/>
    <w:rsid w:val="00DE5C99"/>
    <w:rsid w:val="00DF2B3E"/>
    <w:rsid w:val="00E02905"/>
    <w:rsid w:val="00E0455D"/>
    <w:rsid w:val="00E36B76"/>
    <w:rsid w:val="00E42262"/>
    <w:rsid w:val="00E422D8"/>
    <w:rsid w:val="00E46C08"/>
    <w:rsid w:val="00E471CF"/>
    <w:rsid w:val="00E52F63"/>
    <w:rsid w:val="00E57F85"/>
    <w:rsid w:val="00E62835"/>
    <w:rsid w:val="00E77645"/>
    <w:rsid w:val="00E80ED5"/>
    <w:rsid w:val="00E83697"/>
    <w:rsid w:val="00E8424F"/>
    <w:rsid w:val="00E90F31"/>
    <w:rsid w:val="00EA4DE9"/>
    <w:rsid w:val="00EA66C9"/>
    <w:rsid w:val="00EB123A"/>
    <w:rsid w:val="00EB4492"/>
    <w:rsid w:val="00EC439C"/>
    <w:rsid w:val="00EC4A25"/>
    <w:rsid w:val="00ED010F"/>
    <w:rsid w:val="00ED410C"/>
    <w:rsid w:val="00EE1800"/>
    <w:rsid w:val="00EE7A65"/>
    <w:rsid w:val="00EF612C"/>
    <w:rsid w:val="00EF6701"/>
    <w:rsid w:val="00F00DD8"/>
    <w:rsid w:val="00F025A2"/>
    <w:rsid w:val="00F036E9"/>
    <w:rsid w:val="00F07388"/>
    <w:rsid w:val="00F079E8"/>
    <w:rsid w:val="00F2026E"/>
    <w:rsid w:val="00F2210A"/>
    <w:rsid w:val="00F23942"/>
    <w:rsid w:val="00F2438B"/>
    <w:rsid w:val="00F319A5"/>
    <w:rsid w:val="00F37743"/>
    <w:rsid w:val="00F4280B"/>
    <w:rsid w:val="00F54A3D"/>
    <w:rsid w:val="00F54CB0"/>
    <w:rsid w:val="00F579CD"/>
    <w:rsid w:val="00F653B8"/>
    <w:rsid w:val="00F71B89"/>
    <w:rsid w:val="00F7353C"/>
    <w:rsid w:val="00F74D1C"/>
    <w:rsid w:val="00F76B99"/>
    <w:rsid w:val="00F76F8F"/>
    <w:rsid w:val="00F86B2F"/>
    <w:rsid w:val="00F941DF"/>
    <w:rsid w:val="00FA1266"/>
    <w:rsid w:val="00FA6919"/>
    <w:rsid w:val="00FB36FA"/>
    <w:rsid w:val="00FB61F5"/>
    <w:rsid w:val="00FB71BB"/>
    <w:rsid w:val="00FB7873"/>
    <w:rsid w:val="00FC1192"/>
    <w:rsid w:val="00FD5C26"/>
    <w:rsid w:val="00FD6505"/>
    <w:rsid w:val="00FE1715"/>
    <w:rsid w:val="00FE251B"/>
    <w:rsid w:val="00FE44CE"/>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F125E91F-27CB-4B11-979B-88B1C8C7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a"/>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a"/>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a"/>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a8">
    <w:name w:val="Table Grid"/>
    <w:basedOn w:val="a1"/>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a"/>
    <w:qFormat/>
    <w:rsid w:val="00D632B0"/>
    <w:pPr>
      <w:spacing w:before="180" w:after="0"/>
    </w:pPr>
    <w:rPr>
      <w:rFonts w:ascii="Arial" w:eastAsia="MS Mincho" w:hAnsi="Arial"/>
      <w:i/>
      <w:noProof/>
      <w:sz w:val="18"/>
      <w:szCs w:val="24"/>
      <w:u w:val="single"/>
      <w:lang w:val="en-US" w:eastAsia="en-GB"/>
    </w:rPr>
  </w:style>
  <w:style w:type="character" w:styleId="a9">
    <w:name w:val="FollowedHyperlink"/>
    <w:basedOn w:val="a0"/>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aa">
    <w:name w:val="List Paragraph"/>
    <w:basedOn w:val="a"/>
    <w:uiPriority w:val="34"/>
    <w:qFormat/>
    <w:rsid w:val="003B23E8"/>
    <w:pPr>
      <w:ind w:left="720"/>
      <w:contextualSpacing/>
    </w:pPr>
  </w:style>
  <w:style w:type="character" w:customStyle="1" w:styleId="fontstyle01">
    <w:name w:val="fontstyle01"/>
    <w:basedOn w:val="a0"/>
    <w:rsid w:val="001C6AE4"/>
    <w:rPr>
      <w:rFonts w:ascii="TimesNewRomanPSMT" w:hAnsi="TimesNewRomanPSMT" w:hint="default"/>
      <w:b w:val="0"/>
      <w:bCs w:val="0"/>
      <w:i w:val="0"/>
      <w:iCs w:val="0"/>
      <w:color w:val="000000"/>
      <w:sz w:val="20"/>
      <w:szCs w:val="20"/>
    </w:rPr>
  </w:style>
  <w:style w:type="paragraph" w:styleId="ab">
    <w:name w:val="Body Text"/>
    <w:basedOn w:val="a"/>
    <w:link w:val="Char2"/>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Char2">
    <w:name w:val="본문 Char"/>
    <w:basedOn w:val="a0"/>
    <w:link w:val="ab"/>
    <w:uiPriority w:val="99"/>
    <w:semiHidden/>
    <w:rsid w:val="00727E11"/>
    <w:rPr>
      <w:rFonts w:ascii="Arial" w:eastAsiaTheme="minorHAnsi" w:hAnsi="Arial" w:cs="Arial"/>
      <w:sz w:val="22"/>
      <w:szCs w:val="22"/>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1-e/Docs/R2-2008138.zip" TargetMode="External"/><Relationship Id="rId13" Type="http://schemas.openxmlformats.org/officeDocument/2006/relationships/hyperlink" Target="https://www.3gpp.org/ftp/TSG_RAN/WG2_RL2/TSGR2_111-e/Docs/R2-2006810.zip" TargetMode="External"/><Relationship Id="rId18" Type="http://schemas.openxmlformats.org/officeDocument/2006/relationships/hyperlink" Target="https://www.3gpp.org/ftp/TSG_RAN/WG2_RL2/TSGR2_111-e/Docs/R2-2006810.zip"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3gpp.org/ftp/TSG_RAN/WG2_RL2/TSGR2_111-e/Docs/R2-2008014.zip" TargetMode="External"/><Relationship Id="rId7" Type="http://schemas.openxmlformats.org/officeDocument/2006/relationships/hyperlink" Target="https://www.3gpp.org/ftp/TSG_RAN/WG2_RL2/TSGR2_111-e/Docs/R2-2008138.zip" TargetMode="External"/><Relationship Id="rId12" Type="http://schemas.openxmlformats.org/officeDocument/2006/relationships/hyperlink" Target="https://www.3gpp.org/ftp/TSG_RAN/WG2_RL2/TSGR2_111-e/Docs/R2-2006679.zip" TargetMode="External"/><Relationship Id="rId17" Type="http://schemas.openxmlformats.org/officeDocument/2006/relationships/hyperlink" Target="https://www.3gpp.org/ftp/TSG_RAN/WG2_RL2/TSGR2_111-e/Docs/R2-2007219.zi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3gpp.org/ftp/TSG_RAN/WG2_RL2/TSGR2_111-e/Docs/R2-2007218.zip" TargetMode="External"/><Relationship Id="rId20" Type="http://schemas.openxmlformats.org/officeDocument/2006/relationships/hyperlink" Target="https://www.3gpp.org/ftp/TSG_RAN/WG2_RL2/TSGR2_111-e/Docs/R2-2007947.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2_RL2/TSGR2_111-e/Docs/R2-2007691.zip" TargetMode="External"/><Relationship Id="rId24" Type="http://schemas.openxmlformats.org/officeDocument/2006/relationships/hyperlink" Target="mailto:email@address.com" TargetMode="External"/><Relationship Id="rId5" Type="http://schemas.openxmlformats.org/officeDocument/2006/relationships/footnotes" Target="footnotes.xml"/><Relationship Id="rId15" Type="http://schemas.openxmlformats.org/officeDocument/2006/relationships/hyperlink" Target="https://www.3gpp.org/ftp/TSG_RAN/WG2_RL2/TSGR2_111-e/Docs/R2-2007217.zip" TargetMode="External"/><Relationship Id="rId23" Type="http://schemas.openxmlformats.org/officeDocument/2006/relationships/hyperlink" Target="https://www.3gpp.org/ftp/TSG_RAN/WG2_RL2/TSGR2_111-e/Docs/R2-2007684.zip" TargetMode="External"/><Relationship Id="rId10" Type="http://schemas.openxmlformats.org/officeDocument/2006/relationships/hyperlink" Target="https://www.3gpp.org/ftp/TSG_RAN/WG2_RL2/TSGR2_111-e/Docs/R2-2007007.zip" TargetMode="External"/><Relationship Id="rId19" Type="http://schemas.openxmlformats.org/officeDocument/2006/relationships/hyperlink" Target="https://www.3gpp.org/ftp/TSG_RAN/WG2_RL2/TSGR2_111-e/Docs/R2-2006811.zip" TargetMode="External"/><Relationship Id="rId4" Type="http://schemas.openxmlformats.org/officeDocument/2006/relationships/webSettings" Target="webSettings.xml"/><Relationship Id="rId9" Type="http://schemas.openxmlformats.org/officeDocument/2006/relationships/hyperlink" Target="https://www.3gpp.org/ftp/TSG_RAN/WG2_RL2/TSGR2_111-e/Docs/R2-2007006.zip" TargetMode="External"/><Relationship Id="rId14" Type="http://schemas.openxmlformats.org/officeDocument/2006/relationships/hyperlink" Target="https://www.3gpp.org/ftp/TSG_RAN/WG2_RL2/TSGR2_111-e/Docs/R2-2006811.zip" TargetMode="External"/><Relationship Id="rId22" Type="http://schemas.openxmlformats.org/officeDocument/2006/relationships/hyperlink" Target="https://www.3gpp.org/ftp/TSG_RAN/WG2_RL2/TSGR2_111-e/Docs/R2-200700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6647</Words>
  <Characters>37893</Characters>
  <Application>Microsoft Office Word</Application>
  <DocSecurity>0</DocSecurity>
  <Lines>315</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44452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SunYoung, </cp:lastModifiedBy>
  <cp:revision>4</cp:revision>
  <dcterms:created xsi:type="dcterms:W3CDTF">2020-08-18T10:53:00Z</dcterms:created>
  <dcterms:modified xsi:type="dcterms:W3CDTF">2020-08-18T11:04:00Z</dcterms:modified>
</cp:coreProperties>
</file>