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47EA" w14:textId="60ADD9C3" w:rsidR="00FA2266" w:rsidRDefault="00470E5D">
      <w:pPr>
        <w:pStyle w:val="Header"/>
        <w:tabs>
          <w:tab w:val="right" w:pos="9639"/>
        </w:tabs>
        <w:rPr>
          <w:bCs/>
          <w:i/>
          <w:sz w:val="24"/>
          <w:szCs w:val="24"/>
        </w:rPr>
      </w:pPr>
      <w:r>
        <w:rPr>
          <w:bCs/>
          <w:sz w:val="24"/>
          <w:szCs w:val="24"/>
        </w:rPr>
        <w:t>3GPP TSG-RAN WG2 Meeting #11</w:t>
      </w:r>
      <w:r w:rsidR="00182E47">
        <w:rPr>
          <w:bCs/>
          <w:sz w:val="24"/>
          <w:szCs w:val="24"/>
        </w:rPr>
        <w:t>1</w:t>
      </w:r>
      <w:r>
        <w:rPr>
          <w:bCs/>
          <w:sz w:val="24"/>
          <w:szCs w:val="24"/>
        </w:rPr>
        <w:tab/>
        <w:t>R2-200</w:t>
      </w:r>
      <w:r w:rsidR="00182E47">
        <w:rPr>
          <w:bCs/>
          <w:sz w:val="24"/>
          <w:szCs w:val="24"/>
        </w:rPr>
        <w:t>xxxx</w:t>
      </w:r>
    </w:p>
    <w:p w14:paraId="258DB3C0" w14:textId="5846F26E" w:rsidR="00FA2266" w:rsidRDefault="00470E5D">
      <w:pPr>
        <w:pStyle w:val="Header"/>
        <w:tabs>
          <w:tab w:val="right" w:pos="9639"/>
        </w:tabs>
        <w:rPr>
          <w:rFonts w:eastAsia="SimSun"/>
          <w:bCs/>
          <w:sz w:val="24"/>
          <w:szCs w:val="24"/>
          <w:lang w:eastAsia="zh-CN"/>
        </w:rPr>
      </w:pPr>
      <w:r>
        <w:rPr>
          <w:rFonts w:eastAsia="SimSun"/>
          <w:bCs/>
          <w:sz w:val="24"/>
          <w:szCs w:val="24"/>
          <w:lang w:eastAsia="zh-CN"/>
        </w:rPr>
        <w:t>Elbonia, Online, 1</w:t>
      </w:r>
      <w:r w:rsidR="00182E47">
        <w:rPr>
          <w:rFonts w:eastAsia="SimSun"/>
          <w:bCs/>
          <w:sz w:val="24"/>
          <w:szCs w:val="24"/>
          <w:lang w:eastAsia="zh-CN"/>
        </w:rPr>
        <w:t>7</w:t>
      </w:r>
      <w:r>
        <w:rPr>
          <w:rFonts w:eastAsia="SimSun"/>
          <w:bCs/>
          <w:sz w:val="24"/>
          <w:szCs w:val="24"/>
          <w:lang w:eastAsia="zh-CN"/>
        </w:rPr>
        <w:t xml:space="preserve"> – 2</w:t>
      </w:r>
      <w:r w:rsidR="00182E47">
        <w:rPr>
          <w:rFonts w:eastAsia="SimSun"/>
          <w:bCs/>
          <w:sz w:val="24"/>
          <w:szCs w:val="24"/>
          <w:lang w:eastAsia="zh-CN"/>
        </w:rPr>
        <w:t>8</w:t>
      </w:r>
      <w:r>
        <w:rPr>
          <w:rFonts w:eastAsia="SimSun"/>
          <w:bCs/>
          <w:sz w:val="24"/>
          <w:szCs w:val="24"/>
          <w:lang w:eastAsia="zh-CN"/>
        </w:rPr>
        <w:t xml:space="preserve"> </w:t>
      </w:r>
      <w:r w:rsidR="00182E47">
        <w:rPr>
          <w:rFonts w:eastAsia="SimSun"/>
          <w:bCs/>
          <w:sz w:val="24"/>
          <w:szCs w:val="24"/>
          <w:lang w:eastAsia="zh-CN"/>
        </w:rPr>
        <w:t>August</w:t>
      </w:r>
      <w:r>
        <w:rPr>
          <w:rFonts w:eastAsia="SimSun"/>
          <w:bCs/>
          <w:sz w:val="24"/>
          <w:szCs w:val="24"/>
          <w:lang w:eastAsia="zh-CN"/>
        </w:rPr>
        <w:t xml:space="preserve"> 2020</w:t>
      </w:r>
      <w:r>
        <w:rPr>
          <w:rFonts w:eastAsia="SimSun"/>
          <w:sz w:val="24"/>
          <w:szCs w:val="24"/>
          <w:lang w:eastAsia="zh-CN"/>
        </w:rPr>
        <w:tab/>
      </w:r>
    </w:p>
    <w:p w14:paraId="48359B20" w14:textId="77777777" w:rsidR="00FA2266" w:rsidRDefault="00FA2266">
      <w:pPr>
        <w:pStyle w:val="Header"/>
        <w:rPr>
          <w:bCs/>
          <w:sz w:val="24"/>
        </w:rPr>
      </w:pPr>
    </w:p>
    <w:p w14:paraId="4B8CF450" w14:textId="77777777" w:rsidR="00FA2266" w:rsidRDefault="00FA2266">
      <w:pPr>
        <w:pStyle w:val="Header"/>
        <w:rPr>
          <w:bCs/>
          <w:sz w:val="24"/>
        </w:rPr>
      </w:pPr>
    </w:p>
    <w:p w14:paraId="79858B28" w14:textId="581D39F6"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w:t>
      </w:r>
      <w:r w:rsidR="00182E47">
        <w:rPr>
          <w:rFonts w:cs="Arial"/>
          <w:b/>
          <w:bCs/>
          <w:sz w:val="24"/>
          <w:lang w:eastAsia="ja-JP"/>
        </w:rPr>
        <w:t>7</w:t>
      </w:r>
      <w:r>
        <w:rPr>
          <w:rFonts w:cs="Arial"/>
          <w:b/>
          <w:bCs/>
          <w:sz w:val="24"/>
          <w:lang w:eastAsia="ja-JP"/>
        </w:rPr>
        <w:t>.</w:t>
      </w:r>
      <w:r w:rsidR="009F26E0">
        <w:rPr>
          <w:rFonts w:cs="Arial"/>
          <w:b/>
          <w:bCs/>
          <w:sz w:val="24"/>
          <w:lang w:eastAsia="ja-JP"/>
        </w:rPr>
        <w:t>1</w:t>
      </w:r>
    </w:p>
    <w:p w14:paraId="13388587" w14:textId="77777777"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A675997" w14:textId="217C271B"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182E47" w:rsidRPr="00182E47">
        <w:rPr>
          <w:rFonts w:ascii="Arial" w:hAnsi="Arial" w:cs="Arial"/>
          <w:b/>
          <w:bCs/>
          <w:sz w:val="24"/>
        </w:rPr>
        <w:t>[AT111-e][202][MOB] LTE and NR mobility Stage-2 corrections (Nokia)</w:t>
      </w:r>
    </w:p>
    <w:p w14:paraId="69E4F5FB" w14:textId="77777777"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0FBD8F67" w14:textId="77777777"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6332780" w14:textId="77777777" w:rsidR="00FA2266" w:rsidRDefault="00470E5D">
      <w:pPr>
        <w:pStyle w:val="Heading1"/>
      </w:pPr>
      <w:r>
        <w:t>1</w:t>
      </w:r>
      <w:r>
        <w:tab/>
        <w:t>Brief scope of the paper</w:t>
      </w:r>
    </w:p>
    <w:p w14:paraId="237F4579" w14:textId="28B6B881" w:rsidR="00FA2266" w:rsidRDefault="00470E5D">
      <w:pPr>
        <w:rPr>
          <w:bCs/>
        </w:rPr>
      </w:pPr>
      <w:r>
        <w:rPr>
          <w:bCs/>
        </w:rPr>
        <w:t xml:space="preserve">This document aims at collecting companies’ views regarding the </w:t>
      </w:r>
      <w:r w:rsidR="00182E47">
        <w:rPr>
          <w:bCs/>
        </w:rPr>
        <w:t>Stage-2 corrections related to Rel-16 Mobility enhancements:</w:t>
      </w:r>
    </w:p>
    <w:p w14:paraId="130CD848" w14:textId="77777777" w:rsidR="00182E47" w:rsidRPr="00182E47" w:rsidRDefault="00182E47" w:rsidP="00182E47">
      <w:pPr>
        <w:spacing w:before="40" w:after="100" w:afterAutospacing="1"/>
        <w:rPr>
          <w:rFonts w:ascii="Arial" w:eastAsia="Calibri" w:hAnsi="Arial" w:cs="Arial"/>
          <w:sz w:val="22"/>
          <w:szCs w:val="22"/>
          <w:lang w:eastAsia="en-GB"/>
        </w:rPr>
      </w:pPr>
      <w:r w:rsidRPr="00182E47">
        <w:rPr>
          <w:rFonts w:ascii="Arial" w:eastAsia="Calibri" w:hAnsi="Arial" w:cs="Arial"/>
          <w:b/>
          <w:bCs/>
          <w:sz w:val="22"/>
          <w:szCs w:val="22"/>
          <w:lang w:eastAsia="en-GB"/>
        </w:rPr>
        <w:t>[AT111-e][202][MOB] LTE and NR mobility Stage-2 corrections (Nokia)</w:t>
      </w:r>
    </w:p>
    <w:p w14:paraId="6ED2043E" w14:textId="77777777" w:rsidR="00182E47" w:rsidRPr="00182E47" w:rsidRDefault="00182E47" w:rsidP="00182E47">
      <w:pPr>
        <w:spacing w:after="0"/>
        <w:ind w:left="568" w:firstLine="284"/>
        <w:rPr>
          <w:rFonts w:ascii="Calibri" w:eastAsia="Calibri" w:hAnsi="Calibri" w:cs="Calibri"/>
          <w:sz w:val="22"/>
          <w:szCs w:val="22"/>
          <w:lang w:eastAsia="en-GB"/>
        </w:rPr>
      </w:pPr>
      <w:r w:rsidRPr="00182E47">
        <w:rPr>
          <w:rFonts w:ascii="Arial" w:eastAsia="Calibri" w:hAnsi="Arial" w:cs="Arial"/>
          <w:u w:val="single"/>
          <w:lang w:eastAsia="en-GB"/>
        </w:rPr>
        <w:t xml:space="preserve">Scope: </w:t>
      </w:r>
    </w:p>
    <w:p w14:paraId="09F9A04F"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Collect companies’ feedback for the Stage-2 contributions under 6.7.1, 6.7.3 and 7.4.1 </w:t>
      </w:r>
      <w:bookmarkStart w:id="0" w:name="_Hlk48212375"/>
      <w:bookmarkEnd w:id="0"/>
      <w:r w:rsidRPr="00182E47">
        <w:rPr>
          <w:rFonts w:ascii="Arial" w:eastAsia="Calibri" w:hAnsi="Arial" w:cs="Arial"/>
          <w:lang w:eastAsia="en-GB"/>
        </w:rPr>
        <w:t>marked for this email discussion</w:t>
      </w:r>
    </w:p>
    <w:p w14:paraId="4887ABD3"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Proponents may provide updated versions (if needed) under this email discussion (Tdoc numbers can be requested for this purpose from the session chair or the RAN2 secretary) </w:t>
      </w:r>
    </w:p>
    <w:p w14:paraId="17D78F2D"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Intended outcome: </w:t>
      </w:r>
    </w:p>
    <w:p w14:paraId="439C7CCD"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Discussion summary in </w:t>
      </w:r>
      <w:hyperlink r:id="rId14"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(by email rapporteur).</w:t>
      </w:r>
    </w:p>
    <w:p w14:paraId="656C9AF0"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Email discussion report treated during the 2</w:t>
      </w:r>
      <w:r w:rsidRPr="00182E47">
        <w:rPr>
          <w:rFonts w:ascii="Arial" w:eastAsia="Calibri" w:hAnsi="Arial" w:cs="Arial"/>
          <w:sz w:val="13"/>
          <w:szCs w:val="13"/>
          <w:vertAlign w:val="superscript"/>
          <w:lang w:eastAsia="en-GB"/>
        </w:rPr>
        <w:t>nd</w:t>
      </w:r>
      <w:r w:rsidRPr="00182E47">
        <w:rPr>
          <w:rFonts w:ascii="Arial" w:eastAsia="Calibri" w:hAnsi="Arial" w:cs="Arial"/>
          <w:lang w:eastAsia="en-GB"/>
        </w:rPr>
        <w:t xml:space="preserve"> online session, but session chair may propose intermediate conclusions after summary is available</w:t>
      </w:r>
    </w:p>
    <w:p w14:paraId="1280DA8F"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Deadline for providing comments, for rapporteur inputs, conclusions and CR finalization:  </w:t>
      </w:r>
    </w:p>
    <w:p w14:paraId="744D4C9B"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companies' feedback:  Thursday 2020-08-20 09:00 UTC </w:t>
      </w:r>
    </w:p>
    <w:p w14:paraId="5480BA0A"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rapporteur's summary (in </w:t>
      </w:r>
      <w:hyperlink r:id="rId15"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Friday 2020-08-21 09:00 UTC </w:t>
      </w:r>
    </w:p>
    <w:p w14:paraId="0898DE7C" w14:textId="0469B0D0" w:rsidR="00FA2266"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CR finalization (for agreed CRs): Wednesday 2020-08-26 07:00 UTC </w:t>
      </w:r>
    </w:p>
    <w:p w14:paraId="6B9BFBB5" w14:textId="50F18B71" w:rsidR="00FA2266" w:rsidRDefault="00470E5D">
      <w:pPr>
        <w:pStyle w:val="Heading1"/>
      </w:pPr>
      <w:r>
        <w:t>2</w:t>
      </w:r>
      <w:r>
        <w:tab/>
      </w:r>
      <w:r w:rsidR="00182E47">
        <w:t xml:space="preserve">Corrections </w:t>
      </w:r>
      <w:r w:rsidR="00ED4127">
        <w:t xml:space="preserve">to </w:t>
      </w:r>
      <w:r w:rsidR="004047A6">
        <w:t xml:space="preserve">TS </w:t>
      </w:r>
      <w:r w:rsidR="00ED4127">
        <w:t>37.340</w:t>
      </w:r>
    </w:p>
    <w:p w14:paraId="5A144597" w14:textId="6BA48E28" w:rsidR="00182E47" w:rsidRDefault="00470E5D" w:rsidP="00182E47">
      <w:pPr>
        <w:pStyle w:val="Heading2"/>
        <w:rPr>
          <w:bCs/>
        </w:rPr>
      </w:pPr>
      <w:r>
        <w:t>2.1</w:t>
      </w:r>
      <w:r>
        <w:tab/>
      </w:r>
      <w:r w:rsidR="00EC6701">
        <w:t xml:space="preserve">Figures and description for </w:t>
      </w:r>
      <w:r w:rsidR="00213E0E">
        <w:t>CPC</w:t>
      </w:r>
      <w:r>
        <w:t xml:space="preserve"> </w:t>
      </w:r>
    </w:p>
    <w:p w14:paraId="56BE8EFE" w14:textId="0BB3D004" w:rsidR="00FA2266" w:rsidRDefault="00213E0E">
      <w:pPr>
        <w:jc w:val="both"/>
        <w:rPr>
          <w:bCs/>
        </w:rPr>
      </w:pPr>
      <w:r>
        <w:rPr>
          <w:bCs/>
        </w:rPr>
        <w:t xml:space="preserve">[1], [2] and [3] suggest </w:t>
      </w:r>
      <w:r w:rsidR="003E68E2">
        <w:rPr>
          <w:bCs/>
        </w:rPr>
        <w:t>TS 37.3</w:t>
      </w:r>
      <w:ins w:id="1" w:author="Li-Chuan Tseng (曾理銓)" w:date="2020-08-19T08:58:00Z">
        <w:r w:rsidR="00121969">
          <w:rPr>
            <w:bCs/>
          </w:rPr>
          <w:t>4</w:t>
        </w:r>
      </w:ins>
      <w:r w:rsidR="003E68E2">
        <w:rPr>
          <w:bCs/>
        </w:rPr>
        <w:t xml:space="preserve">0 </w:t>
      </w:r>
      <w:r>
        <w:rPr>
          <w:bCs/>
        </w:rPr>
        <w:t xml:space="preserve">changes to the figures and corresponding description </w:t>
      </w:r>
      <w:r w:rsidR="00E65B03">
        <w:rPr>
          <w:bCs/>
        </w:rPr>
        <w:t>for Conditional PSCell Change</w:t>
      </w:r>
      <w:r w:rsidR="003E68E2">
        <w:rPr>
          <w:bCs/>
        </w:rPr>
        <w:t xml:space="preserve"> (CPC)</w:t>
      </w:r>
      <w:r w:rsidR="00E65B03">
        <w:rPr>
          <w:bCs/>
        </w:rPr>
        <w:t>. There are various approaches presented</w:t>
      </w:r>
      <w:r w:rsidR="0029027B">
        <w:rPr>
          <w:bCs/>
        </w:rPr>
        <w:t xml:space="preserve">: in [1] the names of the messages in section 10.3.1 of TS 37.340 are changed (to match the correct RAT nomenclature). In addition, ‘’if the SR3 is configured’’ is removed. The authors of [2] propose a new figure wherein </w:t>
      </w:r>
      <w:r w:rsidR="0029027B" w:rsidRPr="0029027B">
        <w:rPr>
          <w:bCs/>
        </w:rPr>
        <w:t>RRCReconfigurationComplete</w:t>
      </w:r>
      <w:r w:rsidR="0029027B">
        <w:rPr>
          <w:bCs/>
        </w:rPr>
        <w:t xml:space="preserve"> (</w:t>
      </w:r>
      <w:r w:rsidR="0029027B" w:rsidRPr="0029027B">
        <w:rPr>
          <w:bCs/>
        </w:rPr>
        <w:t>forwarded to the SN</w:t>
      </w:r>
      <w:r w:rsidR="0029027B">
        <w:rPr>
          <w:bCs/>
        </w:rPr>
        <w:t xml:space="preserve">, </w:t>
      </w:r>
      <w:r w:rsidR="0029027B" w:rsidRPr="0029027B">
        <w:rPr>
          <w:bCs/>
        </w:rPr>
        <w:t>embedded in RRC Transfer</w:t>
      </w:r>
      <w:r w:rsidR="0029027B">
        <w:rPr>
          <w:bCs/>
        </w:rPr>
        <w:t>) is additionally shown</w:t>
      </w:r>
      <w:r w:rsidR="0029027B" w:rsidRPr="0029027B">
        <w:rPr>
          <w:bCs/>
        </w:rPr>
        <w:t>.</w:t>
      </w:r>
      <w:r w:rsidR="00E65B03">
        <w:rPr>
          <w:bCs/>
        </w:rPr>
        <w:t xml:space="preserve"> </w:t>
      </w:r>
      <w:r w:rsidR="0029027B">
        <w:rPr>
          <w:bCs/>
        </w:rPr>
        <w:t>The authors of [3]</w:t>
      </w:r>
      <w:r w:rsidR="003E68E2">
        <w:rPr>
          <w:bCs/>
        </w:rPr>
        <w:t xml:space="preserve"> introduce two new figures in section 10.3.2 of TS 37.340, to separately depict and describe CPC cases and remove the confusion in the existing figures (e.g. step 3a, not shown in the figures).</w:t>
      </w:r>
    </w:p>
    <w:tbl>
      <w:tblPr>
        <w:tblStyle w:val="TableGrid"/>
        <w:tblW w:w="9631" w:type="dxa"/>
        <w:tblLayout w:type="fixed"/>
        <w:tblLook w:val="04A0" w:firstRow="1" w:lastRow="0" w:firstColumn="1" w:lastColumn="0" w:noHBand="0" w:noVBand="1"/>
      </w:tblPr>
      <w:tblGrid>
        <w:gridCol w:w="1980"/>
        <w:gridCol w:w="1701"/>
        <w:gridCol w:w="5950"/>
      </w:tblGrid>
      <w:tr w:rsidR="00FA2266" w14:paraId="467AD8D2" w14:textId="77777777">
        <w:tc>
          <w:tcPr>
            <w:tcW w:w="9631" w:type="dxa"/>
            <w:gridSpan w:val="3"/>
          </w:tcPr>
          <w:p w14:paraId="678077A5" w14:textId="056115A0" w:rsidR="00FA2266" w:rsidRDefault="00470E5D">
            <w:pPr>
              <w:rPr>
                <w:b/>
              </w:rPr>
            </w:pPr>
            <w:r>
              <w:rPr>
                <w:b/>
              </w:rPr>
              <w:t xml:space="preserve">Question 1: Do you </w:t>
            </w:r>
            <w:r w:rsidR="00E65B03">
              <w:rPr>
                <w:b/>
              </w:rPr>
              <w:t>agree section</w:t>
            </w:r>
            <w:r w:rsidR="003E68E2">
              <w:rPr>
                <w:b/>
              </w:rPr>
              <w:t>s 10.3.1 and 10.3.2 of TS 37.340 require</w:t>
            </w:r>
            <w:r w:rsidR="00E65B03">
              <w:rPr>
                <w:b/>
              </w:rPr>
              <w:t xml:space="preserve"> change</w:t>
            </w:r>
            <w:r w:rsidR="003E68E2">
              <w:rPr>
                <w:b/>
              </w:rPr>
              <w:t>s</w:t>
            </w:r>
            <w:r w:rsidR="00E65B03">
              <w:rPr>
                <w:b/>
              </w:rPr>
              <w:t>? If so, please indicate which CR</w:t>
            </w:r>
            <w:r w:rsidR="003E68E2">
              <w:rPr>
                <w:b/>
              </w:rPr>
              <w:t>s ([1], [2], [3]) are</w:t>
            </w:r>
            <w:r w:rsidR="00E65B03">
              <w:rPr>
                <w:b/>
              </w:rPr>
              <w:t xml:space="preserve"> relevant and which other potential changes do you find necessary?</w:t>
            </w:r>
          </w:p>
        </w:tc>
      </w:tr>
      <w:tr w:rsidR="00FA2266" w14:paraId="08FD334D" w14:textId="77777777">
        <w:tc>
          <w:tcPr>
            <w:tcW w:w="1980" w:type="dxa"/>
          </w:tcPr>
          <w:p w14:paraId="71DCCEFF" w14:textId="77777777" w:rsidR="00FA2266" w:rsidRDefault="00470E5D">
            <w:pPr>
              <w:jc w:val="center"/>
              <w:rPr>
                <w:b/>
              </w:rPr>
            </w:pPr>
            <w:r>
              <w:rPr>
                <w:b/>
              </w:rPr>
              <w:t>Company</w:t>
            </w:r>
          </w:p>
        </w:tc>
        <w:tc>
          <w:tcPr>
            <w:tcW w:w="1701" w:type="dxa"/>
          </w:tcPr>
          <w:p w14:paraId="3EFDFD41" w14:textId="26C7E375" w:rsidR="00FA2266" w:rsidRDefault="00EC6701">
            <w:pPr>
              <w:jc w:val="center"/>
              <w:rPr>
                <w:b/>
              </w:rPr>
            </w:pPr>
            <w:r>
              <w:rPr>
                <w:b/>
              </w:rPr>
              <w:t>CR or CRs</w:t>
            </w:r>
          </w:p>
        </w:tc>
        <w:tc>
          <w:tcPr>
            <w:tcW w:w="5950" w:type="dxa"/>
          </w:tcPr>
          <w:p w14:paraId="30E980C1" w14:textId="3F4D80F9" w:rsidR="00FA2266" w:rsidRDefault="00F15F4B">
            <w:pPr>
              <w:jc w:val="center"/>
              <w:rPr>
                <w:b/>
              </w:rPr>
            </w:pPr>
            <w:r>
              <w:rPr>
                <w:b/>
              </w:rPr>
              <w:t>Comments</w:t>
            </w:r>
          </w:p>
        </w:tc>
      </w:tr>
      <w:tr w:rsidR="00943E8C" w14:paraId="044E1C06" w14:textId="77777777">
        <w:tc>
          <w:tcPr>
            <w:tcW w:w="1980" w:type="dxa"/>
          </w:tcPr>
          <w:p w14:paraId="74A5B383" w14:textId="2576522C" w:rsidR="00943E8C" w:rsidRDefault="00943E8C" w:rsidP="00943E8C">
            <w:pPr>
              <w:rPr>
                <w:lang w:eastAsia="zh-CN"/>
              </w:rPr>
            </w:pPr>
            <w:r>
              <w:rPr>
                <w:lang w:eastAsia="zh-CN"/>
              </w:rPr>
              <w:lastRenderedPageBreak/>
              <w:t>Futurewei</w:t>
            </w:r>
          </w:p>
        </w:tc>
        <w:tc>
          <w:tcPr>
            <w:tcW w:w="1701" w:type="dxa"/>
          </w:tcPr>
          <w:p w14:paraId="13E49EAE" w14:textId="473B2498" w:rsidR="00943E8C" w:rsidRDefault="00943E8C" w:rsidP="00943E8C">
            <w:pPr>
              <w:rPr>
                <w:lang w:eastAsia="zh-CN"/>
              </w:rPr>
            </w:pPr>
            <w:r>
              <w:rPr>
                <w:lang w:eastAsia="zh-CN"/>
              </w:rPr>
              <w:t>Agree on [1],[2], partially [3]</w:t>
            </w:r>
          </w:p>
        </w:tc>
        <w:tc>
          <w:tcPr>
            <w:tcW w:w="5950" w:type="dxa"/>
          </w:tcPr>
          <w:p w14:paraId="42F7C76A" w14:textId="697B01AD" w:rsidR="00943E8C" w:rsidRDefault="00943E8C" w:rsidP="00943E8C">
            <w:pPr>
              <w:rPr>
                <w:noProof/>
              </w:rPr>
            </w:pPr>
            <w:r>
              <w:rPr>
                <w:lang w:eastAsia="zh-CN"/>
              </w:rPr>
              <w:t>We are fine with the changes proposed in [1]. In principle we support the Ericsson proposed change on diagram 10.3.2-4 [2]. We are fine to specify CPC separately as suggested in [3]. However, for without SRB3 case  in [3], the changes including diagram 10.3.2-6 still does not precisely reflect the  RAN2 agreement: “</w:t>
            </w:r>
            <w:r>
              <w:rPr>
                <w:noProof/>
              </w:rPr>
              <w:t xml:space="preserve">the UE needs to provide the </w:t>
            </w:r>
            <w:r w:rsidRPr="00CE0A90">
              <w:rPr>
                <w:noProof/>
              </w:rPr>
              <w:t xml:space="preserve">CPC complete message to the SN via the MN </w:t>
            </w:r>
            <w:r w:rsidRPr="00CE0A90">
              <w:rPr>
                <w:noProof/>
                <w:highlight w:val="yellow"/>
              </w:rPr>
              <w:t>upon CPC execution</w:t>
            </w:r>
            <w:r>
              <w:rPr>
                <w:noProof/>
              </w:rPr>
              <w:t>” and “</w:t>
            </w:r>
            <w:r w:rsidRPr="00CE0A90">
              <w:rPr>
                <w:noProof/>
              </w:rPr>
              <w:t xml:space="preserve">the UE sends RRCReconfigurationComplete to the MN </w:t>
            </w:r>
            <w:r w:rsidRPr="00CE0A90">
              <w:rPr>
                <w:noProof/>
                <w:highlight w:val="yellow"/>
              </w:rPr>
              <w:t>at execution of CPC</w:t>
            </w:r>
            <w:r>
              <w:rPr>
                <w:noProof/>
              </w:rPr>
              <w:t>”. Our understanding is “upon/at execution of CPC” means sending CPC complete message is at the same time CPC execution is triggered – sending the complete message is in parallel with CPC execution rather than after CPC execution is completed. Even if there is ambiguity on RAN2 agreement, based on the technical merit of lower latency without losing anything, sending completion message while execution starting should be a better choice. Therefore, we suggest: adopt the diagram 10.3.2-4 proposed in [2] as CPC specific diagram 10.3.2-6. Modify the procedure steps suggested in [3] as follows:</w:t>
            </w:r>
          </w:p>
          <w:p w14:paraId="36AA1270" w14:textId="77777777" w:rsidR="00943E8C" w:rsidRDefault="00943E8C" w:rsidP="00943E8C">
            <w:pPr>
              <w:pStyle w:val="B1"/>
              <w:rPr>
                <w:ins w:id="2" w:author="Nokia" w:date="2020-08-06T15:19:00Z"/>
              </w:rPr>
            </w:pPr>
            <w:ins w:id="3" w:author="Nokia" w:date="2020-08-06T15:19:00Z">
              <w:r>
                <w:t>1.</w:t>
              </w:r>
              <w:r>
                <w:tab/>
                <w:t xml:space="preserve">The SN initiates the procedure by sending the </w:t>
              </w:r>
              <w:r>
                <w:rPr>
                  <w:i/>
                </w:rPr>
                <w:t>SN Modification Required</w:t>
              </w:r>
              <w:r>
                <w:t xml:space="preserve"> to the MN including the SN RRC reconfiguration message.</w:t>
              </w:r>
            </w:ins>
          </w:p>
          <w:p w14:paraId="35921FDD" w14:textId="77777777" w:rsidR="00943E8C" w:rsidRDefault="00943E8C" w:rsidP="00943E8C">
            <w:pPr>
              <w:pStyle w:val="B1"/>
              <w:rPr>
                <w:ins w:id="4" w:author="Nokia" w:date="2020-08-06T15:19:00Z"/>
              </w:rPr>
            </w:pPr>
            <w:ins w:id="5" w:author="Nokia" w:date="2020-08-06T15:19:00Z">
              <w:r>
                <w:t>2.</w:t>
              </w:r>
              <w:r>
                <w:tab/>
                <w:t xml:space="preserve">The MN forwards the SN RRC reconfiguration message to the UE including it in the </w:t>
              </w:r>
              <w:r>
                <w:rPr>
                  <w:i/>
                </w:rPr>
                <w:t xml:space="preserve">RRC reconfiguration </w:t>
              </w:r>
              <w:r>
                <w:t>message.</w:t>
              </w:r>
            </w:ins>
          </w:p>
          <w:p w14:paraId="41DD3E92" w14:textId="77777777" w:rsidR="00943E8C" w:rsidRDefault="00943E8C" w:rsidP="00943E8C">
            <w:pPr>
              <w:pStyle w:val="B1"/>
              <w:rPr>
                <w:ins w:id="6" w:author="Nokia" w:date="2020-08-06T15:19:00Z"/>
              </w:rPr>
            </w:pPr>
            <w:ins w:id="7" w:author="Nokia" w:date="2020-08-06T15:19:00Z">
              <w:r>
                <w:t>3.</w:t>
              </w:r>
              <w:r>
                <w:tab/>
                <w:t xml:space="preserve">The UE replies with the </w:t>
              </w:r>
              <w:r>
                <w:rPr>
                  <w:i/>
                </w:rPr>
                <w:t>RRC reconfiguration complete</w:t>
              </w:r>
              <w:r>
                <w:t xml:space="preserve"> message by including the SN RRC reconfiguration complete message.</w:t>
              </w:r>
              <w:r>
                <w:rPr>
                  <w:lang w:eastAsia="zh-CN"/>
                </w:rPr>
                <w:t xml:space="preserve"> The </w:t>
              </w:r>
              <w:r>
                <w:t xml:space="preserve">UE maintains connection with source </w:t>
              </w:r>
              <w:r>
                <w:rPr>
                  <w:lang w:eastAsia="zh-CN"/>
                </w:rPr>
                <w:t>PSCell</w:t>
              </w:r>
              <w:r>
                <w:t xml:space="preserve"> after receiving</w:t>
              </w:r>
              <w:r>
                <w:rPr>
                  <w:lang w:eastAsia="zh-CN"/>
                </w:rPr>
                <w:t xml:space="preserve"> </w:t>
              </w:r>
              <w:r>
                <w:t>C</w:t>
              </w:r>
              <w:r>
                <w:rPr>
                  <w:lang w:eastAsia="zh-CN"/>
                </w:rPr>
                <w:t>PC</w:t>
              </w:r>
              <w:r>
                <w:t xml:space="preserve"> configuration, and starts evaluating the C</w:t>
              </w:r>
              <w:r>
                <w:rPr>
                  <w:lang w:eastAsia="zh-CN"/>
                </w:rPr>
                <w:t>PC</w:t>
              </w:r>
              <w:r>
                <w:t xml:space="preserve"> execution conditions for the candidate </w:t>
              </w:r>
              <w:r>
                <w:rPr>
                  <w:lang w:eastAsia="zh-CN"/>
                </w:rPr>
                <w:t>PSC</w:t>
              </w:r>
              <w:r>
                <w:t>ell(s).</w:t>
              </w:r>
            </w:ins>
          </w:p>
          <w:p w14:paraId="5FB64659" w14:textId="77777777" w:rsidR="00943E8C" w:rsidRDefault="00943E8C" w:rsidP="00943E8C">
            <w:pPr>
              <w:pStyle w:val="B1"/>
              <w:rPr>
                <w:ins w:id="8" w:author="Nokia" w:date="2020-08-06T15:19:00Z"/>
              </w:rPr>
            </w:pPr>
            <w:ins w:id="9" w:author="Nokia" w:date="2020-08-06T15:19:00Z">
              <w:r>
                <w:t>4.</w:t>
              </w:r>
              <w:r>
                <w:tab/>
                <w:t>If at least one CPC candidate PSCell satisfies the corresponding CPC execution condition, the UE detaches from the source PSCell, applies the stored corresponding configuration and</w:t>
              </w:r>
              <w:del w:id="10" w:author="Jialin Zou" w:date="2020-08-17T23:44:00Z">
                <w:r w:rsidDel="0078673D">
                  <w:delText xml:space="preserve"> synchronises to the selected candidate PSCell</w:delText>
                </w:r>
              </w:del>
            </w:ins>
            <w:ins w:id="11" w:author="Jialin Zou" w:date="2020-08-17T23:45:00Z">
              <w:r>
                <w:t xml:space="preserve"> sends</w:t>
              </w:r>
            </w:ins>
            <w:ins w:id="12" w:author="Jialin Zou" w:date="2020-08-17T23:46:00Z">
              <w:r>
                <w:t xml:space="preserve"> an</w:t>
              </w:r>
            </w:ins>
            <w:ins w:id="13" w:author="Jialin Zou" w:date="2020-08-17T23:45:00Z">
              <w:r>
                <w:t xml:space="preserve"> </w:t>
              </w:r>
              <w:r>
                <w:rPr>
                  <w:i/>
                  <w:iCs/>
                </w:rPr>
                <w:t>ULInformationTransferMRDC</w:t>
              </w:r>
              <w:r>
                <w:t xml:space="preserve"> message to the MN which includes an embedded </w:t>
              </w:r>
              <w:r>
                <w:rPr>
                  <w:rFonts w:eastAsia="PMingLiU"/>
                  <w:i/>
                  <w:iCs/>
                </w:rPr>
                <w:t>RRCReconfigurationComplete</w:t>
              </w:r>
              <w:r>
                <w:t xml:space="preserve"> message to the new PSCell.</w:t>
              </w:r>
            </w:ins>
            <w:ins w:id="14" w:author="Nokia" w:date="2020-08-06T15:19:00Z">
              <w:r>
                <w:t xml:space="preserve">. </w:t>
              </w:r>
            </w:ins>
          </w:p>
          <w:p w14:paraId="6EB59FF8" w14:textId="77777777" w:rsidR="00943E8C" w:rsidRDefault="00943E8C" w:rsidP="00943E8C">
            <w:pPr>
              <w:pStyle w:val="B1"/>
              <w:rPr>
                <w:ins w:id="15" w:author="Nokia" w:date="2020-08-06T15:19:00Z"/>
              </w:rPr>
            </w:pPr>
            <w:ins w:id="16" w:author="Nokia" w:date="2020-08-06T15:19:00Z">
              <w:del w:id="17" w:author="Jialin Zou" w:date="2020-08-17T23:46:00Z">
                <w:r w:rsidDel="0078673D">
                  <w:delText>5.</w:delText>
                </w:r>
                <w:r w:rsidDel="0078673D">
                  <w:tab/>
                </w:r>
              </w:del>
              <w:del w:id="18" w:author="Jialin Zou" w:date="2020-08-17T23:45:00Z">
                <w:r w:rsidDel="0078673D">
                  <w:delText xml:space="preserve">The UE completes the CPC execution procedure by an </w:delText>
                </w:r>
                <w:r w:rsidDel="0078673D">
                  <w:rPr>
                    <w:i/>
                    <w:iCs/>
                  </w:rPr>
                  <w:delText>ULInformationTransferMRDC</w:delText>
                </w:r>
                <w:r w:rsidDel="0078673D">
                  <w:delText xml:space="preserve"> message to the MN which includes an embedded </w:delText>
                </w:r>
                <w:r w:rsidDel="0078673D">
                  <w:rPr>
                    <w:rFonts w:eastAsia="PMingLiU"/>
                    <w:i/>
                    <w:iCs/>
                  </w:rPr>
                  <w:delText>RRCReconfigurationComplete</w:delText>
                </w:r>
                <w:r w:rsidDel="0078673D">
                  <w:delText xml:space="preserve"> message to the new PSCell.</w:delText>
                </w:r>
              </w:del>
            </w:ins>
          </w:p>
          <w:p w14:paraId="48C6CC8D" w14:textId="77777777" w:rsidR="00943E8C" w:rsidRDefault="00943E8C" w:rsidP="00943E8C">
            <w:pPr>
              <w:pStyle w:val="B1"/>
              <w:rPr>
                <w:ins w:id="19" w:author="Jialin Zou" w:date="2020-08-17T23:47:00Z"/>
              </w:rPr>
            </w:pPr>
            <w:ins w:id="20" w:author="Jialin Zou" w:date="2020-08-17T23:46:00Z">
              <w:r>
                <w:t>5</w:t>
              </w:r>
            </w:ins>
            <w:ins w:id="21" w:author="Nokia" w:date="2020-08-06T15:19:00Z">
              <w:del w:id="22" w:author="Jialin Zou" w:date="2020-08-17T23:46:00Z">
                <w:r w:rsidDel="0078673D">
                  <w:delText>6</w:delText>
                </w:r>
              </w:del>
              <w:r>
                <w:t>.</w:t>
              </w:r>
              <w:r>
                <w:tab/>
                <w:t xml:space="preserve">The MN forwards the SN RRC response message, if received from the UE, to the SN by including it in the </w:t>
              </w:r>
              <w:r>
                <w:rPr>
                  <w:i/>
                  <w:iCs/>
                </w:rPr>
                <w:t>SN Modification Confirm</w:t>
              </w:r>
              <w:r>
                <w:t xml:space="preserve"> message.</w:t>
              </w:r>
            </w:ins>
            <w:ins w:id="23" w:author="Jialin Zou" w:date="2020-08-17T23:44:00Z">
              <w:r>
                <w:t xml:space="preserve"> </w:t>
              </w:r>
            </w:ins>
          </w:p>
          <w:p w14:paraId="0DA226F3" w14:textId="77777777" w:rsidR="00943E8C" w:rsidRDefault="00943E8C" w:rsidP="00943E8C">
            <w:pPr>
              <w:pStyle w:val="B1"/>
            </w:pPr>
            <w:ins w:id="24" w:author="Jialin Zou" w:date="2020-08-17T23:47:00Z">
              <w:r>
                <w:t xml:space="preserve">6. The UE </w:t>
              </w:r>
            </w:ins>
            <w:ins w:id="25" w:author="Jialin Zou" w:date="2020-08-17T23:44:00Z">
              <w:r>
                <w:t xml:space="preserve">synchronises </w:t>
              </w:r>
            </w:ins>
            <w:ins w:id="26" w:author="Jialin Zou" w:date="2020-08-17T23:48:00Z">
              <w:r>
                <w:t xml:space="preserve">and performs random access procedure </w:t>
              </w:r>
            </w:ins>
            <w:ins w:id="27" w:author="Jialin Zou" w:date="2020-08-17T23:44:00Z">
              <w:r>
                <w:t>to the selected candidate PSCell</w:t>
              </w:r>
            </w:ins>
            <w:ins w:id="28" w:author="Jialin Zou" w:date="2020-08-17T23:51:00Z">
              <w:r>
                <w:t>.</w:t>
              </w:r>
            </w:ins>
          </w:p>
          <w:p w14:paraId="44A836E1" w14:textId="30C414A5" w:rsidR="00943E8C" w:rsidRDefault="00943E8C" w:rsidP="00943E8C">
            <w:pPr>
              <w:rPr>
                <w:lang w:eastAsia="zh-CN"/>
              </w:rPr>
            </w:pPr>
          </w:p>
        </w:tc>
      </w:tr>
      <w:tr w:rsidR="00943E8C" w14:paraId="73D21F37" w14:textId="77777777">
        <w:tc>
          <w:tcPr>
            <w:tcW w:w="1980" w:type="dxa"/>
          </w:tcPr>
          <w:p w14:paraId="4395D431" w14:textId="5F66F586" w:rsidR="00943E8C" w:rsidRDefault="00121969" w:rsidP="00943E8C">
            <w:pPr>
              <w:rPr>
                <w:lang w:eastAsia="zh-CN"/>
              </w:rPr>
            </w:pPr>
            <w:ins w:id="29" w:author="Li-Chuan Tseng (曾理銓)" w:date="2020-08-19T09:00:00Z">
              <w:r>
                <w:rPr>
                  <w:lang w:eastAsia="zh-CN"/>
                </w:rPr>
                <w:t>MediaTek</w:t>
              </w:r>
            </w:ins>
          </w:p>
        </w:tc>
        <w:tc>
          <w:tcPr>
            <w:tcW w:w="1701" w:type="dxa"/>
          </w:tcPr>
          <w:p w14:paraId="678A88AE" w14:textId="1930F4A3" w:rsidR="00943E8C" w:rsidRDefault="00121969" w:rsidP="00943E8C">
            <w:pPr>
              <w:rPr>
                <w:ins w:id="30" w:author="Li-Chuan Tseng (曾理銓)" w:date="2020-08-19T09:07:00Z"/>
                <w:lang w:eastAsia="zh-CN"/>
              </w:rPr>
            </w:pPr>
            <w:ins w:id="31" w:author="Li-Chuan Tseng (曾理銓)" w:date="2020-08-19T09:00:00Z">
              <w:r>
                <w:rPr>
                  <w:lang w:eastAsia="zh-CN"/>
                </w:rPr>
                <w:t>Agree to [1]</w:t>
              </w:r>
            </w:ins>
            <w:ins w:id="32" w:author="Li-Chuan Tseng (曾理銓)" w:date="2020-08-19T09:06:00Z">
              <w:r>
                <w:rPr>
                  <w:lang w:eastAsia="zh-CN"/>
                </w:rPr>
                <w:t>, [</w:t>
              </w:r>
            </w:ins>
            <w:ins w:id="33" w:author="Li-Chuan Tseng (曾理銓)" w:date="2020-08-19T09:07:00Z">
              <w:r>
                <w:rPr>
                  <w:lang w:eastAsia="zh-CN"/>
                </w:rPr>
                <w:t>2</w:t>
              </w:r>
            </w:ins>
            <w:ins w:id="34" w:author="Li-Chuan Tseng (曾理銓)" w:date="2020-08-19T09:06:00Z">
              <w:r>
                <w:rPr>
                  <w:lang w:eastAsia="zh-CN"/>
                </w:rPr>
                <w:t>]</w:t>
              </w:r>
            </w:ins>
          </w:p>
          <w:p w14:paraId="65FA369D" w14:textId="73AE05D9" w:rsidR="00121969" w:rsidRDefault="00922D99" w:rsidP="00943E8C">
            <w:pPr>
              <w:rPr>
                <w:lang w:eastAsia="zh-CN"/>
              </w:rPr>
            </w:pPr>
            <w:ins w:id="35" w:author="Li-Chuan Tseng (曾理銓)" w:date="2020-08-19T09:11:00Z">
              <w:r>
                <w:rPr>
                  <w:lang w:eastAsia="zh-CN"/>
                </w:rPr>
                <w:t xml:space="preserve">May </w:t>
              </w:r>
            </w:ins>
            <w:ins w:id="36" w:author="Li-Chuan Tseng (曾理銓)" w:date="2020-08-19T09:07:00Z">
              <w:r w:rsidR="00121969">
                <w:rPr>
                  <w:lang w:eastAsia="zh-CN"/>
                </w:rPr>
                <w:t>agree to [3]</w:t>
              </w:r>
            </w:ins>
          </w:p>
        </w:tc>
        <w:tc>
          <w:tcPr>
            <w:tcW w:w="5950" w:type="dxa"/>
          </w:tcPr>
          <w:p w14:paraId="1A45D5D0" w14:textId="77777777" w:rsidR="00943E8C" w:rsidRDefault="00121969">
            <w:pPr>
              <w:pStyle w:val="ListParagraph"/>
              <w:numPr>
                <w:ilvl w:val="0"/>
                <w:numId w:val="9"/>
              </w:numPr>
              <w:rPr>
                <w:ins w:id="37" w:author="Li-Chuan Tseng (曾理銓)" w:date="2020-08-19T09:07:00Z"/>
                <w:lang w:eastAsia="zh-CN"/>
              </w:rPr>
              <w:pPrChange w:id="38" w:author="Unknown" w:date="2020-08-19T09:07:00Z">
                <w:pPr/>
              </w:pPrChange>
            </w:pPr>
            <w:ins w:id="39" w:author="Li-Chuan Tseng (曾理銓)" w:date="2020-08-19T09:07:00Z">
              <w:r>
                <w:rPr>
                  <w:lang w:eastAsia="zh-CN"/>
                </w:rPr>
                <w:t>Minor corrections in [1] can be agreed</w:t>
              </w:r>
            </w:ins>
          </w:p>
          <w:p w14:paraId="23127AD8" w14:textId="77777777" w:rsidR="00922D99" w:rsidRDefault="00922D99">
            <w:pPr>
              <w:pStyle w:val="ListParagraph"/>
              <w:numPr>
                <w:ilvl w:val="0"/>
                <w:numId w:val="9"/>
              </w:numPr>
              <w:rPr>
                <w:ins w:id="40" w:author="Li-Chuan Tseng (曾理銓)" w:date="2020-08-19T09:09:00Z"/>
                <w:lang w:eastAsia="zh-CN"/>
              </w:rPr>
              <w:pPrChange w:id="41" w:author="Unknown" w:date="2020-08-19T09:07:00Z">
                <w:pPr/>
              </w:pPrChange>
            </w:pPr>
            <w:ins w:id="42" w:author="Li-Chuan Tseng (曾理銓)" w:date="2020-08-19T09:07:00Z">
              <w:r>
                <w:rPr>
                  <w:lang w:eastAsia="zh-CN"/>
                </w:rPr>
                <w:t>For CPC procedure, we agree that the message flow needs to be modified.</w:t>
              </w:r>
            </w:ins>
            <w:ins w:id="43" w:author="Li-Chuan Tseng (曾理銓)" w:date="2020-08-19T09:08:00Z">
              <w:r>
                <w:rPr>
                  <w:lang w:eastAsia="zh-CN"/>
                </w:rPr>
                <w:t xml:space="preserve"> We prefer to have </w:t>
              </w:r>
            </w:ins>
            <w:ins w:id="44" w:author="Li-Chuan Tseng (曾理銓)" w:date="2020-08-19T09:09:00Z">
              <w:r>
                <w:rPr>
                  <w:lang w:eastAsia="zh-CN"/>
                </w:rPr>
                <w:t>separate figures for CPC without MN involvement, as proposed in [2].</w:t>
              </w:r>
            </w:ins>
          </w:p>
          <w:p w14:paraId="4B0E0492" w14:textId="4E874A26" w:rsidR="00121969" w:rsidRPr="00D720DF" w:rsidRDefault="00922D99">
            <w:pPr>
              <w:pStyle w:val="ListParagraph"/>
              <w:numPr>
                <w:ilvl w:val="0"/>
                <w:numId w:val="9"/>
              </w:numPr>
              <w:rPr>
                <w:lang w:eastAsia="zh-CN"/>
              </w:rPr>
              <w:pPrChange w:id="45" w:author="Unknown" w:date="2020-08-19T09:07:00Z">
                <w:pPr/>
              </w:pPrChange>
            </w:pPr>
            <w:ins w:id="46" w:author="Li-Chuan Tseng (曾理銓)" w:date="2020-08-19T09:10:00Z">
              <w:r>
                <w:rPr>
                  <w:lang w:eastAsia="zh-CN"/>
                </w:rPr>
                <w:t>I</w:t>
              </w:r>
            </w:ins>
            <w:ins w:id="47" w:author="Li-Chuan Tseng (曾理銓)" w:date="2020-08-19T09:09:00Z">
              <w:r>
                <w:rPr>
                  <w:lang w:eastAsia="zh-CN"/>
                </w:rPr>
                <w:t>f people don’t want to have</w:t>
              </w:r>
            </w:ins>
            <w:ins w:id="48" w:author="Li-Chuan Tseng (曾理銓)" w:date="2020-08-19T09:10:00Z">
              <w:r>
                <w:rPr>
                  <w:lang w:eastAsia="zh-CN"/>
                </w:rPr>
                <w:t xml:space="preserve"> separated figure, the modified Fig. 10.3.2-</w:t>
              </w:r>
            </w:ins>
            <w:ins w:id="49" w:author="Li-Chuan Tseng (曾理銓)" w:date="2020-08-19T09:11:00Z">
              <w:r>
                <w:rPr>
                  <w:lang w:eastAsia="zh-CN"/>
                </w:rPr>
                <w:t>4 is also fine for us.</w:t>
              </w:r>
            </w:ins>
            <w:ins w:id="50" w:author="Li-Chuan Tseng (曾理銓)" w:date="2020-08-19T09:09:00Z">
              <w:r>
                <w:rPr>
                  <w:lang w:eastAsia="zh-CN"/>
                </w:rPr>
                <w:t xml:space="preserve">  </w:t>
              </w:r>
            </w:ins>
            <w:ins w:id="51" w:author="Li-Chuan Tseng (曾理銓)" w:date="2020-08-19T09:07:00Z">
              <w:r>
                <w:rPr>
                  <w:lang w:eastAsia="zh-CN"/>
                </w:rPr>
                <w:t xml:space="preserve"> </w:t>
              </w:r>
            </w:ins>
          </w:p>
        </w:tc>
      </w:tr>
      <w:tr w:rsidR="00887E99" w14:paraId="295FB129" w14:textId="77777777">
        <w:tc>
          <w:tcPr>
            <w:tcW w:w="1980" w:type="dxa"/>
          </w:tcPr>
          <w:p w14:paraId="5F047A70" w14:textId="36319370" w:rsidR="00887E99" w:rsidRPr="00182E47" w:rsidRDefault="00887E99" w:rsidP="00887E99">
            <w:pPr>
              <w:rPr>
                <w:rFonts w:eastAsia="MS Mincho"/>
                <w:lang w:eastAsia="ja-JP"/>
              </w:rPr>
            </w:pPr>
            <w:ins w:id="52" w:author="吴昱民" w:date="2020-08-19T11:04:00Z">
              <w:r>
                <w:rPr>
                  <w:lang w:eastAsia="zh-CN"/>
                </w:rPr>
                <w:t>vivo</w:t>
              </w:r>
            </w:ins>
          </w:p>
        </w:tc>
        <w:tc>
          <w:tcPr>
            <w:tcW w:w="1701" w:type="dxa"/>
          </w:tcPr>
          <w:p w14:paraId="49DA0576" w14:textId="26F2099A" w:rsidR="00887E99" w:rsidRPr="00182E47" w:rsidRDefault="00887E99" w:rsidP="00887E99">
            <w:pPr>
              <w:rPr>
                <w:rFonts w:eastAsia="MS Mincho"/>
                <w:lang w:eastAsia="ja-JP"/>
              </w:rPr>
            </w:pPr>
            <w:ins w:id="53" w:author="吴昱民" w:date="2020-08-19T11:04:00Z">
              <w:r>
                <w:rPr>
                  <w:lang w:eastAsia="zh-CN"/>
                </w:rPr>
                <w:t>Agree with [1] and [2]</w:t>
              </w:r>
            </w:ins>
          </w:p>
        </w:tc>
        <w:tc>
          <w:tcPr>
            <w:tcW w:w="5950" w:type="dxa"/>
          </w:tcPr>
          <w:p w14:paraId="4C10537D" w14:textId="2E673196" w:rsidR="00887E99" w:rsidRPr="00182E47" w:rsidRDefault="00887E99" w:rsidP="00887E99">
            <w:pPr>
              <w:rPr>
                <w:rFonts w:eastAsia="MS Mincho"/>
                <w:lang w:eastAsia="ja-JP"/>
              </w:rPr>
            </w:pPr>
            <w:ins w:id="54" w:author="吴昱民" w:date="2020-08-19T11:04:00Z">
              <w:r>
                <w:rPr>
                  <w:lang w:eastAsia="zh-CN"/>
                </w:rPr>
                <w:t xml:space="preserve">We have no strong view on the proposed changes in [3]. It seems that the texts in [3] may need more discussion as it could introduce more </w:t>
              </w:r>
              <w:r>
                <w:rPr>
                  <w:lang w:eastAsia="zh-CN"/>
                </w:rPr>
                <w:lastRenderedPageBreak/>
                <w:t>confusions as pointed by Huawei, and the issues mentioned by [3] seems already solved by [1] and [2].</w:t>
              </w:r>
            </w:ins>
          </w:p>
        </w:tc>
      </w:tr>
      <w:tr w:rsidR="004F1D13" w14:paraId="3F3E3C56" w14:textId="77777777">
        <w:tc>
          <w:tcPr>
            <w:tcW w:w="1980" w:type="dxa"/>
          </w:tcPr>
          <w:p w14:paraId="571C4810" w14:textId="66E26823" w:rsidR="004F1D13" w:rsidRDefault="004F1D13" w:rsidP="004F1D13">
            <w:pPr>
              <w:rPr>
                <w:rFonts w:eastAsia="MS Mincho"/>
                <w:lang w:eastAsia="ja-JP"/>
              </w:rPr>
            </w:pPr>
            <w:ins w:id="55" w:author="NEC (Hisashi)" w:date="2020-08-19T13:29:00Z">
              <w:r>
                <w:rPr>
                  <w:rFonts w:eastAsia="MS Mincho" w:hint="eastAsia"/>
                  <w:lang w:eastAsia="ja-JP"/>
                </w:rPr>
                <w:lastRenderedPageBreak/>
                <w:t>NEC</w:t>
              </w:r>
            </w:ins>
          </w:p>
        </w:tc>
        <w:tc>
          <w:tcPr>
            <w:tcW w:w="1701" w:type="dxa"/>
          </w:tcPr>
          <w:p w14:paraId="7305634E" w14:textId="3C6A48AA" w:rsidR="004F1D13" w:rsidRDefault="001D0EF0">
            <w:pPr>
              <w:rPr>
                <w:rFonts w:eastAsia="MS Mincho"/>
                <w:lang w:eastAsia="ja-JP"/>
              </w:rPr>
            </w:pPr>
            <w:ins w:id="56" w:author="NEC (Hisashi)" w:date="2020-08-19T13:38:00Z">
              <w:r>
                <w:rPr>
                  <w:rFonts w:eastAsia="MS Mincho" w:hint="eastAsia"/>
                  <w:lang w:eastAsia="ja-JP"/>
                </w:rPr>
                <w:t xml:space="preserve">Agree with [1] and </w:t>
              </w:r>
              <w:r w:rsidR="007D1B75">
                <w:rPr>
                  <w:rFonts w:eastAsia="MS Mincho" w:hint="eastAsia"/>
                  <w:lang w:eastAsia="ja-JP"/>
                </w:rPr>
                <w:t>[2]</w:t>
              </w:r>
            </w:ins>
            <w:ins w:id="57" w:author="NEC (Hisashi)" w:date="2020-08-19T13:39:00Z">
              <w:r w:rsidR="008E680D">
                <w:rPr>
                  <w:rFonts w:eastAsia="MS Mincho"/>
                  <w:lang w:eastAsia="ja-JP"/>
                </w:rPr>
                <w:t>, acceptable for [3] with modifications</w:t>
              </w:r>
            </w:ins>
          </w:p>
        </w:tc>
        <w:tc>
          <w:tcPr>
            <w:tcW w:w="5950" w:type="dxa"/>
          </w:tcPr>
          <w:p w14:paraId="16C1EA72" w14:textId="77777777" w:rsidR="004F1D13" w:rsidRDefault="004F1D13" w:rsidP="004F1D13">
            <w:pPr>
              <w:rPr>
                <w:ins w:id="58" w:author="NEC (Hisashi)" w:date="2020-08-19T13:29:00Z"/>
                <w:rFonts w:eastAsia="MS Mincho"/>
                <w:lang w:eastAsia="ja-JP"/>
              </w:rPr>
            </w:pPr>
            <w:ins w:id="59" w:author="NEC (Hisashi)" w:date="2020-08-19T13:29:00Z">
              <w:r>
                <w:rPr>
                  <w:rFonts w:eastAsia="MS Mincho"/>
                  <w:lang w:eastAsia="ja-JP"/>
                </w:rPr>
                <w:t>All c</w:t>
              </w:r>
              <w:r>
                <w:rPr>
                  <w:rFonts w:eastAsia="MS Mincho" w:hint="eastAsia"/>
                  <w:lang w:eastAsia="ja-JP"/>
                </w:rPr>
                <w:t xml:space="preserve">hanges proposed in [1] are OK. </w:t>
              </w:r>
            </w:ins>
          </w:p>
          <w:p w14:paraId="284BE830" w14:textId="77777777" w:rsidR="004F1D13" w:rsidRDefault="004F1D13" w:rsidP="004F1D13">
            <w:pPr>
              <w:rPr>
                <w:ins w:id="60" w:author="NEC (Hisashi)" w:date="2020-08-19T13:29:00Z"/>
                <w:rFonts w:eastAsia="MS Mincho"/>
                <w:lang w:eastAsia="ja-JP"/>
              </w:rPr>
            </w:pPr>
            <w:ins w:id="61" w:author="NEC (Hisashi)" w:date="2020-08-19T13:29:00Z">
              <w:r>
                <w:rPr>
                  <w:rFonts w:eastAsia="MS Mincho"/>
                  <w:lang w:eastAsia="ja-JP"/>
                </w:rPr>
                <w:t>All c</w:t>
              </w:r>
              <w:r>
                <w:rPr>
                  <w:rFonts w:eastAsia="MS Mincho" w:hint="eastAsia"/>
                  <w:lang w:eastAsia="ja-JP"/>
                </w:rPr>
                <w:t>hang</w:t>
              </w:r>
              <w:r>
                <w:rPr>
                  <w:rFonts w:eastAsia="MS Mincho"/>
                  <w:lang w:eastAsia="ja-JP"/>
                </w:rPr>
                <w:t xml:space="preserve">es proposed in [2] are also OK but the lines for “3a” in </w:t>
              </w:r>
              <w:r w:rsidRPr="00091BE5">
                <w:rPr>
                  <w:rFonts w:eastAsia="MS Mincho"/>
                  <w:lang w:eastAsia="ja-JP"/>
                </w:rPr>
                <w:t>Figure 10.3.2-4</w:t>
              </w:r>
              <w:r>
                <w:rPr>
                  <w:rFonts w:eastAsia="MS Mincho"/>
                  <w:lang w:eastAsia="ja-JP"/>
                </w:rPr>
                <w:t xml:space="preserve"> should be dashed-line as they are specific to CPC.</w:t>
              </w:r>
            </w:ins>
          </w:p>
          <w:p w14:paraId="03174BF0" w14:textId="77777777" w:rsidR="004F1D13" w:rsidRDefault="004F1D13" w:rsidP="004F1D13">
            <w:pPr>
              <w:rPr>
                <w:ins w:id="62" w:author="NEC (Hisashi)" w:date="2020-08-19T13:29:00Z"/>
                <w:rFonts w:eastAsia="MS Mincho"/>
                <w:lang w:eastAsia="ja-JP"/>
              </w:rPr>
            </w:pPr>
            <w:ins w:id="63" w:author="NEC (Hisashi)" w:date="2020-08-19T13:29:00Z">
              <w:r>
                <w:rPr>
                  <w:rFonts w:eastAsia="MS Mincho" w:hint="eastAsia"/>
                  <w:lang w:eastAsia="ja-JP"/>
                </w:rPr>
                <w:t xml:space="preserve">For </w:t>
              </w:r>
              <w:r>
                <w:rPr>
                  <w:rFonts w:eastAsia="MS Mincho"/>
                  <w:lang w:eastAsia="ja-JP"/>
                </w:rPr>
                <w:t xml:space="preserve">all changes in </w:t>
              </w:r>
              <w:r>
                <w:rPr>
                  <w:rFonts w:eastAsia="MS Mincho" w:hint="eastAsia"/>
                  <w:lang w:eastAsia="ja-JP"/>
                </w:rPr>
                <w:t>[3],</w:t>
              </w:r>
              <w:r>
                <w:rPr>
                  <w:rFonts w:eastAsia="MS Mincho"/>
                  <w:lang w:eastAsia="ja-JP"/>
                </w:rPr>
                <w:t xml:space="preserve"> no strong view to add separate figures and text for CPC. If they are to be added, some modifications below seem to be required;</w:t>
              </w:r>
            </w:ins>
          </w:p>
          <w:p w14:paraId="2FC8E924" w14:textId="77777777" w:rsidR="004F1D13" w:rsidRDefault="004F1D13" w:rsidP="004F1D13">
            <w:pPr>
              <w:rPr>
                <w:ins w:id="64" w:author="NEC (Hisashi)" w:date="2020-08-19T13:29:00Z"/>
                <w:rFonts w:eastAsia="MS Mincho"/>
                <w:lang w:eastAsia="ja-JP"/>
              </w:rPr>
            </w:pPr>
            <w:ins w:id="65" w:author="NEC (Hisashi)" w:date="2020-08-19T13:29:00Z">
              <w:r>
                <w:rPr>
                  <w:rFonts w:eastAsia="MS Mincho"/>
                  <w:lang w:eastAsia="ja-JP"/>
                </w:rPr>
                <w:t xml:space="preserve">- “ </w:t>
              </w:r>
              <w:r w:rsidRPr="002B1FB6">
                <w:rPr>
                  <w:rFonts w:eastAsia="MS Mincho"/>
                  <w:lang w:eastAsia="ja-JP"/>
                </w:rPr>
                <w:t>SN initiated Conditional (CPC) SN Modification without MN involvement</w:t>
              </w:r>
              <w:r>
                <w:rPr>
                  <w:rFonts w:eastAsia="MS Mincho"/>
                  <w:lang w:eastAsia="ja-JP"/>
                </w:rPr>
                <w:t xml:space="preserve"> “ in 10.3.2 should be “</w:t>
              </w:r>
              <w:r w:rsidRPr="002B1FB6">
                <w:rPr>
                  <w:rFonts w:eastAsia="MS Mincho"/>
                  <w:lang w:eastAsia="ja-JP"/>
                </w:rPr>
                <w:t xml:space="preserve">SN initiated Conditional </w:t>
              </w:r>
              <w:r w:rsidRPr="001D56B7">
                <w:rPr>
                  <w:rFonts w:eastAsia="MS Mincho"/>
                  <w:highlight w:val="yellow"/>
                  <w:lang w:eastAsia="ja-JP"/>
                </w:rPr>
                <w:t>PSCell Change (CPC)</w:t>
              </w:r>
              <w:r w:rsidRPr="002B1FB6">
                <w:rPr>
                  <w:rFonts w:eastAsia="MS Mincho"/>
                  <w:lang w:eastAsia="ja-JP"/>
                </w:rPr>
                <w:t xml:space="preserve"> without MN involvement</w:t>
              </w:r>
              <w:r>
                <w:rPr>
                  <w:rFonts w:eastAsia="MS Mincho"/>
                  <w:lang w:eastAsia="ja-JP"/>
                </w:rPr>
                <w:t>”. Also, “</w:t>
              </w:r>
              <w:r w:rsidRPr="00C121BF">
                <w:rPr>
                  <w:rFonts w:eastAsia="MS Mincho"/>
                  <w:lang w:eastAsia="ja-JP"/>
                </w:rPr>
                <w:t xml:space="preserve">This procedure is supported for </w:t>
              </w:r>
              <w:r w:rsidRPr="001D56B7">
                <w:rPr>
                  <w:rFonts w:eastAsia="MS Mincho"/>
                  <w:highlight w:val="yellow"/>
                  <w:lang w:eastAsia="ja-JP"/>
                </w:rPr>
                <w:t>all</w:t>
              </w:r>
              <w:r w:rsidRPr="00C121BF">
                <w:rPr>
                  <w:rFonts w:eastAsia="MS Mincho"/>
                  <w:lang w:eastAsia="ja-JP"/>
                </w:rPr>
                <w:t xml:space="preserve"> the MR-DC options.</w:t>
              </w:r>
              <w:r>
                <w:rPr>
                  <w:rFonts w:eastAsia="MS Mincho"/>
                  <w:lang w:eastAsia="ja-JP"/>
                </w:rPr>
                <w:t>” is not correct, as no SRB3 in NE-DC.</w:t>
              </w:r>
            </w:ins>
          </w:p>
          <w:p w14:paraId="30BF8AD8" w14:textId="49A4D156" w:rsidR="004F1D13" w:rsidRDefault="004F1D13" w:rsidP="004F1D13">
            <w:pPr>
              <w:rPr>
                <w:rFonts w:eastAsia="MS Mincho"/>
                <w:lang w:eastAsia="ja-JP"/>
              </w:rPr>
            </w:pPr>
            <w:ins w:id="66" w:author="NEC (Hisashi)" w:date="2020-08-19T13:29:00Z">
              <w:r>
                <w:rPr>
                  <w:rFonts w:eastAsia="MS Mincho" w:hint="eastAsia"/>
                  <w:lang w:eastAsia="ja-JP"/>
                </w:rPr>
                <w:t xml:space="preserve">- </w:t>
              </w:r>
              <w:r>
                <w:rPr>
                  <w:rFonts w:eastAsia="MS Mincho"/>
                  <w:lang w:eastAsia="ja-JP"/>
                </w:rPr>
                <w:t xml:space="preserve">In </w:t>
              </w:r>
              <w:r w:rsidRPr="00F60D7D">
                <w:rPr>
                  <w:rFonts w:eastAsia="MS Mincho"/>
                  <w:lang w:eastAsia="ja-JP"/>
                </w:rPr>
                <w:t>Figure 10.3.2-6</w:t>
              </w:r>
              <w:r>
                <w:rPr>
                  <w:rFonts w:eastAsia="MS Mincho"/>
                  <w:lang w:eastAsia="ja-JP"/>
                </w:rPr>
                <w:t>, step 4 and step 5&amp;6 should be put in opposite order, i.e. step 5&amp;6 comes earlier than step 4 which is similar to legacy PSCell change case. This is aligned with the agreements, e.g. “</w:t>
              </w:r>
              <w:r w:rsidRPr="0093256F">
                <w:rPr>
                  <w:noProof/>
                </w:rPr>
                <w:t xml:space="preserve">Then the UE needs to provide the </w:t>
              </w:r>
              <w:r w:rsidRPr="0093256F">
                <w:rPr>
                  <w:noProof/>
                  <w:highlight w:val="yellow"/>
                </w:rPr>
                <w:t>CPC complete message to the SN via the MN upon CPC execution</w:t>
              </w:r>
              <w:r w:rsidRPr="0093256F">
                <w:rPr>
                  <w:noProof/>
                </w:rPr>
                <w:t>.</w:t>
              </w:r>
              <w:r>
                <w:rPr>
                  <w:rFonts w:eastAsia="MS Mincho"/>
                  <w:lang w:eastAsia="ja-JP"/>
                </w:rPr>
                <w:t>”. And can avoid confusion, e.g. current order looks the order is intentionally changed compared to legacy.</w:t>
              </w:r>
            </w:ins>
          </w:p>
        </w:tc>
      </w:tr>
      <w:tr w:rsidR="0040347B" w14:paraId="56A14E98" w14:textId="77777777">
        <w:tc>
          <w:tcPr>
            <w:tcW w:w="1980" w:type="dxa"/>
          </w:tcPr>
          <w:p w14:paraId="519D8E1A" w14:textId="5309BA24" w:rsidR="0040347B" w:rsidRDefault="0040347B" w:rsidP="004F1D13">
            <w:pPr>
              <w:rPr>
                <w:rFonts w:eastAsia="MS Mincho"/>
                <w:lang w:eastAsia="ja-JP"/>
              </w:rPr>
            </w:pPr>
            <w:ins w:id="67" w:author="Donggun Kim" w:date="2020-08-19T17:28:00Z">
              <w:r>
                <w:rPr>
                  <w:lang w:eastAsia="zh-CN"/>
                </w:rPr>
                <w:t>Samsung</w:t>
              </w:r>
            </w:ins>
          </w:p>
        </w:tc>
        <w:tc>
          <w:tcPr>
            <w:tcW w:w="1701" w:type="dxa"/>
          </w:tcPr>
          <w:p w14:paraId="246153A3" w14:textId="3736CD2C" w:rsidR="0040347B" w:rsidRDefault="0040347B" w:rsidP="004F1D13">
            <w:pPr>
              <w:rPr>
                <w:rFonts w:eastAsia="MS Mincho"/>
                <w:lang w:eastAsia="ja-JP"/>
              </w:rPr>
            </w:pPr>
            <w:ins w:id="68" w:author="Donggun Kim" w:date="2020-08-19T17:28:00Z">
              <w:r>
                <w:rPr>
                  <w:lang w:eastAsia="zh-CN"/>
                </w:rPr>
                <w:t>Yes for [1][2]</w:t>
              </w:r>
            </w:ins>
          </w:p>
        </w:tc>
        <w:tc>
          <w:tcPr>
            <w:tcW w:w="5950" w:type="dxa"/>
          </w:tcPr>
          <w:p w14:paraId="4C69DF82" w14:textId="77777777" w:rsidR="0040347B" w:rsidRDefault="0040347B" w:rsidP="00F56DD1">
            <w:pPr>
              <w:rPr>
                <w:ins w:id="69" w:author="Donggun Kim" w:date="2020-08-19T17:28:00Z"/>
                <w:lang w:eastAsia="zh-CN"/>
              </w:rPr>
            </w:pPr>
            <w:ins w:id="70" w:author="Donggun Kim" w:date="2020-08-19T17:28:00Z">
              <w:r>
                <w:rPr>
                  <w:lang w:eastAsia="zh-CN"/>
                </w:rPr>
                <w:t xml:space="preserve">We agree to changes in [1] and [2]. </w:t>
              </w:r>
            </w:ins>
          </w:p>
          <w:p w14:paraId="44D26609" w14:textId="14B065DB" w:rsidR="0040347B" w:rsidRDefault="0040347B" w:rsidP="004F1D13">
            <w:pPr>
              <w:rPr>
                <w:rFonts w:eastAsia="MS Mincho"/>
                <w:lang w:eastAsia="ja-JP"/>
              </w:rPr>
            </w:pPr>
            <w:ins w:id="71" w:author="Donggun Kim" w:date="2020-08-19T17:28:00Z">
              <w:r>
                <w:rPr>
                  <w:lang w:eastAsia="zh-CN"/>
                </w:rPr>
                <w:t xml:space="preserve">For changes in [3], we understand the intention, but </w:t>
              </w:r>
              <w:r w:rsidRPr="00376C3A">
                <w:rPr>
                  <w:lang w:eastAsia="zh-CN"/>
                </w:rPr>
                <w:t xml:space="preserve">the CR should be improved e.g. to </w:t>
              </w:r>
              <w:r>
                <w:rPr>
                  <w:lang w:eastAsia="zh-CN"/>
                </w:rPr>
                <w:t>indicate</w:t>
              </w:r>
              <w:r w:rsidRPr="00376C3A">
                <w:rPr>
                  <w:lang w:eastAsia="zh-CN"/>
                </w:rPr>
                <w:t xml:space="preserve"> that 2nd complete </w:t>
              </w:r>
              <w:r>
                <w:rPr>
                  <w:lang w:eastAsia="zh-CN"/>
                </w:rPr>
                <w:t xml:space="preserve">corresponds </w:t>
              </w:r>
              <w:r w:rsidRPr="00376C3A">
                <w:rPr>
                  <w:lang w:eastAsia="zh-CN"/>
                </w:rPr>
                <w:t>to innermost  embedded configuration</w:t>
              </w:r>
            </w:ins>
          </w:p>
        </w:tc>
      </w:tr>
      <w:tr w:rsidR="00173271" w14:paraId="35C428FA" w14:textId="77777777">
        <w:tc>
          <w:tcPr>
            <w:tcW w:w="1980" w:type="dxa"/>
          </w:tcPr>
          <w:p w14:paraId="05510992" w14:textId="4A7E7FCD" w:rsidR="00173271" w:rsidRDefault="00173271" w:rsidP="00173271">
            <w:pPr>
              <w:rPr>
                <w:lang w:eastAsia="zh-CN"/>
              </w:rPr>
            </w:pPr>
            <w:r>
              <w:rPr>
                <w:rFonts w:hint="eastAsia"/>
                <w:lang w:eastAsia="zh-CN"/>
              </w:rPr>
              <w:t>O</w:t>
            </w:r>
            <w:r>
              <w:rPr>
                <w:lang w:eastAsia="zh-CN"/>
              </w:rPr>
              <w:t>PPO</w:t>
            </w:r>
          </w:p>
        </w:tc>
        <w:tc>
          <w:tcPr>
            <w:tcW w:w="1701" w:type="dxa"/>
          </w:tcPr>
          <w:p w14:paraId="10E8CC2E" w14:textId="71F9C2B9" w:rsidR="00173271" w:rsidRDefault="00173271" w:rsidP="00173271">
            <w:pPr>
              <w:rPr>
                <w:lang w:eastAsia="zh-CN"/>
              </w:rPr>
            </w:pPr>
            <w:r>
              <w:rPr>
                <w:lang w:eastAsia="zh-CN"/>
              </w:rPr>
              <w:t xml:space="preserve">Agree partially on </w:t>
            </w:r>
            <w:r>
              <w:rPr>
                <w:rFonts w:hint="eastAsia"/>
                <w:lang w:eastAsia="zh-CN"/>
              </w:rPr>
              <w:t>[</w:t>
            </w:r>
            <w:r>
              <w:rPr>
                <w:lang w:eastAsia="zh-CN"/>
              </w:rPr>
              <w:t>1], [2], [3]</w:t>
            </w:r>
          </w:p>
        </w:tc>
        <w:tc>
          <w:tcPr>
            <w:tcW w:w="5950" w:type="dxa"/>
          </w:tcPr>
          <w:p w14:paraId="15B01897" w14:textId="77777777" w:rsidR="00173271" w:rsidRDefault="00173271" w:rsidP="00173271">
            <w:pPr>
              <w:rPr>
                <w:lang w:eastAsia="zh-CN"/>
              </w:rPr>
            </w:pPr>
            <w:r>
              <w:rPr>
                <w:rFonts w:hint="eastAsia"/>
                <w:lang w:eastAsia="zh-CN"/>
              </w:rPr>
              <w:t>I</w:t>
            </w:r>
            <w:r>
              <w:rPr>
                <w:lang w:eastAsia="zh-CN"/>
              </w:rPr>
              <w:t>n [1], perhaps we should keep the part of “</w:t>
            </w:r>
            <w:r w:rsidRPr="00416D5C">
              <w:rPr>
                <w:lang w:eastAsia="zh-CN"/>
              </w:rPr>
              <w:t>if the SRB3 is configured</w:t>
            </w:r>
            <w:r>
              <w:rPr>
                <w:lang w:eastAsia="zh-CN"/>
              </w:rPr>
              <w:t>”, and add another description of transmitting complete message for the case “</w:t>
            </w:r>
            <w:r w:rsidRPr="00416D5C">
              <w:rPr>
                <w:lang w:eastAsia="zh-CN"/>
              </w:rPr>
              <w:t xml:space="preserve">if the SRB3 is </w:t>
            </w:r>
            <w:r>
              <w:rPr>
                <w:lang w:eastAsia="zh-CN"/>
              </w:rPr>
              <w:t xml:space="preserve">not </w:t>
            </w:r>
            <w:r w:rsidRPr="00416D5C">
              <w:rPr>
                <w:lang w:eastAsia="zh-CN"/>
              </w:rPr>
              <w:t>configured</w:t>
            </w:r>
            <w:r>
              <w:rPr>
                <w:lang w:eastAsia="zh-CN"/>
              </w:rPr>
              <w:t>”.</w:t>
            </w:r>
          </w:p>
          <w:p w14:paraId="1FAC0331" w14:textId="77777777" w:rsidR="00173271" w:rsidRDefault="00173271" w:rsidP="00173271">
            <w:pPr>
              <w:rPr>
                <w:lang w:eastAsia="zh-CN"/>
              </w:rPr>
            </w:pPr>
            <w:r>
              <w:rPr>
                <w:lang w:eastAsia="zh-CN"/>
              </w:rPr>
              <w:t>In [2], suggest rewording to “</w:t>
            </w:r>
            <w:ins w:id="72" w:author="Ericsson" w:date="2020-08-07T15:49:00Z">
              <w:r>
                <w:rPr>
                  <w:lang w:eastAsia="zh-CN"/>
                </w:rPr>
                <w:t xml:space="preserve">The </w:t>
              </w:r>
            </w:ins>
            <w:ins w:id="73" w:author="Ericsson" w:date="2020-08-07T15:50:00Z">
              <w:r w:rsidRPr="005D5363">
                <w:rPr>
                  <w:rFonts w:eastAsia="PMingLiU"/>
                  <w:i/>
                  <w:lang w:eastAsia="zh-TW"/>
                </w:rPr>
                <w:t>RRCReconfigurationComplete</w:t>
              </w:r>
              <w:r>
                <w:rPr>
                  <w:lang w:eastAsia="zh-CN"/>
                </w:rPr>
                <w:t xml:space="preserve"> </w:t>
              </w:r>
            </w:ins>
            <w:ins w:id="74" w:author="Ericsson" w:date="2020-08-07T15:49:00Z">
              <w:r>
                <w:rPr>
                  <w:lang w:eastAsia="zh-CN"/>
                </w:rPr>
                <w:t>is forwarded to the SN</w:t>
              </w:r>
            </w:ins>
            <w:r>
              <w:rPr>
                <w:lang w:eastAsia="zh-CN"/>
              </w:rPr>
              <w:t xml:space="preserve"> </w:t>
            </w:r>
            <w:r w:rsidRPr="009313A1">
              <w:rPr>
                <w:highlight w:val="yellow"/>
                <w:lang w:eastAsia="zh-CN"/>
              </w:rPr>
              <w:t>and</w:t>
            </w:r>
            <w:ins w:id="75" w:author="Ericsson" w:date="2020-08-07T15:49:00Z">
              <w:r>
                <w:rPr>
                  <w:lang w:eastAsia="zh-CN"/>
                </w:rPr>
                <w:t xml:space="preserve"> </w:t>
              </w:r>
            </w:ins>
            <w:ins w:id="76" w:author="Ericsson" w:date="2020-08-07T15:50:00Z">
              <w:r>
                <w:rPr>
                  <w:lang w:eastAsia="zh-CN"/>
                </w:rPr>
                <w:t xml:space="preserve">embedded </w:t>
              </w:r>
            </w:ins>
            <w:ins w:id="77" w:author="Ericsson" w:date="2020-08-07T15:49:00Z">
              <w:r>
                <w:rPr>
                  <w:lang w:eastAsia="zh-CN"/>
                </w:rPr>
                <w:t xml:space="preserve">in </w:t>
              </w:r>
            </w:ins>
            <w:ins w:id="78" w:author="Ericsson" w:date="2020-08-07T15:50:00Z">
              <w:r>
                <w:rPr>
                  <w:i/>
                  <w:lang w:eastAsia="zh-CN"/>
                </w:rPr>
                <w:t>RRC Transfer.</w:t>
              </w:r>
            </w:ins>
            <w:r>
              <w:rPr>
                <w:lang w:eastAsia="zh-CN"/>
              </w:rPr>
              <w:t>”</w:t>
            </w:r>
          </w:p>
          <w:p w14:paraId="4DEDC5A5" w14:textId="25033A55" w:rsidR="00173271" w:rsidRDefault="00173271" w:rsidP="00173271">
            <w:pPr>
              <w:rPr>
                <w:lang w:eastAsia="zh-CN"/>
              </w:rPr>
            </w:pPr>
            <w:r>
              <w:rPr>
                <w:lang w:eastAsia="zh-CN"/>
              </w:rPr>
              <w:t>For [3], we are fine with the suggested change from Futurewei.</w:t>
            </w:r>
          </w:p>
        </w:tc>
      </w:tr>
      <w:tr w:rsidR="002B772D" w14:paraId="1348EAE3" w14:textId="77777777">
        <w:tc>
          <w:tcPr>
            <w:tcW w:w="1980" w:type="dxa"/>
          </w:tcPr>
          <w:p w14:paraId="4164D716" w14:textId="780EEC7F" w:rsidR="002B772D" w:rsidRDefault="002B772D" w:rsidP="002B772D">
            <w:pPr>
              <w:rPr>
                <w:lang w:eastAsia="zh-CN"/>
              </w:rPr>
            </w:pPr>
            <w:ins w:id="79" w:author="Ericsson" w:date="2020-08-19T15:26:00Z">
              <w:r>
                <w:rPr>
                  <w:rFonts w:eastAsia="MS Mincho"/>
                  <w:lang w:eastAsia="ja-JP"/>
                </w:rPr>
                <w:t>Ericsson</w:t>
              </w:r>
            </w:ins>
          </w:p>
        </w:tc>
        <w:tc>
          <w:tcPr>
            <w:tcW w:w="1701" w:type="dxa"/>
          </w:tcPr>
          <w:p w14:paraId="549C3FC8" w14:textId="1CAA9948" w:rsidR="002B772D" w:rsidRDefault="002B772D" w:rsidP="002B772D">
            <w:pPr>
              <w:rPr>
                <w:lang w:eastAsia="zh-CN"/>
              </w:rPr>
            </w:pPr>
          </w:p>
        </w:tc>
        <w:tc>
          <w:tcPr>
            <w:tcW w:w="5950" w:type="dxa"/>
          </w:tcPr>
          <w:p w14:paraId="21CEBD82" w14:textId="6F93CC6E" w:rsidR="002B772D" w:rsidRDefault="002B772D" w:rsidP="002B772D">
            <w:pPr>
              <w:rPr>
                <w:lang w:eastAsia="zh-CN"/>
              </w:rPr>
            </w:pPr>
            <w:ins w:id="80" w:author="Ericsson" w:date="2020-08-19T15:26:00Z">
              <w:r>
                <w:rPr>
                  <w:rFonts w:eastAsia="MS Mincho"/>
                  <w:lang w:eastAsia="ja-JP"/>
                </w:rPr>
                <w:t xml:space="preserve">The current figure and text need to be corrected. Although we submitted a correction to the existing figure, we would prefer separating CPC and legacy. For the rel-16 case it is possible to have it in the same figure, but for rel-17 we think it will be too hard to read if everything is in the same figure. So we propose to introduce a new figure for intra-SN SN initiated PSCell change now (including corrections) and later add the rel-17 cases which we standardize. </w:t>
              </w:r>
            </w:ins>
          </w:p>
        </w:tc>
      </w:tr>
      <w:tr w:rsidR="00173271" w14:paraId="7EF0130E" w14:textId="77777777">
        <w:tc>
          <w:tcPr>
            <w:tcW w:w="1980" w:type="dxa"/>
          </w:tcPr>
          <w:p w14:paraId="6F67C4F4" w14:textId="74707EB2" w:rsidR="00173271" w:rsidRDefault="00173271" w:rsidP="00173271">
            <w:pPr>
              <w:rPr>
                <w:lang w:eastAsia="zh-CN"/>
              </w:rPr>
            </w:pPr>
          </w:p>
        </w:tc>
        <w:tc>
          <w:tcPr>
            <w:tcW w:w="1701" w:type="dxa"/>
          </w:tcPr>
          <w:p w14:paraId="7AFBB135" w14:textId="5FEBCEFC" w:rsidR="00173271" w:rsidRDefault="00173271" w:rsidP="00173271">
            <w:pPr>
              <w:rPr>
                <w:lang w:eastAsia="zh-CN"/>
              </w:rPr>
            </w:pPr>
          </w:p>
        </w:tc>
        <w:tc>
          <w:tcPr>
            <w:tcW w:w="5950" w:type="dxa"/>
          </w:tcPr>
          <w:p w14:paraId="24CA461A" w14:textId="0E1F4020" w:rsidR="00173271" w:rsidRDefault="00173271" w:rsidP="00173271">
            <w:pPr>
              <w:rPr>
                <w:lang w:eastAsia="zh-CN"/>
              </w:rPr>
            </w:pPr>
          </w:p>
        </w:tc>
      </w:tr>
      <w:tr w:rsidR="00173271" w14:paraId="7A5B3325" w14:textId="77777777">
        <w:tc>
          <w:tcPr>
            <w:tcW w:w="1980" w:type="dxa"/>
          </w:tcPr>
          <w:p w14:paraId="5B180874" w14:textId="27240306" w:rsidR="00173271" w:rsidRDefault="00173271" w:rsidP="00173271">
            <w:pPr>
              <w:rPr>
                <w:lang w:eastAsia="zh-CN"/>
              </w:rPr>
            </w:pPr>
          </w:p>
        </w:tc>
        <w:tc>
          <w:tcPr>
            <w:tcW w:w="1701" w:type="dxa"/>
          </w:tcPr>
          <w:p w14:paraId="44093A75" w14:textId="58B4B22B" w:rsidR="00173271" w:rsidRDefault="00173271" w:rsidP="00173271">
            <w:pPr>
              <w:rPr>
                <w:lang w:eastAsia="zh-CN"/>
              </w:rPr>
            </w:pPr>
          </w:p>
        </w:tc>
        <w:tc>
          <w:tcPr>
            <w:tcW w:w="5950" w:type="dxa"/>
          </w:tcPr>
          <w:p w14:paraId="31147F0F" w14:textId="1AB97B1C" w:rsidR="00173271" w:rsidRDefault="00173271" w:rsidP="00173271">
            <w:pPr>
              <w:rPr>
                <w:lang w:eastAsia="zh-CN"/>
              </w:rPr>
            </w:pPr>
          </w:p>
        </w:tc>
      </w:tr>
      <w:tr w:rsidR="00173271" w14:paraId="2FABAA19" w14:textId="77777777">
        <w:tc>
          <w:tcPr>
            <w:tcW w:w="1980" w:type="dxa"/>
          </w:tcPr>
          <w:p w14:paraId="17C60456" w14:textId="5EDBEB9B" w:rsidR="00173271" w:rsidRDefault="00173271" w:rsidP="00173271">
            <w:pPr>
              <w:rPr>
                <w:lang w:eastAsia="zh-CN"/>
              </w:rPr>
            </w:pPr>
          </w:p>
        </w:tc>
        <w:tc>
          <w:tcPr>
            <w:tcW w:w="1701" w:type="dxa"/>
          </w:tcPr>
          <w:p w14:paraId="22A10E51" w14:textId="061B42BC" w:rsidR="00173271" w:rsidRDefault="00173271" w:rsidP="00173271">
            <w:pPr>
              <w:rPr>
                <w:lang w:eastAsia="zh-CN"/>
              </w:rPr>
            </w:pPr>
          </w:p>
        </w:tc>
        <w:tc>
          <w:tcPr>
            <w:tcW w:w="5950" w:type="dxa"/>
          </w:tcPr>
          <w:p w14:paraId="17AF0050" w14:textId="2B94CA22" w:rsidR="00173271" w:rsidRDefault="00173271" w:rsidP="00173271">
            <w:pPr>
              <w:rPr>
                <w:lang w:eastAsia="zh-CN"/>
              </w:rPr>
            </w:pPr>
          </w:p>
        </w:tc>
      </w:tr>
      <w:tr w:rsidR="00173271" w14:paraId="2BBE9BA1" w14:textId="77777777">
        <w:tc>
          <w:tcPr>
            <w:tcW w:w="1980" w:type="dxa"/>
          </w:tcPr>
          <w:p w14:paraId="67A93AED" w14:textId="7E6A294F" w:rsidR="00173271" w:rsidRDefault="00173271" w:rsidP="00173271">
            <w:pPr>
              <w:rPr>
                <w:lang w:eastAsia="zh-CN"/>
              </w:rPr>
            </w:pPr>
          </w:p>
        </w:tc>
        <w:tc>
          <w:tcPr>
            <w:tcW w:w="1701" w:type="dxa"/>
          </w:tcPr>
          <w:p w14:paraId="624678A0" w14:textId="77777777" w:rsidR="00173271" w:rsidRDefault="00173271" w:rsidP="00173271">
            <w:pPr>
              <w:rPr>
                <w:lang w:eastAsia="zh-CN"/>
              </w:rPr>
            </w:pPr>
          </w:p>
        </w:tc>
        <w:tc>
          <w:tcPr>
            <w:tcW w:w="5950" w:type="dxa"/>
          </w:tcPr>
          <w:p w14:paraId="448E8CDC" w14:textId="35EA73D3" w:rsidR="00173271" w:rsidRDefault="00173271" w:rsidP="00173271">
            <w:pPr>
              <w:rPr>
                <w:lang w:eastAsia="zh-CN"/>
              </w:rPr>
            </w:pPr>
          </w:p>
        </w:tc>
      </w:tr>
    </w:tbl>
    <w:p w14:paraId="47D4EE01" w14:textId="25345A1B" w:rsidR="00FA2266" w:rsidRDefault="00470E5D">
      <w:pPr>
        <w:pStyle w:val="Heading2"/>
      </w:pPr>
      <w:r>
        <w:t xml:space="preserve">2.2 </w:t>
      </w:r>
      <w:r>
        <w:tab/>
      </w:r>
      <w:r w:rsidR="008A40A2">
        <w:t>SCG handling in DAPS handover</w:t>
      </w:r>
    </w:p>
    <w:p w14:paraId="6B5900FC" w14:textId="1D642497" w:rsidR="003B6925" w:rsidRDefault="008A40A2" w:rsidP="003B6925">
      <w:r>
        <w:t>The authors of [4] claim it is unclear how MR-DC configurations are handled in case of DAPS HO. It is proposed to add a subclause informing MR-DC is not supported together with DAPS. Thus, SCG configuration should be released before DAPS HO command</w:t>
      </w:r>
      <w:r w:rsidR="005E5010">
        <w:t xml:space="preserve"> is sent to the UE</w:t>
      </w:r>
      <w: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8A40A2" w14:paraId="7586F5D8" w14:textId="77777777" w:rsidTr="00F56DD1">
        <w:tc>
          <w:tcPr>
            <w:tcW w:w="9631" w:type="dxa"/>
            <w:gridSpan w:val="3"/>
          </w:tcPr>
          <w:p w14:paraId="0C640E58" w14:textId="5DDC869D" w:rsidR="008A40A2" w:rsidRDefault="008A40A2" w:rsidP="00F56DD1">
            <w:pPr>
              <w:rPr>
                <w:b/>
              </w:rPr>
            </w:pPr>
            <w:r>
              <w:rPr>
                <w:b/>
              </w:rPr>
              <w:t>Question 2: D</w:t>
            </w:r>
            <w:r w:rsidR="005E5010">
              <w:rPr>
                <w:b/>
              </w:rPr>
              <w:t>o you agree with what is proposed in [4] and the need of such TS 37.340 CR?</w:t>
            </w:r>
          </w:p>
        </w:tc>
      </w:tr>
      <w:tr w:rsidR="008A40A2" w14:paraId="178744FE" w14:textId="77777777" w:rsidTr="00F56DD1">
        <w:tc>
          <w:tcPr>
            <w:tcW w:w="1980" w:type="dxa"/>
          </w:tcPr>
          <w:p w14:paraId="5592624B" w14:textId="77777777" w:rsidR="008A40A2" w:rsidRDefault="008A40A2" w:rsidP="00F56DD1">
            <w:pPr>
              <w:jc w:val="center"/>
              <w:rPr>
                <w:b/>
              </w:rPr>
            </w:pPr>
            <w:r>
              <w:rPr>
                <w:b/>
              </w:rPr>
              <w:lastRenderedPageBreak/>
              <w:t>Company</w:t>
            </w:r>
          </w:p>
        </w:tc>
        <w:tc>
          <w:tcPr>
            <w:tcW w:w="1701" w:type="dxa"/>
          </w:tcPr>
          <w:p w14:paraId="6BD1B6C7" w14:textId="4A4E9995" w:rsidR="008A40A2" w:rsidRDefault="005E5010" w:rsidP="00F56DD1">
            <w:pPr>
              <w:jc w:val="center"/>
              <w:rPr>
                <w:b/>
              </w:rPr>
            </w:pPr>
            <w:r>
              <w:rPr>
                <w:b/>
              </w:rPr>
              <w:t>Yes/No</w:t>
            </w:r>
          </w:p>
        </w:tc>
        <w:tc>
          <w:tcPr>
            <w:tcW w:w="5950" w:type="dxa"/>
          </w:tcPr>
          <w:p w14:paraId="675DE0D5" w14:textId="634E9998" w:rsidR="008A40A2" w:rsidRDefault="00F15F4B" w:rsidP="00F56DD1">
            <w:pPr>
              <w:jc w:val="center"/>
              <w:rPr>
                <w:b/>
              </w:rPr>
            </w:pPr>
            <w:r>
              <w:rPr>
                <w:b/>
              </w:rPr>
              <w:t>Comments</w:t>
            </w:r>
          </w:p>
        </w:tc>
      </w:tr>
      <w:tr w:rsidR="00943E8C" w14:paraId="3307EDDF" w14:textId="77777777" w:rsidTr="00F56DD1">
        <w:tc>
          <w:tcPr>
            <w:tcW w:w="1980" w:type="dxa"/>
          </w:tcPr>
          <w:p w14:paraId="3B6E702F" w14:textId="42142F43" w:rsidR="00943E8C" w:rsidRDefault="00943E8C" w:rsidP="00943E8C">
            <w:pPr>
              <w:rPr>
                <w:lang w:eastAsia="zh-CN"/>
              </w:rPr>
            </w:pPr>
            <w:r>
              <w:rPr>
                <w:lang w:eastAsia="zh-CN"/>
              </w:rPr>
              <w:t>Futurewei</w:t>
            </w:r>
          </w:p>
        </w:tc>
        <w:tc>
          <w:tcPr>
            <w:tcW w:w="1701" w:type="dxa"/>
          </w:tcPr>
          <w:p w14:paraId="16D27F7D" w14:textId="1B65E978" w:rsidR="00943E8C" w:rsidRDefault="00943E8C" w:rsidP="00943E8C">
            <w:pPr>
              <w:rPr>
                <w:lang w:eastAsia="zh-CN"/>
              </w:rPr>
            </w:pPr>
            <w:r>
              <w:rPr>
                <w:lang w:eastAsia="zh-CN"/>
              </w:rPr>
              <w:t>No</w:t>
            </w:r>
          </w:p>
        </w:tc>
        <w:tc>
          <w:tcPr>
            <w:tcW w:w="5950" w:type="dxa"/>
          </w:tcPr>
          <w:p w14:paraId="24718BAB" w14:textId="2FBA690D" w:rsidR="00943E8C" w:rsidRDefault="00943E8C" w:rsidP="00943E8C">
            <w:pPr>
              <w:rPr>
                <w:lang w:eastAsia="zh-CN"/>
              </w:rPr>
            </w:pPr>
            <w:r>
              <w:rPr>
                <w:lang w:eastAsia="zh-CN"/>
              </w:rPr>
              <w:t>There reason MR-DC is not supported during DSPS is that tri-connectivity is not supported. Therefore, as long as MR-DC is suspended during DAPS, it should be fine. It should be the network deciding when to release the SCG – either before DAPS is started or after DAPS is completed. We don’t think the UE should autonomously release the SCG upon DAPS is conducted. The network should be able to act properly when to release SCG.</w:t>
            </w:r>
          </w:p>
        </w:tc>
      </w:tr>
      <w:tr w:rsidR="00943E8C" w14:paraId="53C506EC" w14:textId="77777777" w:rsidTr="00F56DD1">
        <w:tc>
          <w:tcPr>
            <w:tcW w:w="1980" w:type="dxa"/>
          </w:tcPr>
          <w:p w14:paraId="523D5A2E" w14:textId="08743ED0" w:rsidR="00943E8C" w:rsidRDefault="00566662" w:rsidP="00943E8C">
            <w:pPr>
              <w:rPr>
                <w:lang w:eastAsia="zh-CN"/>
              </w:rPr>
            </w:pPr>
            <w:ins w:id="81" w:author="Li-Chuan Tseng (曾理銓)" w:date="2020-08-19T09:12:00Z">
              <w:r>
                <w:rPr>
                  <w:lang w:eastAsia="zh-CN"/>
                </w:rPr>
                <w:t>MediaTek</w:t>
              </w:r>
            </w:ins>
          </w:p>
        </w:tc>
        <w:tc>
          <w:tcPr>
            <w:tcW w:w="1701" w:type="dxa"/>
          </w:tcPr>
          <w:p w14:paraId="16B96C35" w14:textId="5B99D8E7" w:rsidR="00943E8C" w:rsidRDefault="00C56498" w:rsidP="00943E8C">
            <w:pPr>
              <w:rPr>
                <w:lang w:eastAsia="zh-CN"/>
              </w:rPr>
            </w:pPr>
            <w:ins w:id="82" w:author="Li-Chuan Tseng (曾理銓)" w:date="2020-08-19T09:18:00Z">
              <w:r>
                <w:rPr>
                  <w:lang w:eastAsia="zh-CN"/>
                </w:rPr>
                <w:t>Yes</w:t>
              </w:r>
            </w:ins>
          </w:p>
        </w:tc>
        <w:tc>
          <w:tcPr>
            <w:tcW w:w="5950" w:type="dxa"/>
          </w:tcPr>
          <w:p w14:paraId="6278EA65" w14:textId="33BB880C" w:rsidR="00943E8C" w:rsidRDefault="00C56498" w:rsidP="00D720DF">
            <w:pPr>
              <w:rPr>
                <w:lang w:eastAsia="zh-CN"/>
              </w:rPr>
            </w:pPr>
            <w:ins w:id="83" w:author="Li-Chuan Tseng (曾理銓)" w:date="2020-08-19T09:18:00Z">
              <w:r>
                <w:rPr>
                  <w:lang w:eastAsia="zh-CN"/>
                </w:rPr>
                <w:t xml:space="preserve">Our understanding about </w:t>
              </w:r>
            </w:ins>
            <w:ins w:id="84" w:author="Li-Chuan Tseng (曾理銓)" w:date="2020-08-19T09:19:00Z">
              <w:r>
                <w:rPr>
                  <w:lang w:eastAsia="zh-CN"/>
                </w:rPr>
                <w:t>“MR-DC is not supported during DAPS HO</w:t>
              </w:r>
            </w:ins>
            <w:ins w:id="85" w:author="Li-Chuan Tseng (曾理銓)" w:date="2020-08-19T09:20:00Z">
              <w:r>
                <w:rPr>
                  <w:lang w:eastAsia="zh-CN"/>
                </w:rPr>
                <w:t xml:space="preserve">” is that SCG should be released </w:t>
              </w:r>
            </w:ins>
            <w:ins w:id="86" w:author="Li-Chuan Tseng (曾理銓)" w:date="2020-08-19T09:27:00Z">
              <w:r w:rsidR="00376299">
                <w:rPr>
                  <w:lang w:eastAsia="zh-CN"/>
                </w:rPr>
                <w:t>before</w:t>
              </w:r>
            </w:ins>
            <w:ins w:id="87" w:author="Li-Chuan Tseng (曾理銓)" w:date="2020-08-19T09:20:00Z">
              <w:r>
                <w:rPr>
                  <w:lang w:eastAsia="zh-CN"/>
                </w:rPr>
                <w:t xml:space="preserve"> DAPS is configured. </w:t>
              </w:r>
            </w:ins>
            <w:ins w:id="88" w:author="Li-Chuan Tseng (曾理銓)" w:date="2020-08-19T09:25:00Z">
              <w:r>
                <w:rPr>
                  <w:lang w:eastAsia="zh-CN"/>
                </w:rPr>
                <w:t xml:space="preserve">We believe that the network should properly </w:t>
              </w:r>
            </w:ins>
            <w:ins w:id="89" w:author="Li-Chuan Tseng (曾理銓)" w:date="2020-08-19T09:26:00Z">
              <w:r w:rsidR="004E3B48">
                <w:rPr>
                  <w:lang w:eastAsia="zh-CN"/>
                </w:rPr>
                <w:t>handle this</w:t>
              </w:r>
            </w:ins>
            <w:ins w:id="90" w:author="Li-Chuan Tseng (曾理銓)" w:date="2020-08-19T09:27:00Z">
              <w:r w:rsidR="00376299">
                <w:rPr>
                  <w:lang w:eastAsia="zh-CN"/>
                </w:rPr>
                <w:t xml:space="preserve">, and it is good to have the proposed description in </w:t>
              </w:r>
            </w:ins>
            <w:ins w:id="91" w:author="Li-Chuan Tseng (曾理銓)" w:date="2020-08-19T09:28:00Z">
              <w:r w:rsidR="00376299">
                <w:rPr>
                  <w:lang w:eastAsia="zh-CN"/>
                </w:rPr>
                <w:t>stage-2 specifications.</w:t>
              </w:r>
            </w:ins>
          </w:p>
        </w:tc>
      </w:tr>
      <w:tr w:rsidR="006771FD" w14:paraId="01EF0D10" w14:textId="77777777" w:rsidTr="00F56DD1">
        <w:tc>
          <w:tcPr>
            <w:tcW w:w="1980" w:type="dxa"/>
          </w:tcPr>
          <w:p w14:paraId="48A76A98" w14:textId="6CCC2CEE" w:rsidR="006771FD" w:rsidRPr="00182E47" w:rsidRDefault="006771FD" w:rsidP="006771FD">
            <w:pPr>
              <w:rPr>
                <w:rFonts w:eastAsia="MS Mincho"/>
                <w:lang w:eastAsia="ja-JP"/>
              </w:rPr>
            </w:pPr>
            <w:ins w:id="92" w:author="吴昱民" w:date="2020-08-19T11:04:00Z">
              <w:r>
                <w:rPr>
                  <w:lang w:eastAsia="zh-CN"/>
                </w:rPr>
                <w:t>vivo</w:t>
              </w:r>
            </w:ins>
          </w:p>
        </w:tc>
        <w:tc>
          <w:tcPr>
            <w:tcW w:w="1701" w:type="dxa"/>
          </w:tcPr>
          <w:p w14:paraId="59B12168" w14:textId="6FE4A71D" w:rsidR="006771FD" w:rsidRPr="00182E47" w:rsidRDefault="006771FD" w:rsidP="006771FD">
            <w:pPr>
              <w:rPr>
                <w:rFonts w:eastAsia="MS Mincho"/>
                <w:lang w:eastAsia="ja-JP"/>
              </w:rPr>
            </w:pPr>
            <w:ins w:id="93" w:author="吴昱民" w:date="2020-08-19T11:04:00Z">
              <w:r>
                <w:rPr>
                  <w:lang w:eastAsia="zh-CN"/>
                </w:rPr>
                <w:t>Yes</w:t>
              </w:r>
            </w:ins>
          </w:p>
        </w:tc>
        <w:tc>
          <w:tcPr>
            <w:tcW w:w="5950" w:type="dxa"/>
          </w:tcPr>
          <w:p w14:paraId="7B5B8AF7" w14:textId="31EBEFA8" w:rsidR="006771FD" w:rsidRPr="00182E47" w:rsidRDefault="006771FD" w:rsidP="006771FD">
            <w:pPr>
              <w:rPr>
                <w:rFonts w:eastAsia="MS Mincho"/>
                <w:lang w:eastAsia="ja-JP"/>
              </w:rPr>
            </w:pPr>
            <w:ins w:id="94" w:author="吴昱民" w:date="2020-08-19T11:04:00Z">
              <w:r>
                <w:rPr>
                  <w:lang w:eastAsia="zh-CN"/>
                </w:rPr>
                <w:t>This is aligned with our agreement that DC is not supported during DAPS handover. I guess the proposed texts are not putting any restrictions on the UE, but rather to restrict the network configurations.</w:t>
              </w:r>
            </w:ins>
          </w:p>
        </w:tc>
      </w:tr>
      <w:tr w:rsidR="004F1D13" w14:paraId="785CE9CF" w14:textId="77777777" w:rsidTr="00F56DD1">
        <w:tc>
          <w:tcPr>
            <w:tcW w:w="1980" w:type="dxa"/>
          </w:tcPr>
          <w:p w14:paraId="4AD4BE82" w14:textId="5D2123CD" w:rsidR="004F1D13" w:rsidRDefault="004F1D13" w:rsidP="004F1D13">
            <w:pPr>
              <w:rPr>
                <w:rFonts w:eastAsia="MS Mincho"/>
                <w:lang w:eastAsia="ja-JP"/>
              </w:rPr>
            </w:pPr>
            <w:ins w:id="95" w:author="NEC (Wangda)" w:date="2020-08-18T12:33:00Z">
              <w:r>
                <w:rPr>
                  <w:rFonts w:hint="eastAsia"/>
                  <w:lang w:eastAsia="zh-CN"/>
                </w:rPr>
                <w:t>N</w:t>
              </w:r>
              <w:r>
                <w:rPr>
                  <w:lang w:eastAsia="zh-CN"/>
                </w:rPr>
                <w:t>EC</w:t>
              </w:r>
            </w:ins>
          </w:p>
        </w:tc>
        <w:tc>
          <w:tcPr>
            <w:tcW w:w="1701" w:type="dxa"/>
          </w:tcPr>
          <w:p w14:paraId="5E9D54B3" w14:textId="5B67688E" w:rsidR="004F1D13" w:rsidRDefault="004F1D13" w:rsidP="004F1D13">
            <w:pPr>
              <w:rPr>
                <w:rFonts w:eastAsia="MS Mincho"/>
                <w:lang w:eastAsia="ja-JP"/>
              </w:rPr>
            </w:pPr>
            <w:ins w:id="96" w:author="NEC (Wangda)" w:date="2020-08-18T12:33:00Z">
              <w:r>
                <w:rPr>
                  <w:lang w:eastAsia="zh-CN"/>
                </w:rPr>
                <w:t>Yes</w:t>
              </w:r>
            </w:ins>
          </w:p>
        </w:tc>
        <w:tc>
          <w:tcPr>
            <w:tcW w:w="5950" w:type="dxa"/>
          </w:tcPr>
          <w:p w14:paraId="54C72ED8" w14:textId="2922FDCF" w:rsidR="004F1D13" w:rsidRDefault="004F1D13" w:rsidP="004F1D13">
            <w:pPr>
              <w:rPr>
                <w:rFonts w:eastAsia="MS Mincho"/>
                <w:lang w:eastAsia="ja-JP"/>
              </w:rPr>
            </w:pPr>
            <w:ins w:id="97" w:author="NEC (Wangda)" w:date="2020-08-18T12:33:00Z">
              <w:r>
                <w:rPr>
                  <w:lang w:eastAsia="zh-CN"/>
                </w:rPr>
                <w:t>Good to add it.</w:t>
              </w:r>
            </w:ins>
          </w:p>
        </w:tc>
      </w:tr>
      <w:tr w:rsidR="0040347B" w14:paraId="704EFFFC" w14:textId="77777777" w:rsidTr="00F56DD1">
        <w:tc>
          <w:tcPr>
            <w:tcW w:w="1980" w:type="dxa"/>
          </w:tcPr>
          <w:p w14:paraId="1F82A622" w14:textId="5A8F85F0" w:rsidR="0040347B" w:rsidRDefault="0040347B" w:rsidP="004F1D13">
            <w:pPr>
              <w:rPr>
                <w:rFonts w:eastAsia="MS Mincho"/>
                <w:lang w:eastAsia="ja-JP"/>
              </w:rPr>
            </w:pPr>
            <w:ins w:id="98" w:author="Donggun Kim" w:date="2020-08-19T17:28:00Z">
              <w:r>
                <w:rPr>
                  <w:rFonts w:eastAsia="Malgun Gothic" w:hint="eastAsia"/>
                  <w:lang w:eastAsia="ko-KR"/>
                </w:rPr>
                <w:t>Samsung</w:t>
              </w:r>
            </w:ins>
          </w:p>
        </w:tc>
        <w:tc>
          <w:tcPr>
            <w:tcW w:w="1701" w:type="dxa"/>
          </w:tcPr>
          <w:p w14:paraId="722C2A9C" w14:textId="4F12332F" w:rsidR="0040347B" w:rsidRDefault="0040347B" w:rsidP="004F1D13">
            <w:pPr>
              <w:rPr>
                <w:rFonts w:eastAsia="MS Mincho"/>
                <w:lang w:eastAsia="ja-JP"/>
              </w:rPr>
            </w:pPr>
            <w:ins w:id="99" w:author="Donggun Kim" w:date="2020-08-19T17:28:00Z">
              <w:r>
                <w:rPr>
                  <w:rFonts w:eastAsia="Malgun Gothic" w:hint="eastAsia"/>
                  <w:lang w:eastAsia="ko-KR"/>
                </w:rPr>
                <w:t>Yes</w:t>
              </w:r>
            </w:ins>
          </w:p>
        </w:tc>
        <w:tc>
          <w:tcPr>
            <w:tcW w:w="5950" w:type="dxa"/>
          </w:tcPr>
          <w:p w14:paraId="236B8EB8" w14:textId="08427A9A" w:rsidR="0040347B" w:rsidRDefault="0040347B" w:rsidP="004F1D13">
            <w:pPr>
              <w:rPr>
                <w:rFonts w:eastAsia="MS Mincho"/>
                <w:lang w:eastAsia="ja-JP"/>
              </w:rPr>
            </w:pPr>
            <w:ins w:id="100" w:author="Donggun Kim" w:date="2020-08-19T17:28:00Z">
              <w:r>
                <w:rPr>
                  <w:rFonts w:eastAsia="Malgun Gothic" w:hint="eastAsia"/>
                  <w:lang w:eastAsia="ko-KR"/>
                </w:rPr>
                <w:t xml:space="preserve">We agree to the intention. It </w:t>
              </w:r>
              <w:r>
                <w:rPr>
                  <w:rFonts w:eastAsia="Malgun Gothic"/>
                  <w:lang w:eastAsia="ko-KR"/>
                </w:rPr>
                <w:t>would</w:t>
              </w:r>
              <w:r>
                <w:rPr>
                  <w:rFonts w:eastAsia="Malgun Gothic" w:hint="eastAsia"/>
                  <w:lang w:eastAsia="ko-KR"/>
                </w:rPr>
                <w:t xml:space="preserve"> be better to clarify it since the network would not indicate DAPS handover to UE configured with MR-DC.</w:t>
              </w:r>
            </w:ins>
          </w:p>
        </w:tc>
      </w:tr>
      <w:tr w:rsidR="00AC56DF" w14:paraId="1E387312" w14:textId="77777777" w:rsidTr="00F56DD1">
        <w:tc>
          <w:tcPr>
            <w:tcW w:w="1980" w:type="dxa"/>
          </w:tcPr>
          <w:p w14:paraId="21BF49E7" w14:textId="204E5508" w:rsidR="00AC56DF" w:rsidRDefault="00AC56DF" w:rsidP="00AC56DF">
            <w:pPr>
              <w:rPr>
                <w:lang w:eastAsia="zh-CN"/>
              </w:rPr>
            </w:pPr>
            <w:r>
              <w:rPr>
                <w:rFonts w:hint="eastAsia"/>
                <w:lang w:eastAsia="zh-CN"/>
              </w:rPr>
              <w:t>O</w:t>
            </w:r>
            <w:r>
              <w:rPr>
                <w:lang w:eastAsia="zh-CN"/>
              </w:rPr>
              <w:t>PPO</w:t>
            </w:r>
          </w:p>
        </w:tc>
        <w:tc>
          <w:tcPr>
            <w:tcW w:w="1701" w:type="dxa"/>
          </w:tcPr>
          <w:p w14:paraId="4282F75D" w14:textId="7820E07B" w:rsidR="00AC56DF" w:rsidRDefault="00AC56DF" w:rsidP="00AC56DF">
            <w:pPr>
              <w:rPr>
                <w:lang w:eastAsia="zh-CN"/>
              </w:rPr>
            </w:pPr>
            <w:r>
              <w:rPr>
                <w:rFonts w:hint="eastAsia"/>
                <w:lang w:eastAsia="zh-CN"/>
              </w:rPr>
              <w:t>Yes</w:t>
            </w:r>
          </w:p>
        </w:tc>
        <w:tc>
          <w:tcPr>
            <w:tcW w:w="5950" w:type="dxa"/>
          </w:tcPr>
          <w:p w14:paraId="35587976" w14:textId="2050C0F4" w:rsidR="00AC56DF" w:rsidRDefault="00AC56DF" w:rsidP="00AC56DF">
            <w:pPr>
              <w:rPr>
                <w:lang w:eastAsia="zh-CN"/>
              </w:rPr>
            </w:pPr>
            <w:r>
              <w:rPr>
                <w:lang w:eastAsia="zh-CN"/>
              </w:rPr>
              <w:t>Network should release SCG, similar to releasing SCells for CA, before DAPS HO.</w:t>
            </w:r>
          </w:p>
        </w:tc>
      </w:tr>
      <w:tr w:rsidR="002B772D" w14:paraId="62F22C04" w14:textId="77777777" w:rsidTr="00F56DD1">
        <w:tc>
          <w:tcPr>
            <w:tcW w:w="1980" w:type="dxa"/>
          </w:tcPr>
          <w:p w14:paraId="76A32CC9" w14:textId="6E27A674" w:rsidR="002B772D" w:rsidRDefault="002B772D" w:rsidP="002B772D">
            <w:pPr>
              <w:rPr>
                <w:lang w:eastAsia="zh-CN"/>
              </w:rPr>
            </w:pPr>
            <w:ins w:id="101" w:author="Ericsson" w:date="2020-08-19T15:26:00Z">
              <w:r>
                <w:rPr>
                  <w:rFonts w:eastAsia="MS Mincho"/>
                  <w:lang w:eastAsia="ja-JP"/>
                </w:rPr>
                <w:t>Ericsson</w:t>
              </w:r>
            </w:ins>
          </w:p>
        </w:tc>
        <w:tc>
          <w:tcPr>
            <w:tcW w:w="1701" w:type="dxa"/>
          </w:tcPr>
          <w:p w14:paraId="6CFA2483" w14:textId="0229ACC0" w:rsidR="002B772D" w:rsidRDefault="002B772D" w:rsidP="002B772D">
            <w:pPr>
              <w:rPr>
                <w:lang w:eastAsia="zh-CN"/>
              </w:rPr>
            </w:pPr>
            <w:ins w:id="102" w:author="Ericsson" w:date="2020-08-19T15:26:00Z">
              <w:r>
                <w:rPr>
                  <w:rFonts w:eastAsia="MS Mincho"/>
                  <w:lang w:eastAsia="ja-JP"/>
                </w:rPr>
                <w:t>Yes</w:t>
              </w:r>
            </w:ins>
          </w:p>
        </w:tc>
        <w:tc>
          <w:tcPr>
            <w:tcW w:w="5950" w:type="dxa"/>
          </w:tcPr>
          <w:p w14:paraId="53579B6B" w14:textId="13D4F7ED" w:rsidR="002B772D" w:rsidRDefault="002B772D" w:rsidP="002B772D">
            <w:pPr>
              <w:rPr>
                <w:lang w:eastAsia="zh-CN"/>
              </w:rPr>
            </w:pPr>
            <w:ins w:id="103" w:author="Ericsson" w:date="2020-08-19T15:26:00Z">
              <w:r>
                <w:rPr>
                  <w:rFonts w:eastAsia="MS Mincho"/>
                  <w:lang w:eastAsia="ja-JP"/>
                </w:rPr>
                <w:t>A description is needed in 37.340 and this would cover e.g. the EN-DC case as well.</w:t>
              </w:r>
            </w:ins>
          </w:p>
        </w:tc>
      </w:tr>
      <w:tr w:rsidR="00AC56DF" w14:paraId="04120E1D" w14:textId="77777777" w:rsidTr="00F56DD1">
        <w:tc>
          <w:tcPr>
            <w:tcW w:w="1980" w:type="dxa"/>
          </w:tcPr>
          <w:p w14:paraId="7F8F6E9D" w14:textId="77777777" w:rsidR="00AC56DF" w:rsidRDefault="00AC56DF" w:rsidP="00AC56DF">
            <w:pPr>
              <w:rPr>
                <w:lang w:eastAsia="zh-CN"/>
              </w:rPr>
            </w:pPr>
          </w:p>
        </w:tc>
        <w:tc>
          <w:tcPr>
            <w:tcW w:w="1701" w:type="dxa"/>
          </w:tcPr>
          <w:p w14:paraId="3C938315" w14:textId="77777777" w:rsidR="00AC56DF" w:rsidRDefault="00AC56DF" w:rsidP="00AC56DF">
            <w:pPr>
              <w:rPr>
                <w:lang w:eastAsia="zh-CN"/>
              </w:rPr>
            </w:pPr>
          </w:p>
        </w:tc>
        <w:tc>
          <w:tcPr>
            <w:tcW w:w="5950" w:type="dxa"/>
          </w:tcPr>
          <w:p w14:paraId="021894D3" w14:textId="77777777" w:rsidR="00AC56DF" w:rsidRDefault="00AC56DF" w:rsidP="00AC56DF">
            <w:pPr>
              <w:rPr>
                <w:lang w:eastAsia="zh-CN"/>
              </w:rPr>
            </w:pPr>
          </w:p>
        </w:tc>
      </w:tr>
      <w:tr w:rsidR="00AC56DF" w14:paraId="120CBD68" w14:textId="77777777" w:rsidTr="00F56DD1">
        <w:tc>
          <w:tcPr>
            <w:tcW w:w="1980" w:type="dxa"/>
          </w:tcPr>
          <w:p w14:paraId="43B42F80" w14:textId="77777777" w:rsidR="00AC56DF" w:rsidRDefault="00AC56DF" w:rsidP="00AC56DF">
            <w:pPr>
              <w:rPr>
                <w:lang w:eastAsia="zh-CN"/>
              </w:rPr>
            </w:pPr>
          </w:p>
        </w:tc>
        <w:tc>
          <w:tcPr>
            <w:tcW w:w="1701" w:type="dxa"/>
          </w:tcPr>
          <w:p w14:paraId="728F1E79" w14:textId="77777777" w:rsidR="00AC56DF" w:rsidRDefault="00AC56DF" w:rsidP="00AC56DF">
            <w:pPr>
              <w:rPr>
                <w:lang w:eastAsia="zh-CN"/>
              </w:rPr>
            </w:pPr>
          </w:p>
        </w:tc>
        <w:tc>
          <w:tcPr>
            <w:tcW w:w="5950" w:type="dxa"/>
          </w:tcPr>
          <w:p w14:paraId="779108D5" w14:textId="77777777" w:rsidR="00AC56DF" w:rsidRDefault="00AC56DF" w:rsidP="00AC56DF">
            <w:pPr>
              <w:rPr>
                <w:lang w:eastAsia="zh-CN"/>
              </w:rPr>
            </w:pPr>
          </w:p>
        </w:tc>
      </w:tr>
      <w:tr w:rsidR="00AC56DF" w14:paraId="14614953" w14:textId="77777777" w:rsidTr="00F56DD1">
        <w:tc>
          <w:tcPr>
            <w:tcW w:w="1980" w:type="dxa"/>
          </w:tcPr>
          <w:p w14:paraId="0DCAF329" w14:textId="77777777" w:rsidR="00AC56DF" w:rsidRDefault="00AC56DF" w:rsidP="00AC56DF">
            <w:pPr>
              <w:rPr>
                <w:lang w:eastAsia="zh-CN"/>
              </w:rPr>
            </w:pPr>
          </w:p>
        </w:tc>
        <w:tc>
          <w:tcPr>
            <w:tcW w:w="1701" w:type="dxa"/>
          </w:tcPr>
          <w:p w14:paraId="3DDF1E19" w14:textId="77777777" w:rsidR="00AC56DF" w:rsidRDefault="00AC56DF" w:rsidP="00AC56DF">
            <w:pPr>
              <w:rPr>
                <w:lang w:eastAsia="zh-CN"/>
              </w:rPr>
            </w:pPr>
          </w:p>
        </w:tc>
        <w:tc>
          <w:tcPr>
            <w:tcW w:w="5950" w:type="dxa"/>
          </w:tcPr>
          <w:p w14:paraId="33927362" w14:textId="77777777" w:rsidR="00AC56DF" w:rsidRDefault="00AC56DF" w:rsidP="00AC56DF">
            <w:pPr>
              <w:rPr>
                <w:lang w:eastAsia="zh-CN"/>
              </w:rPr>
            </w:pPr>
          </w:p>
        </w:tc>
      </w:tr>
      <w:tr w:rsidR="00AC56DF" w14:paraId="541A45B6" w14:textId="77777777" w:rsidTr="00F56DD1">
        <w:tc>
          <w:tcPr>
            <w:tcW w:w="1980" w:type="dxa"/>
          </w:tcPr>
          <w:p w14:paraId="7346BD01" w14:textId="77777777" w:rsidR="00AC56DF" w:rsidRDefault="00AC56DF" w:rsidP="00AC56DF">
            <w:pPr>
              <w:rPr>
                <w:lang w:eastAsia="zh-CN"/>
              </w:rPr>
            </w:pPr>
          </w:p>
        </w:tc>
        <w:tc>
          <w:tcPr>
            <w:tcW w:w="1701" w:type="dxa"/>
          </w:tcPr>
          <w:p w14:paraId="7BCDD6FB" w14:textId="77777777" w:rsidR="00AC56DF" w:rsidRDefault="00AC56DF" w:rsidP="00AC56DF">
            <w:pPr>
              <w:rPr>
                <w:lang w:eastAsia="zh-CN"/>
              </w:rPr>
            </w:pPr>
          </w:p>
        </w:tc>
        <w:tc>
          <w:tcPr>
            <w:tcW w:w="5950" w:type="dxa"/>
          </w:tcPr>
          <w:p w14:paraId="22BD52B2" w14:textId="77777777" w:rsidR="00AC56DF" w:rsidRDefault="00AC56DF" w:rsidP="00AC56DF">
            <w:pPr>
              <w:rPr>
                <w:lang w:eastAsia="zh-CN"/>
              </w:rPr>
            </w:pPr>
          </w:p>
        </w:tc>
      </w:tr>
    </w:tbl>
    <w:p w14:paraId="3982212C" w14:textId="77777777" w:rsidR="008A40A2" w:rsidRPr="003B6925" w:rsidRDefault="008A40A2" w:rsidP="003B6925"/>
    <w:p w14:paraId="55EE6C90" w14:textId="6579333D" w:rsidR="007973DE" w:rsidRDefault="007973DE">
      <w:pPr>
        <w:pStyle w:val="Heading2"/>
      </w:pPr>
      <w:r>
        <w:t xml:space="preserve">2.3 </w:t>
      </w:r>
      <w:r w:rsidR="00936A22">
        <w:tab/>
      </w:r>
      <w:r>
        <w:t>Editorial change of CPC subsection</w:t>
      </w:r>
    </w:p>
    <w:p w14:paraId="108BBC27" w14:textId="0C95E45F" w:rsidR="007973DE" w:rsidRDefault="007973DE" w:rsidP="007973DE">
      <w:r>
        <w:t xml:space="preserve">In [5] a minor correction fixing wrong indentation is proposed. Please share your view below only if you think this is not needed or shall be addressed in a different manner (i.e. not via a separate CR, covering just </w:t>
      </w:r>
      <w:r w:rsidR="004047A6">
        <w:t>such</w:t>
      </w:r>
      <w:r>
        <w:t xml:space="preserve"> tiny change).</w:t>
      </w:r>
    </w:p>
    <w:tbl>
      <w:tblPr>
        <w:tblStyle w:val="TableGrid"/>
        <w:tblW w:w="9631" w:type="dxa"/>
        <w:tblLayout w:type="fixed"/>
        <w:tblLook w:val="04A0" w:firstRow="1" w:lastRow="0" w:firstColumn="1" w:lastColumn="0" w:noHBand="0" w:noVBand="1"/>
      </w:tblPr>
      <w:tblGrid>
        <w:gridCol w:w="1980"/>
        <w:gridCol w:w="1701"/>
        <w:gridCol w:w="5950"/>
      </w:tblGrid>
      <w:tr w:rsidR="007973DE" w14:paraId="001B4E66" w14:textId="77777777" w:rsidTr="00F56DD1">
        <w:tc>
          <w:tcPr>
            <w:tcW w:w="9631" w:type="dxa"/>
            <w:gridSpan w:val="3"/>
          </w:tcPr>
          <w:p w14:paraId="68EA5066" w14:textId="653A04E5" w:rsidR="007973DE" w:rsidRDefault="007973DE" w:rsidP="00F56DD1">
            <w:pPr>
              <w:rPr>
                <w:b/>
              </w:rPr>
            </w:pPr>
            <w:r>
              <w:rPr>
                <w:b/>
              </w:rPr>
              <w:t>Question 3: Shall the editorial issue in [5] be addressed</w:t>
            </w:r>
            <w:r w:rsidR="00936A22">
              <w:rPr>
                <w:b/>
              </w:rPr>
              <w:t>? Do we need a</w:t>
            </w:r>
            <w:r>
              <w:rPr>
                <w:b/>
              </w:rPr>
              <w:t xml:space="preserve"> separate CR</w:t>
            </w:r>
            <w:r w:rsidR="00936A22">
              <w:rPr>
                <w:b/>
              </w:rPr>
              <w:t xml:space="preserve"> for such changes</w:t>
            </w:r>
            <w:r>
              <w:rPr>
                <w:b/>
              </w:rPr>
              <w:t>?</w:t>
            </w:r>
          </w:p>
        </w:tc>
      </w:tr>
      <w:tr w:rsidR="007973DE" w14:paraId="71DFA63E" w14:textId="77777777" w:rsidTr="00F56DD1">
        <w:tc>
          <w:tcPr>
            <w:tcW w:w="1980" w:type="dxa"/>
          </w:tcPr>
          <w:p w14:paraId="329B3D67" w14:textId="77777777" w:rsidR="007973DE" w:rsidRDefault="007973DE" w:rsidP="00F56DD1">
            <w:pPr>
              <w:jc w:val="center"/>
              <w:rPr>
                <w:b/>
              </w:rPr>
            </w:pPr>
            <w:r>
              <w:rPr>
                <w:b/>
              </w:rPr>
              <w:t>Company</w:t>
            </w:r>
          </w:p>
        </w:tc>
        <w:tc>
          <w:tcPr>
            <w:tcW w:w="1701" w:type="dxa"/>
          </w:tcPr>
          <w:p w14:paraId="088F618E" w14:textId="77777777" w:rsidR="007973DE" w:rsidRDefault="007973DE" w:rsidP="00F56DD1">
            <w:pPr>
              <w:jc w:val="center"/>
              <w:rPr>
                <w:b/>
              </w:rPr>
            </w:pPr>
            <w:r>
              <w:rPr>
                <w:b/>
              </w:rPr>
              <w:t>Yes/No</w:t>
            </w:r>
          </w:p>
        </w:tc>
        <w:tc>
          <w:tcPr>
            <w:tcW w:w="5950" w:type="dxa"/>
          </w:tcPr>
          <w:p w14:paraId="7F9E2ADF" w14:textId="18C55870" w:rsidR="007973DE" w:rsidRDefault="00F15F4B" w:rsidP="00F56DD1">
            <w:pPr>
              <w:jc w:val="center"/>
              <w:rPr>
                <w:b/>
              </w:rPr>
            </w:pPr>
            <w:r>
              <w:rPr>
                <w:b/>
              </w:rPr>
              <w:t>Comments</w:t>
            </w:r>
          </w:p>
        </w:tc>
      </w:tr>
      <w:tr w:rsidR="00943E8C" w14:paraId="0D72A695" w14:textId="77777777" w:rsidTr="00F56DD1">
        <w:tc>
          <w:tcPr>
            <w:tcW w:w="1980" w:type="dxa"/>
          </w:tcPr>
          <w:p w14:paraId="2BF994D5" w14:textId="76B635F0" w:rsidR="00943E8C" w:rsidRDefault="00943E8C" w:rsidP="00943E8C">
            <w:pPr>
              <w:rPr>
                <w:lang w:eastAsia="zh-CN"/>
              </w:rPr>
            </w:pPr>
            <w:r>
              <w:rPr>
                <w:lang w:eastAsia="zh-CN"/>
              </w:rPr>
              <w:t>Futurewei</w:t>
            </w:r>
          </w:p>
        </w:tc>
        <w:tc>
          <w:tcPr>
            <w:tcW w:w="1701" w:type="dxa"/>
          </w:tcPr>
          <w:p w14:paraId="20CF700B" w14:textId="474020CA" w:rsidR="00943E8C" w:rsidRDefault="00943E8C" w:rsidP="00943E8C">
            <w:pPr>
              <w:rPr>
                <w:lang w:eastAsia="zh-CN"/>
              </w:rPr>
            </w:pPr>
            <w:r>
              <w:rPr>
                <w:lang w:eastAsia="zh-CN"/>
              </w:rPr>
              <w:t xml:space="preserve">Yes. </w:t>
            </w:r>
          </w:p>
        </w:tc>
        <w:tc>
          <w:tcPr>
            <w:tcW w:w="5950" w:type="dxa"/>
          </w:tcPr>
          <w:p w14:paraId="510A2678" w14:textId="0236C5D2" w:rsidR="00943E8C" w:rsidRDefault="00943E8C" w:rsidP="00943E8C">
            <w:pPr>
              <w:rPr>
                <w:lang w:eastAsia="zh-CN"/>
              </w:rPr>
            </w:pPr>
            <w:r>
              <w:rPr>
                <w:lang w:eastAsia="zh-CN"/>
              </w:rPr>
              <w:t>Notify the editor of 37.340.</w:t>
            </w:r>
          </w:p>
        </w:tc>
      </w:tr>
      <w:tr w:rsidR="00943E8C" w14:paraId="5E70D1D1" w14:textId="77777777" w:rsidTr="00F56DD1">
        <w:tc>
          <w:tcPr>
            <w:tcW w:w="1980" w:type="dxa"/>
          </w:tcPr>
          <w:p w14:paraId="026D6592" w14:textId="3C5F12C5" w:rsidR="00943E8C" w:rsidRDefault="00376299" w:rsidP="00943E8C">
            <w:pPr>
              <w:rPr>
                <w:lang w:eastAsia="zh-CN"/>
              </w:rPr>
            </w:pPr>
            <w:ins w:id="104" w:author="Li-Chuan Tseng (曾理銓)" w:date="2020-08-19T09:31:00Z">
              <w:r>
                <w:rPr>
                  <w:lang w:eastAsia="zh-CN"/>
                </w:rPr>
                <w:t>MediaTek</w:t>
              </w:r>
            </w:ins>
          </w:p>
        </w:tc>
        <w:tc>
          <w:tcPr>
            <w:tcW w:w="1701" w:type="dxa"/>
          </w:tcPr>
          <w:p w14:paraId="39DE316F" w14:textId="265FE450" w:rsidR="00943E8C" w:rsidRDefault="00376299" w:rsidP="00943E8C">
            <w:pPr>
              <w:rPr>
                <w:lang w:eastAsia="zh-CN"/>
              </w:rPr>
            </w:pPr>
            <w:ins w:id="105" w:author="Li-Chuan Tseng (曾理銓)" w:date="2020-08-19T09:31:00Z">
              <w:r>
                <w:rPr>
                  <w:lang w:eastAsia="zh-CN"/>
                </w:rPr>
                <w:t>Yes.</w:t>
              </w:r>
            </w:ins>
          </w:p>
        </w:tc>
        <w:tc>
          <w:tcPr>
            <w:tcW w:w="5950" w:type="dxa"/>
          </w:tcPr>
          <w:p w14:paraId="1C1B4D4A" w14:textId="77777777" w:rsidR="00943E8C" w:rsidRDefault="00943E8C" w:rsidP="00943E8C">
            <w:pPr>
              <w:rPr>
                <w:lang w:eastAsia="zh-CN"/>
              </w:rPr>
            </w:pPr>
          </w:p>
        </w:tc>
      </w:tr>
      <w:tr w:rsidR="00A73621" w14:paraId="51C02F19" w14:textId="77777777" w:rsidTr="00F56DD1">
        <w:tc>
          <w:tcPr>
            <w:tcW w:w="1980" w:type="dxa"/>
          </w:tcPr>
          <w:p w14:paraId="292E3923" w14:textId="6BA96A61" w:rsidR="00A73621" w:rsidRPr="00182E47" w:rsidRDefault="00A73621" w:rsidP="00A73621">
            <w:pPr>
              <w:rPr>
                <w:rFonts w:eastAsia="MS Mincho"/>
                <w:lang w:eastAsia="ja-JP"/>
              </w:rPr>
            </w:pPr>
            <w:ins w:id="106" w:author="吴昱民" w:date="2020-08-19T11:04:00Z">
              <w:r>
                <w:rPr>
                  <w:lang w:eastAsia="zh-CN"/>
                </w:rPr>
                <w:t>vivo</w:t>
              </w:r>
            </w:ins>
          </w:p>
        </w:tc>
        <w:tc>
          <w:tcPr>
            <w:tcW w:w="1701" w:type="dxa"/>
          </w:tcPr>
          <w:p w14:paraId="6D52B101" w14:textId="5D63084B" w:rsidR="00A73621" w:rsidRPr="00182E47" w:rsidRDefault="00A73621" w:rsidP="00A73621">
            <w:pPr>
              <w:rPr>
                <w:rFonts w:eastAsia="MS Mincho"/>
                <w:lang w:eastAsia="ja-JP"/>
              </w:rPr>
            </w:pPr>
            <w:ins w:id="107" w:author="吴昱民" w:date="2020-08-19T11:04:00Z">
              <w:r>
                <w:rPr>
                  <w:lang w:eastAsia="zh-CN"/>
                </w:rPr>
                <w:t>Yes</w:t>
              </w:r>
            </w:ins>
          </w:p>
        </w:tc>
        <w:tc>
          <w:tcPr>
            <w:tcW w:w="5950" w:type="dxa"/>
          </w:tcPr>
          <w:p w14:paraId="185D6389" w14:textId="77777777" w:rsidR="00A73621" w:rsidRPr="00182E47" w:rsidRDefault="00A73621" w:rsidP="00A73621">
            <w:pPr>
              <w:rPr>
                <w:rFonts w:eastAsia="MS Mincho"/>
                <w:lang w:eastAsia="ja-JP"/>
              </w:rPr>
            </w:pPr>
          </w:p>
        </w:tc>
      </w:tr>
      <w:tr w:rsidR="00AB2950" w14:paraId="6B7157A2" w14:textId="77777777" w:rsidTr="00F56DD1">
        <w:tc>
          <w:tcPr>
            <w:tcW w:w="1980" w:type="dxa"/>
          </w:tcPr>
          <w:p w14:paraId="54DBB1FD" w14:textId="37DAF33B" w:rsidR="00AB2950" w:rsidRDefault="00AB2950" w:rsidP="00AB2950">
            <w:pPr>
              <w:rPr>
                <w:rFonts w:eastAsia="MS Mincho"/>
                <w:lang w:eastAsia="ja-JP"/>
              </w:rPr>
            </w:pPr>
            <w:ins w:id="108" w:author="NEC (Hisashi)" w:date="2020-08-19T13:30:00Z">
              <w:r>
                <w:rPr>
                  <w:rFonts w:eastAsia="MS Mincho" w:hint="eastAsia"/>
                  <w:lang w:eastAsia="ja-JP"/>
                </w:rPr>
                <w:t>NEC</w:t>
              </w:r>
            </w:ins>
          </w:p>
        </w:tc>
        <w:tc>
          <w:tcPr>
            <w:tcW w:w="1701" w:type="dxa"/>
          </w:tcPr>
          <w:p w14:paraId="0B4823EF" w14:textId="65B1F3C6" w:rsidR="00AB2950" w:rsidRDefault="00AB2950" w:rsidP="00AB2950">
            <w:pPr>
              <w:rPr>
                <w:rFonts w:eastAsia="MS Mincho"/>
                <w:lang w:eastAsia="ja-JP"/>
              </w:rPr>
            </w:pPr>
            <w:ins w:id="109" w:author="NEC (Hisashi)" w:date="2020-08-19T13:30:00Z">
              <w:r>
                <w:rPr>
                  <w:rFonts w:eastAsia="MS Mincho" w:hint="eastAsia"/>
                  <w:lang w:eastAsia="ja-JP"/>
                </w:rPr>
                <w:t>Y</w:t>
              </w:r>
              <w:r>
                <w:rPr>
                  <w:rFonts w:eastAsia="MS Mincho"/>
                  <w:lang w:eastAsia="ja-JP"/>
                </w:rPr>
                <w:t xml:space="preserve">es and </w:t>
              </w:r>
              <w:r>
                <w:rPr>
                  <w:rFonts w:eastAsia="MS Mincho" w:hint="eastAsia"/>
                  <w:lang w:eastAsia="ja-JP"/>
                </w:rPr>
                <w:t>No</w:t>
              </w:r>
            </w:ins>
          </w:p>
        </w:tc>
        <w:tc>
          <w:tcPr>
            <w:tcW w:w="5950" w:type="dxa"/>
          </w:tcPr>
          <w:p w14:paraId="69974650" w14:textId="76E1EEDC" w:rsidR="00AB2950" w:rsidRDefault="00AB2950" w:rsidP="00AB2950">
            <w:pPr>
              <w:rPr>
                <w:rFonts w:eastAsia="MS Mincho"/>
                <w:lang w:eastAsia="ja-JP"/>
              </w:rPr>
            </w:pPr>
            <w:ins w:id="110" w:author="NEC (Hisashi)" w:date="2020-08-19T13:30:00Z">
              <w:r>
                <w:rPr>
                  <w:rFonts w:eastAsia="MS Mincho" w:hint="eastAsia"/>
                  <w:lang w:eastAsia="ja-JP"/>
                </w:rPr>
                <w:t>Good to fix it but no need for a separate CR.</w:t>
              </w:r>
            </w:ins>
          </w:p>
        </w:tc>
      </w:tr>
      <w:tr w:rsidR="0040347B" w14:paraId="1BFBB27C" w14:textId="77777777" w:rsidTr="00F56DD1">
        <w:tc>
          <w:tcPr>
            <w:tcW w:w="1980" w:type="dxa"/>
          </w:tcPr>
          <w:p w14:paraId="763BC341" w14:textId="428B4345" w:rsidR="0040347B" w:rsidRDefault="0040347B" w:rsidP="00AB2950">
            <w:pPr>
              <w:rPr>
                <w:rFonts w:eastAsia="MS Mincho"/>
                <w:lang w:eastAsia="ja-JP"/>
              </w:rPr>
            </w:pPr>
            <w:ins w:id="111" w:author="Donggun Kim" w:date="2020-08-19T17:29:00Z">
              <w:r>
                <w:rPr>
                  <w:lang w:eastAsia="zh-CN"/>
                </w:rPr>
                <w:t>Samsung</w:t>
              </w:r>
            </w:ins>
          </w:p>
        </w:tc>
        <w:tc>
          <w:tcPr>
            <w:tcW w:w="1701" w:type="dxa"/>
          </w:tcPr>
          <w:p w14:paraId="6DBE99E9" w14:textId="73A07E03" w:rsidR="0040347B" w:rsidRDefault="0040347B" w:rsidP="00AB2950">
            <w:pPr>
              <w:rPr>
                <w:rFonts w:eastAsia="MS Mincho"/>
                <w:lang w:eastAsia="ja-JP"/>
              </w:rPr>
            </w:pPr>
            <w:ins w:id="112" w:author="Donggun Kim" w:date="2020-08-19T17:29:00Z">
              <w:r>
                <w:rPr>
                  <w:lang w:eastAsia="zh-CN"/>
                </w:rPr>
                <w:t>Yes</w:t>
              </w:r>
            </w:ins>
          </w:p>
        </w:tc>
        <w:tc>
          <w:tcPr>
            <w:tcW w:w="5950" w:type="dxa"/>
          </w:tcPr>
          <w:p w14:paraId="44235EE1" w14:textId="77777777" w:rsidR="0040347B" w:rsidRDefault="0040347B" w:rsidP="00AB2950">
            <w:pPr>
              <w:rPr>
                <w:rFonts w:eastAsia="MS Mincho"/>
                <w:lang w:eastAsia="ja-JP"/>
              </w:rPr>
            </w:pPr>
          </w:p>
        </w:tc>
      </w:tr>
      <w:tr w:rsidR="00AC56DF" w14:paraId="19788570" w14:textId="77777777" w:rsidTr="00F56DD1">
        <w:tc>
          <w:tcPr>
            <w:tcW w:w="1980" w:type="dxa"/>
          </w:tcPr>
          <w:p w14:paraId="21FB033C" w14:textId="167EC05A" w:rsidR="00AC56DF" w:rsidRDefault="00AC56DF" w:rsidP="00AC56DF">
            <w:pPr>
              <w:rPr>
                <w:lang w:eastAsia="zh-CN"/>
              </w:rPr>
            </w:pPr>
            <w:r>
              <w:rPr>
                <w:lang w:eastAsia="zh-CN"/>
              </w:rPr>
              <w:t>OPPO</w:t>
            </w:r>
          </w:p>
        </w:tc>
        <w:tc>
          <w:tcPr>
            <w:tcW w:w="1701" w:type="dxa"/>
          </w:tcPr>
          <w:p w14:paraId="35B7D383" w14:textId="17A60707" w:rsidR="00AC56DF" w:rsidRDefault="00AC56DF" w:rsidP="00AC56DF">
            <w:pPr>
              <w:rPr>
                <w:lang w:eastAsia="zh-CN"/>
              </w:rPr>
            </w:pPr>
            <w:r>
              <w:rPr>
                <w:rFonts w:hint="eastAsia"/>
                <w:lang w:eastAsia="zh-CN"/>
              </w:rPr>
              <w:t>Y</w:t>
            </w:r>
            <w:r>
              <w:rPr>
                <w:lang w:eastAsia="zh-CN"/>
              </w:rPr>
              <w:t>es</w:t>
            </w:r>
          </w:p>
        </w:tc>
        <w:tc>
          <w:tcPr>
            <w:tcW w:w="5950" w:type="dxa"/>
          </w:tcPr>
          <w:p w14:paraId="683A23B3" w14:textId="57685236" w:rsidR="00AC56DF" w:rsidRDefault="00AC56DF" w:rsidP="00AC56DF">
            <w:pPr>
              <w:rPr>
                <w:lang w:eastAsia="zh-CN"/>
              </w:rPr>
            </w:pPr>
            <w:r>
              <w:rPr>
                <w:lang w:eastAsia="zh-CN"/>
              </w:rPr>
              <w:t>Notify the editor of 37.340.</w:t>
            </w:r>
          </w:p>
        </w:tc>
      </w:tr>
      <w:tr w:rsidR="002B772D" w14:paraId="30050E40" w14:textId="77777777" w:rsidTr="00F56DD1">
        <w:tc>
          <w:tcPr>
            <w:tcW w:w="1980" w:type="dxa"/>
          </w:tcPr>
          <w:p w14:paraId="3FA3D362" w14:textId="6ED7C585" w:rsidR="002B772D" w:rsidRDefault="002B772D" w:rsidP="002B772D">
            <w:pPr>
              <w:rPr>
                <w:lang w:eastAsia="zh-CN"/>
              </w:rPr>
            </w:pPr>
            <w:ins w:id="113" w:author="Ericsson" w:date="2020-08-19T15:26:00Z">
              <w:r>
                <w:rPr>
                  <w:rFonts w:eastAsia="MS Mincho"/>
                  <w:lang w:eastAsia="ja-JP"/>
                </w:rPr>
                <w:t>Ericsson</w:t>
              </w:r>
            </w:ins>
          </w:p>
        </w:tc>
        <w:tc>
          <w:tcPr>
            <w:tcW w:w="1701" w:type="dxa"/>
          </w:tcPr>
          <w:p w14:paraId="0AF12B33" w14:textId="66C16BE3" w:rsidR="002B772D" w:rsidRDefault="002B772D" w:rsidP="002B772D">
            <w:pPr>
              <w:rPr>
                <w:lang w:eastAsia="zh-CN"/>
              </w:rPr>
            </w:pPr>
            <w:ins w:id="114" w:author="Ericsson" w:date="2020-08-19T15:26:00Z">
              <w:r>
                <w:rPr>
                  <w:rFonts w:eastAsia="MS Mincho"/>
                  <w:lang w:eastAsia="ja-JP"/>
                </w:rPr>
                <w:t>Yes and No</w:t>
              </w:r>
            </w:ins>
          </w:p>
        </w:tc>
        <w:tc>
          <w:tcPr>
            <w:tcW w:w="5950" w:type="dxa"/>
          </w:tcPr>
          <w:p w14:paraId="6112F9C6" w14:textId="2554C4F3" w:rsidR="002B772D" w:rsidRDefault="002B772D" w:rsidP="002B772D">
            <w:pPr>
              <w:rPr>
                <w:lang w:eastAsia="zh-CN"/>
              </w:rPr>
            </w:pPr>
            <w:ins w:id="115" w:author="Ericsson" w:date="2020-08-19T15:26:00Z">
              <w:r>
                <w:rPr>
                  <w:rFonts w:eastAsia="MS Mincho"/>
                  <w:lang w:eastAsia="ja-JP"/>
                </w:rPr>
                <w:t>Good to fix, but no need for a separate CR. Could be fixed in the CR in 2.1 or in a rapporteur CR.</w:t>
              </w:r>
            </w:ins>
          </w:p>
        </w:tc>
      </w:tr>
      <w:tr w:rsidR="00AC56DF" w14:paraId="43C50878" w14:textId="77777777" w:rsidTr="00F56DD1">
        <w:tc>
          <w:tcPr>
            <w:tcW w:w="1980" w:type="dxa"/>
          </w:tcPr>
          <w:p w14:paraId="4D00879D" w14:textId="77777777" w:rsidR="00AC56DF" w:rsidRDefault="00AC56DF" w:rsidP="00AC56DF">
            <w:pPr>
              <w:rPr>
                <w:lang w:eastAsia="zh-CN"/>
              </w:rPr>
            </w:pPr>
          </w:p>
        </w:tc>
        <w:tc>
          <w:tcPr>
            <w:tcW w:w="1701" w:type="dxa"/>
          </w:tcPr>
          <w:p w14:paraId="285F6E20" w14:textId="77777777" w:rsidR="00AC56DF" w:rsidRDefault="00AC56DF" w:rsidP="00AC56DF">
            <w:pPr>
              <w:rPr>
                <w:lang w:eastAsia="zh-CN"/>
              </w:rPr>
            </w:pPr>
          </w:p>
        </w:tc>
        <w:tc>
          <w:tcPr>
            <w:tcW w:w="5950" w:type="dxa"/>
          </w:tcPr>
          <w:p w14:paraId="70107E2A" w14:textId="77777777" w:rsidR="00AC56DF" w:rsidRDefault="00AC56DF" w:rsidP="00AC56DF">
            <w:pPr>
              <w:rPr>
                <w:lang w:eastAsia="zh-CN"/>
              </w:rPr>
            </w:pPr>
          </w:p>
        </w:tc>
      </w:tr>
      <w:tr w:rsidR="00AC56DF" w14:paraId="1FEB25B3" w14:textId="77777777" w:rsidTr="00F56DD1">
        <w:tc>
          <w:tcPr>
            <w:tcW w:w="1980" w:type="dxa"/>
          </w:tcPr>
          <w:p w14:paraId="78E2BD21" w14:textId="77777777" w:rsidR="00AC56DF" w:rsidRDefault="00AC56DF" w:rsidP="00AC56DF">
            <w:pPr>
              <w:rPr>
                <w:lang w:eastAsia="zh-CN"/>
              </w:rPr>
            </w:pPr>
          </w:p>
        </w:tc>
        <w:tc>
          <w:tcPr>
            <w:tcW w:w="1701" w:type="dxa"/>
          </w:tcPr>
          <w:p w14:paraId="2D7E9D84" w14:textId="77777777" w:rsidR="00AC56DF" w:rsidRDefault="00AC56DF" w:rsidP="00AC56DF">
            <w:pPr>
              <w:rPr>
                <w:lang w:eastAsia="zh-CN"/>
              </w:rPr>
            </w:pPr>
          </w:p>
        </w:tc>
        <w:tc>
          <w:tcPr>
            <w:tcW w:w="5950" w:type="dxa"/>
          </w:tcPr>
          <w:p w14:paraId="6D6D949C" w14:textId="77777777" w:rsidR="00AC56DF" w:rsidRDefault="00AC56DF" w:rsidP="00AC56DF">
            <w:pPr>
              <w:rPr>
                <w:lang w:eastAsia="zh-CN"/>
              </w:rPr>
            </w:pPr>
          </w:p>
        </w:tc>
      </w:tr>
      <w:tr w:rsidR="00AC56DF" w14:paraId="26A56B0A" w14:textId="77777777" w:rsidTr="00F56DD1">
        <w:tc>
          <w:tcPr>
            <w:tcW w:w="1980" w:type="dxa"/>
          </w:tcPr>
          <w:p w14:paraId="1B1215C7" w14:textId="77777777" w:rsidR="00AC56DF" w:rsidRDefault="00AC56DF" w:rsidP="00AC56DF">
            <w:pPr>
              <w:rPr>
                <w:lang w:eastAsia="zh-CN"/>
              </w:rPr>
            </w:pPr>
          </w:p>
        </w:tc>
        <w:tc>
          <w:tcPr>
            <w:tcW w:w="1701" w:type="dxa"/>
          </w:tcPr>
          <w:p w14:paraId="1FDA2D4A" w14:textId="77777777" w:rsidR="00AC56DF" w:rsidRDefault="00AC56DF" w:rsidP="00AC56DF">
            <w:pPr>
              <w:rPr>
                <w:lang w:eastAsia="zh-CN"/>
              </w:rPr>
            </w:pPr>
          </w:p>
        </w:tc>
        <w:tc>
          <w:tcPr>
            <w:tcW w:w="5950" w:type="dxa"/>
          </w:tcPr>
          <w:p w14:paraId="100839FD" w14:textId="77777777" w:rsidR="00AC56DF" w:rsidRDefault="00AC56DF" w:rsidP="00AC56DF">
            <w:pPr>
              <w:rPr>
                <w:lang w:eastAsia="zh-CN"/>
              </w:rPr>
            </w:pPr>
          </w:p>
        </w:tc>
      </w:tr>
      <w:tr w:rsidR="00AC56DF" w14:paraId="7C072EEB" w14:textId="77777777" w:rsidTr="00F56DD1">
        <w:tc>
          <w:tcPr>
            <w:tcW w:w="1980" w:type="dxa"/>
          </w:tcPr>
          <w:p w14:paraId="33082717" w14:textId="77777777" w:rsidR="00AC56DF" w:rsidRDefault="00AC56DF" w:rsidP="00AC56DF">
            <w:pPr>
              <w:rPr>
                <w:lang w:eastAsia="zh-CN"/>
              </w:rPr>
            </w:pPr>
          </w:p>
        </w:tc>
        <w:tc>
          <w:tcPr>
            <w:tcW w:w="1701" w:type="dxa"/>
          </w:tcPr>
          <w:p w14:paraId="5AD069A2" w14:textId="77777777" w:rsidR="00AC56DF" w:rsidRDefault="00AC56DF" w:rsidP="00AC56DF">
            <w:pPr>
              <w:rPr>
                <w:lang w:eastAsia="zh-CN"/>
              </w:rPr>
            </w:pPr>
          </w:p>
        </w:tc>
        <w:tc>
          <w:tcPr>
            <w:tcW w:w="5950" w:type="dxa"/>
          </w:tcPr>
          <w:p w14:paraId="0871423F" w14:textId="77777777" w:rsidR="00AC56DF" w:rsidRDefault="00AC56DF" w:rsidP="00AC56DF">
            <w:pPr>
              <w:rPr>
                <w:lang w:eastAsia="zh-CN"/>
              </w:rPr>
            </w:pPr>
          </w:p>
        </w:tc>
      </w:tr>
    </w:tbl>
    <w:p w14:paraId="7A2637AF" w14:textId="26F6E635" w:rsidR="007973DE" w:rsidRPr="007973DE" w:rsidRDefault="007973DE" w:rsidP="007973DE"/>
    <w:p w14:paraId="7DDAA505" w14:textId="2D8AF54B" w:rsidR="00936A22" w:rsidRDefault="00936A22">
      <w:pPr>
        <w:pStyle w:val="Heading1"/>
      </w:pPr>
      <w:r>
        <w:t>3</w:t>
      </w:r>
      <w:r>
        <w:tab/>
        <w:t xml:space="preserve">Corrections to </w:t>
      </w:r>
      <w:r w:rsidR="004047A6">
        <w:t xml:space="preserve">TS </w:t>
      </w:r>
      <w:r>
        <w:t>38.300</w:t>
      </w:r>
      <w:r w:rsidR="00F86960">
        <w:t xml:space="preserve"> and 36.300</w:t>
      </w:r>
    </w:p>
    <w:p w14:paraId="3ABBB907" w14:textId="1438C22E" w:rsidR="00F15E5A" w:rsidRDefault="00F15E5A" w:rsidP="00F15E5A">
      <w:pPr>
        <w:pStyle w:val="Heading2"/>
      </w:pPr>
      <w:r>
        <w:t>3.1</w:t>
      </w:r>
      <w:r>
        <w:tab/>
        <w:t>DAPS with MR-DC</w:t>
      </w:r>
    </w:p>
    <w:p w14:paraId="4EB603B4" w14:textId="77777777" w:rsidR="00F15E5A" w:rsidRDefault="00F15E5A" w:rsidP="00F15E5A">
      <w:r>
        <w:t>[6] and [7] comprise corresponding changes to what has been described in [4]. [6] and [7] modify just the NOTEs, not the procedural text. [8] suggests a similar NOTE change to LTE Stage-2 specification. Do you think the CRs in [6], [7] and [8] are needed?</w:t>
      </w:r>
    </w:p>
    <w:tbl>
      <w:tblPr>
        <w:tblStyle w:val="TableGrid"/>
        <w:tblW w:w="9631" w:type="dxa"/>
        <w:tblLayout w:type="fixed"/>
        <w:tblLook w:val="04A0" w:firstRow="1" w:lastRow="0" w:firstColumn="1" w:lastColumn="0" w:noHBand="0" w:noVBand="1"/>
      </w:tblPr>
      <w:tblGrid>
        <w:gridCol w:w="1980"/>
        <w:gridCol w:w="1701"/>
        <w:gridCol w:w="5950"/>
      </w:tblGrid>
      <w:tr w:rsidR="00F15E5A" w14:paraId="4E3AB15E" w14:textId="77777777" w:rsidTr="00F56DD1">
        <w:tc>
          <w:tcPr>
            <w:tcW w:w="9631" w:type="dxa"/>
            <w:gridSpan w:val="3"/>
          </w:tcPr>
          <w:p w14:paraId="37B8F924" w14:textId="77777777" w:rsidR="00F15E5A" w:rsidRDefault="00F15E5A" w:rsidP="00F56DD1">
            <w:pPr>
              <w:rPr>
                <w:b/>
              </w:rPr>
            </w:pPr>
            <w:r>
              <w:rPr>
                <w:b/>
              </w:rPr>
              <w:t>Question 4: Do you support changes in [6] and [7] or [8], modifying the NOTEs regarding DAPS and MR-DC coexistence?</w:t>
            </w:r>
          </w:p>
        </w:tc>
      </w:tr>
      <w:tr w:rsidR="00F15E5A" w14:paraId="36282402" w14:textId="77777777" w:rsidTr="00F56DD1">
        <w:tc>
          <w:tcPr>
            <w:tcW w:w="1980" w:type="dxa"/>
          </w:tcPr>
          <w:p w14:paraId="3CB35471" w14:textId="77777777" w:rsidR="00F15E5A" w:rsidRDefault="00F15E5A" w:rsidP="00F56DD1">
            <w:pPr>
              <w:jc w:val="center"/>
              <w:rPr>
                <w:b/>
              </w:rPr>
            </w:pPr>
            <w:r>
              <w:rPr>
                <w:b/>
              </w:rPr>
              <w:t>Company</w:t>
            </w:r>
          </w:p>
        </w:tc>
        <w:tc>
          <w:tcPr>
            <w:tcW w:w="1701" w:type="dxa"/>
          </w:tcPr>
          <w:p w14:paraId="46BB3F1A" w14:textId="77777777" w:rsidR="00F15E5A" w:rsidRDefault="00F15E5A" w:rsidP="00F56DD1">
            <w:pPr>
              <w:jc w:val="center"/>
              <w:rPr>
                <w:b/>
              </w:rPr>
            </w:pPr>
            <w:r>
              <w:rPr>
                <w:b/>
              </w:rPr>
              <w:t>Yes/No</w:t>
            </w:r>
          </w:p>
        </w:tc>
        <w:tc>
          <w:tcPr>
            <w:tcW w:w="5950" w:type="dxa"/>
          </w:tcPr>
          <w:p w14:paraId="1870B04C" w14:textId="77777777" w:rsidR="00F15E5A" w:rsidRDefault="00F15E5A" w:rsidP="00F56DD1">
            <w:pPr>
              <w:jc w:val="center"/>
              <w:rPr>
                <w:b/>
              </w:rPr>
            </w:pPr>
            <w:r>
              <w:rPr>
                <w:b/>
              </w:rPr>
              <w:t>Comments</w:t>
            </w:r>
          </w:p>
        </w:tc>
      </w:tr>
      <w:tr w:rsidR="00943E8C" w14:paraId="6E20AE17" w14:textId="77777777" w:rsidTr="00F56DD1">
        <w:tc>
          <w:tcPr>
            <w:tcW w:w="1980" w:type="dxa"/>
          </w:tcPr>
          <w:p w14:paraId="3CFA36BF" w14:textId="58E7DE7D" w:rsidR="00943E8C" w:rsidRDefault="00943E8C" w:rsidP="00943E8C">
            <w:pPr>
              <w:rPr>
                <w:lang w:eastAsia="zh-CN"/>
              </w:rPr>
            </w:pPr>
            <w:r>
              <w:rPr>
                <w:lang w:eastAsia="zh-CN"/>
              </w:rPr>
              <w:t>Futurewei</w:t>
            </w:r>
          </w:p>
        </w:tc>
        <w:tc>
          <w:tcPr>
            <w:tcW w:w="1701" w:type="dxa"/>
          </w:tcPr>
          <w:p w14:paraId="661304F1" w14:textId="524F3747" w:rsidR="00943E8C" w:rsidRDefault="00943E8C" w:rsidP="00943E8C">
            <w:pPr>
              <w:rPr>
                <w:lang w:eastAsia="zh-CN"/>
              </w:rPr>
            </w:pPr>
            <w:r>
              <w:rPr>
                <w:lang w:eastAsia="zh-CN"/>
              </w:rPr>
              <w:t>No</w:t>
            </w:r>
          </w:p>
        </w:tc>
        <w:tc>
          <w:tcPr>
            <w:tcW w:w="5950" w:type="dxa"/>
          </w:tcPr>
          <w:p w14:paraId="02B17D4D" w14:textId="44087EC7" w:rsidR="00943E8C" w:rsidRDefault="00943E8C" w:rsidP="00943E8C">
            <w:pPr>
              <w:rPr>
                <w:lang w:eastAsia="zh-CN"/>
              </w:rPr>
            </w:pPr>
            <w:r>
              <w:rPr>
                <w:lang w:eastAsia="zh-CN"/>
              </w:rPr>
              <w:t>The network should be able to act properly when to release SCG. It is not really needed to add more notes.</w:t>
            </w:r>
          </w:p>
        </w:tc>
      </w:tr>
      <w:tr w:rsidR="00943E8C" w14:paraId="4CA48D6B" w14:textId="77777777" w:rsidTr="00F56DD1">
        <w:tc>
          <w:tcPr>
            <w:tcW w:w="1980" w:type="dxa"/>
          </w:tcPr>
          <w:p w14:paraId="76C38E42" w14:textId="3BAF2F0C" w:rsidR="00943E8C" w:rsidRDefault="00376299" w:rsidP="00943E8C">
            <w:pPr>
              <w:rPr>
                <w:lang w:eastAsia="zh-CN"/>
              </w:rPr>
            </w:pPr>
            <w:ins w:id="116" w:author="Li-Chuan Tseng (曾理銓)" w:date="2020-08-19T09:33:00Z">
              <w:r>
                <w:rPr>
                  <w:lang w:eastAsia="zh-CN"/>
                </w:rPr>
                <w:t>MediaTek</w:t>
              </w:r>
            </w:ins>
          </w:p>
        </w:tc>
        <w:tc>
          <w:tcPr>
            <w:tcW w:w="1701" w:type="dxa"/>
          </w:tcPr>
          <w:p w14:paraId="47356C18" w14:textId="4AACB8D3" w:rsidR="00943E8C" w:rsidRDefault="00376299" w:rsidP="00943E8C">
            <w:pPr>
              <w:rPr>
                <w:lang w:eastAsia="zh-CN"/>
              </w:rPr>
            </w:pPr>
            <w:ins w:id="117" w:author="Li-Chuan Tseng (曾理銓)" w:date="2020-08-19T09:33:00Z">
              <w:r>
                <w:rPr>
                  <w:lang w:eastAsia="zh-CN"/>
                </w:rPr>
                <w:t>No</w:t>
              </w:r>
            </w:ins>
          </w:p>
        </w:tc>
        <w:tc>
          <w:tcPr>
            <w:tcW w:w="5950" w:type="dxa"/>
          </w:tcPr>
          <w:p w14:paraId="6780A0C5" w14:textId="04DC5991" w:rsidR="00943E8C" w:rsidRDefault="00376299" w:rsidP="00943E8C">
            <w:pPr>
              <w:rPr>
                <w:lang w:eastAsia="zh-CN"/>
              </w:rPr>
            </w:pPr>
            <w:ins w:id="118" w:author="Li-Chuan Tseng (曾理銓)" w:date="2020-08-19T09:33:00Z">
              <w:r>
                <w:rPr>
                  <w:lang w:eastAsia="zh-CN"/>
                </w:rPr>
                <w:t xml:space="preserve">We believe that it is clear enough to have </w:t>
              </w:r>
            </w:ins>
            <w:ins w:id="119" w:author="Li-Chuan Tseng (曾理銓)" w:date="2020-08-19T09:38:00Z">
              <w:r w:rsidR="00D720DF" w:rsidRPr="00D720DF">
                <w:rPr>
                  <w:lang w:eastAsia="zh-CN"/>
                </w:rPr>
                <w:t xml:space="preserve">related </w:t>
              </w:r>
              <w:r w:rsidR="00D720DF">
                <w:rPr>
                  <w:lang w:eastAsia="zh-CN"/>
                </w:rPr>
                <w:t>description in stage-2 specification.</w:t>
              </w:r>
            </w:ins>
            <w:ins w:id="120" w:author="Li-Chuan Tseng (曾理銓)" w:date="2020-08-19T09:33:00Z">
              <w:r>
                <w:rPr>
                  <w:lang w:eastAsia="zh-CN"/>
                </w:rPr>
                <w:t xml:space="preserve"> </w:t>
              </w:r>
            </w:ins>
          </w:p>
        </w:tc>
      </w:tr>
      <w:tr w:rsidR="007B0C48" w14:paraId="1A607C9C" w14:textId="77777777" w:rsidTr="00F56DD1">
        <w:tc>
          <w:tcPr>
            <w:tcW w:w="1980" w:type="dxa"/>
          </w:tcPr>
          <w:p w14:paraId="5FD21244" w14:textId="41AFBDE3" w:rsidR="007B0C48" w:rsidRPr="00182E47" w:rsidRDefault="007B0C48" w:rsidP="007B0C48">
            <w:pPr>
              <w:rPr>
                <w:rFonts w:eastAsia="MS Mincho"/>
                <w:lang w:eastAsia="ja-JP"/>
              </w:rPr>
            </w:pPr>
            <w:ins w:id="121" w:author="吴昱民" w:date="2020-08-19T11:05:00Z">
              <w:r>
                <w:rPr>
                  <w:lang w:eastAsia="zh-CN"/>
                </w:rPr>
                <w:t>vivo</w:t>
              </w:r>
            </w:ins>
          </w:p>
        </w:tc>
        <w:tc>
          <w:tcPr>
            <w:tcW w:w="1701" w:type="dxa"/>
          </w:tcPr>
          <w:p w14:paraId="1913B716" w14:textId="0E149252" w:rsidR="007B0C48" w:rsidRPr="00182E47" w:rsidRDefault="007B0C48" w:rsidP="007B0C48">
            <w:pPr>
              <w:rPr>
                <w:rFonts w:eastAsia="MS Mincho"/>
                <w:lang w:eastAsia="ja-JP"/>
              </w:rPr>
            </w:pPr>
            <w:ins w:id="122" w:author="吴昱民" w:date="2020-08-19T11:05:00Z">
              <w:r>
                <w:rPr>
                  <w:lang w:eastAsia="zh-CN"/>
                </w:rPr>
                <w:t>Yes</w:t>
              </w:r>
            </w:ins>
          </w:p>
        </w:tc>
        <w:tc>
          <w:tcPr>
            <w:tcW w:w="5950" w:type="dxa"/>
          </w:tcPr>
          <w:p w14:paraId="24638E8D" w14:textId="463E19FF" w:rsidR="007B0C48" w:rsidRPr="00182E47" w:rsidRDefault="007B0C48" w:rsidP="007B0C48">
            <w:pPr>
              <w:rPr>
                <w:rFonts w:eastAsia="MS Mincho"/>
                <w:lang w:eastAsia="ja-JP"/>
              </w:rPr>
            </w:pPr>
            <w:ins w:id="123" w:author="吴昱民" w:date="2020-08-19T11:05:00Z">
              <w:r>
                <w:rPr>
                  <w:lang w:eastAsia="zh-CN"/>
                </w:rPr>
                <w:t>It is better to provide some guidance for the network implementation.</w:t>
              </w:r>
            </w:ins>
          </w:p>
        </w:tc>
      </w:tr>
      <w:tr w:rsidR="00E36588" w14:paraId="1C029808" w14:textId="77777777" w:rsidTr="00F56DD1">
        <w:tc>
          <w:tcPr>
            <w:tcW w:w="1980" w:type="dxa"/>
          </w:tcPr>
          <w:p w14:paraId="029927CB" w14:textId="0DB75260" w:rsidR="00E36588" w:rsidRDefault="00E36588" w:rsidP="00E36588">
            <w:pPr>
              <w:rPr>
                <w:rFonts w:eastAsia="MS Mincho"/>
                <w:lang w:eastAsia="ja-JP"/>
              </w:rPr>
            </w:pPr>
            <w:ins w:id="124" w:author="NEC (Wangda)" w:date="2020-08-18T12:33:00Z">
              <w:r>
                <w:rPr>
                  <w:rFonts w:hint="eastAsia"/>
                  <w:lang w:eastAsia="zh-CN"/>
                </w:rPr>
                <w:t>N</w:t>
              </w:r>
              <w:r>
                <w:rPr>
                  <w:lang w:eastAsia="zh-CN"/>
                </w:rPr>
                <w:t>EC</w:t>
              </w:r>
            </w:ins>
          </w:p>
        </w:tc>
        <w:tc>
          <w:tcPr>
            <w:tcW w:w="1701" w:type="dxa"/>
          </w:tcPr>
          <w:p w14:paraId="48985649" w14:textId="4CDFD2CA" w:rsidR="00E36588" w:rsidRDefault="00E36588" w:rsidP="00E36588">
            <w:pPr>
              <w:rPr>
                <w:rFonts w:eastAsia="MS Mincho"/>
                <w:lang w:eastAsia="ja-JP"/>
              </w:rPr>
            </w:pPr>
            <w:ins w:id="125" w:author="NEC (Wangda)" w:date="2020-08-18T12:33:00Z">
              <w:r>
                <w:rPr>
                  <w:rFonts w:hint="eastAsia"/>
                  <w:lang w:eastAsia="zh-CN"/>
                </w:rPr>
                <w:t>Y</w:t>
              </w:r>
              <w:r>
                <w:rPr>
                  <w:lang w:eastAsia="zh-CN"/>
                </w:rPr>
                <w:t>es</w:t>
              </w:r>
            </w:ins>
          </w:p>
        </w:tc>
        <w:tc>
          <w:tcPr>
            <w:tcW w:w="5950" w:type="dxa"/>
          </w:tcPr>
          <w:p w14:paraId="17330990" w14:textId="77777777" w:rsidR="00E36588" w:rsidRDefault="00E36588" w:rsidP="00E36588">
            <w:pPr>
              <w:rPr>
                <w:rFonts w:eastAsia="MS Mincho"/>
                <w:lang w:eastAsia="ja-JP"/>
              </w:rPr>
            </w:pPr>
          </w:p>
        </w:tc>
      </w:tr>
      <w:tr w:rsidR="0040347B" w14:paraId="558CB6F6" w14:textId="77777777" w:rsidTr="00F56DD1">
        <w:tc>
          <w:tcPr>
            <w:tcW w:w="1980" w:type="dxa"/>
          </w:tcPr>
          <w:p w14:paraId="2A8F1FA8" w14:textId="371872FF" w:rsidR="0040347B" w:rsidRDefault="0040347B" w:rsidP="00E36588">
            <w:pPr>
              <w:rPr>
                <w:rFonts w:eastAsia="MS Mincho"/>
                <w:lang w:eastAsia="ja-JP"/>
              </w:rPr>
            </w:pPr>
            <w:ins w:id="126" w:author="Donggun Kim" w:date="2020-08-19T17:29:00Z">
              <w:r>
                <w:rPr>
                  <w:rFonts w:eastAsia="Malgun Gothic" w:hint="eastAsia"/>
                  <w:lang w:eastAsia="ko-KR"/>
                </w:rPr>
                <w:t>Samsung</w:t>
              </w:r>
            </w:ins>
          </w:p>
        </w:tc>
        <w:tc>
          <w:tcPr>
            <w:tcW w:w="1701" w:type="dxa"/>
          </w:tcPr>
          <w:p w14:paraId="4FBE4513" w14:textId="40007801" w:rsidR="0040347B" w:rsidRDefault="0040347B" w:rsidP="00E36588">
            <w:pPr>
              <w:rPr>
                <w:rFonts w:eastAsia="MS Mincho"/>
                <w:lang w:eastAsia="ja-JP"/>
              </w:rPr>
            </w:pPr>
            <w:ins w:id="127" w:author="Donggun Kim" w:date="2020-08-19T17:29:00Z">
              <w:r>
                <w:rPr>
                  <w:rFonts w:eastAsia="Malgun Gothic" w:hint="eastAsia"/>
                  <w:lang w:eastAsia="ko-KR"/>
                </w:rPr>
                <w:t>Yes</w:t>
              </w:r>
            </w:ins>
          </w:p>
        </w:tc>
        <w:tc>
          <w:tcPr>
            <w:tcW w:w="5950" w:type="dxa"/>
          </w:tcPr>
          <w:p w14:paraId="516CC9F6" w14:textId="6D089042" w:rsidR="0040347B" w:rsidRDefault="0040347B" w:rsidP="00E36588">
            <w:pPr>
              <w:rPr>
                <w:rFonts w:eastAsia="MS Mincho"/>
                <w:lang w:eastAsia="ja-JP"/>
              </w:rPr>
            </w:pPr>
            <w:ins w:id="128" w:author="Donggun Kim" w:date="2020-08-19T17:29:00Z">
              <w:r>
                <w:rPr>
                  <w:rFonts w:eastAsia="Malgun Gothic" w:hint="eastAsia"/>
                  <w:lang w:eastAsia="ko-KR"/>
                </w:rPr>
                <w:t>We agree to the intention and prefer [6] and [7].</w:t>
              </w:r>
            </w:ins>
          </w:p>
        </w:tc>
      </w:tr>
      <w:tr w:rsidR="00AC56DF" w14:paraId="61186523" w14:textId="77777777" w:rsidTr="00F56DD1">
        <w:tc>
          <w:tcPr>
            <w:tcW w:w="1980" w:type="dxa"/>
          </w:tcPr>
          <w:p w14:paraId="1253D7FB" w14:textId="06D92F7B" w:rsidR="00AC56DF" w:rsidRDefault="00AC56DF" w:rsidP="00AC56DF">
            <w:pPr>
              <w:rPr>
                <w:lang w:eastAsia="zh-CN"/>
              </w:rPr>
            </w:pPr>
            <w:r>
              <w:rPr>
                <w:rFonts w:hint="eastAsia"/>
                <w:lang w:eastAsia="zh-CN"/>
              </w:rPr>
              <w:t>O</w:t>
            </w:r>
            <w:r>
              <w:rPr>
                <w:lang w:eastAsia="zh-CN"/>
              </w:rPr>
              <w:t>PPO</w:t>
            </w:r>
          </w:p>
        </w:tc>
        <w:tc>
          <w:tcPr>
            <w:tcW w:w="1701" w:type="dxa"/>
          </w:tcPr>
          <w:p w14:paraId="35917F24" w14:textId="54FF3888" w:rsidR="00AC56DF" w:rsidRDefault="00AC56DF" w:rsidP="00AC56DF">
            <w:pPr>
              <w:rPr>
                <w:lang w:eastAsia="zh-CN"/>
              </w:rPr>
            </w:pPr>
            <w:r>
              <w:rPr>
                <w:lang w:eastAsia="zh-CN"/>
              </w:rPr>
              <w:t>No</w:t>
            </w:r>
          </w:p>
        </w:tc>
        <w:tc>
          <w:tcPr>
            <w:tcW w:w="5950" w:type="dxa"/>
          </w:tcPr>
          <w:p w14:paraId="29C76271" w14:textId="5E2891BF" w:rsidR="00AC56DF" w:rsidRDefault="00AC56DF" w:rsidP="00AC56DF">
            <w:pPr>
              <w:rPr>
                <w:lang w:eastAsia="zh-CN"/>
              </w:rPr>
            </w:pPr>
            <w:r>
              <w:rPr>
                <w:lang w:eastAsia="zh-CN"/>
              </w:rPr>
              <w:t>No strong view, but it seems the change is not essential.</w:t>
            </w:r>
          </w:p>
        </w:tc>
      </w:tr>
      <w:tr w:rsidR="002B772D" w14:paraId="2A62E3C8" w14:textId="77777777" w:rsidTr="00F56DD1">
        <w:tc>
          <w:tcPr>
            <w:tcW w:w="1980" w:type="dxa"/>
          </w:tcPr>
          <w:p w14:paraId="7FECD29E" w14:textId="6627C0A8" w:rsidR="002B772D" w:rsidRDefault="002B772D" w:rsidP="002B772D">
            <w:pPr>
              <w:rPr>
                <w:lang w:eastAsia="zh-CN"/>
              </w:rPr>
            </w:pPr>
            <w:ins w:id="129" w:author="Ericsson" w:date="2020-08-19T15:27:00Z">
              <w:r>
                <w:rPr>
                  <w:rFonts w:eastAsia="MS Mincho"/>
                  <w:lang w:eastAsia="ja-JP"/>
                </w:rPr>
                <w:t>Ericsson</w:t>
              </w:r>
            </w:ins>
          </w:p>
        </w:tc>
        <w:tc>
          <w:tcPr>
            <w:tcW w:w="1701" w:type="dxa"/>
          </w:tcPr>
          <w:p w14:paraId="3B58EE9C" w14:textId="1E16D75B" w:rsidR="002B772D" w:rsidRDefault="002B772D" w:rsidP="002B772D">
            <w:pPr>
              <w:rPr>
                <w:lang w:eastAsia="zh-CN"/>
              </w:rPr>
            </w:pPr>
            <w:ins w:id="130" w:author="Ericsson" w:date="2020-08-19T15:27:00Z">
              <w:r>
                <w:rPr>
                  <w:rFonts w:eastAsia="MS Mincho"/>
                  <w:lang w:eastAsia="ja-JP"/>
                </w:rPr>
                <w:t>Yes</w:t>
              </w:r>
            </w:ins>
          </w:p>
        </w:tc>
        <w:tc>
          <w:tcPr>
            <w:tcW w:w="5950" w:type="dxa"/>
          </w:tcPr>
          <w:p w14:paraId="5DC6B036" w14:textId="6D508E3B" w:rsidR="002B772D" w:rsidRDefault="002B772D" w:rsidP="002B772D">
            <w:pPr>
              <w:rPr>
                <w:lang w:eastAsia="zh-CN"/>
              </w:rPr>
            </w:pPr>
            <w:ins w:id="131" w:author="Ericsson" w:date="2020-08-19T15:27:00Z">
              <w:r>
                <w:rPr>
                  <w:rFonts w:eastAsia="MS Mincho"/>
                  <w:lang w:eastAsia="ja-JP"/>
                </w:rPr>
                <w:t>This needs to be clarified, but the text should be updated to say that the SCells can be released in the HO command (whereas the SCG needs to be released before the HO command).</w:t>
              </w:r>
            </w:ins>
          </w:p>
        </w:tc>
      </w:tr>
      <w:tr w:rsidR="00AC56DF" w14:paraId="325E86BB" w14:textId="77777777" w:rsidTr="00F56DD1">
        <w:tc>
          <w:tcPr>
            <w:tcW w:w="1980" w:type="dxa"/>
          </w:tcPr>
          <w:p w14:paraId="2EC9332B" w14:textId="77777777" w:rsidR="00AC56DF" w:rsidRDefault="00AC56DF" w:rsidP="00AC56DF">
            <w:pPr>
              <w:rPr>
                <w:lang w:eastAsia="zh-CN"/>
              </w:rPr>
            </w:pPr>
          </w:p>
        </w:tc>
        <w:tc>
          <w:tcPr>
            <w:tcW w:w="1701" w:type="dxa"/>
          </w:tcPr>
          <w:p w14:paraId="77BCC558" w14:textId="77777777" w:rsidR="00AC56DF" w:rsidRDefault="00AC56DF" w:rsidP="00AC56DF">
            <w:pPr>
              <w:rPr>
                <w:lang w:eastAsia="zh-CN"/>
              </w:rPr>
            </w:pPr>
          </w:p>
        </w:tc>
        <w:tc>
          <w:tcPr>
            <w:tcW w:w="5950" w:type="dxa"/>
          </w:tcPr>
          <w:p w14:paraId="1FEBC12C" w14:textId="77777777" w:rsidR="00AC56DF" w:rsidRDefault="00AC56DF" w:rsidP="00AC56DF">
            <w:pPr>
              <w:rPr>
                <w:lang w:eastAsia="zh-CN"/>
              </w:rPr>
            </w:pPr>
          </w:p>
        </w:tc>
      </w:tr>
      <w:tr w:rsidR="00AC56DF" w14:paraId="0B05D1FB" w14:textId="77777777" w:rsidTr="00F56DD1">
        <w:tc>
          <w:tcPr>
            <w:tcW w:w="1980" w:type="dxa"/>
          </w:tcPr>
          <w:p w14:paraId="6F63944A" w14:textId="77777777" w:rsidR="00AC56DF" w:rsidRDefault="00AC56DF" w:rsidP="00AC56DF">
            <w:pPr>
              <w:rPr>
                <w:lang w:eastAsia="zh-CN"/>
              </w:rPr>
            </w:pPr>
          </w:p>
        </w:tc>
        <w:tc>
          <w:tcPr>
            <w:tcW w:w="1701" w:type="dxa"/>
          </w:tcPr>
          <w:p w14:paraId="5A3CCB59" w14:textId="77777777" w:rsidR="00AC56DF" w:rsidRDefault="00AC56DF" w:rsidP="00AC56DF">
            <w:pPr>
              <w:rPr>
                <w:lang w:eastAsia="zh-CN"/>
              </w:rPr>
            </w:pPr>
          </w:p>
        </w:tc>
        <w:tc>
          <w:tcPr>
            <w:tcW w:w="5950" w:type="dxa"/>
          </w:tcPr>
          <w:p w14:paraId="695207E5" w14:textId="77777777" w:rsidR="00AC56DF" w:rsidRDefault="00AC56DF" w:rsidP="00AC56DF">
            <w:pPr>
              <w:rPr>
                <w:lang w:eastAsia="zh-CN"/>
              </w:rPr>
            </w:pPr>
          </w:p>
        </w:tc>
      </w:tr>
      <w:tr w:rsidR="00AC56DF" w14:paraId="199AAF9C" w14:textId="77777777" w:rsidTr="00F56DD1">
        <w:tc>
          <w:tcPr>
            <w:tcW w:w="1980" w:type="dxa"/>
          </w:tcPr>
          <w:p w14:paraId="79555256" w14:textId="77777777" w:rsidR="00AC56DF" w:rsidRDefault="00AC56DF" w:rsidP="00AC56DF">
            <w:pPr>
              <w:rPr>
                <w:lang w:eastAsia="zh-CN"/>
              </w:rPr>
            </w:pPr>
          </w:p>
        </w:tc>
        <w:tc>
          <w:tcPr>
            <w:tcW w:w="1701" w:type="dxa"/>
          </w:tcPr>
          <w:p w14:paraId="5944AA5F" w14:textId="77777777" w:rsidR="00AC56DF" w:rsidRDefault="00AC56DF" w:rsidP="00AC56DF">
            <w:pPr>
              <w:rPr>
                <w:lang w:eastAsia="zh-CN"/>
              </w:rPr>
            </w:pPr>
          </w:p>
        </w:tc>
        <w:tc>
          <w:tcPr>
            <w:tcW w:w="5950" w:type="dxa"/>
          </w:tcPr>
          <w:p w14:paraId="3A48E58A" w14:textId="77777777" w:rsidR="00AC56DF" w:rsidRDefault="00AC56DF" w:rsidP="00AC56DF">
            <w:pPr>
              <w:rPr>
                <w:lang w:eastAsia="zh-CN"/>
              </w:rPr>
            </w:pPr>
          </w:p>
        </w:tc>
      </w:tr>
      <w:tr w:rsidR="00AC56DF" w14:paraId="7F2857DB" w14:textId="77777777" w:rsidTr="00F56DD1">
        <w:tc>
          <w:tcPr>
            <w:tcW w:w="1980" w:type="dxa"/>
          </w:tcPr>
          <w:p w14:paraId="5E4FAA4B" w14:textId="77777777" w:rsidR="00AC56DF" w:rsidRDefault="00AC56DF" w:rsidP="00AC56DF">
            <w:pPr>
              <w:rPr>
                <w:lang w:eastAsia="zh-CN"/>
              </w:rPr>
            </w:pPr>
          </w:p>
        </w:tc>
        <w:tc>
          <w:tcPr>
            <w:tcW w:w="1701" w:type="dxa"/>
          </w:tcPr>
          <w:p w14:paraId="3144E90C" w14:textId="77777777" w:rsidR="00AC56DF" w:rsidRDefault="00AC56DF" w:rsidP="00AC56DF">
            <w:pPr>
              <w:rPr>
                <w:lang w:eastAsia="zh-CN"/>
              </w:rPr>
            </w:pPr>
          </w:p>
        </w:tc>
        <w:tc>
          <w:tcPr>
            <w:tcW w:w="5950" w:type="dxa"/>
          </w:tcPr>
          <w:p w14:paraId="3BAD371E" w14:textId="77777777" w:rsidR="00AC56DF" w:rsidRDefault="00AC56DF" w:rsidP="00AC56DF">
            <w:pPr>
              <w:rPr>
                <w:lang w:eastAsia="zh-CN"/>
              </w:rPr>
            </w:pPr>
          </w:p>
        </w:tc>
      </w:tr>
    </w:tbl>
    <w:p w14:paraId="49BF6438" w14:textId="77777777" w:rsidR="00F15E5A" w:rsidRDefault="00F15E5A" w:rsidP="00F15E5A"/>
    <w:p w14:paraId="6375D829" w14:textId="77777777" w:rsidR="00F15E5A" w:rsidRPr="00F15E5A" w:rsidRDefault="00F15E5A" w:rsidP="00F15E5A"/>
    <w:p w14:paraId="4E749554" w14:textId="32C20702" w:rsidR="00F15E5A" w:rsidRDefault="00F15E5A">
      <w:pPr>
        <w:pStyle w:val="Heading2"/>
      </w:pPr>
      <w:r>
        <w:t>3.2</w:t>
      </w:r>
      <w:r>
        <w:tab/>
        <w:t>Various corrections</w:t>
      </w:r>
    </w:p>
    <w:p w14:paraId="36042E5B" w14:textId="6B64FD14" w:rsidR="00F15E5A" w:rsidRDefault="00F15E5A" w:rsidP="00F15E5A">
      <w:r>
        <w:t>CR in [9] suggests various corrections to MobEnh related description in TS 38.300. Please comment in the table below whether you are fine with these.</w:t>
      </w:r>
    </w:p>
    <w:tbl>
      <w:tblPr>
        <w:tblStyle w:val="TableGrid"/>
        <w:tblW w:w="9631" w:type="dxa"/>
        <w:tblLayout w:type="fixed"/>
        <w:tblLook w:val="04A0" w:firstRow="1" w:lastRow="0" w:firstColumn="1" w:lastColumn="0" w:noHBand="0" w:noVBand="1"/>
      </w:tblPr>
      <w:tblGrid>
        <w:gridCol w:w="1980"/>
        <w:gridCol w:w="1701"/>
        <w:gridCol w:w="5950"/>
      </w:tblGrid>
      <w:tr w:rsidR="00F15E5A" w14:paraId="32A29CAB" w14:textId="77777777" w:rsidTr="00F56DD1">
        <w:tc>
          <w:tcPr>
            <w:tcW w:w="9631" w:type="dxa"/>
            <w:gridSpan w:val="3"/>
          </w:tcPr>
          <w:p w14:paraId="59732D6D" w14:textId="77777777" w:rsidR="00F15E5A" w:rsidRDefault="00F15E5A" w:rsidP="00F56DD1">
            <w:pPr>
              <w:rPr>
                <w:b/>
              </w:rPr>
            </w:pPr>
            <w:r>
              <w:rPr>
                <w:b/>
              </w:rPr>
              <w:t>Question 5: Do you support changes in [9]? Please indicate which changes are possibly OK/NOK, if the entire CR is not acceptable.</w:t>
            </w:r>
          </w:p>
        </w:tc>
      </w:tr>
      <w:tr w:rsidR="00F15E5A" w14:paraId="1F8DE7C4" w14:textId="77777777" w:rsidTr="00F56DD1">
        <w:tc>
          <w:tcPr>
            <w:tcW w:w="1980" w:type="dxa"/>
          </w:tcPr>
          <w:p w14:paraId="23611F72" w14:textId="77777777" w:rsidR="00F15E5A" w:rsidRDefault="00F15E5A" w:rsidP="00F56DD1">
            <w:pPr>
              <w:jc w:val="center"/>
              <w:rPr>
                <w:b/>
              </w:rPr>
            </w:pPr>
            <w:r>
              <w:rPr>
                <w:b/>
              </w:rPr>
              <w:t>Company</w:t>
            </w:r>
          </w:p>
        </w:tc>
        <w:tc>
          <w:tcPr>
            <w:tcW w:w="1701" w:type="dxa"/>
          </w:tcPr>
          <w:p w14:paraId="60000B4A" w14:textId="77777777" w:rsidR="00F15E5A" w:rsidRDefault="00F15E5A" w:rsidP="00F56DD1">
            <w:pPr>
              <w:jc w:val="center"/>
              <w:rPr>
                <w:b/>
              </w:rPr>
            </w:pPr>
            <w:r>
              <w:rPr>
                <w:b/>
              </w:rPr>
              <w:t>Yes/No</w:t>
            </w:r>
          </w:p>
        </w:tc>
        <w:tc>
          <w:tcPr>
            <w:tcW w:w="5950" w:type="dxa"/>
          </w:tcPr>
          <w:p w14:paraId="7CBDFC88" w14:textId="77777777" w:rsidR="00F15E5A" w:rsidRDefault="00F15E5A" w:rsidP="00F56DD1">
            <w:pPr>
              <w:jc w:val="center"/>
              <w:rPr>
                <w:b/>
              </w:rPr>
            </w:pPr>
            <w:r>
              <w:rPr>
                <w:b/>
              </w:rPr>
              <w:t>Comments</w:t>
            </w:r>
          </w:p>
        </w:tc>
      </w:tr>
      <w:tr w:rsidR="00943E8C" w14:paraId="1D97C07B" w14:textId="77777777" w:rsidTr="00F56DD1">
        <w:tc>
          <w:tcPr>
            <w:tcW w:w="1980" w:type="dxa"/>
          </w:tcPr>
          <w:p w14:paraId="22011582" w14:textId="450AF968" w:rsidR="00943E8C" w:rsidRDefault="00943E8C" w:rsidP="00943E8C">
            <w:pPr>
              <w:rPr>
                <w:lang w:eastAsia="zh-CN"/>
              </w:rPr>
            </w:pPr>
            <w:r>
              <w:rPr>
                <w:lang w:eastAsia="zh-CN"/>
              </w:rPr>
              <w:lastRenderedPageBreak/>
              <w:t>Futurewei</w:t>
            </w:r>
          </w:p>
        </w:tc>
        <w:tc>
          <w:tcPr>
            <w:tcW w:w="1701" w:type="dxa"/>
          </w:tcPr>
          <w:p w14:paraId="1EA2E4C2" w14:textId="510EF0AF" w:rsidR="00943E8C" w:rsidRDefault="00943E8C" w:rsidP="00943E8C">
            <w:pPr>
              <w:rPr>
                <w:lang w:eastAsia="zh-CN"/>
              </w:rPr>
            </w:pPr>
            <w:r>
              <w:rPr>
                <w:lang w:eastAsia="zh-CN"/>
              </w:rPr>
              <w:t xml:space="preserve">Yes on change items: 1, 2, 3. </w:t>
            </w:r>
          </w:p>
        </w:tc>
        <w:tc>
          <w:tcPr>
            <w:tcW w:w="5950" w:type="dxa"/>
          </w:tcPr>
          <w:p w14:paraId="4534449D" w14:textId="77777777" w:rsidR="00943E8C" w:rsidRDefault="00943E8C" w:rsidP="00943E8C">
            <w:pPr>
              <w:rPr>
                <w:lang w:eastAsia="zh-CN"/>
              </w:rPr>
            </w:pPr>
            <w:r>
              <w:rPr>
                <w:lang w:eastAsia="zh-CN"/>
              </w:rPr>
              <w:t>For change item 4, current note numbering seems not have impact on reading spec. OK not making the change.</w:t>
            </w:r>
          </w:p>
          <w:p w14:paraId="0139091D" w14:textId="77777777" w:rsidR="00943E8C" w:rsidRDefault="00943E8C" w:rsidP="00943E8C">
            <w:r>
              <w:rPr>
                <w:lang w:eastAsia="zh-CN"/>
              </w:rPr>
              <w:t>For change item 5, it in general is ok. But adding the sentence “</w:t>
            </w:r>
            <w:ins w:id="132" w:author="Nokia" w:date="2020-08-03T15:51:00Z">
              <w:r>
                <w:t>For DRBs configured with DAPS Handover</w:t>
              </w:r>
            </w:ins>
            <w:r>
              <w:t>” seems redundant. Consider the following changes:</w:t>
            </w:r>
          </w:p>
          <w:p w14:paraId="041F5B5B" w14:textId="77777777" w:rsidR="00943E8C" w:rsidRDefault="00943E8C" w:rsidP="00943E8C">
            <w:r>
              <w:t>For DRBs configured with DAPS Handover</w:t>
            </w:r>
            <w:ins w:id="133" w:author="Nokia" w:date="2020-08-03T15:50:00Z">
              <w:r>
                <w:t>,</w:t>
              </w:r>
            </w:ins>
          </w:p>
          <w:p w14:paraId="42005FEB" w14:textId="77777777" w:rsidR="00943E8C" w:rsidRDefault="00943E8C">
            <w:pPr>
              <w:pPrChange w:id="134" w:author="Donggun Kim" w:date="2020-08-03T15:50:00Z">
                <w:pPr>
                  <w:widowControl w:val="0"/>
                </w:pPr>
              </w:pPrChange>
            </w:pPr>
            <w:r>
              <w:t xml:space="preserve"> </w:t>
            </w:r>
            <w:ins w:id="135" w:author="Nokia" w:date="2020-08-03T15:50:00Z">
              <w:r>
                <w:t>d</w:t>
              </w:r>
            </w:ins>
            <w:del w:id="136" w:author="Nokia" w:date="2020-08-03T15:50:00Z">
              <w:r>
                <w:delText>D</w:delText>
              </w:r>
            </w:del>
            <w:r>
              <w:t xml:space="preserve">ata forwarding after the source gNB receives the HANDOVER SUCCESS message from the target gNB follows the same behaviors as described </w:t>
            </w:r>
            <w:r w:rsidRPr="0070436B">
              <w:t>above</w:t>
            </w:r>
            <w:ins w:id="137" w:author="Jialin Zou" w:date="2020-08-18T11:14:00Z">
              <w:r w:rsidRPr="0070436B">
                <w:rPr>
                  <w:highlight w:val="yellow"/>
                </w:rPr>
                <w:t>,</w:t>
              </w:r>
            </w:ins>
            <w:del w:id="138" w:author="Jialin Zou" w:date="2020-08-18T11:14:00Z">
              <w:r w:rsidRPr="004516A3" w:rsidDel="004516A3">
                <w:rPr>
                  <w:highlight w:val="yellow"/>
                  <w:rPrChange w:id="139" w:author="Jialin Zou" w:date="2020-08-18T11:14:00Z">
                    <w:rPr/>
                  </w:rPrChange>
                </w:rPr>
                <w:delText>.</w:delText>
              </w:r>
            </w:del>
          </w:p>
          <w:p w14:paraId="236C7FA4" w14:textId="77777777" w:rsidR="00943E8C" w:rsidRDefault="00943E8C" w:rsidP="00943E8C">
            <w:pPr>
              <w:rPr>
                <w:ins w:id="140" w:author="Jialin Zou" w:date="2020-08-18T11:14:00Z"/>
              </w:rPr>
            </w:pPr>
            <w:ins w:id="141" w:author="Nokia" w:date="2020-08-03T15:51:00Z">
              <w:r>
                <w:t>b</w:t>
              </w:r>
            </w:ins>
            <w:del w:id="142" w:author="Nokia" w:date="2020-08-03T15:51:00Z">
              <w:r>
                <w:delText>B</w:delText>
              </w:r>
            </w:del>
            <w:r>
              <w:t>efore the source gNB receives the HANDOVER SUCCESS message:</w:t>
            </w:r>
          </w:p>
          <w:p w14:paraId="6A2EB9B8" w14:textId="146972D3" w:rsidR="00943E8C" w:rsidRDefault="00943E8C" w:rsidP="00943E8C">
            <w:pPr>
              <w:rPr>
                <w:lang w:eastAsia="zh-CN"/>
              </w:rPr>
            </w:pPr>
            <w:ins w:id="143" w:author="Jialin Zou" w:date="2020-08-18T11:14:00Z">
              <w:r>
                <w:t>….</w:t>
              </w:r>
            </w:ins>
          </w:p>
        </w:tc>
      </w:tr>
      <w:tr w:rsidR="00943E8C" w14:paraId="64C67C39" w14:textId="77777777" w:rsidTr="00F56DD1">
        <w:tc>
          <w:tcPr>
            <w:tcW w:w="1980" w:type="dxa"/>
          </w:tcPr>
          <w:p w14:paraId="61BFF317" w14:textId="1D82F938" w:rsidR="00943E8C" w:rsidRDefault="00D720DF" w:rsidP="00943E8C">
            <w:pPr>
              <w:rPr>
                <w:lang w:eastAsia="zh-CN"/>
              </w:rPr>
            </w:pPr>
            <w:ins w:id="144" w:author="Li-Chuan Tseng (曾理銓)" w:date="2020-08-19T09:40:00Z">
              <w:r>
                <w:rPr>
                  <w:lang w:eastAsia="zh-CN"/>
                </w:rPr>
                <w:t>MediaTek</w:t>
              </w:r>
            </w:ins>
          </w:p>
        </w:tc>
        <w:tc>
          <w:tcPr>
            <w:tcW w:w="1701" w:type="dxa"/>
          </w:tcPr>
          <w:p w14:paraId="1BDDB357" w14:textId="171012D4" w:rsidR="00943E8C" w:rsidRDefault="00D720DF" w:rsidP="00943E8C">
            <w:pPr>
              <w:rPr>
                <w:lang w:eastAsia="zh-CN"/>
              </w:rPr>
            </w:pPr>
            <w:ins w:id="145" w:author="Li-Chuan Tseng (曾理銓)" w:date="2020-08-19T09:41:00Z">
              <w:r>
                <w:rPr>
                  <w:lang w:eastAsia="zh-CN"/>
                </w:rPr>
                <w:t xml:space="preserve">Yes for changes </w:t>
              </w:r>
            </w:ins>
            <w:ins w:id="146" w:author="Li-Chuan Tseng (曾理銓)" w:date="2020-08-19T09:43:00Z">
              <w:r>
                <w:rPr>
                  <w:lang w:eastAsia="zh-CN"/>
                </w:rPr>
                <w:t>#</w:t>
              </w:r>
            </w:ins>
            <w:ins w:id="147" w:author="Li-Chuan Tseng (曾理銓)" w:date="2020-08-19T09:41:00Z">
              <w:r>
                <w:rPr>
                  <w:lang w:eastAsia="zh-CN"/>
                </w:rPr>
                <w:t xml:space="preserve">1 to </w:t>
              </w:r>
            </w:ins>
            <w:ins w:id="148" w:author="Li-Chuan Tseng (曾理銓)" w:date="2020-08-19T09:43:00Z">
              <w:r>
                <w:rPr>
                  <w:lang w:eastAsia="zh-CN"/>
                </w:rPr>
                <w:t>#</w:t>
              </w:r>
            </w:ins>
            <w:ins w:id="149" w:author="Li-Chuan Tseng (曾理銓)" w:date="2020-08-19T09:41:00Z">
              <w:r>
                <w:rPr>
                  <w:lang w:eastAsia="zh-CN"/>
                </w:rPr>
                <w:t>4</w:t>
              </w:r>
            </w:ins>
          </w:p>
        </w:tc>
        <w:tc>
          <w:tcPr>
            <w:tcW w:w="5950" w:type="dxa"/>
          </w:tcPr>
          <w:p w14:paraId="2335DF5B" w14:textId="5EAF0842" w:rsidR="00943E8C" w:rsidRDefault="00D720DF" w:rsidP="00943E8C">
            <w:pPr>
              <w:rPr>
                <w:lang w:eastAsia="zh-CN"/>
              </w:rPr>
            </w:pPr>
            <w:ins w:id="150" w:author="Li-Chuan Tseng (曾理銓)" w:date="2020-08-19T09:43:00Z">
              <w:r>
                <w:rPr>
                  <w:lang w:eastAsia="zh-CN"/>
                </w:rPr>
                <w:t>For change #5, we share the same view as Futurewei above.</w:t>
              </w:r>
            </w:ins>
          </w:p>
        </w:tc>
      </w:tr>
      <w:tr w:rsidR="00666B70" w14:paraId="7ECF0A63" w14:textId="77777777" w:rsidTr="00F56DD1">
        <w:tc>
          <w:tcPr>
            <w:tcW w:w="1980" w:type="dxa"/>
          </w:tcPr>
          <w:p w14:paraId="2D989291" w14:textId="23E67842" w:rsidR="00666B70" w:rsidRPr="00182E47" w:rsidRDefault="00666B70" w:rsidP="00666B70">
            <w:pPr>
              <w:rPr>
                <w:rFonts w:eastAsia="MS Mincho"/>
                <w:lang w:eastAsia="ja-JP"/>
              </w:rPr>
            </w:pPr>
            <w:ins w:id="151" w:author="吴昱民" w:date="2020-08-19T11:05:00Z">
              <w:r>
                <w:rPr>
                  <w:lang w:eastAsia="zh-CN"/>
                </w:rPr>
                <w:t>vivo</w:t>
              </w:r>
            </w:ins>
          </w:p>
        </w:tc>
        <w:tc>
          <w:tcPr>
            <w:tcW w:w="1701" w:type="dxa"/>
          </w:tcPr>
          <w:p w14:paraId="513B81D1" w14:textId="33E630D6" w:rsidR="00666B70" w:rsidRPr="00182E47" w:rsidRDefault="00666B70" w:rsidP="00666B70">
            <w:pPr>
              <w:rPr>
                <w:rFonts w:eastAsia="MS Mincho"/>
                <w:lang w:eastAsia="ja-JP"/>
              </w:rPr>
            </w:pPr>
            <w:ins w:id="152" w:author="吴昱民" w:date="2020-08-19T11:05:00Z">
              <w:r>
                <w:rPr>
                  <w:lang w:eastAsia="zh-CN"/>
                </w:rPr>
                <w:t>Yes</w:t>
              </w:r>
              <w:r w:rsidR="005A6D27">
                <w:rPr>
                  <w:lang w:eastAsia="zh-CN"/>
                </w:rPr>
                <w:t xml:space="preserve"> for all changes</w:t>
              </w:r>
            </w:ins>
          </w:p>
        </w:tc>
        <w:tc>
          <w:tcPr>
            <w:tcW w:w="5950" w:type="dxa"/>
          </w:tcPr>
          <w:p w14:paraId="72F01127" w14:textId="77777777" w:rsidR="00666B70" w:rsidRPr="00182E47" w:rsidRDefault="00666B70" w:rsidP="00666B70">
            <w:pPr>
              <w:rPr>
                <w:rFonts w:eastAsia="MS Mincho"/>
                <w:lang w:eastAsia="ja-JP"/>
              </w:rPr>
            </w:pPr>
          </w:p>
        </w:tc>
      </w:tr>
      <w:tr w:rsidR="006B40B7" w14:paraId="66D8526C" w14:textId="77777777" w:rsidTr="00F56DD1">
        <w:tc>
          <w:tcPr>
            <w:tcW w:w="1980" w:type="dxa"/>
          </w:tcPr>
          <w:p w14:paraId="67CE76AB" w14:textId="221C29F9" w:rsidR="006B40B7" w:rsidRDefault="006B40B7" w:rsidP="006B40B7">
            <w:pPr>
              <w:rPr>
                <w:rFonts w:eastAsia="MS Mincho"/>
                <w:lang w:eastAsia="ja-JP"/>
              </w:rPr>
            </w:pPr>
            <w:ins w:id="153" w:author="NEC (Hisashi)" w:date="2020-08-19T13:31:00Z">
              <w:r>
                <w:rPr>
                  <w:rFonts w:eastAsia="MS Mincho" w:hint="eastAsia"/>
                  <w:lang w:eastAsia="ja-JP"/>
                </w:rPr>
                <w:t>NEC</w:t>
              </w:r>
            </w:ins>
          </w:p>
        </w:tc>
        <w:tc>
          <w:tcPr>
            <w:tcW w:w="1701" w:type="dxa"/>
          </w:tcPr>
          <w:p w14:paraId="76AB5DF4" w14:textId="2D82F85F" w:rsidR="006B40B7" w:rsidRDefault="006B40B7" w:rsidP="006B40B7">
            <w:pPr>
              <w:rPr>
                <w:rFonts w:eastAsia="MS Mincho"/>
                <w:lang w:eastAsia="ja-JP"/>
              </w:rPr>
            </w:pPr>
            <w:ins w:id="154" w:author="NEC (Hisashi)" w:date="2020-08-19T13:31:00Z">
              <w:r>
                <w:rPr>
                  <w:rFonts w:eastAsia="MS Mincho" w:hint="eastAsia"/>
                  <w:lang w:eastAsia="ja-JP"/>
                </w:rPr>
                <w:t>Yes</w:t>
              </w:r>
            </w:ins>
          </w:p>
        </w:tc>
        <w:tc>
          <w:tcPr>
            <w:tcW w:w="5950" w:type="dxa"/>
          </w:tcPr>
          <w:p w14:paraId="27403FB2" w14:textId="72BF7F5A" w:rsidR="006B40B7" w:rsidRDefault="006B40B7">
            <w:pPr>
              <w:rPr>
                <w:rFonts w:eastAsia="MS Mincho"/>
                <w:lang w:eastAsia="ja-JP"/>
              </w:rPr>
            </w:pPr>
            <w:ins w:id="155" w:author="NEC (Hisashi)" w:date="2020-08-19T13:31:00Z">
              <w:r>
                <w:rPr>
                  <w:rFonts w:eastAsia="MS Mincho" w:hint="eastAsia"/>
                  <w:lang w:eastAsia="ja-JP"/>
                </w:rPr>
                <w:t xml:space="preserve">can support all </w:t>
              </w:r>
              <w:r>
                <w:rPr>
                  <w:rFonts w:eastAsia="MS Mincho"/>
                  <w:lang w:eastAsia="ja-JP"/>
                </w:rPr>
                <w:t>changes</w:t>
              </w:r>
              <w:r>
                <w:rPr>
                  <w:rFonts w:eastAsia="MS Mincho" w:hint="eastAsia"/>
                  <w:lang w:eastAsia="ja-JP"/>
                </w:rPr>
                <w:t xml:space="preserve">, while prefer to merge all </w:t>
              </w:r>
              <w:r>
                <w:rPr>
                  <w:rFonts w:eastAsia="MS Mincho"/>
                  <w:lang w:eastAsia="ja-JP"/>
                </w:rPr>
                <w:t xml:space="preserve">required </w:t>
              </w:r>
              <w:r w:rsidR="00AF1CD3">
                <w:rPr>
                  <w:rFonts w:eastAsia="MS Mincho"/>
                  <w:lang w:eastAsia="ja-JP"/>
                </w:rPr>
                <w:t xml:space="preserve">small </w:t>
              </w:r>
              <w:r>
                <w:rPr>
                  <w:rFonts w:eastAsia="MS Mincho" w:hint="eastAsia"/>
                  <w:lang w:eastAsia="ja-JP"/>
                </w:rPr>
                <w:t xml:space="preserve">changes </w:t>
              </w:r>
              <w:r>
                <w:rPr>
                  <w:rFonts w:eastAsia="MS Mincho"/>
                  <w:lang w:eastAsia="ja-JP"/>
                </w:rPr>
                <w:t>for eMOB into one CR.</w:t>
              </w:r>
            </w:ins>
          </w:p>
        </w:tc>
      </w:tr>
      <w:tr w:rsidR="0040347B" w14:paraId="38923A5D" w14:textId="77777777" w:rsidTr="00F56DD1">
        <w:tc>
          <w:tcPr>
            <w:tcW w:w="1980" w:type="dxa"/>
          </w:tcPr>
          <w:p w14:paraId="13DEF35F" w14:textId="18561D04" w:rsidR="0040347B" w:rsidRDefault="0040347B" w:rsidP="006B40B7">
            <w:pPr>
              <w:rPr>
                <w:rFonts w:eastAsia="MS Mincho"/>
                <w:lang w:eastAsia="ja-JP"/>
              </w:rPr>
            </w:pPr>
            <w:ins w:id="156" w:author="Donggun Kim" w:date="2020-08-19T17:29:00Z">
              <w:r>
                <w:rPr>
                  <w:rFonts w:eastAsia="Malgun Gothic" w:hint="eastAsia"/>
                  <w:lang w:eastAsia="ko-KR"/>
                </w:rPr>
                <w:t>Samsung</w:t>
              </w:r>
            </w:ins>
          </w:p>
        </w:tc>
        <w:tc>
          <w:tcPr>
            <w:tcW w:w="1701" w:type="dxa"/>
          </w:tcPr>
          <w:p w14:paraId="6B2B39D5" w14:textId="3AA3E358" w:rsidR="0040347B" w:rsidRDefault="0040347B" w:rsidP="006B40B7">
            <w:pPr>
              <w:rPr>
                <w:rFonts w:eastAsia="MS Mincho"/>
                <w:lang w:eastAsia="ja-JP"/>
              </w:rPr>
            </w:pPr>
            <w:ins w:id="157" w:author="Donggun Kim" w:date="2020-08-19T17:29:00Z">
              <w:r>
                <w:rPr>
                  <w:rFonts w:eastAsia="Malgun Gothic" w:hint="eastAsia"/>
                  <w:lang w:eastAsia="ko-KR"/>
                </w:rPr>
                <w:t>Yes</w:t>
              </w:r>
            </w:ins>
          </w:p>
        </w:tc>
        <w:tc>
          <w:tcPr>
            <w:tcW w:w="5950" w:type="dxa"/>
          </w:tcPr>
          <w:p w14:paraId="745694AA" w14:textId="3C557CFD" w:rsidR="0040347B" w:rsidRDefault="0040347B" w:rsidP="006B40B7">
            <w:pPr>
              <w:rPr>
                <w:rFonts w:eastAsia="MS Mincho"/>
                <w:lang w:eastAsia="ja-JP"/>
              </w:rPr>
            </w:pPr>
            <w:ins w:id="158" w:author="Donggun Kim" w:date="2020-08-19T17:29:00Z">
              <w:r>
                <w:rPr>
                  <w:rFonts w:eastAsia="Malgun Gothic"/>
                  <w:lang w:eastAsia="ko-KR"/>
                </w:rPr>
                <w:t>W</w:t>
              </w:r>
              <w:r>
                <w:rPr>
                  <w:rFonts w:eastAsia="Malgun Gothic" w:hint="eastAsia"/>
                  <w:lang w:eastAsia="ko-KR"/>
                </w:rPr>
                <w:t>e are fine with these editorial changes.</w:t>
              </w:r>
            </w:ins>
          </w:p>
        </w:tc>
      </w:tr>
      <w:tr w:rsidR="00135B67" w14:paraId="358ACD07" w14:textId="77777777" w:rsidTr="00F56DD1">
        <w:tc>
          <w:tcPr>
            <w:tcW w:w="1980" w:type="dxa"/>
          </w:tcPr>
          <w:p w14:paraId="5CD5DE52" w14:textId="0D225D6C" w:rsidR="00135B67" w:rsidRDefault="00135B67" w:rsidP="00135B67">
            <w:pPr>
              <w:rPr>
                <w:lang w:eastAsia="zh-CN"/>
              </w:rPr>
            </w:pPr>
            <w:r>
              <w:rPr>
                <w:rFonts w:hint="eastAsia"/>
                <w:lang w:eastAsia="zh-CN"/>
              </w:rPr>
              <w:t>O</w:t>
            </w:r>
            <w:r>
              <w:rPr>
                <w:lang w:eastAsia="zh-CN"/>
              </w:rPr>
              <w:t>PPO</w:t>
            </w:r>
          </w:p>
        </w:tc>
        <w:tc>
          <w:tcPr>
            <w:tcW w:w="1701" w:type="dxa"/>
          </w:tcPr>
          <w:p w14:paraId="13BED625" w14:textId="7A66C27C" w:rsidR="00135B67" w:rsidRDefault="00135B67" w:rsidP="00135B67">
            <w:pPr>
              <w:rPr>
                <w:lang w:eastAsia="zh-CN"/>
              </w:rPr>
            </w:pPr>
            <w:r>
              <w:rPr>
                <w:lang w:eastAsia="zh-CN"/>
              </w:rPr>
              <w:t>Yes on change items: 1, 2, 3.</w:t>
            </w:r>
          </w:p>
        </w:tc>
        <w:tc>
          <w:tcPr>
            <w:tcW w:w="5950" w:type="dxa"/>
          </w:tcPr>
          <w:p w14:paraId="1B2A0191" w14:textId="53400F79" w:rsidR="00135B67" w:rsidRDefault="00135B67" w:rsidP="00135B67">
            <w:pPr>
              <w:rPr>
                <w:lang w:eastAsia="zh-CN"/>
              </w:rPr>
            </w:pPr>
            <w:r>
              <w:rPr>
                <w:lang w:eastAsia="zh-CN"/>
              </w:rPr>
              <w:t>For change 4 and 5, we share the same opinions as Futurewei.</w:t>
            </w:r>
          </w:p>
        </w:tc>
      </w:tr>
      <w:tr w:rsidR="002B772D" w14:paraId="7475E2D6" w14:textId="77777777" w:rsidTr="00F56DD1">
        <w:tc>
          <w:tcPr>
            <w:tcW w:w="1980" w:type="dxa"/>
          </w:tcPr>
          <w:p w14:paraId="28E8459C" w14:textId="283A4662" w:rsidR="002B772D" w:rsidRDefault="002B772D" w:rsidP="002B772D">
            <w:pPr>
              <w:rPr>
                <w:lang w:eastAsia="zh-CN"/>
              </w:rPr>
            </w:pPr>
            <w:ins w:id="159" w:author="Ericsson" w:date="2020-08-19T15:27:00Z">
              <w:r>
                <w:rPr>
                  <w:rFonts w:eastAsia="MS Mincho"/>
                  <w:lang w:eastAsia="ja-JP"/>
                </w:rPr>
                <w:t>Ericsson</w:t>
              </w:r>
            </w:ins>
          </w:p>
        </w:tc>
        <w:tc>
          <w:tcPr>
            <w:tcW w:w="1701" w:type="dxa"/>
          </w:tcPr>
          <w:p w14:paraId="71C330C2" w14:textId="5EAAE382" w:rsidR="002B772D" w:rsidRDefault="002B772D" w:rsidP="002B772D">
            <w:pPr>
              <w:rPr>
                <w:lang w:eastAsia="zh-CN"/>
              </w:rPr>
            </w:pPr>
            <w:ins w:id="160" w:author="Ericsson" w:date="2020-08-19T15:27:00Z">
              <w:r>
                <w:rPr>
                  <w:rFonts w:eastAsia="MS Mincho"/>
                  <w:lang w:eastAsia="ja-JP"/>
                </w:rPr>
                <w:t>Yes and No</w:t>
              </w:r>
            </w:ins>
          </w:p>
        </w:tc>
        <w:tc>
          <w:tcPr>
            <w:tcW w:w="5950" w:type="dxa"/>
          </w:tcPr>
          <w:p w14:paraId="6832806E" w14:textId="5CE6DE1F" w:rsidR="002B772D" w:rsidRDefault="002B772D" w:rsidP="002B772D">
            <w:pPr>
              <w:rPr>
                <w:lang w:eastAsia="zh-CN"/>
              </w:rPr>
            </w:pPr>
            <w:ins w:id="161" w:author="Ericsson" w:date="2020-08-19T15:27:00Z">
              <w:r>
                <w:rPr>
                  <w:rFonts w:eastAsia="MS Mincho"/>
                  <w:lang w:eastAsia="ja-JP"/>
                </w:rPr>
                <w:t xml:space="preserve">The changes seem to be editorial. Could be included in a rapporteur CR as NEC proposes. Note that the change in 9.2.3.2.3 concerns data forwarding and while this change as such is OK with us, it should be coordinated with RAN3 delegates. </w:t>
              </w:r>
            </w:ins>
          </w:p>
        </w:tc>
      </w:tr>
      <w:tr w:rsidR="00135B67" w14:paraId="76FFB843" w14:textId="77777777" w:rsidTr="00F56DD1">
        <w:tc>
          <w:tcPr>
            <w:tcW w:w="1980" w:type="dxa"/>
          </w:tcPr>
          <w:p w14:paraId="698C14A4" w14:textId="77777777" w:rsidR="00135B67" w:rsidRDefault="00135B67" w:rsidP="00135B67">
            <w:pPr>
              <w:rPr>
                <w:lang w:eastAsia="zh-CN"/>
              </w:rPr>
            </w:pPr>
          </w:p>
        </w:tc>
        <w:tc>
          <w:tcPr>
            <w:tcW w:w="1701" w:type="dxa"/>
          </w:tcPr>
          <w:p w14:paraId="3E00BCCF" w14:textId="77777777" w:rsidR="00135B67" w:rsidRDefault="00135B67" w:rsidP="00135B67">
            <w:pPr>
              <w:rPr>
                <w:lang w:eastAsia="zh-CN"/>
              </w:rPr>
            </w:pPr>
          </w:p>
        </w:tc>
        <w:tc>
          <w:tcPr>
            <w:tcW w:w="5950" w:type="dxa"/>
          </w:tcPr>
          <w:p w14:paraId="3D5813E3" w14:textId="77777777" w:rsidR="00135B67" w:rsidRDefault="00135B67" w:rsidP="00135B67">
            <w:pPr>
              <w:rPr>
                <w:lang w:eastAsia="zh-CN"/>
              </w:rPr>
            </w:pPr>
          </w:p>
        </w:tc>
      </w:tr>
      <w:tr w:rsidR="00135B67" w14:paraId="4EF4632C" w14:textId="77777777" w:rsidTr="00F56DD1">
        <w:tc>
          <w:tcPr>
            <w:tcW w:w="1980" w:type="dxa"/>
          </w:tcPr>
          <w:p w14:paraId="4B4CE983" w14:textId="77777777" w:rsidR="00135B67" w:rsidRDefault="00135B67" w:rsidP="00135B67">
            <w:pPr>
              <w:rPr>
                <w:lang w:eastAsia="zh-CN"/>
              </w:rPr>
            </w:pPr>
          </w:p>
        </w:tc>
        <w:tc>
          <w:tcPr>
            <w:tcW w:w="1701" w:type="dxa"/>
          </w:tcPr>
          <w:p w14:paraId="60A71424" w14:textId="77777777" w:rsidR="00135B67" w:rsidRDefault="00135B67" w:rsidP="00135B67">
            <w:pPr>
              <w:rPr>
                <w:lang w:eastAsia="zh-CN"/>
              </w:rPr>
            </w:pPr>
          </w:p>
        </w:tc>
        <w:tc>
          <w:tcPr>
            <w:tcW w:w="5950" w:type="dxa"/>
          </w:tcPr>
          <w:p w14:paraId="04BC82D9" w14:textId="77777777" w:rsidR="00135B67" w:rsidRDefault="00135B67" w:rsidP="00135B67">
            <w:pPr>
              <w:rPr>
                <w:lang w:eastAsia="zh-CN"/>
              </w:rPr>
            </w:pPr>
          </w:p>
        </w:tc>
      </w:tr>
      <w:tr w:rsidR="00135B67" w14:paraId="0E5979A9" w14:textId="77777777" w:rsidTr="00F56DD1">
        <w:tc>
          <w:tcPr>
            <w:tcW w:w="1980" w:type="dxa"/>
          </w:tcPr>
          <w:p w14:paraId="108D6C80" w14:textId="77777777" w:rsidR="00135B67" w:rsidRDefault="00135B67" w:rsidP="00135B67">
            <w:pPr>
              <w:rPr>
                <w:lang w:eastAsia="zh-CN"/>
              </w:rPr>
            </w:pPr>
          </w:p>
        </w:tc>
        <w:tc>
          <w:tcPr>
            <w:tcW w:w="1701" w:type="dxa"/>
          </w:tcPr>
          <w:p w14:paraId="1C8811FD" w14:textId="77777777" w:rsidR="00135B67" w:rsidRDefault="00135B67" w:rsidP="00135B67">
            <w:pPr>
              <w:rPr>
                <w:lang w:eastAsia="zh-CN"/>
              </w:rPr>
            </w:pPr>
          </w:p>
        </w:tc>
        <w:tc>
          <w:tcPr>
            <w:tcW w:w="5950" w:type="dxa"/>
          </w:tcPr>
          <w:p w14:paraId="2B26E630" w14:textId="77777777" w:rsidR="00135B67" w:rsidRDefault="00135B67" w:rsidP="00135B67">
            <w:pPr>
              <w:rPr>
                <w:lang w:eastAsia="zh-CN"/>
              </w:rPr>
            </w:pPr>
          </w:p>
        </w:tc>
      </w:tr>
      <w:tr w:rsidR="00135B67" w14:paraId="6B62FCF2" w14:textId="77777777" w:rsidTr="00F56DD1">
        <w:tc>
          <w:tcPr>
            <w:tcW w:w="1980" w:type="dxa"/>
          </w:tcPr>
          <w:p w14:paraId="199D010B" w14:textId="77777777" w:rsidR="00135B67" w:rsidRDefault="00135B67" w:rsidP="00135B67">
            <w:pPr>
              <w:rPr>
                <w:lang w:eastAsia="zh-CN"/>
              </w:rPr>
            </w:pPr>
          </w:p>
        </w:tc>
        <w:tc>
          <w:tcPr>
            <w:tcW w:w="1701" w:type="dxa"/>
          </w:tcPr>
          <w:p w14:paraId="373DC2C3" w14:textId="77777777" w:rsidR="00135B67" w:rsidRDefault="00135B67" w:rsidP="00135B67">
            <w:pPr>
              <w:rPr>
                <w:lang w:eastAsia="zh-CN"/>
              </w:rPr>
            </w:pPr>
          </w:p>
        </w:tc>
        <w:tc>
          <w:tcPr>
            <w:tcW w:w="5950" w:type="dxa"/>
          </w:tcPr>
          <w:p w14:paraId="57657C6B" w14:textId="77777777" w:rsidR="00135B67" w:rsidRDefault="00135B67" w:rsidP="00135B67">
            <w:pPr>
              <w:rPr>
                <w:lang w:eastAsia="zh-CN"/>
              </w:rPr>
            </w:pPr>
          </w:p>
        </w:tc>
      </w:tr>
    </w:tbl>
    <w:p w14:paraId="5893B7EF" w14:textId="77777777" w:rsidR="00F15E5A" w:rsidRPr="00F15E5A" w:rsidRDefault="00F15E5A" w:rsidP="00F15E5A"/>
    <w:p w14:paraId="011526DC" w14:textId="690C37D8" w:rsidR="0027209D" w:rsidRDefault="00F15E5A">
      <w:pPr>
        <w:pStyle w:val="Heading2"/>
      </w:pPr>
      <w:r>
        <w:t>3.3</w:t>
      </w:r>
      <w:r w:rsidR="0027209D">
        <w:tab/>
        <w:t>UL data switching</w:t>
      </w:r>
      <w:r w:rsidR="00BE08AC">
        <w:t xml:space="preserve"> for DAPS</w:t>
      </w:r>
    </w:p>
    <w:p w14:paraId="5C4486C7" w14:textId="1741FFE9" w:rsidR="00F15E5A" w:rsidRDefault="0027209D" w:rsidP="0027209D">
      <w:r>
        <w:t>The authors of [10]</w:t>
      </w:r>
      <w:r w:rsidR="00D457C3">
        <w:t>[11]</w:t>
      </w:r>
      <w:r w:rsidR="00BE08AC">
        <w:t xml:space="preserve"> suggest the description of DAPS operation should be updated, to reflect entirely the agreement made in the past: ‘’</w:t>
      </w:r>
      <w:r w:rsidR="00BE08AC" w:rsidRPr="00BE08AC">
        <w:t xml:space="preserve"> the UE continues the downlink user data reception from the source eNB until releasing the source cell and continues the uplink user data transmission to the source eNB until successful random access procedure to the target eNB</w:t>
      </w:r>
      <w:r w:rsidR="00BE08AC">
        <w:t>’’. Please share in the table below your view whether such changes are needed:</w:t>
      </w:r>
    </w:p>
    <w:tbl>
      <w:tblPr>
        <w:tblStyle w:val="TableGrid"/>
        <w:tblW w:w="9631" w:type="dxa"/>
        <w:tblLayout w:type="fixed"/>
        <w:tblLook w:val="04A0" w:firstRow="1" w:lastRow="0" w:firstColumn="1" w:lastColumn="0" w:noHBand="0" w:noVBand="1"/>
      </w:tblPr>
      <w:tblGrid>
        <w:gridCol w:w="1980"/>
        <w:gridCol w:w="1701"/>
        <w:gridCol w:w="5950"/>
      </w:tblGrid>
      <w:tr w:rsidR="00BE08AC" w14:paraId="71AE6CDC" w14:textId="77777777" w:rsidTr="00F56DD1">
        <w:tc>
          <w:tcPr>
            <w:tcW w:w="9631" w:type="dxa"/>
            <w:gridSpan w:val="3"/>
          </w:tcPr>
          <w:p w14:paraId="4457A6FF" w14:textId="6C29445A" w:rsidR="00BE08AC" w:rsidRDefault="00BE08AC" w:rsidP="00F56DD1">
            <w:pPr>
              <w:rPr>
                <w:b/>
              </w:rPr>
            </w:pPr>
            <w:r>
              <w:rPr>
                <w:b/>
              </w:rPr>
              <w:t>Question 6: Do you support changes in [10]</w:t>
            </w:r>
            <w:r w:rsidR="00D457C3">
              <w:rPr>
                <w:b/>
              </w:rPr>
              <w:t xml:space="preserve"> and [11]</w:t>
            </w:r>
            <w:r>
              <w:rPr>
                <w:b/>
              </w:rPr>
              <w:t xml:space="preserve">? </w:t>
            </w:r>
          </w:p>
        </w:tc>
      </w:tr>
      <w:tr w:rsidR="00BE08AC" w14:paraId="6920E0ED" w14:textId="77777777" w:rsidTr="00F56DD1">
        <w:tc>
          <w:tcPr>
            <w:tcW w:w="1980" w:type="dxa"/>
          </w:tcPr>
          <w:p w14:paraId="4B932729" w14:textId="77777777" w:rsidR="00BE08AC" w:rsidRDefault="00BE08AC" w:rsidP="00F56DD1">
            <w:pPr>
              <w:jc w:val="center"/>
              <w:rPr>
                <w:b/>
              </w:rPr>
            </w:pPr>
            <w:r>
              <w:rPr>
                <w:b/>
              </w:rPr>
              <w:t>Company</w:t>
            </w:r>
          </w:p>
        </w:tc>
        <w:tc>
          <w:tcPr>
            <w:tcW w:w="1701" w:type="dxa"/>
          </w:tcPr>
          <w:p w14:paraId="675237D1" w14:textId="77777777" w:rsidR="00BE08AC" w:rsidRDefault="00BE08AC" w:rsidP="00F56DD1">
            <w:pPr>
              <w:jc w:val="center"/>
              <w:rPr>
                <w:b/>
              </w:rPr>
            </w:pPr>
            <w:r>
              <w:rPr>
                <w:b/>
              </w:rPr>
              <w:t>Yes/No</w:t>
            </w:r>
          </w:p>
        </w:tc>
        <w:tc>
          <w:tcPr>
            <w:tcW w:w="5950" w:type="dxa"/>
          </w:tcPr>
          <w:p w14:paraId="58344AA8" w14:textId="77777777" w:rsidR="00BE08AC" w:rsidRDefault="00BE08AC" w:rsidP="00F56DD1">
            <w:pPr>
              <w:jc w:val="center"/>
              <w:rPr>
                <w:b/>
              </w:rPr>
            </w:pPr>
            <w:r>
              <w:rPr>
                <w:b/>
              </w:rPr>
              <w:t>Comments</w:t>
            </w:r>
          </w:p>
        </w:tc>
      </w:tr>
      <w:tr w:rsidR="00943E8C" w14:paraId="66AAF8A4" w14:textId="77777777" w:rsidTr="00F56DD1">
        <w:tc>
          <w:tcPr>
            <w:tcW w:w="1980" w:type="dxa"/>
          </w:tcPr>
          <w:p w14:paraId="2D61D265" w14:textId="3D04686B" w:rsidR="00943E8C" w:rsidRDefault="00943E8C" w:rsidP="00943E8C">
            <w:pPr>
              <w:rPr>
                <w:lang w:eastAsia="zh-CN"/>
              </w:rPr>
            </w:pPr>
            <w:r>
              <w:rPr>
                <w:lang w:eastAsia="zh-CN"/>
              </w:rPr>
              <w:t>Futurewei</w:t>
            </w:r>
          </w:p>
        </w:tc>
        <w:tc>
          <w:tcPr>
            <w:tcW w:w="1701" w:type="dxa"/>
          </w:tcPr>
          <w:p w14:paraId="1CD12E8E" w14:textId="77777777" w:rsidR="00943E8C" w:rsidRDefault="00943E8C" w:rsidP="00943E8C">
            <w:pPr>
              <w:rPr>
                <w:lang w:eastAsia="zh-CN"/>
              </w:rPr>
            </w:pPr>
          </w:p>
        </w:tc>
        <w:tc>
          <w:tcPr>
            <w:tcW w:w="5950" w:type="dxa"/>
          </w:tcPr>
          <w:p w14:paraId="6D26A743" w14:textId="77777777" w:rsidR="00943E8C" w:rsidRDefault="00943E8C" w:rsidP="00943E8C">
            <w:pPr>
              <w:rPr>
                <w:lang w:eastAsia="zh-CN"/>
              </w:rPr>
            </w:pPr>
            <w:r>
              <w:rPr>
                <w:lang w:eastAsia="zh-CN"/>
              </w:rPr>
              <w:t>Understand the motivation. But the change cannot be in the current form:</w:t>
            </w:r>
          </w:p>
          <w:p w14:paraId="1FF3CA77" w14:textId="7EEB9FBC" w:rsidR="00943E8C" w:rsidRDefault="00943E8C" w:rsidP="00943E8C">
            <w:pPr>
              <w:rPr>
                <w:lang w:eastAsia="zh-CN"/>
              </w:rPr>
            </w:pPr>
            <w:r>
              <w:rPr>
                <w:lang w:eastAsia="zh-CN"/>
              </w:rPr>
              <w:t>The proposed change “…</w:t>
            </w:r>
            <w:ins w:id="162" w:author="Huawei" w:date="2020-08-07T11:06:00Z">
              <w:r>
                <w:rPr>
                  <w:lang w:eastAsia="ja-JP"/>
                </w:rPr>
                <w:t>and the uplink user data transmission to the source gNB</w:t>
              </w:r>
            </w:ins>
            <w:r>
              <w:rPr>
                <w:lang w:eastAsia="ja-JP"/>
              </w:rPr>
              <w:t xml:space="preserve"> </w:t>
            </w:r>
            <w:r w:rsidRPr="00416352">
              <w:rPr>
                <w:highlight w:val="yellow"/>
                <w:lang w:eastAsia="ja-JP"/>
              </w:rPr>
              <w:t>until releasing the source cel</w:t>
            </w:r>
            <w:r>
              <w:rPr>
                <w:lang w:eastAsia="ja-JP"/>
              </w:rPr>
              <w:t>l” will be conflict with the agreed UL date TX behaviour in the following sentence.</w:t>
            </w:r>
          </w:p>
        </w:tc>
      </w:tr>
      <w:tr w:rsidR="009D3BDE" w14:paraId="30493A1A" w14:textId="77777777" w:rsidTr="00F56DD1">
        <w:tc>
          <w:tcPr>
            <w:tcW w:w="1980" w:type="dxa"/>
          </w:tcPr>
          <w:p w14:paraId="48119B5F" w14:textId="4B55DAA0" w:rsidR="009D3BDE" w:rsidRDefault="009D3BDE" w:rsidP="009D3BDE">
            <w:pPr>
              <w:rPr>
                <w:lang w:eastAsia="zh-CN"/>
              </w:rPr>
            </w:pPr>
            <w:ins w:id="163" w:author="MediaTek (Li-Chuan)" w:date="2020-08-19T10:38:00Z">
              <w:r>
                <w:lastRenderedPageBreak/>
                <w:t>MediaT</w:t>
              </w:r>
              <w:r w:rsidRPr="00F9709A">
                <w:t>ek</w:t>
              </w:r>
            </w:ins>
          </w:p>
        </w:tc>
        <w:tc>
          <w:tcPr>
            <w:tcW w:w="1701" w:type="dxa"/>
          </w:tcPr>
          <w:p w14:paraId="668265A6" w14:textId="69E2457F" w:rsidR="009D3BDE" w:rsidRDefault="009D3BDE" w:rsidP="009D3BDE">
            <w:pPr>
              <w:rPr>
                <w:lang w:eastAsia="zh-CN"/>
              </w:rPr>
            </w:pPr>
            <w:ins w:id="164" w:author="MediaTek (Li-Chuan)" w:date="2020-08-19T10:38:00Z">
              <w:r w:rsidRPr="00F9709A">
                <w:t>No</w:t>
              </w:r>
            </w:ins>
          </w:p>
        </w:tc>
        <w:tc>
          <w:tcPr>
            <w:tcW w:w="5950" w:type="dxa"/>
          </w:tcPr>
          <w:p w14:paraId="33827EDA" w14:textId="28910689" w:rsidR="009D3BDE" w:rsidRDefault="009D3BDE" w:rsidP="009D3BDE">
            <w:pPr>
              <w:rPr>
                <w:lang w:eastAsia="zh-CN"/>
              </w:rPr>
            </w:pPr>
            <w:ins w:id="165" w:author="MediaTek (Li-Chuan)" w:date="2020-08-19T10:38:00Z">
              <w:r w:rsidRPr="00F9709A">
                <w:t>Current text is clear that UE continues uplink data transmission to source until successful random access. Since UL data transmission will continue at the target after HO, it implies that UL switching performed as that point of time.  </w:t>
              </w:r>
            </w:ins>
          </w:p>
        </w:tc>
      </w:tr>
      <w:tr w:rsidR="00216CD9" w14:paraId="6CFD0EA6" w14:textId="77777777" w:rsidTr="00F56DD1">
        <w:tc>
          <w:tcPr>
            <w:tcW w:w="1980" w:type="dxa"/>
          </w:tcPr>
          <w:p w14:paraId="0446C72C" w14:textId="2397885B" w:rsidR="00216CD9" w:rsidRPr="00182E47" w:rsidRDefault="00216CD9" w:rsidP="00216CD9">
            <w:pPr>
              <w:rPr>
                <w:rFonts w:eastAsia="MS Mincho"/>
                <w:lang w:eastAsia="ja-JP"/>
              </w:rPr>
            </w:pPr>
            <w:ins w:id="166" w:author="吴昱民" w:date="2020-08-19T11:05:00Z">
              <w:r>
                <w:rPr>
                  <w:lang w:eastAsia="zh-CN"/>
                </w:rPr>
                <w:t>vivo</w:t>
              </w:r>
            </w:ins>
          </w:p>
        </w:tc>
        <w:tc>
          <w:tcPr>
            <w:tcW w:w="1701" w:type="dxa"/>
          </w:tcPr>
          <w:p w14:paraId="2A53A0A7" w14:textId="0756E354" w:rsidR="00216CD9" w:rsidRPr="00182E47" w:rsidRDefault="00216CD9" w:rsidP="00216CD9">
            <w:pPr>
              <w:rPr>
                <w:rFonts w:eastAsia="MS Mincho"/>
                <w:lang w:eastAsia="ja-JP"/>
              </w:rPr>
            </w:pPr>
            <w:ins w:id="167" w:author="吴昱民" w:date="2020-08-19T11:05:00Z">
              <w:r>
                <w:rPr>
                  <w:lang w:eastAsia="zh-CN"/>
                </w:rPr>
                <w:t>No</w:t>
              </w:r>
            </w:ins>
          </w:p>
        </w:tc>
        <w:tc>
          <w:tcPr>
            <w:tcW w:w="5950" w:type="dxa"/>
          </w:tcPr>
          <w:p w14:paraId="6546ECF3" w14:textId="2B5BBFF2" w:rsidR="00216CD9" w:rsidRPr="00182E47" w:rsidRDefault="00216CD9" w:rsidP="00216CD9">
            <w:pPr>
              <w:rPr>
                <w:rFonts w:eastAsia="MS Mincho"/>
                <w:lang w:eastAsia="ja-JP"/>
              </w:rPr>
            </w:pPr>
            <w:ins w:id="168" w:author="吴昱民" w:date="2020-08-19T11:05:00Z">
              <w:r>
                <w:rPr>
                  <w:lang w:eastAsia="zh-CN"/>
                </w:rPr>
                <w:t>The stage-2 text does not have to be accurate as the stage-3. We discussed that the uplink user data switching is the switching of the PDCP PDU. This should be clear from the staget-3. The proposed change seems causing more confusion, as the uplink switching is an undefined UE behaviour in stage-2.</w:t>
              </w:r>
            </w:ins>
          </w:p>
        </w:tc>
      </w:tr>
      <w:tr w:rsidR="00E365E1" w14:paraId="4E90AEED" w14:textId="77777777" w:rsidTr="00F56DD1">
        <w:tc>
          <w:tcPr>
            <w:tcW w:w="1980" w:type="dxa"/>
          </w:tcPr>
          <w:p w14:paraId="4327F77B" w14:textId="496F1F1C" w:rsidR="00E365E1" w:rsidRDefault="00E365E1" w:rsidP="00E365E1">
            <w:pPr>
              <w:rPr>
                <w:rFonts w:eastAsia="MS Mincho"/>
                <w:lang w:eastAsia="ja-JP"/>
              </w:rPr>
            </w:pPr>
            <w:ins w:id="169" w:author="NEC (Wangda)" w:date="2020-08-18T12:33:00Z">
              <w:r>
                <w:rPr>
                  <w:rFonts w:hint="eastAsia"/>
                  <w:lang w:eastAsia="zh-CN"/>
                </w:rPr>
                <w:t>N</w:t>
              </w:r>
              <w:r>
                <w:rPr>
                  <w:lang w:eastAsia="zh-CN"/>
                </w:rPr>
                <w:t>EC</w:t>
              </w:r>
            </w:ins>
          </w:p>
        </w:tc>
        <w:tc>
          <w:tcPr>
            <w:tcW w:w="1701" w:type="dxa"/>
          </w:tcPr>
          <w:p w14:paraId="6F4E0937" w14:textId="470951DC" w:rsidR="00E365E1" w:rsidRDefault="00E365E1" w:rsidP="00E365E1">
            <w:pPr>
              <w:rPr>
                <w:rFonts w:eastAsia="MS Mincho"/>
                <w:lang w:eastAsia="ja-JP"/>
              </w:rPr>
            </w:pPr>
            <w:ins w:id="170" w:author="NEC (Wangda)" w:date="2020-08-18T12:33:00Z">
              <w:r>
                <w:rPr>
                  <w:lang w:eastAsia="zh-CN"/>
                </w:rPr>
                <w:t>Yes</w:t>
              </w:r>
            </w:ins>
          </w:p>
        </w:tc>
        <w:tc>
          <w:tcPr>
            <w:tcW w:w="5950" w:type="dxa"/>
          </w:tcPr>
          <w:p w14:paraId="1FC47386" w14:textId="4B9632D9" w:rsidR="00E365E1" w:rsidRDefault="00E365E1" w:rsidP="00E365E1">
            <w:pPr>
              <w:rPr>
                <w:rFonts w:eastAsia="MS Mincho"/>
                <w:lang w:eastAsia="ja-JP"/>
              </w:rPr>
            </w:pPr>
            <w:ins w:id="171" w:author="NEC (Wangda)" w:date="2020-08-18T12:33:00Z">
              <w:r>
                <w:rPr>
                  <w:lang w:eastAsia="zh-CN"/>
                </w:rPr>
                <w:t>Agree that the current spec means that UE will stop data transmission to the source after UL switching, which is not aligned with the agreements and should be fixed.</w:t>
              </w:r>
            </w:ins>
          </w:p>
        </w:tc>
      </w:tr>
      <w:tr w:rsidR="0040347B" w14:paraId="2156FACF" w14:textId="77777777" w:rsidTr="00F56DD1">
        <w:tc>
          <w:tcPr>
            <w:tcW w:w="1980" w:type="dxa"/>
          </w:tcPr>
          <w:p w14:paraId="1F938C5F" w14:textId="67197284" w:rsidR="0040347B" w:rsidRDefault="0040347B" w:rsidP="00E365E1">
            <w:pPr>
              <w:rPr>
                <w:rFonts w:eastAsia="MS Mincho"/>
                <w:lang w:eastAsia="ja-JP"/>
              </w:rPr>
            </w:pPr>
            <w:ins w:id="172" w:author="Donggun Kim" w:date="2020-08-19T17:30:00Z">
              <w:r>
                <w:rPr>
                  <w:rFonts w:eastAsia="Malgun Gothic" w:hint="eastAsia"/>
                  <w:lang w:eastAsia="ko-KR"/>
                </w:rPr>
                <w:t>Samsung</w:t>
              </w:r>
            </w:ins>
          </w:p>
        </w:tc>
        <w:tc>
          <w:tcPr>
            <w:tcW w:w="1701" w:type="dxa"/>
          </w:tcPr>
          <w:p w14:paraId="7A7CDCEB" w14:textId="564B0EF0" w:rsidR="0040347B" w:rsidRDefault="0040347B" w:rsidP="00E365E1">
            <w:pPr>
              <w:rPr>
                <w:rFonts w:eastAsia="MS Mincho"/>
                <w:lang w:eastAsia="ja-JP"/>
              </w:rPr>
            </w:pPr>
            <w:ins w:id="173" w:author="Donggun Kim" w:date="2020-08-19T17:30:00Z">
              <w:r>
                <w:rPr>
                  <w:rFonts w:eastAsia="Malgun Gothic" w:hint="eastAsia"/>
                  <w:lang w:eastAsia="ko-KR"/>
                </w:rPr>
                <w:t>No</w:t>
              </w:r>
            </w:ins>
          </w:p>
        </w:tc>
        <w:tc>
          <w:tcPr>
            <w:tcW w:w="5950" w:type="dxa"/>
          </w:tcPr>
          <w:p w14:paraId="1888F6FD" w14:textId="77777777" w:rsidR="0040347B" w:rsidRDefault="0040347B" w:rsidP="00F56DD1">
            <w:pPr>
              <w:rPr>
                <w:ins w:id="174" w:author="Donggun Kim" w:date="2020-08-19T17:30:00Z"/>
                <w:rFonts w:eastAsia="Malgun Gothic"/>
                <w:lang w:eastAsia="ko-KR"/>
              </w:rPr>
            </w:pPr>
            <w:ins w:id="175" w:author="Donggun Kim" w:date="2020-08-19T17:30:00Z">
              <w:r>
                <w:rPr>
                  <w:rFonts w:eastAsia="Malgun Gothic" w:hint="eastAsia"/>
                  <w:lang w:eastAsia="ko-KR"/>
                </w:rPr>
                <w:t xml:space="preserve">We agree to the intention and clarifying it further but the current text seems ok. </w:t>
              </w:r>
            </w:ins>
          </w:p>
          <w:p w14:paraId="23341D5B" w14:textId="59780DAB" w:rsidR="0040347B" w:rsidRDefault="0040347B" w:rsidP="00E365E1">
            <w:pPr>
              <w:rPr>
                <w:rFonts w:eastAsia="MS Mincho"/>
                <w:lang w:eastAsia="ja-JP"/>
              </w:rPr>
            </w:pPr>
            <w:ins w:id="176" w:author="Donggun Kim" w:date="2020-08-19T17:30:00Z">
              <w:r>
                <w:rPr>
                  <w:rFonts w:eastAsia="Malgun Gothic"/>
                  <w:lang w:eastAsia="ko-KR"/>
                </w:rPr>
                <w:t>T</w:t>
              </w:r>
              <w:r>
                <w:rPr>
                  <w:rFonts w:eastAsia="Malgun Gothic" w:hint="eastAsia"/>
                  <w:lang w:eastAsia="ko-KR"/>
                </w:rPr>
                <w:t>he proposed change seems incorrect since UE</w:t>
              </w:r>
              <w:r w:rsidRPr="005D3CDB">
                <w:rPr>
                  <w:rFonts w:eastAsia="Malgun Gothic"/>
                  <w:lang w:eastAsia="ko-KR"/>
                </w:rPr>
                <w:t xml:space="preserve"> continues the uplink user data transmission to the source eNB unitil RA completion to the target.</w:t>
              </w:r>
            </w:ins>
          </w:p>
        </w:tc>
      </w:tr>
      <w:tr w:rsidR="00135B67" w14:paraId="468326DC" w14:textId="77777777" w:rsidTr="00F56DD1">
        <w:tc>
          <w:tcPr>
            <w:tcW w:w="1980" w:type="dxa"/>
          </w:tcPr>
          <w:p w14:paraId="20E0AD5E" w14:textId="54F116FC" w:rsidR="00135B67" w:rsidRDefault="00135B67" w:rsidP="00135B67">
            <w:pPr>
              <w:rPr>
                <w:lang w:eastAsia="zh-CN"/>
              </w:rPr>
            </w:pPr>
            <w:r>
              <w:rPr>
                <w:rFonts w:hint="eastAsia"/>
                <w:lang w:eastAsia="zh-CN"/>
              </w:rPr>
              <w:t>O</w:t>
            </w:r>
            <w:r>
              <w:rPr>
                <w:lang w:eastAsia="zh-CN"/>
              </w:rPr>
              <w:t>PPO</w:t>
            </w:r>
          </w:p>
        </w:tc>
        <w:tc>
          <w:tcPr>
            <w:tcW w:w="1701" w:type="dxa"/>
          </w:tcPr>
          <w:p w14:paraId="6667C4A4" w14:textId="77777777" w:rsidR="00135B67" w:rsidRDefault="00135B67" w:rsidP="00135B67">
            <w:pPr>
              <w:rPr>
                <w:lang w:eastAsia="zh-CN"/>
              </w:rPr>
            </w:pPr>
          </w:p>
        </w:tc>
        <w:tc>
          <w:tcPr>
            <w:tcW w:w="5950" w:type="dxa"/>
          </w:tcPr>
          <w:p w14:paraId="35EFAB15" w14:textId="400BB46A" w:rsidR="00135B67" w:rsidRDefault="00135B67" w:rsidP="00135B67">
            <w:pPr>
              <w:rPr>
                <w:lang w:eastAsia="zh-CN"/>
              </w:rPr>
            </w:pPr>
            <w:r>
              <w:rPr>
                <w:rFonts w:hint="eastAsia"/>
                <w:lang w:eastAsia="zh-CN"/>
              </w:rPr>
              <w:t>W</w:t>
            </w:r>
            <w:r>
              <w:rPr>
                <w:lang w:eastAsia="zh-CN"/>
              </w:rPr>
              <w:t>e share the same understanding as Futurewei. In addition,  for the wording “uplink user data” and “uplink data switching”, can they directly mean PDCP data SDUs and none-ACKed data PDUs?</w:t>
            </w:r>
          </w:p>
        </w:tc>
      </w:tr>
      <w:tr w:rsidR="002B772D" w14:paraId="2400AFFF" w14:textId="77777777" w:rsidTr="00F56DD1">
        <w:tc>
          <w:tcPr>
            <w:tcW w:w="1980" w:type="dxa"/>
          </w:tcPr>
          <w:p w14:paraId="3076A4C8" w14:textId="436FEB4A" w:rsidR="002B772D" w:rsidRDefault="002B772D" w:rsidP="002B772D">
            <w:pPr>
              <w:rPr>
                <w:lang w:eastAsia="zh-CN"/>
              </w:rPr>
            </w:pPr>
            <w:ins w:id="177" w:author="Ericsson" w:date="2020-08-19T15:27:00Z">
              <w:r>
                <w:rPr>
                  <w:rFonts w:eastAsia="MS Mincho"/>
                  <w:lang w:eastAsia="ja-JP"/>
                </w:rPr>
                <w:t>Ericsson</w:t>
              </w:r>
            </w:ins>
          </w:p>
        </w:tc>
        <w:tc>
          <w:tcPr>
            <w:tcW w:w="1701" w:type="dxa"/>
          </w:tcPr>
          <w:p w14:paraId="529C64D9" w14:textId="37A2526C" w:rsidR="002B772D" w:rsidRDefault="002B772D" w:rsidP="002B772D">
            <w:pPr>
              <w:rPr>
                <w:lang w:eastAsia="zh-CN"/>
              </w:rPr>
            </w:pPr>
            <w:ins w:id="178" w:author="Ericsson" w:date="2020-08-19T15:27:00Z">
              <w:r>
                <w:rPr>
                  <w:rFonts w:eastAsia="MS Mincho"/>
                  <w:lang w:eastAsia="ja-JP"/>
                </w:rPr>
                <w:t>No</w:t>
              </w:r>
            </w:ins>
          </w:p>
        </w:tc>
        <w:tc>
          <w:tcPr>
            <w:tcW w:w="5950" w:type="dxa"/>
          </w:tcPr>
          <w:p w14:paraId="54D5AAA7" w14:textId="6940B939" w:rsidR="002B772D" w:rsidRDefault="002B772D" w:rsidP="002B772D">
            <w:pPr>
              <w:rPr>
                <w:lang w:eastAsia="zh-CN"/>
              </w:rPr>
            </w:pPr>
            <w:ins w:id="179" w:author="Ericsson" w:date="2020-08-19T15:27:00Z">
              <w:r>
                <w:rPr>
                  <w:rFonts w:eastAsia="MS Mincho"/>
                  <w:lang w:eastAsia="ja-JP"/>
                </w:rPr>
                <w:t>The proposed change does not clarify, rather the opposite, since the change seems to be contradictory.</w:t>
              </w:r>
            </w:ins>
          </w:p>
        </w:tc>
      </w:tr>
      <w:tr w:rsidR="00135B67" w14:paraId="3092B740" w14:textId="77777777" w:rsidTr="00F56DD1">
        <w:tc>
          <w:tcPr>
            <w:tcW w:w="1980" w:type="dxa"/>
          </w:tcPr>
          <w:p w14:paraId="496C8F9F" w14:textId="77777777" w:rsidR="00135B67" w:rsidRDefault="00135B67" w:rsidP="00135B67">
            <w:pPr>
              <w:rPr>
                <w:lang w:eastAsia="zh-CN"/>
              </w:rPr>
            </w:pPr>
          </w:p>
        </w:tc>
        <w:tc>
          <w:tcPr>
            <w:tcW w:w="1701" w:type="dxa"/>
          </w:tcPr>
          <w:p w14:paraId="64CE9343" w14:textId="77777777" w:rsidR="00135B67" w:rsidRDefault="00135B67" w:rsidP="00135B67">
            <w:pPr>
              <w:rPr>
                <w:lang w:eastAsia="zh-CN"/>
              </w:rPr>
            </w:pPr>
          </w:p>
        </w:tc>
        <w:tc>
          <w:tcPr>
            <w:tcW w:w="5950" w:type="dxa"/>
          </w:tcPr>
          <w:p w14:paraId="63F45CA3" w14:textId="77777777" w:rsidR="00135B67" w:rsidRDefault="00135B67" w:rsidP="00135B67">
            <w:pPr>
              <w:rPr>
                <w:lang w:eastAsia="zh-CN"/>
              </w:rPr>
            </w:pPr>
          </w:p>
        </w:tc>
      </w:tr>
      <w:tr w:rsidR="00135B67" w14:paraId="7A123BCA" w14:textId="77777777" w:rsidTr="00F56DD1">
        <w:tc>
          <w:tcPr>
            <w:tcW w:w="1980" w:type="dxa"/>
          </w:tcPr>
          <w:p w14:paraId="078CEA85" w14:textId="77777777" w:rsidR="00135B67" w:rsidRDefault="00135B67" w:rsidP="00135B67">
            <w:pPr>
              <w:rPr>
                <w:lang w:eastAsia="zh-CN"/>
              </w:rPr>
            </w:pPr>
          </w:p>
        </w:tc>
        <w:tc>
          <w:tcPr>
            <w:tcW w:w="1701" w:type="dxa"/>
          </w:tcPr>
          <w:p w14:paraId="440DA2BE" w14:textId="77777777" w:rsidR="00135B67" w:rsidRDefault="00135B67" w:rsidP="00135B67">
            <w:pPr>
              <w:rPr>
                <w:lang w:eastAsia="zh-CN"/>
              </w:rPr>
            </w:pPr>
          </w:p>
        </w:tc>
        <w:tc>
          <w:tcPr>
            <w:tcW w:w="5950" w:type="dxa"/>
          </w:tcPr>
          <w:p w14:paraId="5A29363A" w14:textId="77777777" w:rsidR="00135B67" w:rsidRDefault="00135B67" w:rsidP="00135B67">
            <w:pPr>
              <w:rPr>
                <w:lang w:eastAsia="zh-CN"/>
              </w:rPr>
            </w:pPr>
          </w:p>
        </w:tc>
      </w:tr>
      <w:tr w:rsidR="00135B67" w14:paraId="641E48B0" w14:textId="77777777" w:rsidTr="00F56DD1">
        <w:tc>
          <w:tcPr>
            <w:tcW w:w="1980" w:type="dxa"/>
          </w:tcPr>
          <w:p w14:paraId="288CA3BA" w14:textId="77777777" w:rsidR="00135B67" w:rsidRDefault="00135B67" w:rsidP="00135B67">
            <w:pPr>
              <w:rPr>
                <w:lang w:eastAsia="zh-CN"/>
              </w:rPr>
            </w:pPr>
          </w:p>
        </w:tc>
        <w:tc>
          <w:tcPr>
            <w:tcW w:w="1701" w:type="dxa"/>
          </w:tcPr>
          <w:p w14:paraId="3671ED6A" w14:textId="77777777" w:rsidR="00135B67" w:rsidRDefault="00135B67" w:rsidP="00135B67">
            <w:pPr>
              <w:rPr>
                <w:lang w:eastAsia="zh-CN"/>
              </w:rPr>
            </w:pPr>
          </w:p>
        </w:tc>
        <w:tc>
          <w:tcPr>
            <w:tcW w:w="5950" w:type="dxa"/>
          </w:tcPr>
          <w:p w14:paraId="4BADC2FD" w14:textId="77777777" w:rsidR="00135B67" w:rsidRDefault="00135B67" w:rsidP="00135B67">
            <w:pPr>
              <w:rPr>
                <w:lang w:eastAsia="zh-CN"/>
              </w:rPr>
            </w:pPr>
          </w:p>
        </w:tc>
      </w:tr>
      <w:tr w:rsidR="00135B67" w14:paraId="679AAC44" w14:textId="77777777" w:rsidTr="00F56DD1">
        <w:tc>
          <w:tcPr>
            <w:tcW w:w="1980" w:type="dxa"/>
          </w:tcPr>
          <w:p w14:paraId="78D76D8A" w14:textId="77777777" w:rsidR="00135B67" w:rsidRDefault="00135B67" w:rsidP="00135B67">
            <w:pPr>
              <w:rPr>
                <w:lang w:eastAsia="zh-CN"/>
              </w:rPr>
            </w:pPr>
          </w:p>
        </w:tc>
        <w:tc>
          <w:tcPr>
            <w:tcW w:w="1701" w:type="dxa"/>
          </w:tcPr>
          <w:p w14:paraId="7B922CA8" w14:textId="77777777" w:rsidR="00135B67" w:rsidRDefault="00135B67" w:rsidP="00135B67">
            <w:pPr>
              <w:rPr>
                <w:lang w:eastAsia="zh-CN"/>
              </w:rPr>
            </w:pPr>
          </w:p>
        </w:tc>
        <w:tc>
          <w:tcPr>
            <w:tcW w:w="5950" w:type="dxa"/>
          </w:tcPr>
          <w:p w14:paraId="31C82E08" w14:textId="77777777" w:rsidR="00135B67" w:rsidRDefault="00135B67" w:rsidP="00135B67">
            <w:pPr>
              <w:rPr>
                <w:lang w:eastAsia="zh-CN"/>
              </w:rPr>
            </w:pPr>
          </w:p>
        </w:tc>
      </w:tr>
    </w:tbl>
    <w:p w14:paraId="1E99CBAE" w14:textId="77777777" w:rsidR="00BE08AC" w:rsidRDefault="00BE08AC" w:rsidP="0027209D"/>
    <w:p w14:paraId="72C36902" w14:textId="79B3D0AC" w:rsidR="005657E0" w:rsidRDefault="005657E0">
      <w:pPr>
        <w:pStyle w:val="Heading2"/>
      </w:pPr>
      <w:r>
        <w:t>3.4</w:t>
      </w:r>
      <w:r>
        <w:tab/>
        <w:t>‘Not released’ versus ‘</w:t>
      </w:r>
      <w:r w:rsidR="00E90272">
        <w:t xml:space="preserve">still </w:t>
      </w:r>
      <w:r>
        <w:t>available’</w:t>
      </w:r>
    </w:p>
    <w:p w14:paraId="64F8B5CC" w14:textId="001198C8" w:rsidR="005657E0" w:rsidRDefault="005657E0" w:rsidP="005657E0">
      <w:r>
        <w:t xml:space="preserve">The authors of [12] propose to change the </w:t>
      </w:r>
      <w:r w:rsidR="00E90272">
        <w:t>description in TS 38.300 by replacing ‘not released’ with ‘still available’. While the rapporteur finds this CR awkward, it is fair to ask the companies if they are willing to pursue such change.</w:t>
      </w:r>
    </w:p>
    <w:tbl>
      <w:tblPr>
        <w:tblStyle w:val="TableGrid"/>
        <w:tblW w:w="9631" w:type="dxa"/>
        <w:tblLayout w:type="fixed"/>
        <w:tblLook w:val="04A0" w:firstRow="1" w:lastRow="0" w:firstColumn="1" w:lastColumn="0" w:noHBand="0" w:noVBand="1"/>
      </w:tblPr>
      <w:tblGrid>
        <w:gridCol w:w="1980"/>
        <w:gridCol w:w="1701"/>
        <w:gridCol w:w="5950"/>
      </w:tblGrid>
      <w:tr w:rsidR="00E90272" w14:paraId="57847059" w14:textId="77777777" w:rsidTr="00F56DD1">
        <w:tc>
          <w:tcPr>
            <w:tcW w:w="9631" w:type="dxa"/>
            <w:gridSpan w:val="3"/>
          </w:tcPr>
          <w:p w14:paraId="04EEC83D" w14:textId="5403F662" w:rsidR="00E90272" w:rsidRDefault="00E90272" w:rsidP="00F56DD1">
            <w:pPr>
              <w:rPr>
                <w:b/>
              </w:rPr>
            </w:pPr>
            <w:r>
              <w:rPr>
                <w:b/>
              </w:rPr>
              <w:t xml:space="preserve">Question 7: Do you support a change in [12]? </w:t>
            </w:r>
          </w:p>
        </w:tc>
      </w:tr>
      <w:tr w:rsidR="00E90272" w14:paraId="288F7880" w14:textId="77777777" w:rsidTr="00F56DD1">
        <w:tc>
          <w:tcPr>
            <w:tcW w:w="1980" w:type="dxa"/>
          </w:tcPr>
          <w:p w14:paraId="0ED6FC46" w14:textId="77777777" w:rsidR="00E90272" w:rsidRDefault="00E90272" w:rsidP="00F56DD1">
            <w:pPr>
              <w:jc w:val="center"/>
              <w:rPr>
                <w:b/>
              </w:rPr>
            </w:pPr>
            <w:r>
              <w:rPr>
                <w:b/>
              </w:rPr>
              <w:t>Company</w:t>
            </w:r>
          </w:p>
        </w:tc>
        <w:tc>
          <w:tcPr>
            <w:tcW w:w="1701" w:type="dxa"/>
          </w:tcPr>
          <w:p w14:paraId="6898B928" w14:textId="77777777" w:rsidR="00E90272" w:rsidRDefault="00E90272" w:rsidP="00F56DD1">
            <w:pPr>
              <w:jc w:val="center"/>
              <w:rPr>
                <w:b/>
              </w:rPr>
            </w:pPr>
            <w:r>
              <w:rPr>
                <w:b/>
              </w:rPr>
              <w:t>Yes/No</w:t>
            </w:r>
          </w:p>
        </w:tc>
        <w:tc>
          <w:tcPr>
            <w:tcW w:w="5950" w:type="dxa"/>
          </w:tcPr>
          <w:p w14:paraId="4604286B" w14:textId="77777777" w:rsidR="00E90272" w:rsidRDefault="00E90272" w:rsidP="00F56DD1">
            <w:pPr>
              <w:jc w:val="center"/>
              <w:rPr>
                <w:b/>
              </w:rPr>
            </w:pPr>
            <w:r>
              <w:rPr>
                <w:b/>
              </w:rPr>
              <w:t>Comments</w:t>
            </w:r>
          </w:p>
        </w:tc>
      </w:tr>
      <w:tr w:rsidR="00943E8C" w14:paraId="76B4732D" w14:textId="77777777" w:rsidTr="00F56DD1">
        <w:tc>
          <w:tcPr>
            <w:tcW w:w="1980" w:type="dxa"/>
          </w:tcPr>
          <w:p w14:paraId="230E81FF" w14:textId="592D4ABA" w:rsidR="00943E8C" w:rsidRDefault="00943E8C" w:rsidP="00943E8C">
            <w:pPr>
              <w:rPr>
                <w:lang w:eastAsia="zh-CN"/>
              </w:rPr>
            </w:pPr>
            <w:r>
              <w:rPr>
                <w:lang w:eastAsia="zh-CN"/>
              </w:rPr>
              <w:t>Futurewei</w:t>
            </w:r>
          </w:p>
        </w:tc>
        <w:tc>
          <w:tcPr>
            <w:tcW w:w="1701" w:type="dxa"/>
          </w:tcPr>
          <w:p w14:paraId="7E9DCFA7" w14:textId="3998B87B" w:rsidR="00943E8C" w:rsidRDefault="00943E8C" w:rsidP="00943E8C">
            <w:pPr>
              <w:rPr>
                <w:lang w:eastAsia="zh-CN"/>
              </w:rPr>
            </w:pPr>
            <w:r>
              <w:rPr>
                <w:lang w:eastAsia="zh-CN"/>
              </w:rPr>
              <w:t>Yes</w:t>
            </w:r>
          </w:p>
        </w:tc>
        <w:tc>
          <w:tcPr>
            <w:tcW w:w="5950" w:type="dxa"/>
          </w:tcPr>
          <w:p w14:paraId="07342678" w14:textId="32EA2AA4" w:rsidR="00943E8C" w:rsidRDefault="00943E8C" w:rsidP="00943E8C">
            <w:pPr>
              <w:rPr>
                <w:lang w:eastAsia="zh-CN"/>
              </w:rPr>
            </w:pPr>
            <w:r>
              <w:rPr>
                <w:lang w:eastAsia="zh-CN"/>
              </w:rPr>
              <w:t>“still available” is more precise since it means not only the source link is not released but also the link condition is still good enough. Therefore, we should use the wording from the RAN2 agreement.</w:t>
            </w:r>
          </w:p>
        </w:tc>
      </w:tr>
      <w:tr w:rsidR="00943E8C" w14:paraId="74DE6F77" w14:textId="77777777" w:rsidTr="00F56DD1">
        <w:tc>
          <w:tcPr>
            <w:tcW w:w="1980" w:type="dxa"/>
          </w:tcPr>
          <w:p w14:paraId="03B37E49" w14:textId="2B8078D5" w:rsidR="00943E8C" w:rsidRDefault="006F3954" w:rsidP="00943E8C">
            <w:pPr>
              <w:rPr>
                <w:lang w:eastAsia="zh-CN"/>
              </w:rPr>
            </w:pPr>
            <w:ins w:id="180" w:author="MediaTek (Li-Chuan)" w:date="2020-08-19T10:11:00Z">
              <w:r>
                <w:rPr>
                  <w:lang w:eastAsia="zh-CN"/>
                </w:rPr>
                <w:t>MediaTek</w:t>
              </w:r>
            </w:ins>
          </w:p>
        </w:tc>
        <w:tc>
          <w:tcPr>
            <w:tcW w:w="1701" w:type="dxa"/>
          </w:tcPr>
          <w:p w14:paraId="18007097" w14:textId="7AA84AA2" w:rsidR="00943E8C" w:rsidRDefault="006F3954" w:rsidP="00943E8C">
            <w:pPr>
              <w:rPr>
                <w:lang w:eastAsia="zh-CN"/>
              </w:rPr>
            </w:pPr>
            <w:ins w:id="181" w:author="MediaTek (Li-Chuan)" w:date="2020-08-19T10:11:00Z">
              <w:r>
                <w:rPr>
                  <w:lang w:eastAsia="zh-CN"/>
                </w:rPr>
                <w:t>No</w:t>
              </w:r>
            </w:ins>
          </w:p>
        </w:tc>
        <w:tc>
          <w:tcPr>
            <w:tcW w:w="5950" w:type="dxa"/>
          </w:tcPr>
          <w:p w14:paraId="63EC21ED" w14:textId="750621AF" w:rsidR="00943E8C" w:rsidRDefault="006F3954" w:rsidP="00943E8C">
            <w:pPr>
              <w:rPr>
                <w:lang w:eastAsia="zh-CN"/>
              </w:rPr>
            </w:pPr>
            <w:ins w:id="182" w:author="MediaTek (Li-Chuan)" w:date="2020-08-19T10:11:00Z">
              <w:r>
                <w:rPr>
                  <w:lang w:eastAsia="zh-CN"/>
                </w:rPr>
                <w:t>We don’t see the need of this change; the original text is clear enough.</w:t>
              </w:r>
            </w:ins>
          </w:p>
        </w:tc>
      </w:tr>
      <w:tr w:rsidR="00280D35" w14:paraId="6E999FBD" w14:textId="77777777" w:rsidTr="00F56DD1">
        <w:tc>
          <w:tcPr>
            <w:tcW w:w="1980" w:type="dxa"/>
          </w:tcPr>
          <w:p w14:paraId="1467176D" w14:textId="569E0799" w:rsidR="00280D35" w:rsidRPr="00182E47" w:rsidRDefault="00280D35" w:rsidP="00280D35">
            <w:pPr>
              <w:rPr>
                <w:rFonts w:eastAsia="MS Mincho"/>
                <w:lang w:eastAsia="ja-JP"/>
              </w:rPr>
            </w:pPr>
            <w:ins w:id="183" w:author="吴昱民" w:date="2020-08-19T11:05:00Z">
              <w:r>
                <w:rPr>
                  <w:lang w:eastAsia="zh-CN"/>
                </w:rPr>
                <w:t>vivo</w:t>
              </w:r>
            </w:ins>
          </w:p>
        </w:tc>
        <w:tc>
          <w:tcPr>
            <w:tcW w:w="1701" w:type="dxa"/>
          </w:tcPr>
          <w:p w14:paraId="51FA795A" w14:textId="07964C6E" w:rsidR="00280D35" w:rsidRPr="00182E47" w:rsidRDefault="00280D35" w:rsidP="00280D35">
            <w:pPr>
              <w:rPr>
                <w:rFonts w:eastAsia="MS Mincho"/>
                <w:lang w:eastAsia="ja-JP"/>
              </w:rPr>
            </w:pPr>
            <w:ins w:id="184" w:author="吴昱民" w:date="2020-08-19T11:05:00Z">
              <w:r>
                <w:rPr>
                  <w:lang w:eastAsia="zh-CN"/>
                </w:rPr>
                <w:t>Yes</w:t>
              </w:r>
            </w:ins>
          </w:p>
        </w:tc>
        <w:tc>
          <w:tcPr>
            <w:tcW w:w="5950" w:type="dxa"/>
          </w:tcPr>
          <w:p w14:paraId="110E59D9" w14:textId="2BFED541" w:rsidR="00280D35" w:rsidRPr="00182E47" w:rsidRDefault="00280D35" w:rsidP="00280D35">
            <w:pPr>
              <w:rPr>
                <w:rFonts w:eastAsia="MS Mincho"/>
                <w:lang w:eastAsia="ja-JP"/>
              </w:rPr>
            </w:pPr>
            <w:ins w:id="185" w:author="吴昱民" w:date="2020-08-19T11:05:00Z">
              <w:r>
                <w:rPr>
                  <w:lang w:eastAsia="zh-CN"/>
                </w:rPr>
                <w:t>Agree with Futurewei.</w:t>
              </w:r>
            </w:ins>
          </w:p>
        </w:tc>
      </w:tr>
      <w:tr w:rsidR="00475116" w14:paraId="4B7A6A1E" w14:textId="77777777" w:rsidTr="00F56DD1">
        <w:tc>
          <w:tcPr>
            <w:tcW w:w="1980" w:type="dxa"/>
          </w:tcPr>
          <w:p w14:paraId="1692018F" w14:textId="1AE42B2B" w:rsidR="00475116" w:rsidRDefault="00475116" w:rsidP="00475116">
            <w:pPr>
              <w:rPr>
                <w:rFonts w:eastAsia="MS Mincho"/>
                <w:lang w:eastAsia="ja-JP"/>
              </w:rPr>
            </w:pPr>
            <w:ins w:id="186" w:author="NEC (Wangda)" w:date="2020-08-18T12:33:00Z">
              <w:r>
                <w:rPr>
                  <w:rFonts w:hint="eastAsia"/>
                  <w:lang w:eastAsia="zh-CN"/>
                </w:rPr>
                <w:t>N</w:t>
              </w:r>
              <w:r>
                <w:rPr>
                  <w:lang w:eastAsia="zh-CN"/>
                </w:rPr>
                <w:t>EC</w:t>
              </w:r>
            </w:ins>
          </w:p>
        </w:tc>
        <w:tc>
          <w:tcPr>
            <w:tcW w:w="1701" w:type="dxa"/>
          </w:tcPr>
          <w:p w14:paraId="7A529400" w14:textId="3E58D482" w:rsidR="00475116" w:rsidRDefault="00475116" w:rsidP="00475116">
            <w:pPr>
              <w:rPr>
                <w:rFonts w:eastAsia="MS Mincho"/>
                <w:lang w:eastAsia="ja-JP"/>
              </w:rPr>
            </w:pPr>
            <w:ins w:id="187" w:author="NEC (Wangda)" w:date="2020-08-18T12:33:00Z">
              <w:r>
                <w:rPr>
                  <w:lang w:eastAsia="zh-CN"/>
                </w:rPr>
                <w:t>No strong view</w:t>
              </w:r>
            </w:ins>
          </w:p>
        </w:tc>
        <w:tc>
          <w:tcPr>
            <w:tcW w:w="5950" w:type="dxa"/>
          </w:tcPr>
          <w:p w14:paraId="4D04C806" w14:textId="70DD486E" w:rsidR="00475116" w:rsidRDefault="00475116" w:rsidP="00475116">
            <w:pPr>
              <w:rPr>
                <w:rFonts w:eastAsia="MS Mincho"/>
                <w:lang w:eastAsia="ja-JP"/>
              </w:rPr>
            </w:pPr>
            <w:ins w:id="188" w:author="NEC (Wangda)" w:date="2020-08-18T12:33:00Z">
              <w:r>
                <w:rPr>
                  <w:rFonts w:hint="eastAsia"/>
                  <w:lang w:eastAsia="zh-CN"/>
                </w:rPr>
                <w:t>I</w:t>
              </w:r>
              <w:r>
                <w:rPr>
                  <w:lang w:eastAsia="zh-CN"/>
                </w:rPr>
                <w:t xml:space="preserve">f companies have strong concern on “not released”, we can used the stage-3 wording “if </w:t>
              </w:r>
              <w:r>
                <w:t>radio link failure is not detected in the source</w:t>
              </w:r>
              <w:r>
                <w:rPr>
                  <w:lang w:eastAsia="zh-CN"/>
                </w:rPr>
                <w:t>”</w:t>
              </w:r>
            </w:ins>
          </w:p>
        </w:tc>
      </w:tr>
      <w:tr w:rsidR="0040347B" w14:paraId="33D4CC1D" w14:textId="77777777" w:rsidTr="00F56DD1">
        <w:tc>
          <w:tcPr>
            <w:tcW w:w="1980" w:type="dxa"/>
          </w:tcPr>
          <w:p w14:paraId="3245D5DE" w14:textId="2240E1DE" w:rsidR="0040347B" w:rsidRDefault="0040347B" w:rsidP="00475116">
            <w:pPr>
              <w:rPr>
                <w:rFonts w:eastAsia="MS Mincho"/>
                <w:lang w:eastAsia="ja-JP"/>
              </w:rPr>
            </w:pPr>
            <w:ins w:id="189" w:author="Donggun Kim" w:date="2020-08-19T17:30:00Z">
              <w:r>
                <w:rPr>
                  <w:rFonts w:eastAsia="Malgun Gothic" w:hint="eastAsia"/>
                  <w:lang w:eastAsia="ko-KR"/>
                </w:rPr>
                <w:t>Samsung</w:t>
              </w:r>
            </w:ins>
          </w:p>
        </w:tc>
        <w:tc>
          <w:tcPr>
            <w:tcW w:w="1701" w:type="dxa"/>
          </w:tcPr>
          <w:p w14:paraId="3C2A7EBD" w14:textId="2E25B8DF" w:rsidR="0040347B" w:rsidRDefault="0040347B" w:rsidP="00475116">
            <w:pPr>
              <w:rPr>
                <w:rFonts w:eastAsia="MS Mincho"/>
                <w:lang w:eastAsia="ja-JP"/>
              </w:rPr>
            </w:pPr>
            <w:ins w:id="190" w:author="Donggun Kim" w:date="2020-08-19T17:30:00Z">
              <w:r>
                <w:rPr>
                  <w:rFonts w:eastAsia="Malgun Gothic" w:hint="eastAsia"/>
                  <w:lang w:eastAsia="ko-KR"/>
                </w:rPr>
                <w:t>No</w:t>
              </w:r>
            </w:ins>
          </w:p>
        </w:tc>
        <w:tc>
          <w:tcPr>
            <w:tcW w:w="5950" w:type="dxa"/>
          </w:tcPr>
          <w:p w14:paraId="454CF160" w14:textId="783217D4" w:rsidR="0040347B" w:rsidRDefault="0040347B" w:rsidP="00475116">
            <w:pPr>
              <w:rPr>
                <w:rFonts w:eastAsia="MS Mincho"/>
                <w:lang w:eastAsia="ja-JP"/>
              </w:rPr>
            </w:pPr>
            <w:ins w:id="191" w:author="Donggun Kim" w:date="2020-08-19T17:30:00Z">
              <w:r>
                <w:rPr>
                  <w:rFonts w:eastAsia="Malgun Gothic" w:hint="eastAsia"/>
                  <w:lang w:eastAsia="ko-KR"/>
                </w:rPr>
                <w:t>The companion RRC CR proposes to remove</w:t>
              </w:r>
              <w:r>
                <w:rPr>
                  <w:rFonts w:eastAsia="Malgun Gothic"/>
                  <w:lang w:eastAsia="ko-KR"/>
                </w:rPr>
                <w:t xml:space="preserve"> the text</w:t>
              </w:r>
              <w:r>
                <w:rPr>
                  <w:rFonts w:eastAsia="Malgun Gothic" w:hint="eastAsia"/>
                  <w:lang w:eastAsia="ko-KR"/>
                </w:rPr>
                <w:t xml:space="preserve"> </w:t>
              </w:r>
              <w:r>
                <w:rPr>
                  <w:rFonts w:eastAsia="Malgun Gothic"/>
                  <w:lang w:eastAsia="ko-KR"/>
                </w:rPr>
                <w:t>“</w:t>
              </w:r>
              <w:r>
                <w:rPr>
                  <w:rFonts w:eastAsia="Malgun Gothic" w:hint="eastAsia"/>
                  <w:lang w:eastAsia="ko-KR"/>
                </w:rPr>
                <w:t>release the source connection</w:t>
              </w:r>
              <w:r>
                <w:rPr>
                  <w:rFonts w:eastAsia="Malgun Gothic"/>
                  <w:lang w:eastAsia="ko-KR"/>
                </w:rPr>
                <w:t>”</w:t>
              </w:r>
              <w:r>
                <w:rPr>
                  <w:rFonts w:eastAsia="Malgun Gothic" w:hint="eastAsia"/>
                  <w:lang w:eastAsia="ko-KR"/>
                </w:rPr>
                <w:t xml:space="preserve"> in </w:t>
              </w:r>
              <w:r w:rsidRPr="006A5E97">
                <w:rPr>
                  <w:rFonts w:eastAsia="Malgun Gothic"/>
                  <w:lang w:eastAsia="ko-KR"/>
                </w:rPr>
                <w:t>5.3.10.3</w:t>
              </w:r>
              <w:r>
                <w:rPr>
                  <w:rFonts w:eastAsia="Malgun Gothic" w:hint="eastAsia"/>
                  <w:lang w:eastAsia="ko-KR"/>
                </w:rPr>
                <w:t xml:space="preserve"> of 38.331. If RRC CR is agreeable, then the CR seems reasonable. However, we do not support both CRs since the specification is already clear.</w:t>
              </w:r>
            </w:ins>
          </w:p>
        </w:tc>
      </w:tr>
      <w:tr w:rsidR="00135B67" w14:paraId="1CB089E9" w14:textId="77777777" w:rsidTr="00F56DD1">
        <w:tc>
          <w:tcPr>
            <w:tcW w:w="1980" w:type="dxa"/>
          </w:tcPr>
          <w:p w14:paraId="05A73F05" w14:textId="48D49FCD" w:rsidR="00135B67" w:rsidRDefault="00135B67" w:rsidP="00135B67">
            <w:pPr>
              <w:rPr>
                <w:lang w:eastAsia="zh-CN"/>
              </w:rPr>
            </w:pPr>
            <w:r>
              <w:rPr>
                <w:rFonts w:hint="eastAsia"/>
                <w:lang w:eastAsia="zh-CN"/>
              </w:rPr>
              <w:lastRenderedPageBreak/>
              <w:t>O</w:t>
            </w:r>
            <w:r>
              <w:rPr>
                <w:lang w:eastAsia="zh-CN"/>
              </w:rPr>
              <w:t>PPO</w:t>
            </w:r>
          </w:p>
        </w:tc>
        <w:tc>
          <w:tcPr>
            <w:tcW w:w="1701" w:type="dxa"/>
          </w:tcPr>
          <w:p w14:paraId="7C29450E" w14:textId="2003638D" w:rsidR="00135B67" w:rsidRDefault="00135B67" w:rsidP="00135B67">
            <w:pPr>
              <w:rPr>
                <w:lang w:eastAsia="zh-CN"/>
              </w:rPr>
            </w:pPr>
            <w:r>
              <w:rPr>
                <w:lang w:eastAsia="zh-CN"/>
              </w:rPr>
              <w:t>No</w:t>
            </w:r>
          </w:p>
        </w:tc>
        <w:tc>
          <w:tcPr>
            <w:tcW w:w="5950" w:type="dxa"/>
          </w:tcPr>
          <w:p w14:paraId="564B2AA9" w14:textId="3D0ED72A" w:rsidR="00135B67" w:rsidRDefault="00135B67" w:rsidP="00135B67">
            <w:pPr>
              <w:rPr>
                <w:lang w:eastAsia="zh-CN"/>
              </w:rPr>
            </w:pPr>
            <w:r>
              <w:rPr>
                <w:lang w:eastAsia="zh-CN"/>
              </w:rPr>
              <w:t>We don’t see any difference by the change.</w:t>
            </w:r>
          </w:p>
        </w:tc>
      </w:tr>
      <w:tr w:rsidR="002B772D" w14:paraId="664BC20B" w14:textId="77777777" w:rsidTr="00F56DD1">
        <w:tc>
          <w:tcPr>
            <w:tcW w:w="1980" w:type="dxa"/>
          </w:tcPr>
          <w:p w14:paraId="3BA7746E" w14:textId="35767953" w:rsidR="002B772D" w:rsidRDefault="002B772D" w:rsidP="002B772D">
            <w:pPr>
              <w:rPr>
                <w:lang w:eastAsia="zh-CN"/>
              </w:rPr>
            </w:pPr>
            <w:ins w:id="192" w:author="Ericsson" w:date="2020-08-19T15:27:00Z">
              <w:r>
                <w:rPr>
                  <w:rFonts w:eastAsia="MS Mincho"/>
                  <w:lang w:eastAsia="ja-JP"/>
                </w:rPr>
                <w:t>Ericsson</w:t>
              </w:r>
            </w:ins>
          </w:p>
        </w:tc>
        <w:tc>
          <w:tcPr>
            <w:tcW w:w="1701" w:type="dxa"/>
          </w:tcPr>
          <w:p w14:paraId="222A7010" w14:textId="1D1937F3" w:rsidR="002B772D" w:rsidRDefault="002B772D" w:rsidP="002B772D">
            <w:pPr>
              <w:rPr>
                <w:lang w:eastAsia="zh-CN"/>
              </w:rPr>
            </w:pPr>
            <w:ins w:id="193" w:author="Ericsson" w:date="2020-08-19T15:27:00Z">
              <w:r>
                <w:rPr>
                  <w:rFonts w:eastAsia="MS Mincho"/>
                  <w:lang w:eastAsia="ja-JP"/>
                </w:rPr>
                <w:t>No</w:t>
              </w:r>
            </w:ins>
          </w:p>
        </w:tc>
        <w:tc>
          <w:tcPr>
            <w:tcW w:w="5950" w:type="dxa"/>
          </w:tcPr>
          <w:p w14:paraId="5119CFF5" w14:textId="6B843419" w:rsidR="002B772D" w:rsidRDefault="002B772D" w:rsidP="002B772D">
            <w:pPr>
              <w:rPr>
                <w:lang w:eastAsia="zh-CN"/>
              </w:rPr>
            </w:pPr>
            <w:ins w:id="194" w:author="Ericsson" w:date="2020-08-19T15:27:00Z">
              <w:r>
                <w:rPr>
                  <w:rFonts w:eastAsia="MS Mincho"/>
                  <w:lang w:eastAsia="ja-JP"/>
                </w:rPr>
                <w:t>The current text is clear enough for stage-2 and does not need to be changed. The proposed change would not clarify since “still available” may be misinterpreted as it is not defined anywhere in the specs.</w:t>
              </w:r>
            </w:ins>
          </w:p>
        </w:tc>
      </w:tr>
      <w:tr w:rsidR="00135B67" w14:paraId="27E6E930" w14:textId="77777777" w:rsidTr="00F56DD1">
        <w:tc>
          <w:tcPr>
            <w:tcW w:w="1980" w:type="dxa"/>
          </w:tcPr>
          <w:p w14:paraId="03600A40" w14:textId="77777777" w:rsidR="00135B67" w:rsidRDefault="00135B67" w:rsidP="00135B67">
            <w:pPr>
              <w:rPr>
                <w:lang w:eastAsia="zh-CN"/>
              </w:rPr>
            </w:pPr>
          </w:p>
        </w:tc>
        <w:tc>
          <w:tcPr>
            <w:tcW w:w="1701" w:type="dxa"/>
          </w:tcPr>
          <w:p w14:paraId="1675DC18" w14:textId="77777777" w:rsidR="00135B67" w:rsidRDefault="00135B67" w:rsidP="00135B67">
            <w:pPr>
              <w:rPr>
                <w:lang w:eastAsia="zh-CN"/>
              </w:rPr>
            </w:pPr>
          </w:p>
        </w:tc>
        <w:tc>
          <w:tcPr>
            <w:tcW w:w="5950" w:type="dxa"/>
          </w:tcPr>
          <w:p w14:paraId="428949F4" w14:textId="77777777" w:rsidR="00135B67" w:rsidRDefault="00135B67" w:rsidP="00135B67">
            <w:pPr>
              <w:rPr>
                <w:lang w:eastAsia="zh-CN"/>
              </w:rPr>
            </w:pPr>
          </w:p>
        </w:tc>
      </w:tr>
      <w:tr w:rsidR="00135B67" w14:paraId="2651A41F" w14:textId="77777777" w:rsidTr="00F56DD1">
        <w:tc>
          <w:tcPr>
            <w:tcW w:w="1980" w:type="dxa"/>
          </w:tcPr>
          <w:p w14:paraId="608C9E38" w14:textId="77777777" w:rsidR="00135B67" w:rsidRDefault="00135B67" w:rsidP="00135B67">
            <w:pPr>
              <w:rPr>
                <w:lang w:eastAsia="zh-CN"/>
              </w:rPr>
            </w:pPr>
          </w:p>
        </w:tc>
        <w:tc>
          <w:tcPr>
            <w:tcW w:w="1701" w:type="dxa"/>
          </w:tcPr>
          <w:p w14:paraId="0D9EA4A3" w14:textId="77777777" w:rsidR="00135B67" w:rsidRDefault="00135B67" w:rsidP="00135B67">
            <w:pPr>
              <w:rPr>
                <w:lang w:eastAsia="zh-CN"/>
              </w:rPr>
            </w:pPr>
          </w:p>
        </w:tc>
        <w:tc>
          <w:tcPr>
            <w:tcW w:w="5950" w:type="dxa"/>
          </w:tcPr>
          <w:p w14:paraId="1A1EAFF9" w14:textId="77777777" w:rsidR="00135B67" w:rsidRDefault="00135B67" w:rsidP="00135B67">
            <w:pPr>
              <w:rPr>
                <w:lang w:eastAsia="zh-CN"/>
              </w:rPr>
            </w:pPr>
          </w:p>
        </w:tc>
      </w:tr>
      <w:tr w:rsidR="00135B67" w14:paraId="089EC1C4" w14:textId="77777777" w:rsidTr="00F56DD1">
        <w:tc>
          <w:tcPr>
            <w:tcW w:w="1980" w:type="dxa"/>
          </w:tcPr>
          <w:p w14:paraId="251209BD" w14:textId="77777777" w:rsidR="00135B67" w:rsidRDefault="00135B67" w:rsidP="00135B67">
            <w:pPr>
              <w:rPr>
                <w:lang w:eastAsia="zh-CN"/>
              </w:rPr>
            </w:pPr>
          </w:p>
        </w:tc>
        <w:tc>
          <w:tcPr>
            <w:tcW w:w="1701" w:type="dxa"/>
          </w:tcPr>
          <w:p w14:paraId="400C4E49" w14:textId="77777777" w:rsidR="00135B67" w:rsidRDefault="00135B67" w:rsidP="00135B67">
            <w:pPr>
              <w:rPr>
                <w:lang w:eastAsia="zh-CN"/>
              </w:rPr>
            </w:pPr>
          </w:p>
        </w:tc>
        <w:tc>
          <w:tcPr>
            <w:tcW w:w="5950" w:type="dxa"/>
          </w:tcPr>
          <w:p w14:paraId="332409F5" w14:textId="77777777" w:rsidR="00135B67" w:rsidRDefault="00135B67" w:rsidP="00135B67">
            <w:pPr>
              <w:rPr>
                <w:lang w:eastAsia="zh-CN"/>
              </w:rPr>
            </w:pPr>
          </w:p>
        </w:tc>
      </w:tr>
      <w:tr w:rsidR="00135B67" w14:paraId="08A95528" w14:textId="77777777" w:rsidTr="00F56DD1">
        <w:tc>
          <w:tcPr>
            <w:tcW w:w="1980" w:type="dxa"/>
          </w:tcPr>
          <w:p w14:paraId="4D7C33CD" w14:textId="77777777" w:rsidR="00135B67" w:rsidRDefault="00135B67" w:rsidP="00135B67">
            <w:pPr>
              <w:rPr>
                <w:lang w:eastAsia="zh-CN"/>
              </w:rPr>
            </w:pPr>
          </w:p>
        </w:tc>
        <w:tc>
          <w:tcPr>
            <w:tcW w:w="1701" w:type="dxa"/>
          </w:tcPr>
          <w:p w14:paraId="30DC10C5" w14:textId="77777777" w:rsidR="00135B67" w:rsidRDefault="00135B67" w:rsidP="00135B67">
            <w:pPr>
              <w:rPr>
                <w:lang w:eastAsia="zh-CN"/>
              </w:rPr>
            </w:pPr>
          </w:p>
        </w:tc>
        <w:tc>
          <w:tcPr>
            <w:tcW w:w="5950" w:type="dxa"/>
          </w:tcPr>
          <w:p w14:paraId="057C327B" w14:textId="77777777" w:rsidR="00135B67" w:rsidRDefault="00135B67" w:rsidP="00135B67">
            <w:pPr>
              <w:rPr>
                <w:lang w:eastAsia="zh-CN"/>
              </w:rPr>
            </w:pPr>
          </w:p>
        </w:tc>
      </w:tr>
    </w:tbl>
    <w:p w14:paraId="774ACC6F" w14:textId="77777777" w:rsidR="00E90272" w:rsidRPr="005657E0" w:rsidRDefault="00E90272" w:rsidP="005657E0"/>
    <w:p w14:paraId="281824D2" w14:textId="3977D70D" w:rsidR="00AF6502" w:rsidRDefault="00AF6502">
      <w:pPr>
        <w:pStyle w:val="Heading2"/>
      </w:pPr>
      <w:r>
        <w:t>3.5</w:t>
      </w:r>
      <w:r>
        <w:tab/>
        <w:t>NOTEs for DAPS with CHO and release of DAPS</w:t>
      </w:r>
    </w:p>
    <w:p w14:paraId="4581DCC6" w14:textId="01D4A540" w:rsidR="00AF6502" w:rsidRDefault="00AF6502" w:rsidP="00AF6502">
      <w:r>
        <w:t>The authors of [13] and [14] propose the NOTEs to Stage-2 LTE and NR specifications, saying CHO cannot be configured with DAPS and another one, saying when DAPS is completed and what cannot be configured prior to completing DAPS. Please respond whether we need such NOTEs in LTE and NR Stage-2 specifications:</w:t>
      </w:r>
    </w:p>
    <w:tbl>
      <w:tblPr>
        <w:tblStyle w:val="TableGrid"/>
        <w:tblW w:w="9631" w:type="dxa"/>
        <w:tblLayout w:type="fixed"/>
        <w:tblLook w:val="04A0" w:firstRow="1" w:lastRow="0" w:firstColumn="1" w:lastColumn="0" w:noHBand="0" w:noVBand="1"/>
      </w:tblPr>
      <w:tblGrid>
        <w:gridCol w:w="1980"/>
        <w:gridCol w:w="1701"/>
        <w:gridCol w:w="5950"/>
      </w:tblGrid>
      <w:tr w:rsidR="00AF6502" w14:paraId="025201B4" w14:textId="77777777" w:rsidTr="00F56DD1">
        <w:tc>
          <w:tcPr>
            <w:tcW w:w="9631" w:type="dxa"/>
            <w:gridSpan w:val="3"/>
          </w:tcPr>
          <w:p w14:paraId="34F3A6C7" w14:textId="1D714E06" w:rsidR="00AF6502" w:rsidRDefault="00AF6502" w:rsidP="00F56DD1">
            <w:pPr>
              <w:rPr>
                <w:b/>
              </w:rPr>
            </w:pPr>
            <w:r>
              <w:rPr>
                <w:b/>
              </w:rPr>
              <w:t>Question 8: Do you think NOTEs in [13] and [14] are needed and should be agreed?</w:t>
            </w:r>
          </w:p>
        </w:tc>
      </w:tr>
      <w:tr w:rsidR="00AF6502" w14:paraId="270CA306" w14:textId="77777777" w:rsidTr="00F56DD1">
        <w:tc>
          <w:tcPr>
            <w:tcW w:w="1980" w:type="dxa"/>
          </w:tcPr>
          <w:p w14:paraId="1F180EF7" w14:textId="77777777" w:rsidR="00AF6502" w:rsidRDefault="00AF6502" w:rsidP="00F56DD1">
            <w:pPr>
              <w:jc w:val="center"/>
              <w:rPr>
                <w:b/>
              </w:rPr>
            </w:pPr>
            <w:r>
              <w:rPr>
                <w:b/>
              </w:rPr>
              <w:t>Company</w:t>
            </w:r>
          </w:p>
        </w:tc>
        <w:tc>
          <w:tcPr>
            <w:tcW w:w="1701" w:type="dxa"/>
          </w:tcPr>
          <w:p w14:paraId="7902D286" w14:textId="77777777" w:rsidR="00AF6502" w:rsidRDefault="00AF6502" w:rsidP="00F56DD1">
            <w:pPr>
              <w:jc w:val="center"/>
              <w:rPr>
                <w:b/>
              </w:rPr>
            </w:pPr>
            <w:r>
              <w:rPr>
                <w:b/>
              </w:rPr>
              <w:t>Yes/No</w:t>
            </w:r>
          </w:p>
        </w:tc>
        <w:tc>
          <w:tcPr>
            <w:tcW w:w="5950" w:type="dxa"/>
          </w:tcPr>
          <w:p w14:paraId="7C5369BE" w14:textId="77777777" w:rsidR="00AF6502" w:rsidRDefault="00AF6502" w:rsidP="00F56DD1">
            <w:pPr>
              <w:jc w:val="center"/>
              <w:rPr>
                <w:b/>
              </w:rPr>
            </w:pPr>
            <w:r>
              <w:rPr>
                <w:b/>
              </w:rPr>
              <w:t>Comments</w:t>
            </w:r>
          </w:p>
        </w:tc>
      </w:tr>
      <w:tr w:rsidR="00FA675D" w14:paraId="150CF9DF" w14:textId="77777777" w:rsidTr="00F56DD1">
        <w:tc>
          <w:tcPr>
            <w:tcW w:w="1980" w:type="dxa"/>
          </w:tcPr>
          <w:p w14:paraId="2AD6E08B" w14:textId="2A87762D" w:rsidR="00FA675D" w:rsidRDefault="00FA675D" w:rsidP="00FA675D">
            <w:pPr>
              <w:rPr>
                <w:lang w:eastAsia="zh-CN"/>
              </w:rPr>
            </w:pPr>
            <w:r>
              <w:rPr>
                <w:lang w:eastAsia="zh-CN"/>
              </w:rPr>
              <w:t>Futurewei</w:t>
            </w:r>
          </w:p>
        </w:tc>
        <w:tc>
          <w:tcPr>
            <w:tcW w:w="1701" w:type="dxa"/>
          </w:tcPr>
          <w:p w14:paraId="1070F34A" w14:textId="29CD56F1" w:rsidR="00FA675D" w:rsidRDefault="00FA675D" w:rsidP="00FA675D">
            <w:pPr>
              <w:rPr>
                <w:lang w:eastAsia="zh-CN"/>
              </w:rPr>
            </w:pPr>
            <w:r>
              <w:rPr>
                <w:lang w:eastAsia="zh-CN"/>
              </w:rPr>
              <w:t>No</w:t>
            </w:r>
          </w:p>
        </w:tc>
        <w:tc>
          <w:tcPr>
            <w:tcW w:w="5950" w:type="dxa"/>
          </w:tcPr>
          <w:p w14:paraId="58321999" w14:textId="55854C27" w:rsidR="00FA675D" w:rsidRDefault="00FA675D" w:rsidP="00FA675D">
            <w:pPr>
              <w:rPr>
                <w:lang w:eastAsia="zh-CN"/>
              </w:rPr>
            </w:pPr>
            <w:r>
              <w:rPr>
                <w:lang w:eastAsia="zh-CN"/>
              </w:rPr>
              <w:t>Network implementation should follow the principle that during an on-going DAPS execution, no other operations should be initiated.</w:t>
            </w:r>
          </w:p>
        </w:tc>
      </w:tr>
      <w:tr w:rsidR="00FA675D" w14:paraId="0CEE56E3" w14:textId="77777777" w:rsidTr="00F56DD1">
        <w:tc>
          <w:tcPr>
            <w:tcW w:w="1980" w:type="dxa"/>
          </w:tcPr>
          <w:p w14:paraId="2DDA9A15" w14:textId="16F46A01" w:rsidR="00FA675D" w:rsidRDefault="006F3954" w:rsidP="00FA675D">
            <w:pPr>
              <w:rPr>
                <w:lang w:eastAsia="zh-CN"/>
              </w:rPr>
            </w:pPr>
            <w:ins w:id="195" w:author="MediaTek (Li-Chuan)" w:date="2020-08-19T10:14:00Z">
              <w:r>
                <w:rPr>
                  <w:lang w:eastAsia="zh-CN"/>
                </w:rPr>
                <w:t>MediaTek</w:t>
              </w:r>
            </w:ins>
          </w:p>
        </w:tc>
        <w:tc>
          <w:tcPr>
            <w:tcW w:w="1701" w:type="dxa"/>
          </w:tcPr>
          <w:p w14:paraId="3655E8B4" w14:textId="39937491" w:rsidR="00FA675D" w:rsidRDefault="006F3954" w:rsidP="00FA675D">
            <w:pPr>
              <w:rPr>
                <w:lang w:eastAsia="zh-CN"/>
              </w:rPr>
            </w:pPr>
            <w:ins w:id="196" w:author="MediaTek (Li-Chuan)" w:date="2020-08-19T10:14:00Z">
              <w:r>
                <w:rPr>
                  <w:lang w:eastAsia="zh-CN"/>
                </w:rPr>
                <w:t>Yes</w:t>
              </w:r>
            </w:ins>
          </w:p>
        </w:tc>
        <w:tc>
          <w:tcPr>
            <w:tcW w:w="5950" w:type="dxa"/>
          </w:tcPr>
          <w:p w14:paraId="18CD0966" w14:textId="4FB69465" w:rsidR="00FA675D" w:rsidRDefault="006F3954" w:rsidP="00FA675D">
            <w:pPr>
              <w:rPr>
                <w:lang w:eastAsia="zh-CN"/>
              </w:rPr>
            </w:pPr>
            <w:ins w:id="197" w:author="MediaTek (Li-Chuan)" w:date="2020-08-19T10:16:00Z">
              <w:r>
                <w:rPr>
                  <w:lang w:eastAsia="zh-CN"/>
                </w:rPr>
                <w:t>This note</w:t>
              </w:r>
              <w:r w:rsidR="00054E21">
                <w:rPr>
                  <w:lang w:eastAsia="zh-CN"/>
                </w:rPr>
                <w:t xml:space="preserve"> ensures that UE needs not to consider situat</w:t>
              </w:r>
            </w:ins>
            <w:ins w:id="198" w:author="MediaTek (Li-Chuan)" w:date="2020-08-19T10:18:00Z">
              <w:r w:rsidR="00054E21">
                <w:rPr>
                  <w:lang w:eastAsia="zh-CN"/>
                </w:rPr>
                <w:t xml:space="preserve">ions such as receiving a handover command before source cell release for DAPS handover. It’s good to have such a note in stage-2 </w:t>
              </w:r>
            </w:ins>
            <w:ins w:id="199" w:author="MediaTek (Li-Chuan)" w:date="2020-08-19T10:19:00Z">
              <w:r w:rsidR="00054E21">
                <w:rPr>
                  <w:lang w:eastAsia="zh-CN"/>
                </w:rPr>
                <w:t>specifications</w:t>
              </w:r>
            </w:ins>
            <w:ins w:id="200" w:author="MediaTek (Li-Chuan)" w:date="2020-08-19T10:18:00Z">
              <w:r w:rsidR="00054E21">
                <w:rPr>
                  <w:lang w:eastAsia="zh-CN"/>
                </w:rPr>
                <w:t>.</w:t>
              </w:r>
            </w:ins>
          </w:p>
        </w:tc>
      </w:tr>
      <w:tr w:rsidR="00983B19" w14:paraId="21454AE5" w14:textId="77777777" w:rsidTr="00F56DD1">
        <w:tc>
          <w:tcPr>
            <w:tcW w:w="1980" w:type="dxa"/>
          </w:tcPr>
          <w:p w14:paraId="2E880B39" w14:textId="1E7D128A" w:rsidR="00983B19" w:rsidRPr="00182E47" w:rsidRDefault="00983B19" w:rsidP="00983B19">
            <w:pPr>
              <w:rPr>
                <w:rFonts w:eastAsia="MS Mincho"/>
                <w:lang w:eastAsia="ja-JP"/>
              </w:rPr>
            </w:pPr>
            <w:ins w:id="201" w:author="吴昱民" w:date="2020-08-19T11:06:00Z">
              <w:r>
                <w:rPr>
                  <w:lang w:eastAsia="zh-CN"/>
                </w:rPr>
                <w:t>vivo</w:t>
              </w:r>
            </w:ins>
          </w:p>
        </w:tc>
        <w:tc>
          <w:tcPr>
            <w:tcW w:w="1701" w:type="dxa"/>
          </w:tcPr>
          <w:p w14:paraId="34234B7F" w14:textId="3F3CF7F9" w:rsidR="00983B19" w:rsidRPr="00182E47" w:rsidRDefault="00983B19" w:rsidP="00983B19">
            <w:pPr>
              <w:rPr>
                <w:rFonts w:eastAsia="MS Mincho"/>
                <w:lang w:eastAsia="ja-JP"/>
              </w:rPr>
            </w:pPr>
            <w:ins w:id="202" w:author="吴昱民" w:date="2020-08-19T11:06:00Z">
              <w:r>
                <w:rPr>
                  <w:lang w:eastAsia="zh-CN"/>
                </w:rPr>
                <w:t>Yes</w:t>
              </w:r>
            </w:ins>
          </w:p>
        </w:tc>
        <w:tc>
          <w:tcPr>
            <w:tcW w:w="5950" w:type="dxa"/>
          </w:tcPr>
          <w:p w14:paraId="49140D0B" w14:textId="2101DC02" w:rsidR="00983B19" w:rsidRPr="00182E47" w:rsidRDefault="00983B19" w:rsidP="00983B19">
            <w:pPr>
              <w:rPr>
                <w:rFonts w:eastAsia="MS Mincho"/>
                <w:lang w:eastAsia="ja-JP"/>
              </w:rPr>
            </w:pPr>
            <w:ins w:id="203" w:author="吴昱民" w:date="2020-08-19T11:06:00Z">
              <w:r>
                <w:rPr>
                  <w:lang w:eastAsia="zh-CN"/>
                </w:rPr>
                <w:t>It is better to provide a guidance for the network signalling combination. And we think the NOTE can also reduce the implementation complexity at the UE, as the UE does not need to implement the wrong configurations of RRC.</w:t>
              </w:r>
            </w:ins>
          </w:p>
        </w:tc>
      </w:tr>
      <w:tr w:rsidR="00475116" w14:paraId="76E64F26" w14:textId="77777777" w:rsidTr="00F56DD1">
        <w:tc>
          <w:tcPr>
            <w:tcW w:w="1980" w:type="dxa"/>
          </w:tcPr>
          <w:p w14:paraId="7A56FC3E" w14:textId="1898735F" w:rsidR="00475116" w:rsidRDefault="00475116" w:rsidP="00475116">
            <w:pPr>
              <w:rPr>
                <w:rFonts w:eastAsia="MS Mincho"/>
                <w:lang w:eastAsia="ja-JP"/>
              </w:rPr>
            </w:pPr>
            <w:ins w:id="204" w:author="NEC (Wangda)" w:date="2020-08-18T12:34:00Z">
              <w:r>
                <w:rPr>
                  <w:rFonts w:hint="eastAsia"/>
                  <w:lang w:eastAsia="zh-CN"/>
                </w:rPr>
                <w:t>N</w:t>
              </w:r>
              <w:r>
                <w:rPr>
                  <w:lang w:eastAsia="zh-CN"/>
                </w:rPr>
                <w:t>EC</w:t>
              </w:r>
            </w:ins>
          </w:p>
        </w:tc>
        <w:tc>
          <w:tcPr>
            <w:tcW w:w="1701" w:type="dxa"/>
          </w:tcPr>
          <w:p w14:paraId="7617DA8B" w14:textId="2B8EC72D" w:rsidR="00475116" w:rsidRDefault="00475116" w:rsidP="00475116">
            <w:pPr>
              <w:rPr>
                <w:rFonts w:eastAsia="MS Mincho"/>
                <w:lang w:eastAsia="ja-JP"/>
              </w:rPr>
            </w:pPr>
            <w:ins w:id="205" w:author="NEC (Wangda)" w:date="2020-08-18T12:34:00Z">
              <w:r>
                <w:rPr>
                  <w:rFonts w:hint="eastAsia"/>
                  <w:lang w:eastAsia="zh-CN"/>
                </w:rPr>
                <w:t>N</w:t>
              </w:r>
              <w:r>
                <w:rPr>
                  <w:lang w:eastAsia="zh-CN"/>
                </w:rPr>
                <w:t>o</w:t>
              </w:r>
            </w:ins>
          </w:p>
        </w:tc>
        <w:tc>
          <w:tcPr>
            <w:tcW w:w="5950" w:type="dxa"/>
          </w:tcPr>
          <w:p w14:paraId="0C2808CD" w14:textId="1F7BD4A7" w:rsidR="00475116" w:rsidRDefault="00475116" w:rsidP="00475116">
            <w:pPr>
              <w:rPr>
                <w:rFonts w:eastAsia="MS Mincho"/>
                <w:lang w:eastAsia="ja-JP"/>
              </w:rPr>
            </w:pPr>
            <w:ins w:id="206" w:author="NEC (Wangda)" w:date="2020-08-18T12:34:00Z">
              <w:r>
                <w:rPr>
                  <w:lang w:eastAsia="zh-CN"/>
                </w:rPr>
                <w:t>The corresponding agreements on not allowing “</w:t>
              </w:r>
              <w:r w:rsidRPr="00A75284">
                <w:rPr>
                  <w:bCs/>
                  <w:noProof/>
                </w:rPr>
                <w:t>Inter-RAT handover</w:t>
              </w:r>
              <w:r>
                <w:rPr>
                  <w:lang w:eastAsia="zh-CN"/>
                </w:rPr>
                <w:t>” “sending UE to Inactive” before DAPS HO completion have been captured in stage-3 last meeting, so do not see strong needs to add note in stage-2.</w:t>
              </w:r>
            </w:ins>
          </w:p>
        </w:tc>
      </w:tr>
      <w:tr w:rsidR="0040347B" w14:paraId="525F791F" w14:textId="77777777" w:rsidTr="00F56DD1">
        <w:tc>
          <w:tcPr>
            <w:tcW w:w="1980" w:type="dxa"/>
          </w:tcPr>
          <w:p w14:paraId="7C776B39" w14:textId="5056EB8B" w:rsidR="0040347B" w:rsidRDefault="0040347B" w:rsidP="00475116">
            <w:pPr>
              <w:rPr>
                <w:rFonts w:eastAsia="MS Mincho"/>
                <w:lang w:eastAsia="ja-JP"/>
              </w:rPr>
            </w:pPr>
            <w:ins w:id="207" w:author="Donggun Kim" w:date="2020-08-19T17:30:00Z">
              <w:r>
                <w:rPr>
                  <w:rFonts w:eastAsia="Malgun Gothic" w:hint="eastAsia"/>
                  <w:lang w:eastAsia="ko-KR"/>
                </w:rPr>
                <w:t>Samsung</w:t>
              </w:r>
            </w:ins>
          </w:p>
        </w:tc>
        <w:tc>
          <w:tcPr>
            <w:tcW w:w="1701" w:type="dxa"/>
          </w:tcPr>
          <w:p w14:paraId="0C5964D1" w14:textId="3197113C" w:rsidR="0040347B" w:rsidRDefault="0040347B" w:rsidP="00475116">
            <w:pPr>
              <w:rPr>
                <w:rFonts w:eastAsia="MS Mincho"/>
                <w:lang w:eastAsia="ja-JP"/>
              </w:rPr>
            </w:pPr>
            <w:ins w:id="208" w:author="Donggun Kim" w:date="2020-08-19T17:30:00Z">
              <w:r>
                <w:rPr>
                  <w:rFonts w:eastAsia="Malgun Gothic" w:hint="eastAsia"/>
                  <w:lang w:eastAsia="ko-KR"/>
                </w:rPr>
                <w:t>Yes</w:t>
              </w:r>
            </w:ins>
          </w:p>
        </w:tc>
        <w:tc>
          <w:tcPr>
            <w:tcW w:w="5950" w:type="dxa"/>
          </w:tcPr>
          <w:p w14:paraId="5C7D6A2F" w14:textId="0B7CE731" w:rsidR="0040347B" w:rsidRDefault="0040347B" w:rsidP="00475116">
            <w:pPr>
              <w:rPr>
                <w:rFonts w:eastAsia="MS Mincho"/>
                <w:lang w:eastAsia="ja-JP"/>
              </w:rPr>
            </w:pPr>
            <w:ins w:id="209" w:author="Donggun Kim" w:date="2020-08-19T17:30:00Z">
              <w:r>
                <w:rPr>
                  <w:rFonts w:eastAsia="Malgun Gothic" w:hint="eastAsia"/>
                  <w:lang w:eastAsia="ko-KR"/>
                </w:rPr>
                <w:t xml:space="preserve">It would be </w:t>
              </w:r>
              <w:r>
                <w:rPr>
                  <w:rFonts w:eastAsia="Malgun Gothic"/>
                  <w:lang w:eastAsia="ko-KR"/>
                </w:rPr>
                <w:t>go</w:t>
              </w:r>
              <w:r>
                <w:rPr>
                  <w:rFonts w:eastAsia="Malgun Gothic" w:hint="eastAsia"/>
                  <w:lang w:eastAsia="ko-KR"/>
                </w:rPr>
                <w:t>od to capture this for clarification.</w:t>
              </w:r>
            </w:ins>
          </w:p>
        </w:tc>
      </w:tr>
      <w:tr w:rsidR="00F56DD1" w14:paraId="4F8BE87A" w14:textId="77777777" w:rsidTr="00F56DD1">
        <w:tc>
          <w:tcPr>
            <w:tcW w:w="1980" w:type="dxa"/>
          </w:tcPr>
          <w:p w14:paraId="33B67141" w14:textId="5186CD39" w:rsidR="00F56DD1" w:rsidRDefault="00F56DD1" w:rsidP="00F56DD1">
            <w:pPr>
              <w:rPr>
                <w:lang w:eastAsia="zh-CN"/>
              </w:rPr>
            </w:pPr>
            <w:r>
              <w:rPr>
                <w:rFonts w:hint="eastAsia"/>
                <w:lang w:eastAsia="zh-CN"/>
              </w:rPr>
              <w:t>O</w:t>
            </w:r>
            <w:r>
              <w:rPr>
                <w:lang w:eastAsia="zh-CN"/>
              </w:rPr>
              <w:t>PPO</w:t>
            </w:r>
          </w:p>
        </w:tc>
        <w:tc>
          <w:tcPr>
            <w:tcW w:w="1701" w:type="dxa"/>
          </w:tcPr>
          <w:p w14:paraId="7923A007" w14:textId="3B7BE87C" w:rsidR="00F56DD1" w:rsidRDefault="00F56DD1" w:rsidP="00F56DD1">
            <w:pPr>
              <w:rPr>
                <w:lang w:eastAsia="zh-CN"/>
              </w:rPr>
            </w:pPr>
            <w:r>
              <w:rPr>
                <w:rFonts w:hint="eastAsia"/>
                <w:lang w:eastAsia="zh-CN"/>
              </w:rPr>
              <w:t>Y</w:t>
            </w:r>
            <w:r>
              <w:rPr>
                <w:lang w:eastAsia="zh-CN"/>
              </w:rPr>
              <w:t>es</w:t>
            </w:r>
          </w:p>
        </w:tc>
        <w:tc>
          <w:tcPr>
            <w:tcW w:w="5950" w:type="dxa"/>
          </w:tcPr>
          <w:p w14:paraId="66BF2F71" w14:textId="1B92C2A7" w:rsidR="00F56DD1" w:rsidRDefault="00F56DD1" w:rsidP="00F56DD1">
            <w:pPr>
              <w:rPr>
                <w:lang w:eastAsia="zh-CN"/>
              </w:rPr>
            </w:pPr>
            <w:r>
              <w:rPr>
                <w:lang w:eastAsia="zh-CN"/>
              </w:rPr>
              <w:t>To capture RAN2 agreements clearly.</w:t>
            </w:r>
          </w:p>
        </w:tc>
      </w:tr>
      <w:tr w:rsidR="002B772D" w14:paraId="7F08E5D4" w14:textId="77777777" w:rsidTr="00F56DD1">
        <w:tc>
          <w:tcPr>
            <w:tcW w:w="1980" w:type="dxa"/>
          </w:tcPr>
          <w:p w14:paraId="456275C6" w14:textId="02C7C23E" w:rsidR="002B772D" w:rsidRDefault="002B772D" w:rsidP="002B772D">
            <w:pPr>
              <w:rPr>
                <w:lang w:eastAsia="zh-CN"/>
              </w:rPr>
            </w:pPr>
            <w:ins w:id="210" w:author="Ericsson" w:date="2020-08-19T15:28:00Z">
              <w:r>
                <w:rPr>
                  <w:rFonts w:eastAsia="MS Mincho"/>
                  <w:lang w:eastAsia="ja-JP"/>
                </w:rPr>
                <w:t>Ericsson</w:t>
              </w:r>
            </w:ins>
          </w:p>
        </w:tc>
        <w:tc>
          <w:tcPr>
            <w:tcW w:w="1701" w:type="dxa"/>
          </w:tcPr>
          <w:p w14:paraId="6D4D0485" w14:textId="44737EE5" w:rsidR="002B772D" w:rsidRDefault="002B772D" w:rsidP="002B772D">
            <w:pPr>
              <w:rPr>
                <w:lang w:eastAsia="zh-CN"/>
              </w:rPr>
            </w:pPr>
            <w:ins w:id="211" w:author="Ericsson" w:date="2020-08-19T15:28:00Z">
              <w:r>
                <w:rPr>
                  <w:rFonts w:eastAsia="MS Mincho"/>
                  <w:lang w:eastAsia="ja-JP"/>
                </w:rPr>
                <w:t>Yes</w:t>
              </w:r>
            </w:ins>
          </w:p>
        </w:tc>
        <w:tc>
          <w:tcPr>
            <w:tcW w:w="5950" w:type="dxa"/>
          </w:tcPr>
          <w:p w14:paraId="3EB3491E" w14:textId="1DD7DDC7" w:rsidR="002B772D" w:rsidRDefault="002B772D" w:rsidP="002B772D">
            <w:pPr>
              <w:rPr>
                <w:lang w:eastAsia="zh-CN"/>
              </w:rPr>
            </w:pPr>
            <w:ins w:id="212" w:author="Ericsson" w:date="2020-08-19T15:28:00Z">
              <w:r>
                <w:rPr>
                  <w:rFonts w:eastAsia="MS Mincho"/>
                  <w:lang w:eastAsia="ja-JP"/>
                </w:rPr>
                <w:t>These kind of limitations of DAPS handover needs to be specified in stage-2 since it concerns combinations of features/procedures, such as that DAPS combined with DC, CHO or RACH-less is not supported already specified in 36.300.</w:t>
              </w:r>
            </w:ins>
          </w:p>
        </w:tc>
      </w:tr>
      <w:tr w:rsidR="00F56DD1" w14:paraId="5E5010A1" w14:textId="77777777" w:rsidTr="00F56DD1">
        <w:tc>
          <w:tcPr>
            <w:tcW w:w="1980" w:type="dxa"/>
          </w:tcPr>
          <w:p w14:paraId="1365DF5E" w14:textId="77777777" w:rsidR="00F56DD1" w:rsidRDefault="00F56DD1" w:rsidP="00F56DD1">
            <w:pPr>
              <w:rPr>
                <w:lang w:eastAsia="zh-CN"/>
              </w:rPr>
            </w:pPr>
          </w:p>
        </w:tc>
        <w:tc>
          <w:tcPr>
            <w:tcW w:w="1701" w:type="dxa"/>
          </w:tcPr>
          <w:p w14:paraId="4636DB9C" w14:textId="77777777" w:rsidR="00F56DD1" w:rsidRDefault="00F56DD1" w:rsidP="00F56DD1">
            <w:pPr>
              <w:rPr>
                <w:lang w:eastAsia="zh-CN"/>
              </w:rPr>
            </w:pPr>
          </w:p>
        </w:tc>
        <w:tc>
          <w:tcPr>
            <w:tcW w:w="5950" w:type="dxa"/>
          </w:tcPr>
          <w:p w14:paraId="4193CDEF" w14:textId="77777777" w:rsidR="00F56DD1" w:rsidRDefault="00F56DD1" w:rsidP="00F56DD1">
            <w:pPr>
              <w:rPr>
                <w:lang w:eastAsia="zh-CN"/>
              </w:rPr>
            </w:pPr>
          </w:p>
        </w:tc>
      </w:tr>
      <w:tr w:rsidR="00F56DD1" w14:paraId="04C522C4" w14:textId="77777777" w:rsidTr="00F56DD1">
        <w:tc>
          <w:tcPr>
            <w:tcW w:w="1980" w:type="dxa"/>
          </w:tcPr>
          <w:p w14:paraId="409AE347" w14:textId="77777777" w:rsidR="00F56DD1" w:rsidRDefault="00F56DD1" w:rsidP="00F56DD1">
            <w:pPr>
              <w:rPr>
                <w:lang w:eastAsia="zh-CN"/>
              </w:rPr>
            </w:pPr>
          </w:p>
        </w:tc>
        <w:tc>
          <w:tcPr>
            <w:tcW w:w="1701" w:type="dxa"/>
          </w:tcPr>
          <w:p w14:paraId="110DFF20" w14:textId="77777777" w:rsidR="00F56DD1" w:rsidRDefault="00F56DD1" w:rsidP="00F56DD1">
            <w:pPr>
              <w:rPr>
                <w:lang w:eastAsia="zh-CN"/>
              </w:rPr>
            </w:pPr>
          </w:p>
        </w:tc>
        <w:tc>
          <w:tcPr>
            <w:tcW w:w="5950" w:type="dxa"/>
          </w:tcPr>
          <w:p w14:paraId="61012A6B" w14:textId="77777777" w:rsidR="00F56DD1" w:rsidRDefault="00F56DD1" w:rsidP="00F56DD1">
            <w:pPr>
              <w:rPr>
                <w:lang w:eastAsia="zh-CN"/>
              </w:rPr>
            </w:pPr>
          </w:p>
        </w:tc>
      </w:tr>
      <w:tr w:rsidR="00F56DD1" w14:paraId="2C76A1B1" w14:textId="77777777" w:rsidTr="00F56DD1">
        <w:tc>
          <w:tcPr>
            <w:tcW w:w="1980" w:type="dxa"/>
          </w:tcPr>
          <w:p w14:paraId="19D36F27" w14:textId="77777777" w:rsidR="00F56DD1" w:rsidRDefault="00F56DD1" w:rsidP="00F56DD1">
            <w:pPr>
              <w:rPr>
                <w:lang w:eastAsia="zh-CN"/>
              </w:rPr>
            </w:pPr>
          </w:p>
        </w:tc>
        <w:tc>
          <w:tcPr>
            <w:tcW w:w="1701" w:type="dxa"/>
          </w:tcPr>
          <w:p w14:paraId="5F5BFC9D" w14:textId="77777777" w:rsidR="00F56DD1" w:rsidRDefault="00F56DD1" w:rsidP="00F56DD1">
            <w:pPr>
              <w:rPr>
                <w:lang w:eastAsia="zh-CN"/>
              </w:rPr>
            </w:pPr>
          </w:p>
        </w:tc>
        <w:tc>
          <w:tcPr>
            <w:tcW w:w="5950" w:type="dxa"/>
          </w:tcPr>
          <w:p w14:paraId="66F6FDE1" w14:textId="77777777" w:rsidR="00F56DD1" w:rsidRDefault="00F56DD1" w:rsidP="00F56DD1">
            <w:pPr>
              <w:rPr>
                <w:lang w:eastAsia="zh-CN"/>
              </w:rPr>
            </w:pPr>
          </w:p>
        </w:tc>
      </w:tr>
      <w:tr w:rsidR="00F56DD1" w14:paraId="18D7144B" w14:textId="77777777" w:rsidTr="00F56DD1">
        <w:tc>
          <w:tcPr>
            <w:tcW w:w="1980" w:type="dxa"/>
          </w:tcPr>
          <w:p w14:paraId="5E25CDEE" w14:textId="77777777" w:rsidR="00F56DD1" w:rsidRDefault="00F56DD1" w:rsidP="00F56DD1">
            <w:pPr>
              <w:rPr>
                <w:lang w:eastAsia="zh-CN"/>
              </w:rPr>
            </w:pPr>
          </w:p>
        </w:tc>
        <w:tc>
          <w:tcPr>
            <w:tcW w:w="1701" w:type="dxa"/>
          </w:tcPr>
          <w:p w14:paraId="6B59FA00" w14:textId="77777777" w:rsidR="00F56DD1" w:rsidRDefault="00F56DD1" w:rsidP="00F56DD1">
            <w:pPr>
              <w:rPr>
                <w:lang w:eastAsia="zh-CN"/>
              </w:rPr>
            </w:pPr>
          </w:p>
        </w:tc>
        <w:tc>
          <w:tcPr>
            <w:tcW w:w="5950" w:type="dxa"/>
          </w:tcPr>
          <w:p w14:paraId="75D8CA55" w14:textId="77777777" w:rsidR="00F56DD1" w:rsidRDefault="00F56DD1" w:rsidP="00F56DD1">
            <w:pPr>
              <w:rPr>
                <w:lang w:eastAsia="zh-CN"/>
              </w:rPr>
            </w:pPr>
          </w:p>
        </w:tc>
      </w:tr>
    </w:tbl>
    <w:p w14:paraId="55D42B64" w14:textId="77777777" w:rsidR="00AF6502" w:rsidRPr="00AF6502" w:rsidRDefault="00AF6502" w:rsidP="00AF6502"/>
    <w:p w14:paraId="48593DF1" w14:textId="77777777" w:rsidR="00282385" w:rsidRDefault="00282385">
      <w:pPr>
        <w:pStyle w:val="Heading2"/>
      </w:pPr>
      <w:r>
        <w:lastRenderedPageBreak/>
        <w:t>3.6</w:t>
      </w:r>
      <w:r>
        <w:tab/>
        <w:t>CHO Stage-2 corrections</w:t>
      </w:r>
    </w:p>
    <w:p w14:paraId="6A138D45" w14:textId="49ADD21E" w:rsidR="00282385" w:rsidRDefault="00282385" w:rsidP="00282385">
      <w:r>
        <w:t>In [15] various corrections to CHO are proposed (e.g. change the reference to CHO A3 and A5 events, etc.) Do you support the entire CR</w:t>
      </w:r>
      <w:r w:rsidR="001C5CD6">
        <w:t xml:space="preserve">, </w:t>
      </w:r>
      <w:r>
        <w:t xml:space="preserve">only a subset of changes </w:t>
      </w:r>
      <w:r w:rsidR="001C5CD6">
        <w:t>do not support it</w:t>
      </w:r>
      <w:r>
        <w:t xml:space="preserve"> at all? </w:t>
      </w:r>
    </w:p>
    <w:tbl>
      <w:tblPr>
        <w:tblStyle w:val="TableGrid"/>
        <w:tblW w:w="9631" w:type="dxa"/>
        <w:tblLayout w:type="fixed"/>
        <w:tblLook w:val="04A0" w:firstRow="1" w:lastRow="0" w:firstColumn="1" w:lastColumn="0" w:noHBand="0" w:noVBand="1"/>
      </w:tblPr>
      <w:tblGrid>
        <w:gridCol w:w="1980"/>
        <w:gridCol w:w="1701"/>
        <w:gridCol w:w="5950"/>
      </w:tblGrid>
      <w:tr w:rsidR="001C5CD6" w14:paraId="035F0744" w14:textId="77777777" w:rsidTr="00F56DD1">
        <w:tc>
          <w:tcPr>
            <w:tcW w:w="9631" w:type="dxa"/>
            <w:gridSpan w:val="3"/>
          </w:tcPr>
          <w:p w14:paraId="61CFFE63" w14:textId="7F7B3318" w:rsidR="001C5CD6" w:rsidRDefault="001C5CD6" w:rsidP="00F56DD1">
            <w:pPr>
              <w:rPr>
                <w:b/>
              </w:rPr>
            </w:pPr>
            <w:r>
              <w:rPr>
                <w:b/>
              </w:rPr>
              <w:t>Question 9: Do you support the changes proposed in [15]?</w:t>
            </w:r>
          </w:p>
        </w:tc>
      </w:tr>
      <w:tr w:rsidR="001C5CD6" w14:paraId="0EEAA299" w14:textId="77777777" w:rsidTr="00F56DD1">
        <w:tc>
          <w:tcPr>
            <w:tcW w:w="1980" w:type="dxa"/>
          </w:tcPr>
          <w:p w14:paraId="6FA6735F" w14:textId="77777777" w:rsidR="001C5CD6" w:rsidRDefault="001C5CD6" w:rsidP="00F56DD1">
            <w:pPr>
              <w:jc w:val="center"/>
              <w:rPr>
                <w:b/>
              </w:rPr>
            </w:pPr>
            <w:r>
              <w:rPr>
                <w:b/>
              </w:rPr>
              <w:t>Company</w:t>
            </w:r>
          </w:p>
        </w:tc>
        <w:tc>
          <w:tcPr>
            <w:tcW w:w="1701" w:type="dxa"/>
          </w:tcPr>
          <w:p w14:paraId="5FA50224" w14:textId="77777777" w:rsidR="001C5CD6" w:rsidRDefault="001C5CD6" w:rsidP="00F56DD1">
            <w:pPr>
              <w:jc w:val="center"/>
              <w:rPr>
                <w:b/>
              </w:rPr>
            </w:pPr>
            <w:r>
              <w:rPr>
                <w:b/>
              </w:rPr>
              <w:t>Yes/No</w:t>
            </w:r>
          </w:p>
        </w:tc>
        <w:tc>
          <w:tcPr>
            <w:tcW w:w="5950" w:type="dxa"/>
          </w:tcPr>
          <w:p w14:paraId="584FF804" w14:textId="77777777" w:rsidR="001C5CD6" w:rsidRDefault="001C5CD6" w:rsidP="00F56DD1">
            <w:pPr>
              <w:jc w:val="center"/>
              <w:rPr>
                <w:b/>
              </w:rPr>
            </w:pPr>
            <w:r>
              <w:rPr>
                <w:b/>
              </w:rPr>
              <w:t>Comments</w:t>
            </w:r>
          </w:p>
        </w:tc>
      </w:tr>
      <w:tr w:rsidR="00FA675D" w14:paraId="5020D7AF" w14:textId="77777777" w:rsidTr="00F56DD1">
        <w:tc>
          <w:tcPr>
            <w:tcW w:w="1980" w:type="dxa"/>
          </w:tcPr>
          <w:p w14:paraId="5A6C85B2" w14:textId="59A143EA" w:rsidR="00FA675D" w:rsidRDefault="00FA675D" w:rsidP="00FA675D">
            <w:pPr>
              <w:rPr>
                <w:lang w:eastAsia="zh-CN"/>
              </w:rPr>
            </w:pPr>
            <w:r>
              <w:rPr>
                <w:lang w:eastAsia="zh-CN"/>
              </w:rPr>
              <w:t>Futurewei</w:t>
            </w:r>
          </w:p>
        </w:tc>
        <w:tc>
          <w:tcPr>
            <w:tcW w:w="1701" w:type="dxa"/>
          </w:tcPr>
          <w:p w14:paraId="1AB743DF" w14:textId="77777777" w:rsidR="00FA675D" w:rsidRDefault="00FA675D" w:rsidP="00FA675D">
            <w:pPr>
              <w:rPr>
                <w:lang w:eastAsia="zh-CN"/>
              </w:rPr>
            </w:pPr>
            <w:r>
              <w:rPr>
                <w:lang w:eastAsia="zh-CN"/>
              </w:rPr>
              <w:t xml:space="preserve">Yes 1, 2, 3. </w:t>
            </w:r>
          </w:p>
          <w:p w14:paraId="1051EDC3" w14:textId="03B39004" w:rsidR="00FA675D" w:rsidRDefault="00FA675D" w:rsidP="00FA675D">
            <w:pPr>
              <w:rPr>
                <w:lang w:eastAsia="zh-CN"/>
              </w:rPr>
            </w:pPr>
            <w:r>
              <w:rPr>
                <w:lang w:eastAsia="zh-CN"/>
              </w:rPr>
              <w:t>No 4.</w:t>
            </w:r>
          </w:p>
        </w:tc>
        <w:tc>
          <w:tcPr>
            <w:tcW w:w="5950" w:type="dxa"/>
          </w:tcPr>
          <w:p w14:paraId="1AA8A04E" w14:textId="77777777" w:rsidR="00FA675D" w:rsidRDefault="00FA675D" w:rsidP="00FA675D">
            <w:pPr>
              <w:rPr>
                <w:lang w:eastAsia="zh-CN"/>
              </w:rPr>
            </w:pPr>
            <w:r>
              <w:rPr>
                <w:lang w:eastAsia="zh-CN"/>
              </w:rPr>
              <w:t>Fine with the proposed change items 1, 2, 3. For item 4 we should not remove the sentence. I would even suggest make it clear, keeping the sentence and only remove “i.e.”:</w:t>
            </w:r>
          </w:p>
          <w:p w14:paraId="321AFB20" w14:textId="521A8250" w:rsidR="00FA675D" w:rsidRDefault="00FA675D" w:rsidP="00FA675D">
            <w:pPr>
              <w:rPr>
                <w:lang w:eastAsia="zh-CN"/>
              </w:rPr>
            </w:pPr>
            <w:r>
              <w:rPr>
                <w:rFonts w:eastAsia="Times New Roman"/>
                <w:lang w:eastAsia="ja-JP"/>
              </w:rPr>
              <w:t>After source eNB sends CHO command to UE, the network is allowed to change source eNB configuration and network can add, modify or release a configured CHO configuration using RRC message</w:t>
            </w:r>
            <w:del w:id="213" w:author="HW" w:date="2020-07-31T14:25:00Z">
              <w:r>
                <w:rPr>
                  <w:rFonts w:eastAsia="Times New Roman"/>
                  <w:lang w:eastAsia="ja-JP"/>
                </w:rPr>
                <w:delText xml:space="preserve"> (i.e. </w:delText>
              </w:r>
            </w:del>
            <w:r>
              <w:rPr>
                <w:rFonts w:eastAsia="Times New Roman"/>
                <w:lang w:eastAsia="ja-JP"/>
              </w:rPr>
              <w:t xml:space="preserve"> </w:t>
            </w:r>
            <w:r w:rsidRPr="008A5892">
              <w:rPr>
                <w:rFonts w:eastAsia="Times New Roman"/>
                <w:highlight w:val="yellow"/>
                <w:lang w:eastAsia="ja-JP"/>
              </w:rPr>
              <w:t>until UE starts executing CHO</w:t>
            </w:r>
            <w:r>
              <w:rPr>
                <w:rFonts w:eastAsia="Times New Roman"/>
                <w:lang w:eastAsia="ja-JP"/>
              </w:rPr>
              <w:t>.</w:t>
            </w:r>
          </w:p>
        </w:tc>
      </w:tr>
      <w:tr w:rsidR="00FA675D" w14:paraId="5001D1B7" w14:textId="77777777" w:rsidTr="00F56DD1">
        <w:tc>
          <w:tcPr>
            <w:tcW w:w="1980" w:type="dxa"/>
          </w:tcPr>
          <w:p w14:paraId="16FF4558" w14:textId="70164BA4" w:rsidR="00FA675D" w:rsidRDefault="00103450" w:rsidP="00FA675D">
            <w:pPr>
              <w:rPr>
                <w:lang w:eastAsia="zh-CN"/>
              </w:rPr>
            </w:pPr>
            <w:ins w:id="214" w:author="MediaTek (Li-Chuan)" w:date="2020-08-19T10:27:00Z">
              <w:r>
                <w:rPr>
                  <w:lang w:eastAsia="zh-CN"/>
                </w:rPr>
                <w:t>M</w:t>
              </w:r>
            </w:ins>
            <w:ins w:id="215" w:author="MediaTek (Li-Chuan)" w:date="2020-08-19T10:30:00Z">
              <w:r w:rsidR="009D3BDE">
                <w:rPr>
                  <w:lang w:eastAsia="zh-CN"/>
                </w:rPr>
                <w:t>ediaTek</w:t>
              </w:r>
            </w:ins>
          </w:p>
        </w:tc>
        <w:tc>
          <w:tcPr>
            <w:tcW w:w="1701" w:type="dxa"/>
          </w:tcPr>
          <w:p w14:paraId="7339855C" w14:textId="176FA4DF" w:rsidR="00FA675D" w:rsidRDefault="009D3BDE" w:rsidP="00FA675D">
            <w:pPr>
              <w:rPr>
                <w:ins w:id="216" w:author="MediaTek (Li-Chuan)" w:date="2020-08-19T10:30:00Z"/>
                <w:lang w:eastAsia="zh-CN"/>
              </w:rPr>
            </w:pPr>
            <w:ins w:id="217" w:author="MediaTek (Li-Chuan)" w:date="2020-08-19T10:30:00Z">
              <w:r>
                <w:rPr>
                  <w:lang w:eastAsia="zh-CN"/>
                </w:rPr>
                <w:t>Yes: 1, 2, 3</w:t>
              </w:r>
            </w:ins>
          </w:p>
          <w:p w14:paraId="5A14029B" w14:textId="0215F6D4" w:rsidR="009D3BDE" w:rsidRDefault="009D3BDE" w:rsidP="00FA675D">
            <w:pPr>
              <w:rPr>
                <w:lang w:eastAsia="zh-CN"/>
              </w:rPr>
            </w:pPr>
            <w:ins w:id="218" w:author="MediaTek (Li-Chuan)" w:date="2020-08-19T10:30:00Z">
              <w:r>
                <w:rPr>
                  <w:lang w:eastAsia="zh-CN"/>
                </w:rPr>
                <w:t xml:space="preserve">No: 4 </w:t>
              </w:r>
            </w:ins>
          </w:p>
        </w:tc>
        <w:tc>
          <w:tcPr>
            <w:tcW w:w="5950" w:type="dxa"/>
          </w:tcPr>
          <w:p w14:paraId="7F9A100C" w14:textId="31B5D9B4" w:rsidR="00922725" w:rsidRDefault="009D3BDE" w:rsidP="00FA675D">
            <w:pPr>
              <w:rPr>
                <w:ins w:id="219" w:author="MediaTek (Li-Chuan)" w:date="2020-08-19T10:40:00Z"/>
                <w:lang w:eastAsia="zh-CN"/>
              </w:rPr>
            </w:pPr>
            <w:ins w:id="220" w:author="MediaTek (Li-Chuan)" w:date="2020-08-19T10:30:00Z">
              <w:r>
                <w:rPr>
                  <w:lang w:eastAsia="zh-CN"/>
                </w:rPr>
                <w:t>For change #4, we</w:t>
              </w:r>
            </w:ins>
            <w:ins w:id="221" w:author="MediaTek (Li-Chuan)" w:date="2020-08-19T10:31:00Z">
              <w:r>
                <w:rPr>
                  <w:lang w:eastAsia="zh-CN"/>
                </w:rPr>
                <w:t xml:space="preserve"> do not think current text has any implication about </w:t>
              </w:r>
            </w:ins>
            <w:ins w:id="222" w:author="MediaTek (Li-Chuan)" w:date="2020-08-19T10:32:00Z">
              <w:r>
                <w:rPr>
                  <w:lang w:eastAsia="zh-CN"/>
                </w:rPr>
                <w:t>“bye message”</w:t>
              </w:r>
            </w:ins>
            <w:ins w:id="223" w:author="MediaTek (Li-Chuan)" w:date="2020-08-19T10:36:00Z">
              <w:r>
                <w:rPr>
                  <w:lang w:eastAsia="zh-CN"/>
                </w:rPr>
                <w:t xml:space="preserve">; </w:t>
              </w:r>
            </w:ins>
            <w:ins w:id="224" w:author="MediaTek (Li-Chuan)" w:date="2020-08-19T10:40:00Z">
              <w:r w:rsidR="00922725">
                <w:rPr>
                  <w:lang w:eastAsia="zh-CN"/>
                </w:rPr>
                <w:t xml:space="preserve">it simply means that UE </w:t>
              </w:r>
            </w:ins>
            <w:ins w:id="225" w:author="MediaTek (Li-Chuan)" w:date="2020-08-19T10:43:00Z">
              <w:r w:rsidR="00922725">
                <w:rPr>
                  <w:lang w:eastAsia="zh-CN"/>
                </w:rPr>
                <w:t>should be prepared to receive reconfigurations before it executes CHO.</w:t>
              </w:r>
            </w:ins>
          </w:p>
          <w:p w14:paraId="4CB4D2A5" w14:textId="122B6E40" w:rsidR="00FA675D" w:rsidRDefault="00922725" w:rsidP="00FA675D">
            <w:pPr>
              <w:rPr>
                <w:lang w:eastAsia="zh-CN"/>
              </w:rPr>
            </w:pPr>
            <w:ins w:id="226" w:author="MediaTek (Li-Chuan)" w:date="2020-08-19T10:40:00Z">
              <w:r>
                <w:rPr>
                  <w:lang w:eastAsia="zh-CN"/>
                </w:rPr>
                <w:t>It’s true that the source cell has no idea when UE execute</w:t>
              </w:r>
            </w:ins>
            <w:ins w:id="227" w:author="MediaTek (Li-Chuan)" w:date="2020-08-19T10:44:00Z">
              <w:r w:rsidR="00BF00AD">
                <w:rPr>
                  <w:lang w:eastAsia="zh-CN"/>
                </w:rPr>
                <w:t>s</w:t>
              </w:r>
            </w:ins>
            <w:ins w:id="228" w:author="MediaTek (Li-Chuan)" w:date="2020-08-19T10:40:00Z">
              <w:r>
                <w:rPr>
                  <w:lang w:eastAsia="zh-CN"/>
                </w:rPr>
                <w:t xml:space="preserve"> CHO, and this was the reason</w:t>
              </w:r>
            </w:ins>
            <w:ins w:id="229" w:author="MediaTek (Li-Chuan)" w:date="2020-08-19T10:41:00Z">
              <w:r>
                <w:rPr>
                  <w:lang w:eastAsia="zh-CN"/>
                </w:rPr>
                <w:t xml:space="preserve"> why we proposed “bye message</w:t>
              </w:r>
            </w:ins>
            <w:ins w:id="230" w:author="MediaTek (Li-Chuan)" w:date="2020-08-19T10:42:00Z">
              <w:r>
                <w:rPr>
                  <w:lang w:eastAsia="zh-CN"/>
                </w:rPr>
                <w:t>”. Since “bye message” was not agreed, it is possible for source cell to send reconfiguration to a UE already left.</w:t>
              </w:r>
            </w:ins>
            <w:ins w:id="231" w:author="MediaTek (Li-Chuan)" w:date="2020-08-19T10:43:00Z">
              <w:r>
                <w:rPr>
                  <w:lang w:eastAsia="zh-CN"/>
                </w:rPr>
                <w:t xml:space="preserve"> Probably source cell will be informed by target cell via some inter-node message about UE’s CHO execution.</w:t>
              </w:r>
            </w:ins>
            <w:ins w:id="232" w:author="MediaTek (Li-Chuan)" w:date="2020-08-19T10:30:00Z">
              <w:r w:rsidR="009D3BDE">
                <w:rPr>
                  <w:lang w:eastAsia="zh-CN"/>
                </w:rPr>
                <w:t xml:space="preserve"> </w:t>
              </w:r>
            </w:ins>
          </w:p>
        </w:tc>
      </w:tr>
      <w:tr w:rsidR="00091B0A" w14:paraId="63EE6492" w14:textId="77777777" w:rsidTr="00F56DD1">
        <w:tc>
          <w:tcPr>
            <w:tcW w:w="1980" w:type="dxa"/>
          </w:tcPr>
          <w:p w14:paraId="70D74826" w14:textId="0E5675BE" w:rsidR="00091B0A" w:rsidRPr="00182E47" w:rsidRDefault="00091B0A" w:rsidP="00091B0A">
            <w:pPr>
              <w:rPr>
                <w:rFonts w:eastAsia="MS Mincho"/>
                <w:lang w:eastAsia="ja-JP"/>
              </w:rPr>
            </w:pPr>
            <w:ins w:id="233" w:author="吴昱民" w:date="2020-08-19T11:06:00Z">
              <w:r>
                <w:rPr>
                  <w:lang w:eastAsia="zh-CN"/>
                </w:rPr>
                <w:t>vivo</w:t>
              </w:r>
            </w:ins>
          </w:p>
        </w:tc>
        <w:tc>
          <w:tcPr>
            <w:tcW w:w="1701" w:type="dxa"/>
          </w:tcPr>
          <w:p w14:paraId="0DF7BE83" w14:textId="15454988" w:rsidR="00091B0A" w:rsidRPr="00182E47" w:rsidRDefault="00CB7BD5" w:rsidP="00091B0A">
            <w:pPr>
              <w:rPr>
                <w:rFonts w:eastAsia="MS Mincho"/>
                <w:lang w:eastAsia="ja-JP"/>
              </w:rPr>
            </w:pPr>
            <w:ins w:id="234" w:author="吴昱民" w:date="2020-08-19T11:06:00Z">
              <w:r>
                <w:rPr>
                  <w:lang w:eastAsia="zh-CN"/>
                </w:rPr>
                <w:t>Yes: 3</w:t>
              </w:r>
            </w:ins>
          </w:p>
        </w:tc>
        <w:tc>
          <w:tcPr>
            <w:tcW w:w="5950" w:type="dxa"/>
          </w:tcPr>
          <w:p w14:paraId="74545FDC" w14:textId="7502AEA3" w:rsidR="00091B0A" w:rsidRPr="00182E47" w:rsidRDefault="00091B0A" w:rsidP="00091B0A">
            <w:pPr>
              <w:rPr>
                <w:rFonts w:eastAsia="MS Mincho"/>
                <w:lang w:eastAsia="ja-JP"/>
              </w:rPr>
            </w:pPr>
            <w:ins w:id="235" w:author="吴昱民" w:date="2020-08-19T11:06:00Z">
              <w:r>
                <w:rPr>
                  <w:lang w:eastAsia="zh-CN"/>
                </w:rPr>
                <w:t>For the proposed change 1/2/4, it seems that nothing is wrong with the current text. For the change 2, we should avoid putting too much detail in the Stage-2.</w:t>
              </w:r>
            </w:ins>
          </w:p>
        </w:tc>
      </w:tr>
      <w:tr w:rsidR="00E639A1" w14:paraId="590C1A29" w14:textId="77777777" w:rsidTr="00F56DD1">
        <w:tc>
          <w:tcPr>
            <w:tcW w:w="1980" w:type="dxa"/>
          </w:tcPr>
          <w:p w14:paraId="4B951360" w14:textId="128B97D7" w:rsidR="00E639A1" w:rsidRDefault="00E639A1" w:rsidP="00E639A1">
            <w:pPr>
              <w:rPr>
                <w:rFonts w:eastAsia="MS Mincho"/>
                <w:lang w:eastAsia="ja-JP"/>
              </w:rPr>
            </w:pPr>
            <w:ins w:id="236" w:author="NEC (Hisashi)" w:date="2020-08-19T13:32:00Z">
              <w:r>
                <w:rPr>
                  <w:rFonts w:eastAsia="MS Mincho" w:hint="eastAsia"/>
                  <w:lang w:eastAsia="ja-JP"/>
                </w:rPr>
                <w:t>NEC</w:t>
              </w:r>
            </w:ins>
          </w:p>
        </w:tc>
        <w:tc>
          <w:tcPr>
            <w:tcW w:w="1701" w:type="dxa"/>
          </w:tcPr>
          <w:p w14:paraId="311517A7" w14:textId="77777777" w:rsidR="00E639A1" w:rsidRDefault="00E639A1" w:rsidP="00E639A1">
            <w:pPr>
              <w:rPr>
                <w:rFonts w:eastAsia="MS Mincho"/>
                <w:lang w:eastAsia="ja-JP"/>
              </w:rPr>
            </w:pPr>
          </w:p>
        </w:tc>
        <w:tc>
          <w:tcPr>
            <w:tcW w:w="5950" w:type="dxa"/>
          </w:tcPr>
          <w:p w14:paraId="113929FA" w14:textId="104CC3D0" w:rsidR="00E639A1" w:rsidRDefault="00E639A1" w:rsidP="00E639A1">
            <w:pPr>
              <w:rPr>
                <w:rFonts w:eastAsia="MS Mincho"/>
                <w:lang w:eastAsia="ja-JP"/>
              </w:rPr>
            </w:pPr>
            <w:ins w:id="237" w:author="NEC (Hisashi)" w:date="2020-08-19T13:32:00Z">
              <w:r>
                <w:rPr>
                  <w:rFonts w:eastAsia="MS Mincho" w:hint="eastAsia"/>
                  <w:lang w:eastAsia="ja-JP"/>
                </w:rPr>
                <w:t xml:space="preserve">No strong view. can go with majority </w:t>
              </w:r>
            </w:ins>
          </w:p>
        </w:tc>
      </w:tr>
      <w:tr w:rsidR="0040347B" w14:paraId="1DEE5C41" w14:textId="77777777" w:rsidTr="00F56DD1">
        <w:tc>
          <w:tcPr>
            <w:tcW w:w="1980" w:type="dxa"/>
          </w:tcPr>
          <w:p w14:paraId="40547587" w14:textId="28E7838F" w:rsidR="0040347B" w:rsidRDefault="0040347B" w:rsidP="00E639A1">
            <w:pPr>
              <w:rPr>
                <w:rFonts w:eastAsia="MS Mincho"/>
                <w:lang w:eastAsia="ja-JP"/>
              </w:rPr>
            </w:pPr>
            <w:ins w:id="238" w:author="Donggun Kim" w:date="2020-08-19T17:30:00Z">
              <w:r>
                <w:rPr>
                  <w:lang w:eastAsia="zh-CN"/>
                </w:rPr>
                <w:t>Samsung</w:t>
              </w:r>
            </w:ins>
          </w:p>
        </w:tc>
        <w:tc>
          <w:tcPr>
            <w:tcW w:w="1701" w:type="dxa"/>
          </w:tcPr>
          <w:p w14:paraId="032DA5B2" w14:textId="54AEC1A4" w:rsidR="0040347B" w:rsidRDefault="0040347B" w:rsidP="00E639A1">
            <w:pPr>
              <w:rPr>
                <w:rFonts w:eastAsia="MS Mincho"/>
                <w:lang w:eastAsia="ja-JP"/>
              </w:rPr>
            </w:pPr>
            <w:ins w:id="239" w:author="Donggun Kim" w:date="2020-08-19T17:30:00Z">
              <w:r>
                <w:rPr>
                  <w:lang w:eastAsia="zh-CN"/>
                </w:rPr>
                <w:t>Yes</w:t>
              </w:r>
            </w:ins>
          </w:p>
        </w:tc>
        <w:tc>
          <w:tcPr>
            <w:tcW w:w="5950" w:type="dxa"/>
          </w:tcPr>
          <w:p w14:paraId="093A557D" w14:textId="4F478F5D" w:rsidR="0040347B" w:rsidRDefault="0040347B" w:rsidP="00E639A1">
            <w:pPr>
              <w:rPr>
                <w:rFonts w:eastAsia="MS Mincho"/>
                <w:lang w:eastAsia="ja-JP"/>
              </w:rPr>
            </w:pPr>
            <w:ins w:id="240" w:author="Donggun Kim" w:date="2020-08-19T17:30:00Z">
              <w:r>
                <w:rPr>
                  <w:lang w:eastAsia="zh-CN"/>
                </w:rPr>
                <w:t>We agree to the changes.</w:t>
              </w:r>
            </w:ins>
          </w:p>
        </w:tc>
      </w:tr>
      <w:tr w:rsidR="00F56DD1" w14:paraId="1F74AD6F" w14:textId="77777777" w:rsidTr="00F56DD1">
        <w:tc>
          <w:tcPr>
            <w:tcW w:w="1980" w:type="dxa"/>
          </w:tcPr>
          <w:p w14:paraId="5C55EACA" w14:textId="2CB583CF" w:rsidR="00F56DD1" w:rsidRDefault="00F56DD1" w:rsidP="00F56DD1">
            <w:pPr>
              <w:rPr>
                <w:lang w:eastAsia="zh-CN"/>
              </w:rPr>
            </w:pPr>
            <w:r>
              <w:rPr>
                <w:rFonts w:hint="eastAsia"/>
                <w:lang w:eastAsia="zh-CN"/>
              </w:rPr>
              <w:t>O</w:t>
            </w:r>
            <w:r>
              <w:rPr>
                <w:lang w:eastAsia="zh-CN"/>
              </w:rPr>
              <w:t>PPO</w:t>
            </w:r>
          </w:p>
        </w:tc>
        <w:tc>
          <w:tcPr>
            <w:tcW w:w="1701" w:type="dxa"/>
          </w:tcPr>
          <w:p w14:paraId="671D3962" w14:textId="4A8E6734" w:rsidR="00F56DD1" w:rsidRDefault="00F56DD1" w:rsidP="00F56DD1">
            <w:pPr>
              <w:rPr>
                <w:lang w:eastAsia="zh-CN"/>
              </w:rPr>
            </w:pPr>
            <w:r>
              <w:rPr>
                <w:lang w:eastAsia="zh-CN"/>
              </w:rPr>
              <w:t>Yes</w:t>
            </w:r>
          </w:p>
        </w:tc>
        <w:tc>
          <w:tcPr>
            <w:tcW w:w="5950" w:type="dxa"/>
          </w:tcPr>
          <w:p w14:paraId="672F5FA2" w14:textId="77777777" w:rsidR="00F56DD1" w:rsidRDefault="00F56DD1" w:rsidP="00F56DD1">
            <w:pPr>
              <w:rPr>
                <w:lang w:eastAsia="zh-CN"/>
              </w:rPr>
            </w:pPr>
          </w:p>
        </w:tc>
      </w:tr>
      <w:tr w:rsidR="002B772D" w14:paraId="00B7872D" w14:textId="77777777" w:rsidTr="00F56DD1">
        <w:tc>
          <w:tcPr>
            <w:tcW w:w="1980" w:type="dxa"/>
          </w:tcPr>
          <w:p w14:paraId="5A2E3E29" w14:textId="54EE0791" w:rsidR="002B772D" w:rsidRDefault="002B772D" w:rsidP="002B772D">
            <w:pPr>
              <w:rPr>
                <w:lang w:eastAsia="zh-CN"/>
              </w:rPr>
            </w:pPr>
            <w:ins w:id="241" w:author="Ericsson" w:date="2020-08-19T15:28:00Z">
              <w:r>
                <w:rPr>
                  <w:rFonts w:eastAsia="MS Mincho"/>
                  <w:lang w:eastAsia="ja-JP"/>
                </w:rPr>
                <w:t>Ericsson</w:t>
              </w:r>
            </w:ins>
          </w:p>
        </w:tc>
        <w:tc>
          <w:tcPr>
            <w:tcW w:w="1701" w:type="dxa"/>
          </w:tcPr>
          <w:p w14:paraId="3B1385A2" w14:textId="77777777" w:rsidR="002B772D" w:rsidRDefault="002B772D" w:rsidP="002B772D">
            <w:pPr>
              <w:rPr>
                <w:lang w:eastAsia="zh-CN"/>
              </w:rPr>
            </w:pPr>
          </w:p>
        </w:tc>
        <w:tc>
          <w:tcPr>
            <w:tcW w:w="5950" w:type="dxa"/>
          </w:tcPr>
          <w:p w14:paraId="76FA706A" w14:textId="4AA52E93" w:rsidR="002B772D" w:rsidRDefault="002B772D" w:rsidP="002B772D">
            <w:pPr>
              <w:rPr>
                <w:lang w:eastAsia="zh-CN"/>
              </w:rPr>
            </w:pPr>
            <w:ins w:id="242" w:author="Ericsson" w:date="2020-08-19T15:28:00Z">
              <w:r>
                <w:rPr>
                  <w:rFonts w:eastAsia="MS Mincho"/>
                  <w:lang w:eastAsia="ja-JP"/>
                </w:rPr>
                <w:t>Seems to be editorial. Could be included in a rapporteur CR.</w:t>
              </w:r>
            </w:ins>
          </w:p>
        </w:tc>
      </w:tr>
      <w:tr w:rsidR="00F56DD1" w14:paraId="5C3E4CCF" w14:textId="77777777" w:rsidTr="00F56DD1">
        <w:tc>
          <w:tcPr>
            <w:tcW w:w="1980" w:type="dxa"/>
          </w:tcPr>
          <w:p w14:paraId="1BC975C8" w14:textId="77777777" w:rsidR="00F56DD1" w:rsidRDefault="00F56DD1" w:rsidP="00F56DD1">
            <w:pPr>
              <w:rPr>
                <w:lang w:eastAsia="zh-CN"/>
              </w:rPr>
            </w:pPr>
          </w:p>
        </w:tc>
        <w:tc>
          <w:tcPr>
            <w:tcW w:w="1701" w:type="dxa"/>
          </w:tcPr>
          <w:p w14:paraId="1AB8487C" w14:textId="77777777" w:rsidR="00F56DD1" w:rsidRDefault="00F56DD1" w:rsidP="00F56DD1">
            <w:pPr>
              <w:rPr>
                <w:lang w:eastAsia="zh-CN"/>
              </w:rPr>
            </w:pPr>
          </w:p>
        </w:tc>
        <w:tc>
          <w:tcPr>
            <w:tcW w:w="5950" w:type="dxa"/>
          </w:tcPr>
          <w:p w14:paraId="2AC17F53" w14:textId="77777777" w:rsidR="00F56DD1" w:rsidRDefault="00F56DD1" w:rsidP="00F56DD1">
            <w:pPr>
              <w:rPr>
                <w:lang w:eastAsia="zh-CN"/>
              </w:rPr>
            </w:pPr>
          </w:p>
        </w:tc>
      </w:tr>
      <w:tr w:rsidR="00F56DD1" w14:paraId="142F5C08" w14:textId="77777777" w:rsidTr="00F56DD1">
        <w:tc>
          <w:tcPr>
            <w:tcW w:w="1980" w:type="dxa"/>
          </w:tcPr>
          <w:p w14:paraId="5D15857D" w14:textId="77777777" w:rsidR="00F56DD1" w:rsidRDefault="00F56DD1" w:rsidP="00F56DD1">
            <w:pPr>
              <w:rPr>
                <w:lang w:eastAsia="zh-CN"/>
              </w:rPr>
            </w:pPr>
          </w:p>
        </w:tc>
        <w:tc>
          <w:tcPr>
            <w:tcW w:w="1701" w:type="dxa"/>
          </w:tcPr>
          <w:p w14:paraId="1DAEFE4E" w14:textId="77777777" w:rsidR="00F56DD1" w:rsidRDefault="00F56DD1" w:rsidP="00F56DD1">
            <w:pPr>
              <w:rPr>
                <w:lang w:eastAsia="zh-CN"/>
              </w:rPr>
            </w:pPr>
          </w:p>
        </w:tc>
        <w:tc>
          <w:tcPr>
            <w:tcW w:w="5950" w:type="dxa"/>
          </w:tcPr>
          <w:p w14:paraId="5D5EAD68" w14:textId="77777777" w:rsidR="00F56DD1" w:rsidRDefault="00F56DD1" w:rsidP="00F56DD1">
            <w:pPr>
              <w:rPr>
                <w:lang w:eastAsia="zh-CN"/>
              </w:rPr>
            </w:pPr>
          </w:p>
        </w:tc>
      </w:tr>
      <w:tr w:rsidR="00F56DD1" w14:paraId="21407627" w14:textId="77777777" w:rsidTr="00F56DD1">
        <w:tc>
          <w:tcPr>
            <w:tcW w:w="1980" w:type="dxa"/>
          </w:tcPr>
          <w:p w14:paraId="77EA4BEF" w14:textId="77777777" w:rsidR="00F56DD1" w:rsidRDefault="00F56DD1" w:rsidP="00F56DD1">
            <w:pPr>
              <w:rPr>
                <w:lang w:eastAsia="zh-CN"/>
              </w:rPr>
            </w:pPr>
          </w:p>
        </w:tc>
        <w:tc>
          <w:tcPr>
            <w:tcW w:w="1701" w:type="dxa"/>
          </w:tcPr>
          <w:p w14:paraId="72701665" w14:textId="77777777" w:rsidR="00F56DD1" w:rsidRDefault="00F56DD1" w:rsidP="00F56DD1">
            <w:pPr>
              <w:rPr>
                <w:lang w:eastAsia="zh-CN"/>
              </w:rPr>
            </w:pPr>
          </w:p>
        </w:tc>
        <w:tc>
          <w:tcPr>
            <w:tcW w:w="5950" w:type="dxa"/>
          </w:tcPr>
          <w:p w14:paraId="51180339" w14:textId="77777777" w:rsidR="00F56DD1" w:rsidRDefault="00F56DD1" w:rsidP="00F56DD1">
            <w:pPr>
              <w:rPr>
                <w:lang w:eastAsia="zh-CN"/>
              </w:rPr>
            </w:pPr>
          </w:p>
        </w:tc>
      </w:tr>
      <w:tr w:rsidR="00F56DD1" w14:paraId="31F1ED6E" w14:textId="77777777" w:rsidTr="00F56DD1">
        <w:tc>
          <w:tcPr>
            <w:tcW w:w="1980" w:type="dxa"/>
          </w:tcPr>
          <w:p w14:paraId="410184D8" w14:textId="77777777" w:rsidR="00F56DD1" w:rsidRDefault="00F56DD1" w:rsidP="00F56DD1">
            <w:pPr>
              <w:rPr>
                <w:lang w:eastAsia="zh-CN"/>
              </w:rPr>
            </w:pPr>
          </w:p>
        </w:tc>
        <w:tc>
          <w:tcPr>
            <w:tcW w:w="1701" w:type="dxa"/>
          </w:tcPr>
          <w:p w14:paraId="725221AA" w14:textId="77777777" w:rsidR="00F56DD1" w:rsidRDefault="00F56DD1" w:rsidP="00F56DD1">
            <w:pPr>
              <w:rPr>
                <w:lang w:eastAsia="zh-CN"/>
              </w:rPr>
            </w:pPr>
          </w:p>
        </w:tc>
        <w:tc>
          <w:tcPr>
            <w:tcW w:w="5950" w:type="dxa"/>
          </w:tcPr>
          <w:p w14:paraId="53E276BC" w14:textId="77777777" w:rsidR="00F56DD1" w:rsidRDefault="00F56DD1" w:rsidP="00F56DD1">
            <w:pPr>
              <w:rPr>
                <w:lang w:eastAsia="zh-CN"/>
              </w:rPr>
            </w:pPr>
          </w:p>
        </w:tc>
      </w:tr>
    </w:tbl>
    <w:p w14:paraId="129548FC" w14:textId="43503FD7" w:rsidR="00010756" w:rsidRDefault="00010756" w:rsidP="00282385">
      <w:r>
        <w:br/>
        <w:t>And finally, in [16] there is a proposal to clarify that CHO does not apply to LTE-5GC case. Do companies think such clarification is useful and shall be agreed?</w:t>
      </w:r>
    </w:p>
    <w:tbl>
      <w:tblPr>
        <w:tblStyle w:val="TableGrid"/>
        <w:tblW w:w="9631" w:type="dxa"/>
        <w:tblLayout w:type="fixed"/>
        <w:tblLook w:val="04A0" w:firstRow="1" w:lastRow="0" w:firstColumn="1" w:lastColumn="0" w:noHBand="0" w:noVBand="1"/>
      </w:tblPr>
      <w:tblGrid>
        <w:gridCol w:w="1980"/>
        <w:gridCol w:w="1701"/>
        <w:gridCol w:w="5950"/>
      </w:tblGrid>
      <w:tr w:rsidR="00010756" w14:paraId="55EEBA20" w14:textId="77777777" w:rsidTr="00F56DD1">
        <w:tc>
          <w:tcPr>
            <w:tcW w:w="9631" w:type="dxa"/>
            <w:gridSpan w:val="3"/>
          </w:tcPr>
          <w:p w14:paraId="7DCDA98E" w14:textId="550F3425" w:rsidR="00010756" w:rsidRDefault="00010756" w:rsidP="00F56DD1">
            <w:pPr>
              <w:rPr>
                <w:b/>
              </w:rPr>
            </w:pPr>
            <w:r>
              <w:rPr>
                <w:b/>
              </w:rPr>
              <w:t>Question 10: Do you support the change proposed in [16]?</w:t>
            </w:r>
          </w:p>
        </w:tc>
      </w:tr>
      <w:tr w:rsidR="00010756" w14:paraId="5D16B57F" w14:textId="77777777" w:rsidTr="00F56DD1">
        <w:tc>
          <w:tcPr>
            <w:tcW w:w="1980" w:type="dxa"/>
          </w:tcPr>
          <w:p w14:paraId="42673C1C" w14:textId="77777777" w:rsidR="00010756" w:rsidRDefault="00010756" w:rsidP="00F56DD1">
            <w:pPr>
              <w:jc w:val="center"/>
              <w:rPr>
                <w:b/>
              </w:rPr>
            </w:pPr>
            <w:r>
              <w:rPr>
                <w:b/>
              </w:rPr>
              <w:t>Company</w:t>
            </w:r>
          </w:p>
        </w:tc>
        <w:tc>
          <w:tcPr>
            <w:tcW w:w="1701" w:type="dxa"/>
          </w:tcPr>
          <w:p w14:paraId="0D79D9E3" w14:textId="77777777" w:rsidR="00010756" w:rsidRDefault="00010756" w:rsidP="00F56DD1">
            <w:pPr>
              <w:jc w:val="center"/>
              <w:rPr>
                <w:b/>
              </w:rPr>
            </w:pPr>
            <w:r>
              <w:rPr>
                <w:b/>
              </w:rPr>
              <w:t>Yes/No</w:t>
            </w:r>
          </w:p>
        </w:tc>
        <w:tc>
          <w:tcPr>
            <w:tcW w:w="5950" w:type="dxa"/>
          </w:tcPr>
          <w:p w14:paraId="16A89988" w14:textId="77777777" w:rsidR="00010756" w:rsidRDefault="00010756" w:rsidP="00F56DD1">
            <w:pPr>
              <w:jc w:val="center"/>
              <w:rPr>
                <w:b/>
              </w:rPr>
            </w:pPr>
            <w:r>
              <w:rPr>
                <w:b/>
              </w:rPr>
              <w:t>Comments</w:t>
            </w:r>
          </w:p>
        </w:tc>
      </w:tr>
      <w:tr w:rsidR="00FA675D" w14:paraId="1ED15467" w14:textId="77777777" w:rsidTr="00F56DD1">
        <w:tc>
          <w:tcPr>
            <w:tcW w:w="1980" w:type="dxa"/>
          </w:tcPr>
          <w:p w14:paraId="4B3DA0BA" w14:textId="181ED707" w:rsidR="00FA675D" w:rsidRDefault="00FA675D" w:rsidP="00FA675D">
            <w:pPr>
              <w:rPr>
                <w:lang w:eastAsia="zh-CN"/>
              </w:rPr>
            </w:pPr>
            <w:r>
              <w:rPr>
                <w:lang w:eastAsia="zh-CN"/>
              </w:rPr>
              <w:t>Futurewei</w:t>
            </w:r>
          </w:p>
        </w:tc>
        <w:tc>
          <w:tcPr>
            <w:tcW w:w="1701" w:type="dxa"/>
          </w:tcPr>
          <w:p w14:paraId="164BE660" w14:textId="722BF611" w:rsidR="00FA675D" w:rsidRDefault="00FA675D" w:rsidP="00FA675D">
            <w:pPr>
              <w:rPr>
                <w:lang w:eastAsia="zh-CN"/>
              </w:rPr>
            </w:pPr>
            <w:r>
              <w:rPr>
                <w:lang w:eastAsia="zh-CN"/>
              </w:rPr>
              <w:t>Yes</w:t>
            </w:r>
          </w:p>
        </w:tc>
        <w:tc>
          <w:tcPr>
            <w:tcW w:w="5950" w:type="dxa"/>
          </w:tcPr>
          <w:p w14:paraId="78D1AC71" w14:textId="1B8BD1CE" w:rsidR="00FA675D" w:rsidRDefault="00FA675D" w:rsidP="00FA675D">
            <w:pPr>
              <w:rPr>
                <w:lang w:eastAsia="zh-CN"/>
              </w:rPr>
            </w:pPr>
            <w:r>
              <w:rPr>
                <w:lang w:eastAsia="zh-CN"/>
              </w:rPr>
              <w:t>It should be clarified.</w:t>
            </w:r>
          </w:p>
        </w:tc>
      </w:tr>
      <w:tr w:rsidR="004373E4" w14:paraId="4D0C0EA0" w14:textId="77777777" w:rsidTr="00F56DD1">
        <w:tc>
          <w:tcPr>
            <w:tcW w:w="1980" w:type="dxa"/>
          </w:tcPr>
          <w:p w14:paraId="5F9FB5E1" w14:textId="445F897A" w:rsidR="004373E4" w:rsidRDefault="004373E4" w:rsidP="004373E4">
            <w:pPr>
              <w:rPr>
                <w:lang w:eastAsia="zh-CN"/>
              </w:rPr>
            </w:pPr>
            <w:ins w:id="243" w:author="吴昱民" w:date="2020-08-19T11:06:00Z">
              <w:r>
                <w:rPr>
                  <w:lang w:eastAsia="zh-CN"/>
                </w:rPr>
                <w:t>vivo</w:t>
              </w:r>
            </w:ins>
          </w:p>
        </w:tc>
        <w:tc>
          <w:tcPr>
            <w:tcW w:w="1701" w:type="dxa"/>
          </w:tcPr>
          <w:p w14:paraId="0D115700" w14:textId="2029DB2C" w:rsidR="004373E4" w:rsidRDefault="004373E4" w:rsidP="004373E4">
            <w:pPr>
              <w:rPr>
                <w:lang w:eastAsia="zh-CN"/>
              </w:rPr>
            </w:pPr>
            <w:ins w:id="244" w:author="吴昱民" w:date="2020-08-19T11:06:00Z">
              <w:r>
                <w:rPr>
                  <w:lang w:eastAsia="zh-CN"/>
                </w:rPr>
                <w:t>Yes</w:t>
              </w:r>
            </w:ins>
          </w:p>
        </w:tc>
        <w:tc>
          <w:tcPr>
            <w:tcW w:w="5950" w:type="dxa"/>
          </w:tcPr>
          <w:p w14:paraId="6D4361CE" w14:textId="77777777" w:rsidR="004373E4" w:rsidRDefault="004373E4" w:rsidP="004373E4">
            <w:pPr>
              <w:rPr>
                <w:lang w:eastAsia="zh-CN"/>
              </w:rPr>
            </w:pPr>
          </w:p>
        </w:tc>
      </w:tr>
      <w:tr w:rsidR="004207DE" w14:paraId="3A48A1D0" w14:textId="77777777" w:rsidTr="00F56DD1">
        <w:tc>
          <w:tcPr>
            <w:tcW w:w="1980" w:type="dxa"/>
          </w:tcPr>
          <w:p w14:paraId="6299F474" w14:textId="51C4635B" w:rsidR="004207DE" w:rsidRPr="00182E47" w:rsidRDefault="004207DE" w:rsidP="004207DE">
            <w:pPr>
              <w:rPr>
                <w:rFonts w:eastAsia="MS Mincho"/>
                <w:lang w:eastAsia="ja-JP"/>
              </w:rPr>
            </w:pPr>
            <w:ins w:id="245" w:author="NEC (Hisashi)" w:date="2020-08-19T13:32:00Z">
              <w:r>
                <w:rPr>
                  <w:rFonts w:eastAsia="MS Mincho" w:hint="eastAsia"/>
                  <w:lang w:eastAsia="ja-JP"/>
                </w:rPr>
                <w:t>NEC</w:t>
              </w:r>
            </w:ins>
          </w:p>
        </w:tc>
        <w:tc>
          <w:tcPr>
            <w:tcW w:w="1701" w:type="dxa"/>
          </w:tcPr>
          <w:p w14:paraId="4743E84C" w14:textId="77777777" w:rsidR="004207DE" w:rsidRPr="00182E47" w:rsidRDefault="004207DE" w:rsidP="004207DE">
            <w:pPr>
              <w:rPr>
                <w:rFonts w:eastAsia="MS Mincho"/>
                <w:lang w:eastAsia="ja-JP"/>
              </w:rPr>
            </w:pPr>
          </w:p>
        </w:tc>
        <w:tc>
          <w:tcPr>
            <w:tcW w:w="5950" w:type="dxa"/>
          </w:tcPr>
          <w:p w14:paraId="762478D8" w14:textId="730BDBCC" w:rsidR="004207DE" w:rsidRDefault="004207DE" w:rsidP="004207DE">
            <w:pPr>
              <w:rPr>
                <w:ins w:id="246" w:author="NEC (Hisashi)" w:date="2020-08-19T13:32:00Z"/>
                <w:rFonts w:eastAsia="MS Mincho"/>
                <w:lang w:eastAsia="ja-JP"/>
              </w:rPr>
            </w:pPr>
            <w:ins w:id="247" w:author="NEC (Hisashi)" w:date="2020-08-19T13:32:00Z">
              <w:r>
                <w:rPr>
                  <w:rFonts w:eastAsia="MS Mincho" w:hint="eastAsia"/>
                  <w:lang w:eastAsia="ja-JP"/>
                </w:rPr>
                <w:t>It</w:t>
              </w:r>
              <w:r>
                <w:rPr>
                  <w:rFonts w:eastAsia="MS Mincho"/>
                  <w:lang w:eastAsia="ja-JP"/>
                </w:rPr>
                <w:t xml:space="preserve">’s a good point. Although RAN2 has not discussed CHO applicability to LTE-5GC, we </w:t>
              </w:r>
            </w:ins>
            <w:ins w:id="248" w:author="NEC (Hisashi)" w:date="2020-08-19T13:34:00Z">
              <w:r w:rsidR="00F31483">
                <w:rPr>
                  <w:rFonts w:eastAsia="MS Mincho"/>
                  <w:lang w:eastAsia="ja-JP"/>
                </w:rPr>
                <w:t>guess</w:t>
              </w:r>
            </w:ins>
            <w:ins w:id="249" w:author="NEC (Hisashi)" w:date="2020-08-19T13:32:00Z">
              <w:r>
                <w:rPr>
                  <w:rFonts w:eastAsia="MS Mincho"/>
                  <w:lang w:eastAsia="ja-JP"/>
                </w:rPr>
                <w:t xml:space="preserve"> there seemed to be no specific issue to apply CHO </w:t>
              </w:r>
              <w:r w:rsidR="00E7426E">
                <w:rPr>
                  <w:rFonts w:eastAsia="MS Mincho"/>
                  <w:lang w:eastAsia="ja-JP"/>
                </w:rPr>
                <w:t xml:space="preserve">for LTE-5GC as far as </w:t>
              </w:r>
            </w:ins>
            <w:ins w:id="250" w:author="NEC (Hisashi)" w:date="2020-08-19T13:34:00Z">
              <w:r w:rsidR="00E7426E">
                <w:rPr>
                  <w:rFonts w:eastAsia="MS Mincho"/>
                  <w:lang w:eastAsia="ja-JP"/>
                </w:rPr>
                <w:t>it is</w:t>
              </w:r>
            </w:ins>
            <w:ins w:id="251" w:author="NEC (Hisashi)" w:date="2020-08-19T13:32:00Z">
              <w:r>
                <w:rPr>
                  <w:rFonts w:eastAsia="MS Mincho"/>
                  <w:lang w:eastAsia="ja-JP"/>
                </w:rPr>
                <w:t xml:space="preserve"> within 5GC (i.e. not LTE-EPC to/from LTE-5GC). It might be better to try to find any potential issues </w:t>
              </w:r>
              <w:r>
                <w:rPr>
                  <w:rFonts w:eastAsia="MS Mincho"/>
                  <w:lang w:eastAsia="ja-JP"/>
                </w:rPr>
                <w:lastRenderedPageBreak/>
                <w:t>in applying the CHO to LTE-5GC. If any specific issues, RAN2 can conclude it is not applicable to LTE-5GC. Otherwise, can agree it is also applicable to LTE-5GC.</w:t>
              </w:r>
            </w:ins>
          </w:p>
          <w:p w14:paraId="5090FFF8" w14:textId="7483C74C" w:rsidR="004207DE" w:rsidRDefault="004207DE" w:rsidP="004207DE">
            <w:pPr>
              <w:rPr>
                <w:ins w:id="252" w:author="NEC (Hisashi)" w:date="2020-08-19T13:34:00Z"/>
                <w:rFonts w:eastAsia="MS Mincho"/>
                <w:lang w:eastAsia="ja-JP"/>
              </w:rPr>
            </w:pPr>
            <w:ins w:id="253" w:author="NEC (Hisashi)" w:date="2020-08-19T13:32:00Z">
              <w:r>
                <w:rPr>
                  <w:rFonts w:eastAsia="MS Mincho"/>
                  <w:lang w:eastAsia="ja-JP"/>
                </w:rPr>
                <w:t>This is also impacting to RAN3, so it wou</w:t>
              </w:r>
              <w:r w:rsidR="00FB7434">
                <w:rPr>
                  <w:rFonts w:eastAsia="MS Mincho"/>
                  <w:lang w:eastAsia="ja-JP"/>
                </w:rPr>
                <w:t xml:space="preserve">ld be better to check with RAN3, only if RAN2 </w:t>
              </w:r>
            </w:ins>
            <w:ins w:id="254" w:author="NEC (Hisashi)" w:date="2020-08-19T13:35:00Z">
              <w:r w:rsidR="00FB7434">
                <w:rPr>
                  <w:rFonts w:eastAsia="MS Mincho"/>
                  <w:lang w:eastAsia="ja-JP"/>
                </w:rPr>
                <w:t>intends to support</w:t>
              </w:r>
            </w:ins>
            <w:ins w:id="255" w:author="NEC (Hisashi)" w:date="2020-08-19T13:32:00Z">
              <w:r w:rsidR="00FB7434">
                <w:rPr>
                  <w:rFonts w:eastAsia="MS Mincho"/>
                  <w:lang w:eastAsia="ja-JP"/>
                </w:rPr>
                <w:t>.</w:t>
              </w:r>
            </w:ins>
          </w:p>
          <w:p w14:paraId="13338381" w14:textId="0889EC1A" w:rsidR="00A87646" w:rsidRPr="00182E47" w:rsidRDefault="00A87646" w:rsidP="004207DE">
            <w:pPr>
              <w:rPr>
                <w:rFonts w:eastAsia="MS Mincho"/>
                <w:lang w:eastAsia="ja-JP"/>
              </w:rPr>
            </w:pPr>
            <w:ins w:id="256" w:author="NEC (Hisashi)" w:date="2020-08-19T13:34:00Z">
              <w:r>
                <w:rPr>
                  <w:rFonts w:eastAsia="MS Mincho"/>
                  <w:lang w:eastAsia="ja-JP"/>
                </w:rPr>
                <w:t xml:space="preserve">However, we can go with majority, if </w:t>
              </w:r>
            </w:ins>
            <w:ins w:id="257" w:author="NEC (Hisashi)" w:date="2020-08-19T13:35:00Z">
              <w:r>
                <w:rPr>
                  <w:rFonts w:eastAsia="MS Mincho"/>
                  <w:lang w:eastAsia="ja-JP"/>
                </w:rPr>
                <w:t>companies</w:t>
              </w:r>
            </w:ins>
            <w:ins w:id="258" w:author="NEC (Hisashi)" w:date="2020-08-19T13:34:00Z">
              <w:r>
                <w:rPr>
                  <w:rFonts w:eastAsia="MS Mincho"/>
                  <w:lang w:eastAsia="ja-JP"/>
                </w:rPr>
                <w:t xml:space="preserve"> </w:t>
              </w:r>
            </w:ins>
            <w:ins w:id="259" w:author="NEC (Hisashi)" w:date="2020-08-19T13:35:00Z">
              <w:r>
                <w:rPr>
                  <w:rFonts w:eastAsia="MS Mincho"/>
                  <w:lang w:eastAsia="ja-JP"/>
                </w:rPr>
                <w:t>want to preclude it.</w:t>
              </w:r>
            </w:ins>
          </w:p>
        </w:tc>
      </w:tr>
      <w:tr w:rsidR="0040347B" w14:paraId="06D628E8" w14:textId="77777777" w:rsidTr="00F56DD1">
        <w:tc>
          <w:tcPr>
            <w:tcW w:w="1980" w:type="dxa"/>
          </w:tcPr>
          <w:p w14:paraId="0F747A03" w14:textId="1CF6A3C3" w:rsidR="0040347B" w:rsidRDefault="0040347B" w:rsidP="004207DE">
            <w:pPr>
              <w:rPr>
                <w:rFonts w:eastAsia="MS Mincho"/>
                <w:lang w:eastAsia="ja-JP"/>
              </w:rPr>
            </w:pPr>
            <w:ins w:id="260" w:author="Donggun Kim" w:date="2020-08-19T17:31:00Z">
              <w:r>
                <w:rPr>
                  <w:lang w:eastAsia="zh-CN"/>
                </w:rPr>
                <w:lastRenderedPageBreak/>
                <w:t>Samsung</w:t>
              </w:r>
            </w:ins>
          </w:p>
        </w:tc>
        <w:tc>
          <w:tcPr>
            <w:tcW w:w="1701" w:type="dxa"/>
          </w:tcPr>
          <w:p w14:paraId="02798994" w14:textId="3CF5274A" w:rsidR="0040347B" w:rsidRDefault="0040347B" w:rsidP="004207DE">
            <w:pPr>
              <w:rPr>
                <w:rFonts w:eastAsia="MS Mincho"/>
                <w:lang w:eastAsia="ja-JP"/>
              </w:rPr>
            </w:pPr>
            <w:ins w:id="261" w:author="Donggun Kim" w:date="2020-08-19T17:31:00Z">
              <w:r>
                <w:rPr>
                  <w:lang w:eastAsia="zh-CN"/>
                </w:rPr>
                <w:t>Yes</w:t>
              </w:r>
            </w:ins>
          </w:p>
        </w:tc>
        <w:tc>
          <w:tcPr>
            <w:tcW w:w="5950" w:type="dxa"/>
          </w:tcPr>
          <w:p w14:paraId="23F1053F" w14:textId="0F985176" w:rsidR="0040347B" w:rsidRDefault="0040347B" w:rsidP="00F56DD1">
            <w:pPr>
              <w:rPr>
                <w:ins w:id="262" w:author="Donggun Kim" w:date="2020-08-19T17:31:00Z"/>
                <w:lang w:eastAsia="zh-CN"/>
              </w:rPr>
            </w:pPr>
            <w:ins w:id="263" w:author="Donggun Kim" w:date="2020-08-19T17:31:00Z">
              <w:r>
                <w:rPr>
                  <w:lang w:eastAsia="zh-CN"/>
                </w:rPr>
                <w:t xml:space="preserve">The </w:t>
              </w:r>
              <w:r>
                <w:rPr>
                  <w:rFonts w:eastAsia="Malgun Gothic" w:hint="eastAsia"/>
                  <w:lang w:eastAsia="ko-KR"/>
                </w:rPr>
                <w:t>spec.</w:t>
              </w:r>
              <w:r>
                <w:rPr>
                  <w:lang w:eastAsia="zh-CN"/>
                </w:rPr>
                <w:t xml:space="preserve"> number in the CR should be 36.300.</w:t>
              </w:r>
            </w:ins>
          </w:p>
          <w:p w14:paraId="0B9FA6FF" w14:textId="77777777" w:rsidR="0040347B" w:rsidRDefault="0040347B" w:rsidP="004207DE">
            <w:pPr>
              <w:rPr>
                <w:rFonts w:eastAsia="MS Mincho"/>
                <w:lang w:eastAsia="ja-JP"/>
              </w:rPr>
            </w:pPr>
          </w:p>
        </w:tc>
      </w:tr>
      <w:tr w:rsidR="00F56DD1" w14:paraId="127C01AE" w14:textId="77777777" w:rsidTr="00F56DD1">
        <w:tc>
          <w:tcPr>
            <w:tcW w:w="1980" w:type="dxa"/>
          </w:tcPr>
          <w:p w14:paraId="60EC1374" w14:textId="43B1C181" w:rsidR="00F56DD1" w:rsidRDefault="00F56DD1" w:rsidP="00F56DD1">
            <w:pPr>
              <w:rPr>
                <w:rFonts w:eastAsia="MS Mincho"/>
                <w:lang w:eastAsia="ja-JP"/>
              </w:rPr>
            </w:pPr>
            <w:r>
              <w:rPr>
                <w:rFonts w:hint="eastAsia"/>
                <w:lang w:eastAsia="zh-CN"/>
              </w:rPr>
              <w:t>O</w:t>
            </w:r>
            <w:r>
              <w:rPr>
                <w:lang w:eastAsia="zh-CN"/>
              </w:rPr>
              <w:t>PPO</w:t>
            </w:r>
          </w:p>
        </w:tc>
        <w:tc>
          <w:tcPr>
            <w:tcW w:w="1701" w:type="dxa"/>
          </w:tcPr>
          <w:p w14:paraId="5BB32927" w14:textId="15593BAC" w:rsidR="00F56DD1" w:rsidRDefault="00F56DD1" w:rsidP="00F56DD1">
            <w:pPr>
              <w:rPr>
                <w:rFonts w:eastAsia="MS Mincho"/>
                <w:lang w:eastAsia="ja-JP"/>
              </w:rPr>
            </w:pPr>
            <w:r>
              <w:rPr>
                <w:rFonts w:hint="eastAsia"/>
                <w:lang w:eastAsia="zh-CN"/>
              </w:rPr>
              <w:t>Y</w:t>
            </w:r>
            <w:r>
              <w:rPr>
                <w:lang w:eastAsia="zh-CN"/>
              </w:rPr>
              <w:t>es</w:t>
            </w:r>
          </w:p>
        </w:tc>
        <w:tc>
          <w:tcPr>
            <w:tcW w:w="5950" w:type="dxa"/>
          </w:tcPr>
          <w:p w14:paraId="033E9237" w14:textId="77777777" w:rsidR="00F56DD1" w:rsidRDefault="00F56DD1" w:rsidP="00F56DD1">
            <w:pPr>
              <w:rPr>
                <w:rFonts w:eastAsia="MS Mincho"/>
                <w:lang w:eastAsia="ja-JP"/>
              </w:rPr>
            </w:pPr>
          </w:p>
        </w:tc>
      </w:tr>
      <w:tr w:rsidR="002B772D" w14:paraId="1F6F7C48" w14:textId="77777777" w:rsidTr="00F56DD1">
        <w:tc>
          <w:tcPr>
            <w:tcW w:w="1980" w:type="dxa"/>
          </w:tcPr>
          <w:p w14:paraId="3A591E72" w14:textId="10F86637" w:rsidR="002B772D" w:rsidRDefault="002B772D" w:rsidP="002B772D">
            <w:pPr>
              <w:rPr>
                <w:lang w:eastAsia="zh-CN"/>
              </w:rPr>
            </w:pPr>
            <w:ins w:id="264" w:author="Ericsson" w:date="2020-08-19T15:28:00Z">
              <w:r>
                <w:rPr>
                  <w:rFonts w:eastAsia="MS Mincho"/>
                  <w:lang w:eastAsia="ja-JP"/>
                </w:rPr>
                <w:t>Ericsson</w:t>
              </w:r>
            </w:ins>
          </w:p>
        </w:tc>
        <w:tc>
          <w:tcPr>
            <w:tcW w:w="1701" w:type="dxa"/>
          </w:tcPr>
          <w:p w14:paraId="07F1C8AB" w14:textId="24760634" w:rsidR="002B772D" w:rsidRDefault="002B772D" w:rsidP="002B772D">
            <w:pPr>
              <w:rPr>
                <w:lang w:eastAsia="zh-CN"/>
              </w:rPr>
            </w:pPr>
            <w:ins w:id="265" w:author="Ericsson" w:date="2020-08-19T15:28:00Z">
              <w:r>
                <w:rPr>
                  <w:rFonts w:eastAsia="MS Mincho"/>
                  <w:lang w:eastAsia="ja-JP"/>
                </w:rPr>
                <w:t>No</w:t>
              </w:r>
            </w:ins>
          </w:p>
        </w:tc>
        <w:tc>
          <w:tcPr>
            <w:tcW w:w="5950" w:type="dxa"/>
          </w:tcPr>
          <w:p w14:paraId="61AC0603" w14:textId="5ED8B189" w:rsidR="002B772D" w:rsidRDefault="002B772D" w:rsidP="002B772D">
            <w:pPr>
              <w:rPr>
                <w:lang w:eastAsia="zh-CN"/>
              </w:rPr>
            </w:pPr>
            <w:ins w:id="266" w:author="Ericsson" w:date="2020-08-19T15:28:00Z">
              <w:r>
                <w:rPr>
                  <w:rFonts w:eastAsia="MS Mincho"/>
                  <w:lang w:eastAsia="ja-JP"/>
                </w:rPr>
                <w:t>In what way is CHO impacted by 5GC? Why is the restriction needed? RAN2 agreed to restrict it if issues were found, but no issues have been shown.</w:t>
              </w:r>
            </w:ins>
          </w:p>
        </w:tc>
      </w:tr>
      <w:tr w:rsidR="00F56DD1" w14:paraId="40DC91CB" w14:textId="77777777" w:rsidTr="00F56DD1">
        <w:tc>
          <w:tcPr>
            <w:tcW w:w="1980" w:type="dxa"/>
          </w:tcPr>
          <w:p w14:paraId="12FF8BCF" w14:textId="77777777" w:rsidR="00F56DD1" w:rsidRDefault="00F56DD1" w:rsidP="00F56DD1">
            <w:pPr>
              <w:rPr>
                <w:lang w:eastAsia="zh-CN"/>
              </w:rPr>
            </w:pPr>
          </w:p>
        </w:tc>
        <w:tc>
          <w:tcPr>
            <w:tcW w:w="1701" w:type="dxa"/>
          </w:tcPr>
          <w:p w14:paraId="70A339C5" w14:textId="77777777" w:rsidR="00F56DD1" w:rsidRDefault="00F56DD1" w:rsidP="00F56DD1">
            <w:pPr>
              <w:rPr>
                <w:lang w:eastAsia="zh-CN"/>
              </w:rPr>
            </w:pPr>
          </w:p>
        </w:tc>
        <w:tc>
          <w:tcPr>
            <w:tcW w:w="5950" w:type="dxa"/>
          </w:tcPr>
          <w:p w14:paraId="40EC35E6" w14:textId="77777777" w:rsidR="00F56DD1" w:rsidRDefault="00F56DD1" w:rsidP="00F56DD1">
            <w:pPr>
              <w:rPr>
                <w:lang w:eastAsia="zh-CN"/>
              </w:rPr>
            </w:pPr>
          </w:p>
        </w:tc>
      </w:tr>
      <w:tr w:rsidR="00F56DD1" w14:paraId="1567BB35" w14:textId="77777777" w:rsidTr="00F56DD1">
        <w:tc>
          <w:tcPr>
            <w:tcW w:w="1980" w:type="dxa"/>
          </w:tcPr>
          <w:p w14:paraId="68D1FF65" w14:textId="77777777" w:rsidR="00F56DD1" w:rsidRDefault="00F56DD1" w:rsidP="00F56DD1">
            <w:pPr>
              <w:rPr>
                <w:lang w:eastAsia="zh-CN"/>
              </w:rPr>
            </w:pPr>
          </w:p>
        </w:tc>
        <w:tc>
          <w:tcPr>
            <w:tcW w:w="1701" w:type="dxa"/>
          </w:tcPr>
          <w:p w14:paraId="5B3FC00C" w14:textId="77777777" w:rsidR="00F56DD1" w:rsidRDefault="00F56DD1" w:rsidP="00F56DD1">
            <w:pPr>
              <w:rPr>
                <w:lang w:eastAsia="zh-CN"/>
              </w:rPr>
            </w:pPr>
          </w:p>
        </w:tc>
        <w:tc>
          <w:tcPr>
            <w:tcW w:w="5950" w:type="dxa"/>
          </w:tcPr>
          <w:p w14:paraId="37B77DF4" w14:textId="77777777" w:rsidR="00F56DD1" w:rsidRDefault="00F56DD1" w:rsidP="00F56DD1">
            <w:pPr>
              <w:rPr>
                <w:lang w:eastAsia="zh-CN"/>
              </w:rPr>
            </w:pPr>
          </w:p>
        </w:tc>
      </w:tr>
      <w:tr w:rsidR="00F56DD1" w14:paraId="317DDF90" w14:textId="77777777" w:rsidTr="00F56DD1">
        <w:tc>
          <w:tcPr>
            <w:tcW w:w="1980" w:type="dxa"/>
          </w:tcPr>
          <w:p w14:paraId="47859142" w14:textId="77777777" w:rsidR="00F56DD1" w:rsidRDefault="00F56DD1" w:rsidP="00F56DD1">
            <w:pPr>
              <w:rPr>
                <w:lang w:eastAsia="zh-CN"/>
              </w:rPr>
            </w:pPr>
          </w:p>
        </w:tc>
        <w:tc>
          <w:tcPr>
            <w:tcW w:w="1701" w:type="dxa"/>
          </w:tcPr>
          <w:p w14:paraId="6A2262DF" w14:textId="77777777" w:rsidR="00F56DD1" w:rsidRDefault="00F56DD1" w:rsidP="00F56DD1">
            <w:pPr>
              <w:rPr>
                <w:lang w:eastAsia="zh-CN"/>
              </w:rPr>
            </w:pPr>
          </w:p>
        </w:tc>
        <w:tc>
          <w:tcPr>
            <w:tcW w:w="5950" w:type="dxa"/>
          </w:tcPr>
          <w:p w14:paraId="4437F34E" w14:textId="77777777" w:rsidR="00F56DD1" w:rsidRDefault="00F56DD1" w:rsidP="00F56DD1">
            <w:pPr>
              <w:rPr>
                <w:lang w:eastAsia="zh-CN"/>
              </w:rPr>
            </w:pPr>
          </w:p>
        </w:tc>
      </w:tr>
      <w:tr w:rsidR="00F56DD1" w14:paraId="13F6B649" w14:textId="77777777" w:rsidTr="00F56DD1">
        <w:tc>
          <w:tcPr>
            <w:tcW w:w="1980" w:type="dxa"/>
          </w:tcPr>
          <w:p w14:paraId="44F66430" w14:textId="77777777" w:rsidR="00F56DD1" w:rsidRDefault="00F56DD1" w:rsidP="00F56DD1">
            <w:pPr>
              <w:rPr>
                <w:lang w:eastAsia="zh-CN"/>
              </w:rPr>
            </w:pPr>
          </w:p>
        </w:tc>
        <w:tc>
          <w:tcPr>
            <w:tcW w:w="1701" w:type="dxa"/>
          </w:tcPr>
          <w:p w14:paraId="3B6E6D37" w14:textId="77777777" w:rsidR="00F56DD1" w:rsidRDefault="00F56DD1" w:rsidP="00F56DD1">
            <w:pPr>
              <w:rPr>
                <w:lang w:eastAsia="zh-CN"/>
              </w:rPr>
            </w:pPr>
          </w:p>
        </w:tc>
        <w:tc>
          <w:tcPr>
            <w:tcW w:w="5950" w:type="dxa"/>
          </w:tcPr>
          <w:p w14:paraId="1660A06A" w14:textId="77777777" w:rsidR="00F56DD1" w:rsidRDefault="00F56DD1" w:rsidP="00F56DD1">
            <w:pPr>
              <w:rPr>
                <w:lang w:eastAsia="zh-CN"/>
              </w:rPr>
            </w:pPr>
          </w:p>
        </w:tc>
      </w:tr>
      <w:tr w:rsidR="00F56DD1" w14:paraId="27FD82C8" w14:textId="77777777" w:rsidTr="00F56DD1">
        <w:tc>
          <w:tcPr>
            <w:tcW w:w="1980" w:type="dxa"/>
          </w:tcPr>
          <w:p w14:paraId="7ABBD5B3" w14:textId="77777777" w:rsidR="00F56DD1" w:rsidRDefault="00F56DD1" w:rsidP="00F56DD1">
            <w:pPr>
              <w:rPr>
                <w:lang w:eastAsia="zh-CN"/>
              </w:rPr>
            </w:pPr>
          </w:p>
        </w:tc>
        <w:tc>
          <w:tcPr>
            <w:tcW w:w="1701" w:type="dxa"/>
          </w:tcPr>
          <w:p w14:paraId="1302234D" w14:textId="77777777" w:rsidR="00F56DD1" w:rsidRDefault="00F56DD1" w:rsidP="00F56DD1">
            <w:pPr>
              <w:rPr>
                <w:lang w:eastAsia="zh-CN"/>
              </w:rPr>
            </w:pPr>
          </w:p>
        </w:tc>
        <w:tc>
          <w:tcPr>
            <w:tcW w:w="5950" w:type="dxa"/>
          </w:tcPr>
          <w:p w14:paraId="5410EA68" w14:textId="77777777" w:rsidR="00F56DD1" w:rsidRDefault="00F56DD1" w:rsidP="00F56DD1">
            <w:pPr>
              <w:rPr>
                <w:lang w:eastAsia="zh-CN"/>
              </w:rPr>
            </w:pPr>
          </w:p>
        </w:tc>
      </w:tr>
    </w:tbl>
    <w:p w14:paraId="274F852E" w14:textId="77777777" w:rsidR="00010756" w:rsidRDefault="00010756" w:rsidP="00282385"/>
    <w:p w14:paraId="0E7D1C58" w14:textId="77777777" w:rsidR="00FA2266" w:rsidRDefault="00470E5D">
      <w:pPr>
        <w:pStyle w:val="Heading1"/>
      </w:pPr>
      <w:r>
        <w:t>4</w:t>
      </w:r>
      <w:r>
        <w:tab/>
        <w:t>Conclusions</w:t>
      </w:r>
    </w:p>
    <w:p w14:paraId="70B505DA" w14:textId="61202B74" w:rsidR="00FA2266" w:rsidRDefault="00470E5D">
      <w:r>
        <w:t>Based on the views expressed in the previous sections, we propose the following:</w:t>
      </w:r>
    </w:p>
    <w:p w14:paraId="2A2FF8E1" w14:textId="77777777" w:rsidR="00652728" w:rsidRDefault="00652728"/>
    <w:p w14:paraId="6BAE6AA3" w14:textId="77777777" w:rsidR="00FA2266" w:rsidRDefault="00470E5D">
      <w:pPr>
        <w:pStyle w:val="Heading1"/>
      </w:pPr>
      <w:r>
        <w:t>5</w:t>
      </w:r>
      <w:r>
        <w:tab/>
        <w:t xml:space="preserve">List of referenced documents </w:t>
      </w:r>
    </w:p>
    <w:p w14:paraId="4A7295DD" w14:textId="6052149E" w:rsidR="00182E47" w:rsidRDefault="00470E5D" w:rsidP="00ED4127">
      <w:pPr>
        <w:pStyle w:val="B1"/>
      </w:pPr>
      <w:r>
        <w:t xml:space="preserve">[1] </w:t>
      </w:r>
      <w:r w:rsidR="00ED4127">
        <w:t>R2-2007016</w:t>
      </w:r>
      <w:r w:rsidR="00ED4127">
        <w:tab/>
      </w:r>
      <w:r w:rsidR="00ED4127" w:rsidRPr="00ED4127">
        <w:t>Minor Correction for CPC Configuration Related Procedure</w:t>
      </w:r>
      <w:r w:rsidR="00ED4127">
        <w:t>, 3GPP TSG-RAN WG2 Meeting #111 electronic Online, August 17th - 28th, 2020</w:t>
      </w:r>
    </w:p>
    <w:p w14:paraId="47EDCA30" w14:textId="526CB9CF" w:rsidR="00ED4127" w:rsidRDefault="00ED4127" w:rsidP="00ED4127">
      <w:pPr>
        <w:pStyle w:val="B1"/>
      </w:pPr>
      <w:r>
        <w:t xml:space="preserve">[2] </w:t>
      </w:r>
      <w:r w:rsidR="0029027B">
        <w:t>R2-2007595</w:t>
      </w:r>
      <w:r w:rsidR="0029027B">
        <w:tab/>
      </w:r>
      <w:r w:rsidR="0029027B" w:rsidRPr="0029027B">
        <w:t>Correction of signalling flow for CPC</w:t>
      </w:r>
      <w:r w:rsidR="0029027B">
        <w:t>, 3GPP TSG-RAN WG2 Meeting #111 electronic Online, August 17th - 28th, 2020</w:t>
      </w:r>
    </w:p>
    <w:p w14:paraId="30211098" w14:textId="3F82FE75" w:rsidR="0029027B" w:rsidRDefault="0029027B" w:rsidP="00ED4127">
      <w:pPr>
        <w:pStyle w:val="B1"/>
      </w:pPr>
      <w:r>
        <w:t xml:space="preserve">[3] </w:t>
      </w:r>
      <w:r w:rsidRPr="0029027B">
        <w:t>R2-</w:t>
      </w:r>
      <w:r w:rsidR="00D10572" w:rsidRPr="0029027B">
        <w:t>2007360 Corrections</w:t>
      </w:r>
      <w:r w:rsidRPr="0029027B">
        <w:t xml:space="preserve"> to CPC with and without SRB3 involved</w:t>
      </w:r>
      <w:r>
        <w:t xml:space="preserve"> 3GPP TSG-RAN WG2 Meeting #111 electronic Online, August 17th - 28th, 2020</w:t>
      </w:r>
    </w:p>
    <w:p w14:paraId="1F68A32D" w14:textId="4EB5F1E4" w:rsidR="007973DE" w:rsidRDefault="007973DE" w:rsidP="00ED4127">
      <w:pPr>
        <w:pStyle w:val="B1"/>
      </w:pPr>
      <w:r>
        <w:t xml:space="preserve">[4] R2-2007266 </w:t>
      </w:r>
      <w:r w:rsidRPr="007973DE">
        <w:t>37.340_CR0219(Rel-16)</w:t>
      </w:r>
      <w:r w:rsidR="009C6D05">
        <w:t xml:space="preserve"> </w:t>
      </w:r>
      <w:r w:rsidRPr="007973DE">
        <w:t>R2-2007266- SCG handling at DAPS HO</w:t>
      </w:r>
      <w:r>
        <w:t xml:space="preserve"> 3GPP TSG-RAN WG2 Meeting #111 electronic Online, August 17th - 28th, 2020</w:t>
      </w:r>
    </w:p>
    <w:p w14:paraId="421D50E0" w14:textId="47CA7515" w:rsidR="009C6D05" w:rsidRDefault="009C6D05" w:rsidP="009C6D05">
      <w:pPr>
        <w:pStyle w:val="B1"/>
      </w:pPr>
      <w:r>
        <w:t xml:space="preserve">[5] R2-2007542 </w:t>
      </w:r>
      <w:r>
        <w:rPr>
          <w:noProof/>
        </w:rPr>
        <w:t xml:space="preserve">Correction </w:t>
      </w:r>
      <w:r>
        <w:rPr>
          <w:rFonts w:hint="eastAsia"/>
          <w:noProof/>
          <w:lang w:eastAsia="ko-KR"/>
        </w:rPr>
        <w:t>for editorial structure of CPC section</w:t>
      </w:r>
      <w:r>
        <w:rPr>
          <w:noProof/>
          <w:lang w:eastAsia="ko-KR"/>
        </w:rPr>
        <w:t xml:space="preserve"> </w:t>
      </w:r>
      <w:r>
        <w:t>3GPP TSG-RAN WG2 Meeting #111 electronic Online, August 17th - 28th, 2020</w:t>
      </w:r>
    </w:p>
    <w:p w14:paraId="3CFA7202" w14:textId="1AFA395F" w:rsidR="00F86960" w:rsidRDefault="00F86960" w:rsidP="009C6D05">
      <w:pPr>
        <w:pStyle w:val="B1"/>
      </w:pPr>
      <w:r>
        <w:t>[6] R2-2007698 Clarification on SCells and SCG release at DAPS HO 3GPP TSG-RAN WG2 Meeting #111 electronic Online, August 17th - 28th, 2020</w:t>
      </w:r>
    </w:p>
    <w:p w14:paraId="0C77B015" w14:textId="4B491DC1" w:rsidR="00F86960" w:rsidRDefault="00F86960" w:rsidP="009C6D05">
      <w:pPr>
        <w:pStyle w:val="B1"/>
      </w:pPr>
      <w:r>
        <w:t>[7] R2-2007699 Clarification on SCells and SCG release at DAPS HO 3GPP TSG-RAN WG2 Meeting #111 electronic Online, August 17th - 28th, 2020</w:t>
      </w:r>
    </w:p>
    <w:p w14:paraId="63DEFA01" w14:textId="563F1074" w:rsidR="00754D28" w:rsidRDefault="00754D28" w:rsidP="00754D28">
      <w:pPr>
        <w:pStyle w:val="B1"/>
      </w:pPr>
      <w:r>
        <w:t xml:space="preserve">[8] </w:t>
      </w:r>
      <w:r w:rsidRPr="00754D28">
        <w:t>R2-2007358 Clarification on no DAPS HO in MR-DC</w:t>
      </w:r>
      <w:r>
        <w:t xml:space="preserve"> 3GPP TSG-RAN WG2 Meeting #111 electronic Online, August 17th - 28th, 2020</w:t>
      </w:r>
    </w:p>
    <w:p w14:paraId="1D80ABE0" w14:textId="09635796" w:rsidR="00317758" w:rsidRDefault="00317758" w:rsidP="00317758">
      <w:pPr>
        <w:pStyle w:val="B1"/>
      </w:pPr>
      <w:r>
        <w:lastRenderedPageBreak/>
        <w:t xml:space="preserve">[9] </w:t>
      </w:r>
      <w:r w:rsidRPr="00317758">
        <w:t>R2-2007359 Various corrections to NR Mobility enhancements description</w:t>
      </w:r>
      <w:r>
        <w:t xml:space="preserve"> 3GPP TSG-RAN WG2 Meeting #111 electronic Online, August 17th - 28th, 2020</w:t>
      </w:r>
    </w:p>
    <w:p w14:paraId="4323D721" w14:textId="16AA7164" w:rsidR="00F15E5A" w:rsidRDefault="00F15E5A" w:rsidP="00317758">
      <w:pPr>
        <w:pStyle w:val="B1"/>
      </w:pPr>
      <w:r>
        <w:t xml:space="preserve">[10] </w:t>
      </w:r>
      <w:r w:rsidR="00403426">
        <w:t xml:space="preserve">R2-2008074 </w:t>
      </w:r>
      <w:r w:rsidR="00403426" w:rsidRPr="00403426">
        <w:t>Correction on TS36.300 for uplink data switching in DAPS</w:t>
      </w:r>
      <w:r w:rsidR="00403426">
        <w:t xml:space="preserve"> 3GPP TSG-RAN WG2 Meeting #111 electronic Online, August 17th - 28th, 2020</w:t>
      </w:r>
    </w:p>
    <w:p w14:paraId="033CDC70" w14:textId="43423118" w:rsidR="0037271F" w:rsidRDefault="0037271F" w:rsidP="0037271F">
      <w:pPr>
        <w:pStyle w:val="B1"/>
      </w:pPr>
      <w:r>
        <w:t>[1</w:t>
      </w:r>
      <w:r w:rsidR="00D457C3">
        <w:t>1</w:t>
      </w:r>
      <w:r>
        <w:t xml:space="preserve">] R2-2008076 </w:t>
      </w:r>
      <w:r w:rsidRPr="00403426">
        <w:t>Correction on TS3</w:t>
      </w:r>
      <w:r w:rsidR="00D457C3">
        <w:t>8</w:t>
      </w:r>
      <w:r w:rsidRPr="00403426">
        <w:t>.300 for uplink data switching in DAPS</w:t>
      </w:r>
      <w:r>
        <w:t xml:space="preserve"> 3GPP TSG-RAN WG2 Meeting #111 electronic Online, August 17th - 28th, 2020</w:t>
      </w:r>
    </w:p>
    <w:p w14:paraId="1AE2BD02" w14:textId="41B6BA0B" w:rsidR="00E90272" w:rsidRDefault="00E90272" w:rsidP="00E90272">
      <w:pPr>
        <w:pStyle w:val="B1"/>
      </w:pPr>
      <w:r>
        <w:t xml:space="preserve">[12] R2-2008075 </w:t>
      </w:r>
      <w:r w:rsidRPr="00E90272">
        <w:t xml:space="preserve">Correction on TS38.300 for source fallback in DAPS </w:t>
      </w:r>
      <w:r>
        <w:t>3GPP TSG-RAN WG2 Meeting #111 electronic Online, August 17th - 28th, 2020</w:t>
      </w:r>
    </w:p>
    <w:p w14:paraId="2D5E6B6D" w14:textId="7109A4EB" w:rsidR="00AF6502" w:rsidRDefault="00AF6502" w:rsidP="00AF6502">
      <w:pPr>
        <w:pStyle w:val="B1"/>
      </w:pPr>
      <w:r>
        <w:t xml:space="preserve">[13] R2-2007496 </w:t>
      </w:r>
      <w:r w:rsidRPr="00AF6502">
        <w:t>DAPS handover corrections</w:t>
      </w:r>
      <w:r>
        <w:t xml:space="preserve"> 3GPP TSG-RAN WG2 Meeting #111 electronic Online, August 17th - 28th, 2020</w:t>
      </w:r>
    </w:p>
    <w:p w14:paraId="5EDB33B2" w14:textId="7A8DA5EA" w:rsidR="00AF6502" w:rsidRDefault="00AF6502" w:rsidP="00AF6502">
      <w:pPr>
        <w:pStyle w:val="B1"/>
      </w:pPr>
      <w:r>
        <w:t xml:space="preserve">[14] R2-2007497 </w:t>
      </w:r>
      <w:r w:rsidRPr="00AF6502">
        <w:t>DAPS handover corrections</w:t>
      </w:r>
      <w:r>
        <w:t xml:space="preserve"> 3GPP TSG-RAN WG2 Meeting #111 electronic Online, August 17th - 28th, 2020</w:t>
      </w:r>
    </w:p>
    <w:p w14:paraId="27230E0D" w14:textId="37948E1D" w:rsidR="00282385" w:rsidRDefault="00282385" w:rsidP="00AF6502">
      <w:pPr>
        <w:pStyle w:val="B1"/>
      </w:pPr>
      <w:r>
        <w:t xml:space="preserve">[15] R2-2007763 </w:t>
      </w:r>
      <w:r w:rsidRPr="00282385">
        <w:t>Correction on TS36.300 for CHO</w:t>
      </w:r>
      <w:r>
        <w:t xml:space="preserve"> 3GPP TSG-RAN WG2 Meeting #111 electronic Online, August 17th - 28th, 2020</w:t>
      </w:r>
    </w:p>
    <w:p w14:paraId="3CAAE5CD" w14:textId="24691EFC" w:rsidR="00010756" w:rsidRDefault="00010756" w:rsidP="00010756">
      <w:pPr>
        <w:pStyle w:val="B1"/>
      </w:pPr>
      <w:r>
        <w:t>[16] R2-2007762 Correction on CHO for LTE-5GC 3GPP TSG-RAN WG2 Meeting #111 electronic Online, August 17th - 28th, 2020</w:t>
      </w:r>
    </w:p>
    <w:p w14:paraId="591CB079" w14:textId="77777777" w:rsidR="00010756" w:rsidRDefault="00010756" w:rsidP="00AF6502">
      <w:pPr>
        <w:pStyle w:val="B1"/>
      </w:pPr>
    </w:p>
    <w:p w14:paraId="1A08CE33" w14:textId="77777777" w:rsidR="00AF6502" w:rsidRDefault="00AF6502" w:rsidP="00AF6502">
      <w:pPr>
        <w:pStyle w:val="B1"/>
      </w:pPr>
    </w:p>
    <w:p w14:paraId="1A0C0CBE" w14:textId="2B63C3E1" w:rsidR="00AF6502" w:rsidRDefault="00AF6502" w:rsidP="00E90272">
      <w:pPr>
        <w:pStyle w:val="B1"/>
      </w:pPr>
    </w:p>
    <w:p w14:paraId="5D623045" w14:textId="77777777" w:rsidR="00E90272" w:rsidRDefault="00E90272" w:rsidP="0037271F">
      <w:pPr>
        <w:pStyle w:val="B1"/>
      </w:pPr>
    </w:p>
    <w:p w14:paraId="23CCCF63" w14:textId="77777777" w:rsidR="0037271F" w:rsidRDefault="0037271F" w:rsidP="00317758">
      <w:pPr>
        <w:pStyle w:val="B1"/>
      </w:pPr>
    </w:p>
    <w:p w14:paraId="4C672574" w14:textId="2E80C7E0" w:rsidR="00317758" w:rsidRDefault="00317758" w:rsidP="00754D28">
      <w:pPr>
        <w:pStyle w:val="B1"/>
      </w:pPr>
    </w:p>
    <w:p w14:paraId="005CE556" w14:textId="77777777" w:rsidR="00FA2266" w:rsidRDefault="00FA2266">
      <w:pPr>
        <w:pStyle w:val="B1"/>
        <w:ind w:left="0" w:firstLine="0"/>
      </w:pPr>
    </w:p>
    <w:p w14:paraId="52237B58" w14:textId="29CFB8C5" w:rsidR="000D5A04" w:rsidRDefault="000D5A04">
      <w:pPr>
        <w:pStyle w:val="Heading1"/>
      </w:pPr>
      <w:r>
        <w:t>Contact information</w:t>
      </w:r>
    </w:p>
    <w:p w14:paraId="63A8BC16" w14:textId="77777777" w:rsidR="000D5A04" w:rsidRPr="000D5A04" w:rsidRDefault="000D5A04" w:rsidP="000D5A04">
      <w:pPr>
        <w:spacing w:after="120" w:line="252" w:lineRule="auto"/>
        <w:jc w:val="both"/>
        <w:rPr>
          <w:rFonts w:ascii="Arial" w:eastAsia="Calibri" w:hAnsi="Arial" w:cs="Arial"/>
          <w:sz w:val="22"/>
          <w:szCs w:val="22"/>
          <w:lang w:eastAsia="zh-CN"/>
        </w:rPr>
      </w:pPr>
    </w:p>
    <w:tbl>
      <w:tblPr>
        <w:tblW w:w="0" w:type="auto"/>
        <w:jc w:val="center"/>
        <w:tblCellMar>
          <w:left w:w="0" w:type="dxa"/>
          <w:right w:w="0" w:type="dxa"/>
        </w:tblCellMar>
        <w:tblLook w:val="04A0" w:firstRow="1" w:lastRow="0" w:firstColumn="1" w:lastColumn="0" w:noHBand="0" w:noVBand="1"/>
      </w:tblPr>
      <w:tblGrid>
        <w:gridCol w:w="1980"/>
        <w:gridCol w:w="6373"/>
      </w:tblGrid>
      <w:tr w:rsidR="000D5A04" w:rsidRPr="000D5A04" w14:paraId="199A48E1" w14:textId="77777777" w:rsidTr="000D5A04">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44714E" w14:textId="77777777" w:rsidR="000D5A04" w:rsidRPr="000D5A04" w:rsidRDefault="000D5A04" w:rsidP="000D5A04">
            <w:pPr>
              <w:spacing w:after="120" w:line="252" w:lineRule="auto"/>
              <w:jc w:val="center"/>
              <w:rPr>
                <w:rFonts w:ascii="Arial" w:eastAsia="Calibri" w:hAnsi="Arial" w:cs="Arial"/>
                <w:lang w:val="de-DE" w:eastAsia="zh-CN"/>
              </w:rPr>
            </w:pPr>
            <w:r w:rsidRPr="000D5A04">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BBBAAF4" w14:textId="77777777" w:rsidR="000D5A04" w:rsidRPr="000D5A04" w:rsidRDefault="000D5A04" w:rsidP="000D5A04">
            <w:pPr>
              <w:spacing w:after="120" w:line="252" w:lineRule="auto"/>
              <w:jc w:val="center"/>
              <w:rPr>
                <w:rFonts w:ascii="Arial" w:eastAsia="Calibri" w:hAnsi="Arial" w:cs="Arial"/>
                <w:sz w:val="22"/>
                <w:szCs w:val="22"/>
                <w:lang w:eastAsia="zh-CN"/>
              </w:rPr>
            </w:pPr>
            <w:r w:rsidRPr="000D5A04">
              <w:rPr>
                <w:rFonts w:ascii="Arial" w:eastAsia="Calibri" w:hAnsi="Arial" w:cs="Arial"/>
                <w:color w:val="000000"/>
                <w:sz w:val="22"/>
                <w:szCs w:val="22"/>
                <w:lang w:eastAsia="zh-CN"/>
              </w:rPr>
              <w:t>Delegate contact</w:t>
            </w:r>
          </w:p>
        </w:tc>
      </w:tr>
      <w:tr w:rsidR="000D5A04" w:rsidRPr="000D5A04" w14:paraId="74D8C2A1"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AAB7D" w14:textId="77777777" w:rsidR="000D5A04" w:rsidRPr="000D5A04" w:rsidRDefault="000D5A04" w:rsidP="000D5A04">
            <w:pPr>
              <w:spacing w:after="0"/>
              <w:jc w:val="center"/>
              <w:rPr>
                <w:rFonts w:ascii="Calibri" w:eastAsia="Calibri" w:hAnsi="Calibri" w:cs="Calibri"/>
                <w:lang w:val="de-DE"/>
              </w:rPr>
            </w:pPr>
            <w:r w:rsidRPr="000D5A04">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1BC1CCC1" w14:textId="77777777" w:rsidR="000D5A04" w:rsidRPr="000D5A04" w:rsidRDefault="000D5A04" w:rsidP="000D5A04">
            <w:pPr>
              <w:spacing w:after="0"/>
              <w:jc w:val="center"/>
              <w:rPr>
                <w:rFonts w:ascii="Calibri" w:eastAsia="Calibri" w:hAnsi="Calibri" w:cs="Calibri"/>
                <w:sz w:val="22"/>
                <w:szCs w:val="22"/>
                <w:lang w:val="de-DE"/>
              </w:rPr>
            </w:pPr>
            <w:r w:rsidRPr="000D5A04">
              <w:rPr>
                <w:rFonts w:ascii="Calibri" w:eastAsia="Calibri" w:hAnsi="Calibri" w:cs="Calibri"/>
                <w:sz w:val="22"/>
                <w:szCs w:val="22"/>
                <w:lang w:val="de-DE"/>
              </w:rPr>
              <w:t>NAME (</w:t>
            </w:r>
            <w:hyperlink r:id="rId16" w:history="1">
              <w:r w:rsidRPr="000D5A04">
                <w:rPr>
                  <w:rFonts w:ascii="Calibri" w:eastAsia="Calibri" w:hAnsi="Calibri" w:cs="Calibri"/>
                  <w:color w:val="0563C1"/>
                  <w:sz w:val="22"/>
                  <w:szCs w:val="22"/>
                  <w:u w:val="single"/>
                  <w:lang w:val="de-DE"/>
                </w:rPr>
                <w:t>email@address.com</w:t>
              </w:r>
            </w:hyperlink>
            <w:r w:rsidRPr="000D5A04">
              <w:rPr>
                <w:rFonts w:ascii="Calibri" w:eastAsia="Calibri" w:hAnsi="Calibri" w:cs="Calibri"/>
                <w:sz w:val="22"/>
                <w:szCs w:val="22"/>
                <w:lang w:val="de-DE"/>
              </w:rPr>
              <w:t>)</w:t>
            </w:r>
          </w:p>
        </w:tc>
      </w:tr>
      <w:tr w:rsidR="000D5A04" w:rsidRPr="000D5A04" w14:paraId="5871509C"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AF955F" w14:textId="12553FB6" w:rsidR="000D5A04" w:rsidRPr="000D5A04" w:rsidRDefault="00577C3B" w:rsidP="000D5A04">
            <w:pPr>
              <w:spacing w:after="0"/>
              <w:jc w:val="center"/>
              <w:rPr>
                <w:rFonts w:ascii="Calibri" w:eastAsia="Calibri" w:hAnsi="Calibri" w:cs="Calibri"/>
                <w:lang w:val="de-DE"/>
              </w:rPr>
            </w:pPr>
            <w:r>
              <w:rPr>
                <w:rFonts w:ascii="Calibri" w:eastAsia="Calibri" w:hAnsi="Calibri" w:cs="Calibri"/>
                <w:lang w:val="de-DE"/>
              </w:rPr>
              <w:t>Futurewei</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D023327" w14:textId="3BF00621" w:rsidR="000D5A04" w:rsidRPr="000D5A04" w:rsidRDefault="00577C3B" w:rsidP="000D5A04">
            <w:pPr>
              <w:spacing w:after="0"/>
              <w:jc w:val="center"/>
              <w:rPr>
                <w:rFonts w:ascii="Calibri" w:eastAsia="Calibri" w:hAnsi="Calibri" w:cs="Calibri"/>
                <w:sz w:val="22"/>
                <w:szCs w:val="22"/>
                <w:lang w:val="de-DE"/>
              </w:rPr>
            </w:pPr>
            <w:r>
              <w:rPr>
                <w:rFonts w:ascii="Calibri" w:eastAsia="Calibri" w:hAnsi="Calibri" w:cs="Calibri"/>
                <w:sz w:val="22"/>
                <w:szCs w:val="22"/>
                <w:lang w:val="de-DE"/>
              </w:rPr>
              <w:t>Jialin Zou (jialinzou88@yahoo.com)</w:t>
            </w:r>
          </w:p>
        </w:tc>
      </w:tr>
      <w:tr w:rsidR="000D5A04" w:rsidRPr="000D5A04" w14:paraId="05066C4C"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2E4AD0" w14:textId="67626234" w:rsidR="000D5A04" w:rsidRPr="000D5A04" w:rsidRDefault="00121969" w:rsidP="000D5A04">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0F8D4BF" w14:textId="445E628C" w:rsidR="000D5A04" w:rsidRPr="000D5A04" w:rsidRDefault="00121969" w:rsidP="000D5A04">
            <w:pPr>
              <w:spacing w:after="0"/>
              <w:jc w:val="center"/>
              <w:rPr>
                <w:rFonts w:ascii="Calibri" w:eastAsia="Calibri" w:hAnsi="Calibri" w:cs="Calibri"/>
                <w:sz w:val="22"/>
                <w:szCs w:val="22"/>
                <w:lang w:val="de-DE"/>
              </w:rPr>
            </w:pPr>
            <w:r>
              <w:rPr>
                <w:rFonts w:ascii="Calibri" w:eastAsia="Calibri" w:hAnsi="Calibri" w:cs="Calibri"/>
                <w:sz w:val="22"/>
                <w:szCs w:val="22"/>
                <w:lang w:val="de-DE"/>
              </w:rPr>
              <w:t>Li-Chuan TSENG (li-chuan.tseng@mediatek.com)</w:t>
            </w:r>
          </w:p>
        </w:tc>
      </w:tr>
      <w:tr w:rsidR="000D5A04" w:rsidRPr="000D5A04" w14:paraId="06922FE9"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7548F8" w14:textId="543D099A" w:rsidR="000D5A04" w:rsidRPr="009A2ECF" w:rsidRDefault="000D285E" w:rsidP="000D5A04">
            <w:pPr>
              <w:spacing w:after="0"/>
              <w:jc w:val="center"/>
              <w:rPr>
                <w:rFonts w:ascii="Calibri" w:eastAsia="MS Mincho" w:hAnsi="Calibri" w:cs="Calibri"/>
                <w:lang w:val="de-DE" w:eastAsia="ja-JP"/>
                <w:rPrChange w:id="267" w:author="NEC (Hisashi)" w:date="2020-08-19T13:36:00Z">
                  <w:rPr>
                    <w:rFonts w:ascii="Calibri" w:eastAsia="Calibri" w:hAnsi="Calibri" w:cs="Calibri"/>
                    <w:lang w:val="de-DE"/>
                  </w:rPr>
                </w:rPrChange>
              </w:rPr>
            </w:pPr>
            <w:r>
              <w:rPr>
                <w:rFonts w:ascii="Calibri" w:eastAsia="MS Mincho" w:hAnsi="Calibri" w:cs="Calibri" w:hint="eastAsia"/>
                <w:lang w:val="de-DE" w:eastAsia="ja-JP"/>
              </w:rPr>
              <w:t>NEC</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87D361F" w14:textId="41170FC2" w:rsidR="000D5A04" w:rsidRPr="000D285E" w:rsidRDefault="000D285E" w:rsidP="000D5A04">
            <w:pPr>
              <w:spacing w:after="0"/>
              <w:jc w:val="center"/>
              <w:rPr>
                <w:rFonts w:ascii="Calibri" w:eastAsia="MS Mincho" w:hAnsi="Calibri" w:cs="Calibri"/>
                <w:sz w:val="22"/>
                <w:szCs w:val="22"/>
                <w:lang w:val="de-DE" w:eastAsia="ja-JP"/>
              </w:rPr>
            </w:pPr>
            <w:r>
              <w:rPr>
                <w:rFonts w:ascii="Calibri" w:eastAsia="MS Mincho" w:hAnsi="Calibri" w:cs="Calibri" w:hint="eastAsia"/>
                <w:sz w:val="22"/>
                <w:szCs w:val="22"/>
                <w:lang w:val="de-DE" w:eastAsia="ja-JP"/>
              </w:rPr>
              <w:t>Hisashi Futaki (</w:t>
            </w:r>
            <w:r>
              <w:rPr>
                <w:rFonts w:ascii="Calibri" w:eastAsia="MS Mincho" w:hAnsi="Calibri" w:cs="Calibri"/>
                <w:sz w:val="22"/>
                <w:szCs w:val="22"/>
                <w:lang w:val="de-DE" w:eastAsia="ja-JP"/>
              </w:rPr>
              <w:t>hisashi.futaki[at]nec.com</w:t>
            </w:r>
            <w:r>
              <w:rPr>
                <w:rFonts w:ascii="Calibri" w:eastAsia="MS Mincho" w:hAnsi="Calibri" w:cs="Calibri" w:hint="eastAsia"/>
                <w:sz w:val="22"/>
                <w:szCs w:val="22"/>
                <w:lang w:val="de-DE" w:eastAsia="ja-JP"/>
              </w:rPr>
              <w:t>)</w:t>
            </w:r>
          </w:p>
        </w:tc>
      </w:tr>
      <w:tr w:rsidR="000D5A04" w:rsidRPr="000D5A04" w14:paraId="0E04C001"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44BFA8" w14:textId="0582D78B" w:rsidR="000D5A04" w:rsidRPr="0040347B" w:rsidRDefault="0040347B" w:rsidP="000D5A04">
            <w:pPr>
              <w:spacing w:after="0"/>
              <w:jc w:val="center"/>
              <w:rPr>
                <w:rFonts w:ascii="Calibri" w:eastAsia="Malgun Gothic" w:hAnsi="Calibri" w:cs="Calibri"/>
                <w:lang w:val="de-DE" w:eastAsia="ko-KR"/>
                <w:rPrChange w:id="268" w:author="Donggun Kim" w:date="2020-08-19T17:31:00Z">
                  <w:rPr>
                    <w:rFonts w:ascii="Calibri" w:eastAsia="Calibri" w:hAnsi="Calibri" w:cs="Calibri"/>
                    <w:lang w:val="de-DE"/>
                  </w:rPr>
                </w:rPrChange>
              </w:rPr>
            </w:pPr>
            <w:r>
              <w:rPr>
                <w:rFonts w:ascii="Calibri" w:eastAsia="Malgun Gothic" w:hAnsi="Calibri" w:cs="Calibri" w:hint="eastAsia"/>
                <w:lang w:val="de-DE" w:eastAsia="ko-KR"/>
              </w:rPr>
              <w:t>Samsung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35796AD8" w14:textId="11168B15" w:rsidR="000D5A04" w:rsidRPr="0040347B" w:rsidRDefault="0040347B" w:rsidP="000D5A04">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Donggun Kim (</w:t>
            </w:r>
            <w:r>
              <w:rPr>
                <w:rFonts w:ascii="Calibri" w:eastAsia="Malgun Gothic" w:hAnsi="Calibri" w:cs="Calibri"/>
                <w:sz w:val="22"/>
                <w:szCs w:val="22"/>
                <w:lang w:val="de-DE" w:eastAsia="ko-KR"/>
              </w:rPr>
              <w:t>s_dg.kim@samsung.com</w:t>
            </w:r>
            <w:r>
              <w:rPr>
                <w:rFonts w:ascii="Calibri" w:eastAsia="Malgun Gothic" w:hAnsi="Calibri" w:cs="Calibri" w:hint="eastAsia"/>
                <w:sz w:val="22"/>
                <w:szCs w:val="22"/>
                <w:lang w:val="de-DE" w:eastAsia="ko-KR"/>
              </w:rPr>
              <w:t>)</w:t>
            </w:r>
          </w:p>
        </w:tc>
      </w:tr>
      <w:tr w:rsidR="00AA4946" w:rsidRPr="000D5A04" w14:paraId="59BE9334"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A478B2" w14:textId="0F8AA947" w:rsidR="00AA4946" w:rsidRDefault="00AA4946" w:rsidP="000D5A04">
            <w:pPr>
              <w:spacing w:after="0"/>
              <w:jc w:val="center"/>
              <w:rPr>
                <w:rFonts w:ascii="Calibri" w:eastAsia="Malgun Gothic" w:hAnsi="Calibri" w:cs="Calibri" w:hint="eastAsia"/>
                <w:lang w:val="de-DE" w:eastAsia="ko-KR"/>
              </w:rPr>
            </w:pPr>
            <w:r>
              <w:rPr>
                <w:rFonts w:ascii="Calibri" w:eastAsia="Malgun Gothic" w:hAnsi="Calibri" w:cs="Calibri"/>
                <w:lang w:val="de-DE" w:eastAsia="ko-KR"/>
              </w:rPr>
              <w:t>OPPO</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05B7081A" w14:textId="53EB3D5F" w:rsidR="00AA4946" w:rsidRDefault="00AA4946" w:rsidP="000D5A04">
            <w:pPr>
              <w:spacing w:after="0"/>
              <w:jc w:val="center"/>
              <w:rPr>
                <w:rFonts w:ascii="Calibri" w:eastAsia="Malgun Gothic" w:hAnsi="Calibri" w:cs="Calibri" w:hint="eastAsia"/>
                <w:sz w:val="22"/>
                <w:szCs w:val="22"/>
                <w:lang w:val="de-DE" w:eastAsia="ko-KR"/>
              </w:rPr>
            </w:pPr>
            <w:r>
              <w:rPr>
                <w:rFonts w:ascii="Calibri" w:eastAsiaTheme="minorEastAsia" w:hAnsi="Calibri" w:cs="Calibri" w:hint="eastAsia"/>
                <w:sz w:val="22"/>
                <w:szCs w:val="22"/>
                <w:lang w:val="de-DE" w:eastAsia="zh-CN"/>
              </w:rPr>
              <w:t>H</w:t>
            </w:r>
            <w:r>
              <w:rPr>
                <w:rFonts w:ascii="Calibri" w:eastAsiaTheme="minorEastAsia" w:hAnsi="Calibri" w:cs="Calibri"/>
                <w:sz w:val="22"/>
                <w:szCs w:val="22"/>
                <w:lang w:val="de-DE" w:eastAsia="zh-CN"/>
              </w:rPr>
              <w:t>aitao Li (lihaitao[at]oppo.com)</w:t>
            </w:r>
          </w:p>
        </w:tc>
      </w:tr>
      <w:tr w:rsidR="000D5A04" w:rsidRPr="000D5A04" w14:paraId="0B97668F"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46B08A" w14:textId="75489F2B" w:rsidR="000D5A04" w:rsidRPr="00F56DD1" w:rsidRDefault="00AA4946" w:rsidP="000D5A04">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1DEF9798" w14:textId="2FE2B117" w:rsidR="000D5A04" w:rsidRPr="00F56DD1" w:rsidRDefault="00AA4946" w:rsidP="000D5A04">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Cecilia Eklöf (cecilia.eklof@ericsson.com)</w:t>
            </w:r>
            <w:bookmarkStart w:id="269" w:name="_GoBack"/>
            <w:bookmarkEnd w:id="269"/>
          </w:p>
        </w:tc>
      </w:tr>
    </w:tbl>
    <w:p w14:paraId="4A46223D" w14:textId="77777777" w:rsidR="000D5A04" w:rsidRPr="000D5A04" w:rsidRDefault="000D5A04" w:rsidP="000D5A04">
      <w:pPr>
        <w:spacing w:after="0"/>
        <w:rPr>
          <w:rFonts w:ascii="Calibri" w:eastAsia="Calibri" w:hAnsi="Calibri" w:cs="Calibri"/>
          <w:sz w:val="22"/>
          <w:szCs w:val="22"/>
          <w:lang w:val="fi-FI" w:eastAsia="en-GB"/>
        </w:rPr>
      </w:pPr>
    </w:p>
    <w:p w14:paraId="20F0176A" w14:textId="77777777" w:rsidR="000D5A04" w:rsidRPr="000D5A04" w:rsidRDefault="000D5A04" w:rsidP="000D5A04"/>
    <w:sectPr w:rsidR="000D5A04" w:rsidRPr="000D5A0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D8F3" w14:textId="77777777" w:rsidR="004401F1" w:rsidRDefault="004401F1" w:rsidP="00B64FAE">
      <w:pPr>
        <w:spacing w:after="0"/>
      </w:pPr>
      <w:r>
        <w:separator/>
      </w:r>
    </w:p>
  </w:endnote>
  <w:endnote w:type="continuationSeparator" w:id="0">
    <w:p w14:paraId="70C7D9B9" w14:textId="77777777" w:rsidR="004401F1" w:rsidRDefault="004401F1"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2397" w14:textId="77777777" w:rsidR="004401F1" w:rsidRDefault="004401F1" w:rsidP="00B64FAE">
      <w:pPr>
        <w:spacing w:after="0"/>
      </w:pPr>
      <w:r>
        <w:separator/>
      </w:r>
    </w:p>
  </w:footnote>
  <w:footnote w:type="continuationSeparator" w:id="0">
    <w:p w14:paraId="03372E80" w14:textId="77777777" w:rsidR="004401F1" w:rsidRDefault="004401F1" w:rsidP="00B64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CF9"/>
    <w:multiLevelType w:val="multilevel"/>
    <w:tmpl w:val="817A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72BF"/>
    <w:multiLevelType w:val="hybridMultilevel"/>
    <w:tmpl w:val="D00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32B"/>
    <w:multiLevelType w:val="hybridMultilevel"/>
    <w:tmpl w:val="AFC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E42A7"/>
    <w:multiLevelType w:val="multilevel"/>
    <w:tmpl w:val="72F4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82376"/>
    <w:multiLevelType w:val="multilevel"/>
    <w:tmpl w:val="54B2C0E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7F429AB"/>
    <w:multiLevelType w:val="multilevel"/>
    <w:tmpl w:val="6FA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2"/>
  </w:num>
  <w:num w:numId="5">
    <w:abstractNumId w:val="5"/>
  </w:num>
  <w:num w:numId="6">
    <w:abstractNumId w:val="6"/>
  </w:num>
  <w:num w:numId="7">
    <w:abstractNumId w:val="0"/>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Chuan Tseng (曾理銓)">
    <w15:presenceInfo w15:providerId="AD" w15:userId="S-1-5-21-1711831044-1024940897-1435325219-81831"/>
  </w15:person>
  <w15:person w15:author="Nokia">
    <w15:presenceInfo w15:providerId="None" w15:userId="Nokia"/>
  </w15:person>
  <w15:person w15:author="Jialin Zou">
    <w15:presenceInfo w15:providerId="None" w15:userId="Jialin Zou"/>
  </w15:person>
  <w15:person w15:author="吴昱民">
    <w15:presenceInfo w15:providerId="AD" w15:userId="S-1-5-21-2660122827-3251746268-3620619969-30210"/>
  </w15:person>
  <w15:person w15:author="NEC (Hisashi)">
    <w15:presenceInfo w15:providerId="None" w15:userId="NEC (Hisashi)"/>
  </w15:person>
  <w15:person w15:author="Ericsson">
    <w15:presenceInfo w15:providerId="None" w15:userId="Ericsson"/>
  </w15:person>
  <w15:person w15:author="NEC (Wangda)">
    <w15:presenceInfo w15:providerId="None" w15:userId="NEC (Wangda)"/>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07C2E"/>
    <w:rsid w:val="00010756"/>
    <w:rsid w:val="00014E92"/>
    <w:rsid w:val="00016557"/>
    <w:rsid w:val="000168A2"/>
    <w:rsid w:val="00023C40"/>
    <w:rsid w:val="000248D3"/>
    <w:rsid w:val="0003295D"/>
    <w:rsid w:val="00033023"/>
    <w:rsid w:val="00033397"/>
    <w:rsid w:val="00037218"/>
    <w:rsid w:val="00040095"/>
    <w:rsid w:val="00042089"/>
    <w:rsid w:val="000444CE"/>
    <w:rsid w:val="00054E21"/>
    <w:rsid w:val="00066A81"/>
    <w:rsid w:val="00066DF6"/>
    <w:rsid w:val="0007139F"/>
    <w:rsid w:val="00073C9C"/>
    <w:rsid w:val="00080512"/>
    <w:rsid w:val="00084AC9"/>
    <w:rsid w:val="00086A67"/>
    <w:rsid w:val="00090468"/>
    <w:rsid w:val="00091B0A"/>
    <w:rsid w:val="00094568"/>
    <w:rsid w:val="00096A6C"/>
    <w:rsid w:val="000A27F3"/>
    <w:rsid w:val="000A7E56"/>
    <w:rsid w:val="000B7BCF"/>
    <w:rsid w:val="000C2B74"/>
    <w:rsid w:val="000C522B"/>
    <w:rsid w:val="000D285E"/>
    <w:rsid w:val="000D47B5"/>
    <w:rsid w:val="000D58AB"/>
    <w:rsid w:val="000D5A04"/>
    <w:rsid w:val="000D7D42"/>
    <w:rsid w:val="000E142F"/>
    <w:rsid w:val="000F26AF"/>
    <w:rsid w:val="000F2814"/>
    <w:rsid w:val="000F3DFD"/>
    <w:rsid w:val="000F58BA"/>
    <w:rsid w:val="001023B2"/>
    <w:rsid w:val="00103450"/>
    <w:rsid w:val="00112F1A"/>
    <w:rsid w:val="00121969"/>
    <w:rsid w:val="00123EAA"/>
    <w:rsid w:val="00124BF4"/>
    <w:rsid w:val="00135B67"/>
    <w:rsid w:val="00137FA1"/>
    <w:rsid w:val="00145075"/>
    <w:rsid w:val="001457E1"/>
    <w:rsid w:val="001473B0"/>
    <w:rsid w:val="001569EB"/>
    <w:rsid w:val="00162896"/>
    <w:rsid w:val="0016565B"/>
    <w:rsid w:val="00167ECA"/>
    <w:rsid w:val="00173271"/>
    <w:rsid w:val="001741A0"/>
    <w:rsid w:val="00175FA0"/>
    <w:rsid w:val="00182E47"/>
    <w:rsid w:val="00185F31"/>
    <w:rsid w:val="001867DE"/>
    <w:rsid w:val="00187B8E"/>
    <w:rsid w:val="001926B7"/>
    <w:rsid w:val="00193C3F"/>
    <w:rsid w:val="00194CD0"/>
    <w:rsid w:val="00195953"/>
    <w:rsid w:val="001A00D1"/>
    <w:rsid w:val="001A3477"/>
    <w:rsid w:val="001A578B"/>
    <w:rsid w:val="001B49C9"/>
    <w:rsid w:val="001C23F4"/>
    <w:rsid w:val="001C4F79"/>
    <w:rsid w:val="001C5CD6"/>
    <w:rsid w:val="001D0EF0"/>
    <w:rsid w:val="001D29D7"/>
    <w:rsid w:val="001E0595"/>
    <w:rsid w:val="001E229F"/>
    <w:rsid w:val="001E6337"/>
    <w:rsid w:val="001F074F"/>
    <w:rsid w:val="001F08A0"/>
    <w:rsid w:val="001F168B"/>
    <w:rsid w:val="001F592D"/>
    <w:rsid w:val="001F7831"/>
    <w:rsid w:val="001F7861"/>
    <w:rsid w:val="00200308"/>
    <w:rsid w:val="00200348"/>
    <w:rsid w:val="00204045"/>
    <w:rsid w:val="0020712B"/>
    <w:rsid w:val="00213E0E"/>
    <w:rsid w:val="002154FB"/>
    <w:rsid w:val="00216CD9"/>
    <w:rsid w:val="002171BF"/>
    <w:rsid w:val="00223106"/>
    <w:rsid w:val="0022606D"/>
    <w:rsid w:val="00231728"/>
    <w:rsid w:val="0023701D"/>
    <w:rsid w:val="00250404"/>
    <w:rsid w:val="00252A59"/>
    <w:rsid w:val="002610D8"/>
    <w:rsid w:val="00262625"/>
    <w:rsid w:val="0026554E"/>
    <w:rsid w:val="0027209D"/>
    <w:rsid w:val="002723E6"/>
    <w:rsid w:val="002747EC"/>
    <w:rsid w:val="00274D2B"/>
    <w:rsid w:val="00280D35"/>
    <w:rsid w:val="00280FBA"/>
    <w:rsid w:val="00282385"/>
    <w:rsid w:val="002855BF"/>
    <w:rsid w:val="00286882"/>
    <w:rsid w:val="0029027B"/>
    <w:rsid w:val="0029759A"/>
    <w:rsid w:val="002A3303"/>
    <w:rsid w:val="002A53EC"/>
    <w:rsid w:val="002A569D"/>
    <w:rsid w:val="002B0A69"/>
    <w:rsid w:val="002B772D"/>
    <w:rsid w:val="002B7736"/>
    <w:rsid w:val="002C405B"/>
    <w:rsid w:val="002C4840"/>
    <w:rsid w:val="002C718C"/>
    <w:rsid w:val="002C78FB"/>
    <w:rsid w:val="002D219E"/>
    <w:rsid w:val="002E56EF"/>
    <w:rsid w:val="002F0D22"/>
    <w:rsid w:val="00311B17"/>
    <w:rsid w:val="0031671D"/>
    <w:rsid w:val="00316D56"/>
    <w:rsid w:val="003172DC"/>
    <w:rsid w:val="00317758"/>
    <w:rsid w:val="00321232"/>
    <w:rsid w:val="00325AE3"/>
    <w:rsid w:val="00326069"/>
    <w:rsid w:val="00333602"/>
    <w:rsid w:val="0035462D"/>
    <w:rsid w:val="00356F67"/>
    <w:rsid w:val="00362839"/>
    <w:rsid w:val="00362F0B"/>
    <w:rsid w:val="00364B41"/>
    <w:rsid w:val="00365AA2"/>
    <w:rsid w:val="00371193"/>
    <w:rsid w:val="0037271F"/>
    <w:rsid w:val="00376299"/>
    <w:rsid w:val="00383096"/>
    <w:rsid w:val="003A2A4B"/>
    <w:rsid w:val="003A41EF"/>
    <w:rsid w:val="003B39BA"/>
    <w:rsid w:val="003B40AD"/>
    <w:rsid w:val="003B6925"/>
    <w:rsid w:val="003C4E37"/>
    <w:rsid w:val="003D06BC"/>
    <w:rsid w:val="003D06FA"/>
    <w:rsid w:val="003D5E0C"/>
    <w:rsid w:val="003E16BE"/>
    <w:rsid w:val="003E3009"/>
    <w:rsid w:val="003E68E2"/>
    <w:rsid w:val="003E7089"/>
    <w:rsid w:val="003E7CCB"/>
    <w:rsid w:val="003F0A06"/>
    <w:rsid w:val="003F4E28"/>
    <w:rsid w:val="003F58CE"/>
    <w:rsid w:val="004006E8"/>
    <w:rsid w:val="00401855"/>
    <w:rsid w:val="00403426"/>
    <w:rsid w:val="0040347B"/>
    <w:rsid w:val="004047A6"/>
    <w:rsid w:val="004048A8"/>
    <w:rsid w:val="00411CED"/>
    <w:rsid w:val="00414377"/>
    <w:rsid w:val="00414EBA"/>
    <w:rsid w:val="004207DE"/>
    <w:rsid w:val="0042401F"/>
    <w:rsid w:val="00424A7D"/>
    <w:rsid w:val="004316C5"/>
    <w:rsid w:val="0043310E"/>
    <w:rsid w:val="004332DC"/>
    <w:rsid w:val="00435DA8"/>
    <w:rsid w:val="004373E4"/>
    <w:rsid w:val="004401F1"/>
    <w:rsid w:val="00442EA2"/>
    <w:rsid w:val="0044439B"/>
    <w:rsid w:val="00445ABE"/>
    <w:rsid w:val="004644F1"/>
    <w:rsid w:val="00465587"/>
    <w:rsid w:val="00467A99"/>
    <w:rsid w:val="00470E5D"/>
    <w:rsid w:val="00475000"/>
    <w:rsid w:val="00475116"/>
    <w:rsid w:val="00476E5B"/>
    <w:rsid w:val="004771F8"/>
    <w:rsid w:val="00477455"/>
    <w:rsid w:val="00490B36"/>
    <w:rsid w:val="004A1669"/>
    <w:rsid w:val="004A1F7B"/>
    <w:rsid w:val="004A48E9"/>
    <w:rsid w:val="004C44D2"/>
    <w:rsid w:val="004D3578"/>
    <w:rsid w:val="004D380D"/>
    <w:rsid w:val="004E213A"/>
    <w:rsid w:val="004E3B48"/>
    <w:rsid w:val="004F1CC1"/>
    <w:rsid w:val="004F1D13"/>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657E0"/>
    <w:rsid w:val="00566662"/>
    <w:rsid w:val="00577C3B"/>
    <w:rsid w:val="005806C7"/>
    <w:rsid w:val="00581B21"/>
    <w:rsid w:val="00582F71"/>
    <w:rsid w:val="00596C0D"/>
    <w:rsid w:val="005A6D27"/>
    <w:rsid w:val="005B33DF"/>
    <w:rsid w:val="005B4042"/>
    <w:rsid w:val="005C0125"/>
    <w:rsid w:val="005D172E"/>
    <w:rsid w:val="005E5010"/>
    <w:rsid w:val="005E54E9"/>
    <w:rsid w:val="005F621C"/>
    <w:rsid w:val="00607D16"/>
    <w:rsid w:val="00611566"/>
    <w:rsid w:val="006149FD"/>
    <w:rsid w:val="006174F9"/>
    <w:rsid w:val="00620291"/>
    <w:rsid w:val="006247D6"/>
    <w:rsid w:val="00625BB1"/>
    <w:rsid w:val="00631100"/>
    <w:rsid w:val="00637995"/>
    <w:rsid w:val="006408F3"/>
    <w:rsid w:val="00642581"/>
    <w:rsid w:val="00643E72"/>
    <w:rsid w:val="00646D99"/>
    <w:rsid w:val="006470BE"/>
    <w:rsid w:val="00647DFF"/>
    <w:rsid w:val="00652728"/>
    <w:rsid w:val="00655F54"/>
    <w:rsid w:val="00656910"/>
    <w:rsid w:val="006574C0"/>
    <w:rsid w:val="00666B70"/>
    <w:rsid w:val="00676DD7"/>
    <w:rsid w:val="006771FD"/>
    <w:rsid w:val="00680D20"/>
    <w:rsid w:val="00684847"/>
    <w:rsid w:val="006B0263"/>
    <w:rsid w:val="006B1F59"/>
    <w:rsid w:val="006B2EBD"/>
    <w:rsid w:val="006B40B7"/>
    <w:rsid w:val="006C66D8"/>
    <w:rsid w:val="006D0AE9"/>
    <w:rsid w:val="006D1E24"/>
    <w:rsid w:val="006D226A"/>
    <w:rsid w:val="006D5691"/>
    <w:rsid w:val="006E1417"/>
    <w:rsid w:val="006E6C2F"/>
    <w:rsid w:val="006F0D2B"/>
    <w:rsid w:val="006F3954"/>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4D28"/>
    <w:rsid w:val="00756A33"/>
    <w:rsid w:val="00757285"/>
    <w:rsid w:val="00757D40"/>
    <w:rsid w:val="007662B5"/>
    <w:rsid w:val="007745F5"/>
    <w:rsid w:val="00781F0F"/>
    <w:rsid w:val="00782356"/>
    <w:rsid w:val="007852CA"/>
    <w:rsid w:val="0078727C"/>
    <w:rsid w:val="0079049D"/>
    <w:rsid w:val="00792C3F"/>
    <w:rsid w:val="00793DC5"/>
    <w:rsid w:val="007967D8"/>
    <w:rsid w:val="007973DE"/>
    <w:rsid w:val="007A682D"/>
    <w:rsid w:val="007B0C48"/>
    <w:rsid w:val="007B18D8"/>
    <w:rsid w:val="007B2166"/>
    <w:rsid w:val="007B40E5"/>
    <w:rsid w:val="007C095F"/>
    <w:rsid w:val="007C2DD0"/>
    <w:rsid w:val="007C750C"/>
    <w:rsid w:val="007D1B75"/>
    <w:rsid w:val="007D7A84"/>
    <w:rsid w:val="007E422C"/>
    <w:rsid w:val="007E51C4"/>
    <w:rsid w:val="007E5DF8"/>
    <w:rsid w:val="007F2E08"/>
    <w:rsid w:val="007F4D29"/>
    <w:rsid w:val="007F6051"/>
    <w:rsid w:val="00802448"/>
    <w:rsid w:val="008028A4"/>
    <w:rsid w:val="00807A4B"/>
    <w:rsid w:val="00813245"/>
    <w:rsid w:val="00824452"/>
    <w:rsid w:val="0083383A"/>
    <w:rsid w:val="00836BAE"/>
    <w:rsid w:val="00840DE0"/>
    <w:rsid w:val="00845123"/>
    <w:rsid w:val="00852460"/>
    <w:rsid w:val="0085285C"/>
    <w:rsid w:val="00857F3E"/>
    <w:rsid w:val="0086181A"/>
    <w:rsid w:val="0086354A"/>
    <w:rsid w:val="0087283A"/>
    <w:rsid w:val="00873B80"/>
    <w:rsid w:val="00874F2A"/>
    <w:rsid w:val="008768CA"/>
    <w:rsid w:val="00877EF9"/>
    <w:rsid w:val="00880559"/>
    <w:rsid w:val="00887E99"/>
    <w:rsid w:val="00890514"/>
    <w:rsid w:val="00897570"/>
    <w:rsid w:val="00897775"/>
    <w:rsid w:val="008A40A2"/>
    <w:rsid w:val="008A46F1"/>
    <w:rsid w:val="008A6970"/>
    <w:rsid w:val="008B3120"/>
    <w:rsid w:val="008B3130"/>
    <w:rsid w:val="008B5306"/>
    <w:rsid w:val="008B60EB"/>
    <w:rsid w:val="008C2E2A"/>
    <w:rsid w:val="008C3057"/>
    <w:rsid w:val="008D2D56"/>
    <w:rsid w:val="008D2E4D"/>
    <w:rsid w:val="008D3091"/>
    <w:rsid w:val="008D4F03"/>
    <w:rsid w:val="008E1515"/>
    <w:rsid w:val="008E4B39"/>
    <w:rsid w:val="008E4C7D"/>
    <w:rsid w:val="008E680D"/>
    <w:rsid w:val="008F396F"/>
    <w:rsid w:val="008F3DCD"/>
    <w:rsid w:val="0090094F"/>
    <w:rsid w:val="0090271F"/>
    <w:rsid w:val="00902DB9"/>
    <w:rsid w:val="0090466A"/>
    <w:rsid w:val="0090476F"/>
    <w:rsid w:val="00915CFC"/>
    <w:rsid w:val="0091660A"/>
    <w:rsid w:val="00922725"/>
    <w:rsid w:val="00922D99"/>
    <w:rsid w:val="00923655"/>
    <w:rsid w:val="00926863"/>
    <w:rsid w:val="00936071"/>
    <w:rsid w:val="00936A22"/>
    <w:rsid w:val="009376CD"/>
    <w:rsid w:val="00940212"/>
    <w:rsid w:val="00941B25"/>
    <w:rsid w:val="00942EC2"/>
    <w:rsid w:val="00943E8C"/>
    <w:rsid w:val="00957B8C"/>
    <w:rsid w:val="00961591"/>
    <w:rsid w:val="00961B32"/>
    <w:rsid w:val="00962509"/>
    <w:rsid w:val="00970DB3"/>
    <w:rsid w:val="00972118"/>
    <w:rsid w:val="00974BB0"/>
    <w:rsid w:val="0097512A"/>
    <w:rsid w:val="00975BCD"/>
    <w:rsid w:val="00983B19"/>
    <w:rsid w:val="0099212D"/>
    <w:rsid w:val="00992E37"/>
    <w:rsid w:val="0099577E"/>
    <w:rsid w:val="009A0AF3"/>
    <w:rsid w:val="009A2ECF"/>
    <w:rsid w:val="009B07CD"/>
    <w:rsid w:val="009B4010"/>
    <w:rsid w:val="009C00D7"/>
    <w:rsid w:val="009C19E9"/>
    <w:rsid w:val="009C6D05"/>
    <w:rsid w:val="009C6ED8"/>
    <w:rsid w:val="009C709D"/>
    <w:rsid w:val="009D03D1"/>
    <w:rsid w:val="009D3BDE"/>
    <w:rsid w:val="009D44DC"/>
    <w:rsid w:val="009D4F9A"/>
    <w:rsid w:val="009D74A6"/>
    <w:rsid w:val="009D7883"/>
    <w:rsid w:val="009E1115"/>
    <w:rsid w:val="009E597D"/>
    <w:rsid w:val="009E5B79"/>
    <w:rsid w:val="009F26E0"/>
    <w:rsid w:val="009F445D"/>
    <w:rsid w:val="009F5B84"/>
    <w:rsid w:val="009F6965"/>
    <w:rsid w:val="009F7402"/>
    <w:rsid w:val="00A03CBD"/>
    <w:rsid w:val="00A1060D"/>
    <w:rsid w:val="00A10F02"/>
    <w:rsid w:val="00A12E2A"/>
    <w:rsid w:val="00A13453"/>
    <w:rsid w:val="00A20136"/>
    <w:rsid w:val="00A204CA"/>
    <w:rsid w:val="00A209D6"/>
    <w:rsid w:val="00A22DA3"/>
    <w:rsid w:val="00A23CFB"/>
    <w:rsid w:val="00A27A8B"/>
    <w:rsid w:val="00A27D18"/>
    <w:rsid w:val="00A43E30"/>
    <w:rsid w:val="00A4675D"/>
    <w:rsid w:val="00A513FE"/>
    <w:rsid w:val="00A53724"/>
    <w:rsid w:val="00A54B2B"/>
    <w:rsid w:val="00A57530"/>
    <w:rsid w:val="00A57FB5"/>
    <w:rsid w:val="00A6313C"/>
    <w:rsid w:val="00A65AE6"/>
    <w:rsid w:val="00A67DAE"/>
    <w:rsid w:val="00A73621"/>
    <w:rsid w:val="00A82346"/>
    <w:rsid w:val="00A85159"/>
    <w:rsid w:val="00A87646"/>
    <w:rsid w:val="00A90A6A"/>
    <w:rsid w:val="00A9127D"/>
    <w:rsid w:val="00A91936"/>
    <w:rsid w:val="00A94182"/>
    <w:rsid w:val="00A9671C"/>
    <w:rsid w:val="00AA1553"/>
    <w:rsid w:val="00AA4946"/>
    <w:rsid w:val="00AA7412"/>
    <w:rsid w:val="00AB06A2"/>
    <w:rsid w:val="00AB2950"/>
    <w:rsid w:val="00AB341F"/>
    <w:rsid w:val="00AB4843"/>
    <w:rsid w:val="00AB7B2C"/>
    <w:rsid w:val="00AC215E"/>
    <w:rsid w:val="00AC56DF"/>
    <w:rsid w:val="00AC703E"/>
    <w:rsid w:val="00AD272F"/>
    <w:rsid w:val="00AD55AA"/>
    <w:rsid w:val="00AE149F"/>
    <w:rsid w:val="00AE621B"/>
    <w:rsid w:val="00AF1CD3"/>
    <w:rsid w:val="00AF5CC0"/>
    <w:rsid w:val="00AF6502"/>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83290"/>
    <w:rsid w:val="00B84DB2"/>
    <w:rsid w:val="00B9107A"/>
    <w:rsid w:val="00BB7F25"/>
    <w:rsid w:val="00BC2ADB"/>
    <w:rsid w:val="00BC3555"/>
    <w:rsid w:val="00BE08AC"/>
    <w:rsid w:val="00BF00AD"/>
    <w:rsid w:val="00BF042A"/>
    <w:rsid w:val="00BF1C06"/>
    <w:rsid w:val="00C11F0E"/>
    <w:rsid w:val="00C12B51"/>
    <w:rsid w:val="00C14C1A"/>
    <w:rsid w:val="00C17576"/>
    <w:rsid w:val="00C175A7"/>
    <w:rsid w:val="00C21B86"/>
    <w:rsid w:val="00C24650"/>
    <w:rsid w:val="00C25465"/>
    <w:rsid w:val="00C33079"/>
    <w:rsid w:val="00C37CA5"/>
    <w:rsid w:val="00C52865"/>
    <w:rsid w:val="00C56498"/>
    <w:rsid w:val="00C57E6F"/>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651"/>
    <w:rsid w:val="00CB5B58"/>
    <w:rsid w:val="00CB72B8"/>
    <w:rsid w:val="00CB7BD5"/>
    <w:rsid w:val="00CC0239"/>
    <w:rsid w:val="00CC2CF3"/>
    <w:rsid w:val="00CC59A5"/>
    <w:rsid w:val="00CC657D"/>
    <w:rsid w:val="00CD0BA4"/>
    <w:rsid w:val="00CD2CD9"/>
    <w:rsid w:val="00CD4C7B"/>
    <w:rsid w:val="00CD58FE"/>
    <w:rsid w:val="00CD7086"/>
    <w:rsid w:val="00D02E39"/>
    <w:rsid w:val="00D10572"/>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57C3"/>
    <w:rsid w:val="00D46A32"/>
    <w:rsid w:val="00D51BEB"/>
    <w:rsid w:val="00D52BED"/>
    <w:rsid w:val="00D55E47"/>
    <w:rsid w:val="00D62E19"/>
    <w:rsid w:val="00D6301E"/>
    <w:rsid w:val="00D647C4"/>
    <w:rsid w:val="00D67CD1"/>
    <w:rsid w:val="00D720DF"/>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588"/>
    <w:rsid w:val="00E365E1"/>
    <w:rsid w:val="00E3664C"/>
    <w:rsid w:val="00E46C08"/>
    <w:rsid w:val="00E471CF"/>
    <w:rsid w:val="00E51F33"/>
    <w:rsid w:val="00E52C63"/>
    <w:rsid w:val="00E62835"/>
    <w:rsid w:val="00E639A1"/>
    <w:rsid w:val="00E65B03"/>
    <w:rsid w:val="00E6693A"/>
    <w:rsid w:val="00E67043"/>
    <w:rsid w:val="00E72474"/>
    <w:rsid w:val="00E7426E"/>
    <w:rsid w:val="00E7725F"/>
    <w:rsid w:val="00E77645"/>
    <w:rsid w:val="00E81B80"/>
    <w:rsid w:val="00E81C57"/>
    <w:rsid w:val="00E83697"/>
    <w:rsid w:val="00E90272"/>
    <w:rsid w:val="00E905A1"/>
    <w:rsid w:val="00E9627C"/>
    <w:rsid w:val="00EA66C9"/>
    <w:rsid w:val="00EB0FAD"/>
    <w:rsid w:val="00EB1AB7"/>
    <w:rsid w:val="00EB2921"/>
    <w:rsid w:val="00EB41C9"/>
    <w:rsid w:val="00EB7BD7"/>
    <w:rsid w:val="00EC4A25"/>
    <w:rsid w:val="00EC6701"/>
    <w:rsid w:val="00ED133C"/>
    <w:rsid w:val="00ED3C57"/>
    <w:rsid w:val="00ED4127"/>
    <w:rsid w:val="00ED6BAB"/>
    <w:rsid w:val="00ED7C1E"/>
    <w:rsid w:val="00EE0333"/>
    <w:rsid w:val="00EE1F52"/>
    <w:rsid w:val="00EE5107"/>
    <w:rsid w:val="00EF7016"/>
    <w:rsid w:val="00F025A2"/>
    <w:rsid w:val="00F036E9"/>
    <w:rsid w:val="00F06BD4"/>
    <w:rsid w:val="00F07388"/>
    <w:rsid w:val="00F15E5A"/>
    <w:rsid w:val="00F15F4B"/>
    <w:rsid w:val="00F2026E"/>
    <w:rsid w:val="00F2210A"/>
    <w:rsid w:val="00F23EF0"/>
    <w:rsid w:val="00F31483"/>
    <w:rsid w:val="00F33354"/>
    <w:rsid w:val="00F33656"/>
    <w:rsid w:val="00F37743"/>
    <w:rsid w:val="00F37BAE"/>
    <w:rsid w:val="00F52255"/>
    <w:rsid w:val="00F52C7B"/>
    <w:rsid w:val="00F53BF6"/>
    <w:rsid w:val="00F54A3D"/>
    <w:rsid w:val="00F54CB0"/>
    <w:rsid w:val="00F56DD1"/>
    <w:rsid w:val="00F579CD"/>
    <w:rsid w:val="00F648AB"/>
    <w:rsid w:val="00F653B8"/>
    <w:rsid w:val="00F70101"/>
    <w:rsid w:val="00F7128A"/>
    <w:rsid w:val="00F71B89"/>
    <w:rsid w:val="00F73453"/>
    <w:rsid w:val="00F7353C"/>
    <w:rsid w:val="00F743C6"/>
    <w:rsid w:val="00F76F8F"/>
    <w:rsid w:val="00F817F9"/>
    <w:rsid w:val="00F821B9"/>
    <w:rsid w:val="00F82DD5"/>
    <w:rsid w:val="00F86960"/>
    <w:rsid w:val="00F92AC5"/>
    <w:rsid w:val="00F941DF"/>
    <w:rsid w:val="00FA1266"/>
    <w:rsid w:val="00FA2266"/>
    <w:rsid w:val="00FA675D"/>
    <w:rsid w:val="00FB1D44"/>
    <w:rsid w:val="00FB36FA"/>
    <w:rsid w:val="00FB456C"/>
    <w:rsid w:val="00FB4814"/>
    <w:rsid w:val="00FB6DD9"/>
    <w:rsid w:val="00FB7434"/>
    <w:rsid w:val="00FB79C4"/>
    <w:rsid w:val="00FC0970"/>
    <w:rsid w:val="00FC1192"/>
    <w:rsid w:val="00FD72B4"/>
    <w:rsid w:val="00FE251B"/>
    <w:rsid w:val="00FE55DD"/>
    <w:rsid w:val="00FE7E94"/>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5EC8EA"/>
  <w15:docId w15:val="{92C18022-F10D-4981-9044-8BC5DDD8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B9107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19545">
      <w:bodyDiv w:val="1"/>
      <w:marLeft w:val="0"/>
      <w:marRight w:val="0"/>
      <w:marTop w:val="0"/>
      <w:marBottom w:val="0"/>
      <w:divBdr>
        <w:top w:val="none" w:sz="0" w:space="0" w:color="auto"/>
        <w:left w:val="none" w:sz="0" w:space="0" w:color="auto"/>
        <w:bottom w:val="none" w:sz="0" w:space="0" w:color="auto"/>
        <w:right w:val="none" w:sz="0" w:space="0" w:color="auto"/>
      </w:divBdr>
    </w:div>
    <w:div w:id="635768201">
      <w:bodyDiv w:val="1"/>
      <w:marLeft w:val="0"/>
      <w:marRight w:val="0"/>
      <w:marTop w:val="0"/>
      <w:marBottom w:val="0"/>
      <w:divBdr>
        <w:top w:val="none" w:sz="0" w:space="0" w:color="auto"/>
        <w:left w:val="none" w:sz="0" w:space="0" w:color="auto"/>
        <w:bottom w:val="none" w:sz="0" w:space="0" w:color="auto"/>
        <w:right w:val="none" w:sz="0" w:space="0" w:color="auto"/>
      </w:divBdr>
    </w:div>
    <w:div w:id="887912643">
      <w:bodyDiv w:val="1"/>
      <w:marLeft w:val="0"/>
      <w:marRight w:val="0"/>
      <w:marTop w:val="0"/>
      <w:marBottom w:val="0"/>
      <w:divBdr>
        <w:top w:val="none" w:sz="0" w:space="0" w:color="auto"/>
        <w:left w:val="none" w:sz="0" w:space="0" w:color="auto"/>
        <w:bottom w:val="none" w:sz="0" w:space="0" w:color="auto"/>
        <w:right w:val="none" w:sz="0" w:space="0" w:color="auto"/>
      </w:divBdr>
    </w:div>
    <w:div w:id="972058279">
      <w:bodyDiv w:val="1"/>
      <w:marLeft w:val="0"/>
      <w:marRight w:val="0"/>
      <w:marTop w:val="0"/>
      <w:marBottom w:val="0"/>
      <w:divBdr>
        <w:top w:val="none" w:sz="0" w:space="0" w:color="auto"/>
        <w:left w:val="none" w:sz="0" w:space="0" w:color="auto"/>
        <w:bottom w:val="none" w:sz="0" w:space="0" w:color="auto"/>
        <w:right w:val="none" w:sz="0" w:space="0" w:color="auto"/>
      </w:divBdr>
    </w:div>
    <w:div w:id="178457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ail@addres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1-e/Docs/R2-2008132.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1-e/Docs/R2-20081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F51A6E68-1CF8-4F5B-A12C-6A6FB3B4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11</Pages>
  <Words>3737</Words>
  <Characters>19807</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Ericsson</cp:lastModifiedBy>
  <cp:revision>4</cp:revision>
  <dcterms:created xsi:type="dcterms:W3CDTF">2020-08-19T13:25:00Z</dcterms:created>
  <dcterms:modified xsi:type="dcterms:W3CDTF">2020-08-19T13:30:00Z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