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EA99F" w14:textId="77777777" w:rsidR="007749A5" w:rsidRDefault="00572629">
      <w:pPr>
        <w:pStyle w:val="3GPPHeader"/>
        <w:spacing w:after="60"/>
        <w:rPr>
          <w:rFonts w:cs="Arial"/>
          <w:sz w:val="32"/>
          <w:szCs w:val="32"/>
        </w:rPr>
      </w:pPr>
      <w:r>
        <w:rPr>
          <w:rFonts w:cs="Arial"/>
        </w:rPr>
        <w:t>3GPP TSG-RAN WG2 Meeting#111-e</w:t>
      </w:r>
      <w:r>
        <w:rPr>
          <w:rFonts w:cs="Arial"/>
        </w:rPr>
        <w:tab/>
      </w:r>
      <w:r>
        <w:rPr>
          <w:rFonts w:cs="Arial"/>
          <w:highlight w:val="yellow"/>
        </w:rPr>
        <w:t>Draft_</w:t>
      </w:r>
      <w:r>
        <w:rPr>
          <w:rFonts w:cs="Arial"/>
          <w:szCs w:val="32"/>
        </w:rPr>
        <w:t>R2-2008192</w:t>
      </w:r>
    </w:p>
    <w:p w14:paraId="2F6DE5CC" w14:textId="77777777" w:rsidR="007749A5" w:rsidRDefault="00572629">
      <w:pPr>
        <w:pStyle w:val="3GPPHeader"/>
        <w:rPr>
          <w:rFonts w:cs="Arial"/>
        </w:rPr>
      </w:pPr>
      <w:r>
        <w:rPr>
          <w:rFonts w:cs="Arial"/>
        </w:rPr>
        <w:t>Online, 17</w:t>
      </w:r>
      <w:r>
        <w:rPr>
          <w:rFonts w:cs="Arial"/>
          <w:vertAlign w:val="superscript"/>
        </w:rPr>
        <w:t>th</w:t>
      </w:r>
      <w:r>
        <w:rPr>
          <w:rFonts w:cs="Arial"/>
        </w:rPr>
        <w:t xml:space="preserve"> - 28</w:t>
      </w:r>
      <w:r>
        <w:rPr>
          <w:rFonts w:cs="Arial"/>
          <w:vertAlign w:val="superscript"/>
        </w:rPr>
        <w:t>th</w:t>
      </w:r>
      <w:r>
        <w:rPr>
          <w:rFonts w:cs="Arial"/>
        </w:rPr>
        <w:t xml:space="preserve"> August 2020</w:t>
      </w:r>
    </w:p>
    <w:p w14:paraId="26157CF5" w14:textId="77777777" w:rsidR="007749A5" w:rsidRDefault="007749A5">
      <w:pPr>
        <w:pStyle w:val="3GPPHeader"/>
        <w:rPr>
          <w:rFonts w:cs="Arial"/>
          <w:sz w:val="22"/>
          <w:szCs w:val="22"/>
        </w:rPr>
      </w:pPr>
    </w:p>
    <w:p w14:paraId="21677F2C" w14:textId="77777777"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t>8.12.2.2</w:t>
      </w:r>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77777777"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offline 110 - Identification and access restriction</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1"/>
        <w:rPr>
          <w:rFonts w:cs="Arial"/>
        </w:rPr>
      </w:pPr>
      <w:r>
        <w:rPr>
          <w:rFonts w:cs="Arial"/>
        </w:rPr>
        <w:t>Introduction</w:t>
      </w:r>
    </w:p>
    <w:p w14:paraId="56174A06" w14:textId="77777777" w:rsidR="007749A5" w:rsidRDefault="00572629">
      <w:r>
        <w:t>This document is for the following offline discussion on identification and access restriction for REDCAP UEs:</w:t>
      </w:r>
    </w:p>
    <w:p w14:paraId="567F9C2C" w14:textId="77777777" w:rsidR="007749A5" w:rsidRDefault="00572629">
      <w:pPr>
        <w:pStyle w:val="EmailDiscussion"/>
        <w:tabs>
          <w:tab w:val="clear" w:pos="1619"/>
          <w:tab w:val="left" w:pos="709"/>
        </w:tabs>
        <w:ind w:hanging="1193"/>
      </w:pPr>
      <w:r>
        <w:t>[AT111e][110][REDCAP] Identification and access restriction (Huawei)</w:t>
      </w:r>
    </w:p>
    <w:p w14:paraId="78973593" w14:textId="77777777" w:rsidR="007749A5" w:rsidRDefault="00572629">
      <w:pPr>
        <w:pStyle w:val="EmailDiscussion2"/>
        <w:tabs>
          <w:tab w:val="clear" w:pos="1622"/>
          <w:tab w:val="left" w:pos="709"/>
        </w:tabs>
        <w:ind w:leftChars="353" w:left="707" w:hanging="1"/>
        <w:rPr>
          <w:color w:val="0000FF"/>
          <w:u w:val="single"/>
        </w:rPr>
      </w:pPr>
      <w:r>
        <w:t xml:space="preserve">Scope: Discuss the proposals in </w:t>
      </w:r>
      <w:hyperlink r:id="rId14" w:tooltip="C:Data3GPPRAN2DocsR2-2007345.zip" w:history="1">
        <w:r>
          <w:rPr>
            <w:rStyle w:val="af3"/>
          </w:rPr>
          <w:t>R2-2007345</w:t>
        </w:r>
      </w:hyperlink>
      <w:r>
        <w:t xml:space="preserve">, </w:t>
      </w:r>
      <w:hyperlink r:id="rId15" w:tooltip="C:Data3GPPRAN2DocsR2-2006661.zip" w:history="1">
        <w:r>
          <w:rPr>
            <w:rStyle w:val="af3"/>
          </w:rPr>
          <w:t>R2-2006661</w:t>
        </w:r>
      </w:hyperlink>
      <w:r>
        <w:t xml:space="preserve">, </w:t>
      </w:r>
      <w:hyperlink r:id="rId16" w:tooltip="C:Data3GPPRAN2DocsR2-2006786.zip" w:history="1">
        <w:r>
          <w:rPr>
            <w:rStyle w:val="af3"/>
          </w:rPr>
          <w:t>R2-2006786</w:t>
        </w:r>
      </w:hyperlink>
      <w:r>
        <w:t xml:space="preserve"> and </w:t>
      </w:r>
      <w:hyperlink r:id="rId17" w:tooltip="C:Data3GPPRAN2DocsR2-2007493.zip" w:history="1">
        <w:r>
          <w:rPr>
            <w:rStyle w:val="af3"/>
          </w:rPr>
          <w:t>R2-2007493</w:t>
        </w:r>
      </w:hyperlink>
      <w:r>
        <w:t xml:space="preserve">. The intention is to identify </w:t>
      </w:r>
      <w:r>
        <w:rPr>
          <w:lang w:eastAsia="zh-CN"/>
        </w:rPr>
        <w:t>design alternatives, collect company views and, whenever possible, also narrow down the proposals.</w:t>
      </w:r>
    </w:p>
    <w:p w14:paraId="5BEF3054" w14:textId="77777777" w:rsidR="007749A5" w:rsidRDefault="00572629">
      <w:pPr>
        <w:pStyle w:val="EmailDiscussion2"/>
        <w:tabs>
          <w:tab w:val="clear" w:pos="1622"/>
          <w:tab w:val="left" w:pos="709"/>
        </w:tabs>
        <w:ind w:leftChars="354" w:left="709" w:hanging="1"/>
      </w:pPr>
      <w:r>
        <w:t>Initial intended outcome: summary of the offline discussion with e.g.:</w:t>
      </w:r>
    </w:p>
    <w:p w14:paraId="021DDDF6" w14:textId="77777777" w:rsidR="007749A5" w:rsidRDefault="00572629">
      <w:pPr>
        <w:pStyle w:val="EmailDiscussion2"/>
        <w:numPr>
          <w:ilvl w:val="2"/>
          <w:numId w:val="14"/>
        </w:numPr>
        <w:tabs>
          <w:tab w:val="clear" w:pos="1622"/>
          <w:tab w:val="left" w:pos="709"/>
        </w:tabs>
        <w:ind w:leftChars="354" w:left="709" w:hanging="1"/>
      </w:pPr>
      <w:r>
        <w:t>List of agreeable proposals (if any)</w:t>
      </w:r>
    </w:p>
    <w:p w14:paraId="4ED8D8DE" w14:textId="77777777" w:rsidR="007749A5" w:rsidRDefault="00572629">
      <w:pPr>
        <w:pStyle w:val="EmailDiscussion2"/>
        <w:numPr>
          <w:ilvl w:val="2"/>
          <w:numId w:val="14"/>
        </w:numPr>
        <w:tabs>
          <w:tab w:val="clear" w:pos="1622"/>
          <w:tab w:val="left" w:pos="709"/>
        </w:tabs>
        <w:ind w:leftChars="354" w:left="709" w:hanging="1"/>
      </w:pPr>
      <w:r>
        <w:t>List of proposals that require online discussions</w:t>
      </w:r>
    </w:p>
    <w:p w14:paraId="7004A6D2" w14:textId="77777777" w:rsidR="007749A5" w:rsidRDefault="00572629">
      <w:pPr>
        <w:pStyle w:val="EmailDiscussion2"/>
        <w:tabs>
          <w:tab w:val="clear" w:pos="1622"/>
          <w:tab w:val="left" w:pos="709"/>
        </w:tabs>
        <w:ind w:leftChars="354" w:left="709" w:hanging="1"/>
        <w:rPr>
          <w:color w:val="000000"/>
        </w:rPr>
      </w:pPr>
      <w:r>
        <w:rPr>
          <w:color w:val="000000"/>
          <w:highlight w:val="yellow"/>
        </w:rPr>
        <w:t xml:space="preserve">Initial deadline (for companies' feedback): </w:t>
      </w:r>
      <w:r>
        <w:rPr>
          <w:color w:val="000000"/>
          <w:highlight w:val="yellow"/>
        </w:rPr>
        <w:tab/>
      </w:r>
      <w:r>
        <w:rPr>
          <w:color w:val="000000"/>
          <w:highlight w:val="yellow"/>
        </w:rPr>
        <w:tab/>
      </w:r>
      <w:r>
        <w:rPr>
          <w:color w:val="000000"/>
          <w:highlight w:val="yellow"/>
        </w:rPr>
        <w:tab/>
      </w:r>
      <w:r>
        <w:rPr>
          <w:color w:val="000000"/>
          <w:highlight w:val="yellow"/>
        </w:rPr>
        <w:tab/>
      </w:r>
      <w:r>
        <w:rPr>
          <w:highlight w:val="yellow"/>
        </w:rPr>
        <w:t xml:space="preserve">Monday </w:t>
      </w:r>
      <w:r>
        <w:rPr>
          <w:color w:val="000000"/>
          <w:highlight w:val="yellow"/>
        </w:rPr>
        <w:t>2020-08-24 22:00 UTC</w:t>
      </w:r>
    </w:p>
    <w:p w14:paraId="7D80C5E3" w14:textId="77777777" w:rsidR="007749A5" w:rsidRDefault="00572629">
      <w:pPr>
        <w:pStyle w:val="EmailDiscussion2"/>
        <w:tabs>
          <w:tab w:val="clear" w:pos="1622"/>
          <w:tab w:val="left" w:pos="709"/>
        </w:tabs>
        <w:ind w:leftChars="354" w:left="709" w:hanging="1"/>
        <w:rPr>
          <w:color w:val="000000"/>
        </w:rPr>
      </w:pPr>
      <w:r>
        <w:rPr>
          <w:color w:val="000000"/>
        </w:rPr>
        <w:t>Initial deadline (for</w:t>
      </w:r>
      <w:r>
        <w:rPr>
          <w:rStyle w:val="Doc-text2Char"/>
        </w:rPr>
        <w:t xml:space="preserve"> rapporteur's summary in R2-2008192):</w:t>
      </w:r>
      <w:r>
        <w:rPr>
          <w:color w:val="000000"/>
        </w:rPr>
        <w:t xml:space="preserve"> </w:t>
      </w:r>
      <w:r>
        <w:rPr>
          <w:color w:val="000000"/>
        </w:rPr>
        <w:tab/>
      </w:r>
      <w:r>
        <w:t xml:space="preserve">Tuesday </w:t>
      </w:r>
      <w:r>
        <w:rPr>
          <w:color w:val="000000"/>
        </w:rPr>
        <w:t>2020-08-25 02:00 UTC</w:t>
      </w:r>
    </w:p>
    <w:p w14:paraId="5034A28E" w14:textId="77777777" w:rsidR="007749A5" w:rsidRDefault="007749A5"/>
    <w:p w14:paraId="0E4CFCA1" w14:textId="77777777" w:rsidR="007749A5" w:rsidRDefault="00572629">
      <w:r>
        <w:t>The following contributions are summarised in this document:</w:t>
      </w:r>
    </w:p>
    <w:p w14:paraId="3A845433" w14:textId="77777777" w:rsidR="007749A5" w:rsidRDefault="00D167A6">
      <w:pPr>
        <w:pStyle w:val="Doc-title"/>
      </w:pPr>
      <w:hyperlink r:id="rId18" w:tooltip="C:Data3GPPRAN2DocsR2-2006661.zip" w:history="1">
        <w:r w:rsidR="00572629">
          <w:rPr>
            <w:rStyle w:val="af3"/>
          </w:rPr>
          <w:t>R2-2006661</w:t>
        </w:r>
      </w:hyperlink>
      <w:r w:rsidR="00572629">
        <w:tab/>
        <w:t>Coexistence between legacy UEs and RedCap UEs</w:t>
      </w:r>
      <w:r w:rsidR="00572629">
        <w:tab/>
      </w:r>
      <w:r w:rsidR="00572629">
        <w:tab/>
        <w:t>Samsung</w:t>
      </w:r>
    </w:p>
    <w:p w14:paraId="019F0CB6" w14:textId="77777777" w:rsidR="007749A5" w:rsidRDefault="00D167A6">
      <w:pPr>
        <w:pStyle w:val="Doc-title"/>
      </w:pPr>
      <w:hyperlink r:id="rId19" w:tooltip="C:Data3GPPRAN2DocsR2-2006786.zip" w:history="1">
        <w:r w:rsidR="00572629">
          <w:rPr>
            <w:rStyle w:val="af3"/>
          </w:rPr>
          <w:t>R2-2006786</w:t>
        </w:r>
      </w:hyperlink>
      <w:r w:rsidR="00572629">
        <w:tab/>
        <w:t>Discussion on RedCap UE’s identification and access control</w:t>
      </w:r>
      <w:r w:rsidR="00572629">
        <w:tab/>
        <w:t>OPPO</w:t>
      </w:r>
    </w:p>
    <w:p w14:paraId="4DB74FF9" w14:textId="77777777" w:rsidR="007749A5" w:rsidRDefault="00D167A6">
      <w:pPr>
        <w:overflowPunct/>
        <w:autoSpaceDE/>
        <w:autoSpaceDN/>
        <w:adjustRightInd/>
        <w:spacing w:before="60" w:after="0"/>
        <w:ind w:left="1259" w:hanging="1259"/>
        <w:jc w:val="left"/>
        <w:textAlignment w:val="auto"/>
        <w:rPr>
          <w:rFonts w:eastAsia="MS Mincho" w:cs="Arial"/>
          <w:szCs w:val="24"/>
          <w:lang w:eastAsia="en-GB"/>
        </w:rPr>
      </w:pPr>
      <w:hyperlink r:id="rId20" w:tooltip="C:Data3GPPRAN2DocsR2-2007345.zip" w:history="1">
        <w:r w:rsidR="00572629">
          <w:rPr>
            <w:rFonts w:eastAsia="MS Mincho" w:cs="Arial"/>
            <w:color w:val="0000FF"/>
            <w:szCs w:val="24"/>
            <w:u w:val="single"/>
            <w:lang w:eastAsia="en-GB"/>
          </w:rPr>
          <w:t>R2-2007345</w:t>
        </w:r>
      </w:hyperlink>
      <w:r w:rsidR="00572629">
        <w:rPr>
          <w:rFonts w:eastAsia="MS Mincho" w:cs="Arial"/>
          <w:szCs w:val="24"/>
          <w:lang w:eastAsia="en-GB"/>
        </w:rPr>
        <w:tab/>
        <w:t>Identification and access restriction of REDCAP UE</w:t>
      </w:r>
      <w:r w:rsidR="00572629">
        <w:rPr>
          <w:rFonts w:eastAsia="MS Mincho" w:cs="Arial"/>
          <w:szCs w:val="24"/>
          <w:lang w:eastAsia="en-GB"/>
        </w:rPr>
        <w:tab/>
      </w:r>
      <w:r w:rsidR="00572629">
        <w:rPr>
          <w:rFonts w:eastAsia="MS Mincho" w:cs="Arial"/>
          <w:szCs w:val="24"/>
          <w:lang w:eastAsia="en-GB"/>
        </w:rPr>
        <w:tab/>
        <w:t>Huawei, HiSilicon</w:t>
      </w:r>
    </w:p>
    <w:p w14:paraId="0C83E398" w14:textId="77777777" w:rsidR="007749A5" w:rsidRDefault="00D167A6">
      <w:pPr>
        <w:pStyle w:val="Doc-title"/>
      </w:pPr>
      <w:hyperlink r:id="rId21" w:tooltip="C:Data3GPPRAN2DocsR2-2007493.zip" w:history="1">
        <w:r w:rsidR="00572629">
          <w:rPr>
            <w:rStyle w:val="af3"/>
          </w:rPr>
          <w:t>R2-2007493</w:t>
        </w:r>
      </w:hyperlink>
      <w:r w:rsidR="00572629">
        <w:tab/>
        <w:t>On UE identification and access restrictions</w:t>
      </w:r>
      <w:r w:rsidR="00572629">
        <w:tab/>
      </w:r>
      <w:r w:rsidR="00572629">
        <w:tab/>
      </w:r>
      <w:r w:rsidR="00572629">
        <w:tab/>
        <w:t>MediaTek Inc.</w:t>
      </w:r>
    </w:p>
    <w:p w14:paraId="3ABEFEE2" w14:textId="77777777" w:rsidR="007749A5" w:rsidRDefault="007749A5"/>
    <w:p w14:paraId="4C44F493" w14:textId="77777777" w:rsidR="007749A5" w:rsidRDefault="00572629">
      <w:pPr>
        <w:pStyle w:val="1"/>
        <w:rPr>
          <w:rFonts w:cs="Arial"/>
        </w:rPr>
      </w:pPr>
      <w:r>
        <w:rPr>
          <w:rFonts w:cs="Arial"/>
        </w:rPr>
        <w:t>Discussion</w:t>
      </w:r>
    </w:p>
    <w:p w14:paraId="0C678864" w14:textId="77777777" w:rsidR="007749A5" w:rsidRDefault="00572629">
      <w:pPr>
        <w:overflowPunct/>
        <w:textAlignment w:val="auto"/>
      </w:pPr>
      <w:bookmarkStart w:id="0" w:name="OLE_LINK225"/>
      <w:bookmarkStart w:id="1" w:name="OLE_LINK219"/>
      <w:bookmarkStart w:id="2" w:name="OLE_LINK220"/>
      <w:bookmarkStart w:id="3" w:name="OLE_LINK170"/>
      <w:bookmarkStart w:id="4" w:name="OLE_LINK226"/>
      <w:bookmarkStart w:id="5" w:name="OLE_LINK171"/>
      <w:r>
        <w:t>According to the proposals in above contributions, the following issues are summarised:</w:t>
      </w:r>
    </w:p>
    <w:p w14:paraId="7AE827C3" w14:textId="77777777" w:rsidR="007749A5" w:rsidRDefault="00572629">
      <w:pPr>
        <w:numPr>
          <w:ilvl w:val="0"/>
          <w:numId w:val="15"/>
        </w:numPr>
        <w:overflowPunct/>
        <w:textAlignment w:val="auto"/>
      </w:pPr>
      <w:r>
        <w:rPr>
          <w:rFonts w:hint="eastAsia"/>
        </w:rPr>
        <w:t>C</w:t>
      </w:r>
      <w:r>
        <w:t>amping criteria for REDCAP UE</w:t>
      </w:r>
    </w:p>
    <w:p w14:paraId="374A4FF6" w14:textId="77777777" w:rsidR="007749A5" w:rsidRDefault="00572629">
      <w:pPr>
        <w:numPr>
          <w:ilvl w:val="0"/>
          <w:numId w:val="15"/>
        </w:numPr>
        <w:overflowPunct/>
        <w:textAlignment w:val="auto"/>
      </w:pPr>
      <w:r>
        <w:rPr>
          <w:rFonts w:hint="eastAsia"/>
        </w:rPr>
        <w:t>W</w:t>
      </w:r>
      <w:r>
        <w:t>hen/How to identify REDCAP UE</w:t>
      </w:r>
    </w:p>
    <w:p w14:paraId="38EA6E67" w14:textId="77777777" w:rsidR="007749A5" w:rsidRDefault="00572629">
      <w:pPr>
        <w:numPr>
          <w:ilvl w:val="0"/>
          <w:numId w:val="15"/>
        </w:numPr>
        <w:overflowPunct/>
        <w:textAlignment w:val="auto"/>
      </w:pPr>
      <w:r>
        <w:rPr>
          <w:rFonts w:hint="eastAsia"/>
        </w:rPr>
        <w:t>U</w:t>
      </w:r>
      <w:r>
        <w:t>AC for REDCAP UE</w:t>
      </w:r>
    </w:p>
    <w:p w14:paraId="149A3DB0" w14:textId="77777777" w:rsidR="007749A5" w:rsidRDefault="00572629">
      <w:pPr>
        <w:numPr>
          <w:ilvl w:val="0"/>
          <w:numId w:val="15"/>
        </w:numPr>
        <w:overflowPunct/>
        <w:textAlignment w:val="auto"/>
      </w:pPr>
      <w:r>
        <w:t>How to ensure REDCAP UEs for intended use cases</w:t>
      </w:r>
    </w:p>
    <w:p w14:paraId="7C3D3B5C" w14:textId="77777777" w:rsidR="007749A5" w:rsidRDefault="007749A5">
      <w:pPr>
        <w:overflowPunct/>
        <w:textAlignment w:val="auto"/>
      </w:pPr>
    </w:p>
    <w:p w14:paraId="541B41FD" w14:textId="77777777" w:rsidR="007749A5" w:rsidRDefault="00572629">
      <w:pPr>
        <w:pStyle w:val="2"/>
      </w:pPr>
      <w:r>
        <w:t>Camping criteria</w:t>
      </w:r>
    </w:p>
    <w:p w14:paraId="34BF73A2" w14:textId="77777777" w:rsidR="007749A5" w:rsidRDefault="00572629">
      <w:pPr>
        <w:overflowPunct/>
        <w:textAlignment w:val="auto"/>
      </w:pPr>
      <w:r>
        <w:t>Regarding whether the REDCAP UE is allowed to camp on a cell, corresponding proposals in above contributions are listed 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7749A5" w14:paraId="2ED38C70" w14:textId="77777777">
        <w:trPr>
          <w:trHeight w:val="167"/>
          <w:jc w:val="center"/>
        </w:trPr>
        <w:tc>
          <w:tcPr>
            <w:tcW w:w="1560" w:type="dxa"/>
            <w:tcBorders>
              <w:bottom w:val="single" w:sz="4" w:space="0" w:color="auto"/>
            </w:tcBorders>
            <w:shd w:val="clear" w:color="auto" w:fill="BFBFBF"/>
            <w:noWrap/>
            <w:vAlign w:val="center"/>
          </w:tcPr>
          <w:p w14:paraId="2FC3D6D5" w14:textId="77777777" w:rsidR="007749A5" w:rsidRDefault="00572629">
            <w:pPr>
              <w:spacing w:before="60" w:after="60"/>
              <w:jc w:val="center"/>
              <w:rPr>
                <w:rFonts w:cs="Arial"/>
                <w:b/>
                <w:bCs/>
              </w:rPr>
            </w:pPr>
            <w:r>
              <w:rPr>
                <w:rFonts w:cs="Arial"/>
                <w:b/>
                <w:bCs/>
              </w:rPr>
              <w:lastRenderedPageBreak/>
              <w:t>Tdoc number</w:t>
            </w:r>
          </w:p>
        </w:tc>
        <w:tc>
          <w:tcPr>
            <w:tcW w:w="1842" w:type="dxa"/>
            <w:shd w:val="clear" w:color="auto" w:fill="BFBFBF"/>
            <w:vAlign w:val="center"/>
          </w:tcPr>
          <w:p w14:paraId="07158013" w14:textId="77777777" w:rsidR="007749A5" w:rsidRDefault="00572629">
            <w:pPr>
              <w:spacing w:before="60" w:after="60"/>
              <w:contextualSpacing/>
              <w:jc w:val="center"/>
              <w:rPr>
                <w:rFonts w:cs="Arial"/>
                <w:b/>
                <w:bCs/>
              </w:rPr>
            </w:pPr>
            <w:r>
              <w:rPr>
                <w:rFonts w:cs="Arial"/>
                <w:b/>
                <w:bCs/>
              </w:rPr>
              <w:t>Company name</w:t>
            </w:r>
          </w:p>
        </w:tc>
        <w:tc>
          <w:tcPr>
            <w:tcW w:w="6264" w:type="dxa"/>
            <w:shd w:val="clear" w:color="auto" w:fill="BFBFBF"/>
            <w:vAlign w:val="center"/>
          </w:tcPr>
          <w:p w14:paraId="5EDF1272" w14:textId="77777777" w:rsidR="007749A5" w:rsidRDefault="00572629">
            <w:pPr>
              <w:spacing w:before="60" w:after="60"/>
              <w:contextualSpacing/>
              <w:jc w:val="center"/>
              <w:rPr>
                <w:rFonts w:cs="Arial"/>
                <w:b/>
                <w:bCs/>
              </w:rPr>
            </w:pPr>
            <w:r>
              <w:rPr>
                <w:rFonts w:cs="Arial"/>
                <w:b/>
                <w:bCs/>
              </w:rPr>
              <w:t>Proposals</w:t>
            </w:r>
          </w:p>
        </w:tc>
      </w:tr>
      <w:tr w:rsidR="007749A5" w14:paraId="0F647E7B" w14:textId="77777777">
        <w:trPr>
          <w:trHeight w:val="167"/>
          <w:jc w:val="center"/>
        </w:trPr>
        <w:tc>
          <w:tcPr>
            <w:tcW w:w="1560" w:type="dxa"/>
            <w:shd w:val="clear" w:color="auto" w:fill="FFFFFF"/>
            <w:noWrap/>
            <w:vAlign w:val="center"/>
          </w:tcPr>
          <w:p w14:paraId="04BF632F" w14:textId="77777777" w:rsidR="007749A5" w:rsidRDefault="00572629">
            <w:pPr>
              <w:spacing w:before="60" w:after="60"/>
              <w:contextualSpacing/>
              <w:jc w:val="left"/>
              <w:textAlignment w:val="auto"/>
              <w:rPr>
                <w:rFonts w:cs="Arial"/>
              </w:rPr>
            </w:pPr>
            <w:r>
              <w:rPr>
                <w:rFonts w:cs="Arial"/>
              </w:rPr>
              <w:t>R2-2006661</w:t>
            </w:r>
            <w:r>
              <w:rPr>
                <w:rFonts w:cs="Arial"/>
              </w:rPr>
              <w:tab/>
            </w:r>
          </w:p>
        </w:tc>
        <w:tc>
          <w:tcPr>
            <w:tcW w:w="1842" w:type="dxa"/>
            <w:vAlign w:val="center"/>
          </w:tcPr>
          <w:p w14:paraId="3D4CA1EB" w14:textId="77777777" w:rsidR="007749A5" w:rsidRDefault="00572629">
            <w:pPr>
              <w:overflowPunct/>
              <w:spacing w:before="60" w:after="60"/>
              <w:jc w:val="left"/>
              <w:textAlignment w:val="auto"/>
              <w:rPr>
                <w:rFonts w:cs="Arial"/>
              </w:rPr>
            </w:pPr>
            <w:r>
              <w:rPr>
                <w:rFonts w:cs="Arial"/>
              </w:rPr>
              <w:t>Samsung</w:t>
            </w:r>
          </w:p>
        </w:tc>
        <w:tc>
          <w:tcPr>
            <w:tcW w:w="6264" w:type="dxa"/>
            <w:shd w:val="clear" w:color="auto" w:fill="auto"/>
            <w:vAlign w:val="center"/>
          </w:tcPr>
          <w:p w14:paraId="3FEC95C7" w14:textId="77777777" w:rsidR="007749A5" w:rsidRDefault="00572629">
            <w:pPr>
              <w:spacing w:before="60" w:after="60"/>
              <w:contextualSpacing/>
              <w:jc w:val="left"/>
              <w:textAlignment w:val="auto"/>
              <w:rPr>
                <w:rFonts w:cs="Arial"/>
              </w:rPr>
            </w:pPr>
            <w:r>
              <w:rPr>
                <w:rFonts w:cs="Arial"/>
              </w:rPr>
              <w:t>Proposal 1:</w:t>
            </w:r>
            <w:r>
              <w:rPr>
                <w:rFonts w:cs="Arial"/>
              </w:rPr>
              <w:tab/>
              <w:t>RAN2 to confirm that a gNB that supports RedCap UEs also supports legacy UEs simultaneously.</w:t>
            </w:r>
          </w:p>
          <w:p w14:paraId="723AD239" w14:textId="77777777" w:rsidR="007749A5" w:rsidRDefault="00572629">
            <w:pPr>
              <w:spacing w:before="60" w:after="60"/>
              <w:contextualSpacing/>
              <w:jc w:val="left"/>
              <w:textAlignment w:val="auto"/>
              <w:rPr>
                <w:rFonts w:cs="Arial"/>
              </w:rPr>
            </w:pPr>
            <w:r>
              <w:rPr>
                <w:rFonts w:cs="Arial"/>
              </w:rPr>
              <w:t>Proposal 2:</w:t>
            </w:r>
            <w:r>
              <w:rPr>
                <w:rFonts w:cs="Arial"/>
              </w:rPr>
              <w:tab/>
              <w:t>The legacy MIB signalling is re-used to accommodate legacy UEs.</w:t>
            </w:r>
          </w:p>
          <w:p w14:paraId="559FDA3A" w14:textId="77777777" w:rsidR="007749A5" w:rsidRDefault="00572629">
            <w:pPr>
              <w:spacing w:before="60" w:after="60"/>
              <w:contextualSpacing/>
              <w:jc w:val="left"/>
              <w:textAlignment w:val="auto"/>
              <w:rPr>
                <w:rFonts w:cs="Arial"/>
              </w:rPr>
            </w:pPr>
            <w:r>
              <w:rPr>
                <w:rFonts w:cs="Arial"/>
              </w:rPr>
              <w:t>Proposal 3:</w:t>
            </w:r>
            <w:r>
              <w:rPr>
                <w:rFonts w:cs="Arial"/>
              </w:rPr>
              <w:tab/>
              <w:t>The legacy UE determines whether it can access the cell based on the legacy values of controlResourceSetZero.</w:t>
            </w:r>
          </w:p>
          <w:p w14:paraId="7083D748" w14:textId="77777777" w:rsidR="007749A5" w:rsidRDefault="00572629">
            <w:pPr>
              <w:spacing w:before="60" w:after="60"/>
              <w:contextualSpacing/>
              <w:jc w:val="left"/>
              <w:textAlignment w:val="auto"/>
              <w:rPr>
                <w:rFonts w:cs="Arial"/>
              </w:rPr>
            </w:pPr>
            <w:r>
              <w:rPr>
                <w:rFonts w:cs="Arial"/>
              </w:rPr>
              <w:t>Proposal 4:</w:t>
            </w:r>
            <w:r>
              <w:rPr>
                <w:rFonts w:cs="Arial"/>
              </w:rPr>
              <w:tab/>
              <w:t>If a RedCap UE does not support the bandwidth from the controlResourceSetZero of a cell, it considers the cell as barred.</w:t>
            </w:r>
          </w:p>
          <w:p w14:paraId="0CE6DACC" w14:textId="77777777" w:rsidR="007749A5" w:rsidRDefault="00572629">
            <w:pPr>
              <w:spacing w:before="60" w:after="60"/>
              <w:contextualSpacing/>
              <w:jc w:val="left"/>
              <w:textAlignment w:val="auto"/>
              <w:rPr>
                <w:rFonts w:cs="Arial"/>
              </w:rPr>
            </w:pPr>
            <w:r>
              <w:rPr>
                <w:rFonts w:cs="Arial"/>
              </w:rPr>
              <w:t>Proposal 5:</w:t>
            </w:r>
            <w:r>
              <w:rPr>
                <w:rFonts w:cs="Arial"/>
              </w:rPr>
              <w:tab/>
              <w:t>The field intraFreqReselection is reused to determine whether a RedCap UE performs cell selection/reselection to intra-frequency cells if the cell is barred.</w:t>
            </w:r>
          </w:p>
        </w:tc>
      </w:tr>
      <w:tr w:rsidR="007749A5" w14:paraId="4D04B01B" w14:textId="77777777">
        <w:trPr>
          <w:trHeight w:val="167"/>
          <w:jc w:val="center"/>
        </w:trPr>
        <w:tc>
          <w:tcPr>
            <w:tcW w:w="1560" w:type="dxa"/>
            <w:shd w:val="clear" w:color="auto" w:fill="FFFFFF"/>
            <w:noWrap/>
            <w:vAlign w:val="center"/>
          </w:tcPr>
          <w:p w14:paraId="1D54FB45" w14:textId="77777777" w:rsidR="007749A5" w:rsidRDefault="00572629">
            <w:pPr>
              <w:spacing w:before="60" w:after="60"/>
              <w:contextualSpacing/>
              <w:jc w:val="left"/>
              <w:textAlignment w:val="auto"/>
              <w:rPr>
                <w:rFonts w:cs="Arial"/>
              </w:rPr>
            </w:pPr>
            <w:r>
              <w:rPr>
                <w:rFonts w:cs="Arial"/>
              </w:rPr>
              <w:t>R2-2006786</w:t>
            </w:r>
          </w:p>
        </w:tc>
        <w:tc>
          <w:tcPr>
            <w:tcW w:w="1842" w:type="dxa"/>
            <w:vAlign w:val="center"/>
          </w:tcPr>
          <w:p w14:paraId="60383D96" w14:textId="77777777" w:rsidR="007749A5" w:rsidRDefault="00572629">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689F942F" w14:textId="77777777" w:rsidR="007749A5" w:rsidRDefault="00572629">
            <w:pPr>
              <w:spacing w:before="60" w:after="60"/>
              <w:contextualSpacing/>
              <w:jc w:val="left"/>
              <w:textAlignment w:val="auto"/>
              <w:rPr>
                <w:rFonts w:cs="Arial"/>
              </w:rPr>
            </w:pPr>
            <w:r>
              <w:rPr>
                <w:rFonts w:cs="Arial"/>
              </w:rPr>
              <w:t>Proposal 1</w:t>
            </w:r>
            <w:r>
              <w:rPr>
                <w:rFonts w:cs="Arial"/>
              </w:rPr>
              <w:tab/>
              <w:t>A separate cellBarred indication can be added in MIB/SIB1 for RedCap UEs, to differentiate from cellBarred indication for normal UEs.</w:t>
            </w:r>
          </w:p>
        </w:tc>
      </w:tr>
      <w:tr w:rsidR="007749A5" w14:paraId="761D44A7" w14:textId="77777777">
        <w:trPr>
          <w:trHeight w:val="167"/>
          <w:jc w:val="center"/>
        </w:trPr>
        <w:tc>
          <w:tcPr>
            <w:tcW w:w="1560" w:type="dxa"/>
            <w:shd w:val="clear" w:color="auto" w:fill="FFFFFF"/>
            <w:noWrap/>
            <w:vAlign w:val="center"/>
          </w:tcPr>
          <w:p w14:paraId="47E4DE44" w14:textId="77777777" w:rsidR="007749A5" w:rsidRDefault="00572629">
            <w:pPr>
              <w:spacing w:before="60" w:after="60"/>
              <w:contextualSpacing/>
              <w:jc w:val="left"/>
              <w:textAlignment w:val="auto"/>
              <w:rPr>
                <w:rFonts w:cs="Arial"/>
              </w:rPr>
            </w:pPr>
            <w:r>
              <w:rPr>
                <w:rFonts w:cs="Arial"/>
              </w:rPr>
              <w:t>R2-2007345</w:t>
            </w:r>
          </w:p>
        </w:tc>
        <w:tc>
          <w:tcPr>
            <w:tcW w:w="1842" w:type="dxa"/>
            <w:vAlign w:val="center"/>
          </w:tcPr>
          <w:p w14:paraId="322FA41B" w14:textId="77777777" w:rsidR="007749A5" w:rsidRDefault="00572629">
            <w:pPr>
              <w:overflowPunct/>
              <w:spacing w:before="60" w:after="60"/>
              <w:jc w:val="left"/>
              <w:textAlignment w:val="auto"/>
              <w:rPr>
                <w:rFonts w:cs="Arial"/>
              </w:rPr>
            </w:pPr>
            <w:r>
              <w:rPr>
                <w:rFonts w:cs="Arial"/>
              </w:rPr>
              <w:t>Huawei, HiSilicon</w:t>
            </w:r>
          </w:p>
        </w:tc>
        <w:tc>
          <w:tcPr>
            <w:tcW w:w="6264" w:type="dxa"/>
            <w:shd w:val="clear" w:color="auto" w:fill="auto"/>
            <w:vAlign w:val="center"/>
          </w:tcPr>
          <w:p w14:paraId="68B76BA2" w14:textId="77777777" w:rsidR="007749A5" w:rsidRDefault="00572629">
            <w:pPr>
              <w:spacing w:before="60" w:after="60"/>
              <w:contextualSpacing/>
              <w:jc w:val="left"/>
              <w:textAlignment w:val="auto"/>
              <w:rPr>
                <w:rFonts w:cs="Arial"/>
              </w:rPr>
            </w:pPr>
            <w:r>
              <w:rPr>
                <w:rFonts w:cs="Arial"/>
              </w:rPr>
              <w:t>Proposal 1: Allow a REDCAP UE to camp on a cell with larger initial DL/UL BWP than supported by REDCAP UE to avoid negative impact on legacy UEs.</w:t>
            </w:r>
          </w:p>
          <w:p w14:paraId="5FA91F29" w14:textId="77777777" w:rsidR="007749A5" w:rsidRDefault="00572629">
            <w:pPr>
              <w:spacing w:before="60" w:after="60"/>
              <w:contextualSpacing/>
              <w:jc w:val="left"/>
              <w:textAlignment w:val="auto"/>
              <w:rPr>
                <w:rFonts w:cs="Arial"/>
              </w:rPr>
            </w:pPr>
            <w:r>
              <w:rPr>
                <w:rFonts w:cs="Arial"/>
              </w:rPr>
              <w:t>Proposal 4: Consider to indicate whether REDCAP UEs are allowed to camp on in MIB/SIB1 to avoid REDCAP UE camping in a legacy network and allow network to bar all REDCAP UE.</w:t>
            </w:r>
          </w:p>
        </w:tc>
      </w:tr>
      <w:tr w:rsidR="007749A5" w14:paraId="379030F2" w14:textId="77777777">
        <w:trPr>
          <w:trHeight w:val="167"/>
          <w:jc w:val="center"/>
        </w:trPr>
        <w:tc>
          <w:tcPr>
            <w:tcW w:w="1560" w:type="dxa"/>
            <w:shd w:val="clear" w:color="auto" w:fill="FFFFFF"/>
            <w:noWrap/>
            <w:vAlign w:val="center"/>
          </w:tcPr>
          <w:p w14:paraId="5BDFB5EC" w14:textId="77777777" w:rsidR="007749A5" w:rsidRDefault="00572629">
            <w:pPr>
              <w:spacing w:before="60" w:after="60"/>
              <w:contextualSpacing/>
              <w:jc w:val="left"/>
              <w:textAlignment w:val="auto"/>
              <w:rPr>
                <w:rFonts w:cs="Arial"/>
              </w:rPr>
            </w:pPr>
            <w:r>
              <w:rPr>
                <w:rFonts w:cs="Arial"/>
              </w:rPr>
              <w:t>R2-2007493</w:t>
            </w:r>
          </w:p>
        </w:tc>
        <w:tc>
          <w:tcPr>
            <w:tcW w:w="1842" w:type="dxa"/>
            <w:vAlign w:val="center"/>
          </w:tcPr>
          <w:p w14:paraId="3053174C" w14:textId="77777777" w:rsidR="007749A5" w:rsidRDefault="00572629">
            <w:pPr>
              <w:spacing w:before="60" w:after="60"/>
              <w:contextualSpacing/>
              <w:jc w:val="left"/>
              <w:textAlignment w:val="auto"/>
              <w:rPr>
                <w:rFonts w:cs="Arial"/>
              </w:rPr>
            </w:pPr>
            <w:r>
              <w:rPr>
                <w:rFonts w:cs="Arial"/>
              </w:rPr>
              <w:t>MediaTek Inc.</w:t>
            </w:r>
          </w:p>
        </w:tc>
        <w:tc>
          <w:tcPr>
            <w:tcW w:w="6264" w:type="dxa"/>
            <w:shd w:val="clear" w:color="auto" w:fill="auto"/>
            <w:vAlign w:val="center"/>
          </w:tcPr>
          <w:p w14:paraId="7EB17C0C" w14:textId="77777777" w:rsidR="007749A5" w:rsidRDefault="00572629">
            <w:pPr>
              <w:spacing w:before="60" w:after="60"/>
              <w:contextualSpacing/>
              <w:jc w:val="left"/>
              <w:textAlignment w:val="auto"/>
              <w:rPr>
                <w:rFonts w:cs="Arial"/>
              </w:rPr>
            </w:pPr>
            <w:r>
              <w:rPr>
                <w:rFonts w:cs="Arial"/>
              </w:rPr>
              <w:t>Proposal 1: A RedCap UE only camps on a cell that indicates support of RedCap operation</w:t>
            </w:r>
          </w:p>
          <w:p w14:paraId="79F0D676" w14:textId="77777777" w:rsidR="007749A5" w:rsidRDefault="00572629">
            <w:pPr>
              <w:spacing w:before="60" w:after="60"/>
              <w:contextualSpacing/>
              <w:jc w:val="left"/>
              <w:textAlignment w:val="auto"/>
              <w:rPr>
                <w:rFonts w:cs="Arial"/>
              </w:rPr>
            </w:pPr>
            <w:r>
              <w:rPr>
                <w:rFonts w:cs="Arial"/>
              </w:rPr>
              <w:t>Proposal 2: Support of RedCap operation in a cell is broadcasted by the network</w:t>
            </w:r>
          </w:p>
          <w:p w14:paraId="276061AF" w14:textId="77777777" w:rsidR="007749A5" w:rsidRDefault="00572629">
            <w:pPr>
              <w:spacing w:before="60" w:after="60"/>
              <w:contextualSpacing/>
              <w:jc w:val="left"/>
              <w:textAlignment w:val="auto"/>
              <w:rPr>
                <w:rFonts w:cs="Arial"/>
              </w:rPr>
            </w:pPr>
            <w:r>
              <w:rPr>
                <w:rFonts w:cs="Arial"/>
              </w:rPr>
              <w:t>Proposal 3: RAN2 to discuss further if RedCap support is indicated per cell or per frequency by the network.</w:t>
            </w:r>
          </w:p>
        </w:tc>
      </w:tr>
    </w:tbl>
    <w:p w14:paraId="31B27A7F" w14:textId="77777777" w:rsidR="007749A5" w:rsidRDefault="007749A5">
      <w:pPr>
        <w:overflowPunct/>
        <w:textAlignment w:val="auto"/>
      </w:pPr>
    </w:p>
    <w:p w14:paraId="27123806" w14:textId="77777777" w:rsidR="007749A5" w:rsidRDefault="00572629">
      <w:pPr>
        <w:overflowPunct/>
        <w:textAlignment w:val="auto"/>
      </w:pPr>
      <w:r>
        <w:t xml:space="preserve">Above proposals are summarised as 3 camping criterions and the use of </w:t>
      </w:r>
      <w:r>
        <w:rPr>
          <w:i/>
        </w:rPr>
        <w:t>intraFreqReselection</w:t>
      </w:r>
      <w:r>
        <w:t xml:space="preserve"> if the UE cannot camp on.</w:t>
      </w:r>
    </w:p>
    <w:p w14:paraId="00FC0883" w14:textId="77777777" w:rsidR="007749A5" w:rsidRDefault="00572629">
      <w:pPr>
        <w:overflowPunct/>
        <w:textAlignment w:val="auto"/>
        <w:rPr>
          <w:b/>
          <w:u w:val="single"/>
        </w:rPr>
      </w:pPr>
      <w:r>
        <w:rPr>
          <w:b/>
          <w:u w:val="single"/>
        </w:rPr>
        <w:t>Criterion 1: The bandwidth of CORESET#0</w:t>
      </w:r>
    </w:p>
    <w:p w14:paraId="5FDF4442" w14:textId="77777777" w:rsidR="007749A5" w:rsidRDefault="00572629">
      <w:pPr>
        <w:overflowPunct/>
        <w:textAlignment w:val="auto"/>
      </w:pPr>
      <w:r>
        <w:t>This criterion corresponds to proposals 1 to 4 in R2-2006661.</w:t>
      </w:r>
    </w:p>
    <w:p w14:paraId="134A7A70" w14:textId="77777777" w:rsidR="007749A5" w:rsidRDefault="00572629">
      <w:pPr>
        <w:overflowPunct/>
        <w:textAlignment w:val="auto"/>
      </w:pPr>
      <w:r>
        <w:rPr>
          <w:rFonts w:hint="eastAsia"/>
        </w:rPr>
        <w:t>A</w:t>
      </w:r>
      <w:r>
        <w:t>ccording to the following RAN1 agreements, for FR2, it is possible that the maximum bandwidth of REDCAP UE is smaller than the bandwidth of CORESET#0 indicated by MIB.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749A5" w14:paraId="4DFB9530" w14:textId="77777777">
        <w:tc>
          <w:tcPr>
            <w:tcW w:w="9639" w:type="dxa"/>
            <w:shd w:val="clear" w:color="auto" w:fill="auto"/>
          </w:tcPr>
          <w:p w14:paraId="2B47CD31" w14:textId="77777777" w:rsidR="007749A5" w:rsidRDefault="00572629">
            <w:pPr>
              <w:numPr>
                <w:ilvl w:val="0"/>
                <w:numId w:val="16"/>
              </w:numPr>
              <w:overflowPunct/>
              <w:autoSpaceDE/>
              <w:autoSpaceDN/>
              <w:adjustRightInd/>
              <w:spacing w:after="180"/>
              <w:contextualSpacing/>
              <w:jc w:val="left"/>
              <w:textAlignment w:val="auto"/>
              <w:rPr>
                <w:rFonts w:ascii="Times New Roman" w:hAnsi="Times New Roman"/>
                <w:lang w:eastAsia="ja-JP"/>
              </w:rPr>
            </w:pPr>
            <w:r>
              <w:rPr>
                <w:rFonts w:ascii="Times New Roman" w:hAnsi="Times New Roman"/>
                <w:lang w:eastAsia="ja-JP"/>
              </w:rPr>
              <w:t>For FR1, study at least 20MHz maximum UE bandwidth at least for initial access</w:t>
            </w:r>
          </w:p>
          <w:p w14:paraId="7C97949C" w14:textId="77777777" w:rsidR="007749A5" w:rsidRDefault="00572629">
            <w:pPr>
              <w:numPr>
                <w:ilvl w:val="1"/>
                <w:numId w:val="16"/>
              </w:numPr>
              <w:overflowPunct/>
              <w:autoSpaceDE/>
              <w:autoSpaceDN/>
              <w:adjustRightInd/>
              <w:spacing w:after="180"/>
              <w:contextualSpacing/>
              <w:jc w:val="left"/>
              <w:textAlignment w:val="auto"/>
              <w:rPr>
                <w:rFonts w:ascii="Times New Roman" w:hAnsi="Times New Roman"/>
                <w:lang w:eastAsia="ja-JP"/>
              </w:rPr>
            </w:pPr>
            <w:r>
              <w:rPr>
                <w:rFonts w:ascii="Times New Roman" w:hAnsi="Times New Roman"/>
                <w:lang w:eastAsia="ja-JP"/>
              </w:rPr>
              <w:t>Other bandwidths FFS</w:t>
            </w:r>
          </w:p>
          <w:p w14:paraId="5E2D0D45" w14:textId="77777777" w:rsidR="007749A5" w:rsidRDefault="00572629">
            <w:pPr>
              <w:numPr>
                <w:ilvl w:val="0"/>
                <w:numId w:val="16"/>
              </w:numPr>
              <w:overflowPunct/>
              <w:autoSpaceDE/>
              <w:autoSpaceDN/>
              <w:adjustRightInd/>
              <w:spacing w:after="180"/>
              <w:contextualSpacing/>
              <w:jc w:val="left"/>
              <w:textAlignment w:val="auto"/>
              <w:rPr>
                <w:rFonts w:ascii="Times New Roman" w:hAnsi="Times New Roman"/>
                <w:lang w:eastAsia="ja-JP"/>
              </w:rPr>
            </w:pPr>
            <w:r>
              <w:rPr>
                <w:rFonts w:ascii="Times New Roman" w:hAnsi="Times New Roman"/>
                <w:lang w:eastAsia="ja-JP"/>
              </w:rPr>
              <w:t xml:space="preserve">For FR2, study 50MHz and 100 MHz maximum UE bandwidth at least for initial access </w:t>
            </w:r>
          </w:p>
          <w:p w14:paraId="0162FFCA" w14:textId="77777777" w:rsidR="007749A5" w:rsidRDefault="00572629">
            <w:pPr>
              <w:numPr>
                <w:ilvl w:val="1"/>
                <w:numId w:val="16"/>
              </w:numPr>
              <w:overflowPunct/>
              <w:autoSpaceDE/>
              <w:autoSpaceDN/>
              <w:adjustRightInd/>
              <w:spacing w:after="180"/>
              <w:contextualSpacing/>
              <w:jc w:val="left"/>
              <w:textAlignment w:val="auto"/>
            </w:pPr>
            <w:r>
              <w:rPr>
                <w:rFonts w:ascii="Times New Roman" w:hAnsi="Times New Roman"/>
                <w:lang w:eastAsia="ja-JP"/>
              </w:rPr>
              <w:t>Other bandwidths FFS</w:t>
            </w:r>
          </w:p>
        </w:tc>
      </w:tr>
    </w:tbl>
    <w:p w14:paraId="4797441B" w14:textId="77777777" w:rsidR="007749A5" w:rsidRDefault="007749A5">
      <w:pPr>
        <w:overflowPunct/>
        <w:textAlignment w:val="auto"/>
      </w:pPr>
    </w:p>
    <w:p w14:paraId="111C93CE" w14:textId="77777777" w:rsidR="007749A5" w:rsidRDefault="00572629">
      <w:pPr>
        <w:overflowPunct/>
        <w:textAlignment w:val="auto"/>
      </w:pPr>
      <w:r>
        <w:rPr>
          <w:rFonts w:hint="eastAsia"/>
        </w:rPr>
        <w:t>I</w:t>
      </w:r>
      <w:r>
        <w:t>n this case, the UE should consider the cell as barred and do not camp on the cell.</w:t>
      </w:r>
    </w:p>
    <w:p w14:paraId="105F1111" w14:textId="77777777" w:rsidR="007749A5" w:rsidRDefault="00572629">
      <w:pPr>
        <w:overflowPunct/>
        <w:spacing w:beforeLines="50" w:before="120" w:afterLines="50"/>
        <w:textAlignment w:val="auto"/>
        <w:rPr>
          <w:rFonts w:cs="Arial"/>
          <w:bCs/>
          <w:lang w:val="en-US"/>
        </w:rPr>
      </w:pPr>
      <w:r>
        <w:rPr>
          <w:rFonts w:cs="Arial"/>
          <w:b/>
          <w:bCs/>
          <w:lang w:val="en-US"/>
        </w:rPr>
        <w:t>Question 1.</w:t>
      </w:r>
      <w:r>
        <w:rPr>
          <w:rFonts w:cs="Arial"/>
          <w:bCs/>
          <w:lang w:val="en-US"/>
        </w:rPr>
        <w:t xml:space="preserve"> If the maximum bandwidth of REDCAP UE is smaller than the bandwidth of CORESET#0 indicated by MIB, do you agree that the UE should consider the cell as barred and do not camp on the cell?</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749A5" w14:paraId="3B57B90F" w14:textId="77777777">
        <w:trPr>
          <w:trHeight w:val="167"/>
          <w:jc w:val="center"/>
        </w:trPr>
        <w:tc>
          <w:tcPr>
            <w:tcW w:w="1931" w:type="dxa"/>
            <w:tcBorders>
              <w:bottom w:val="single" w:sz="4" w:space="0" w:color="auto"/>
            </w:tcBorders>
            <w:shd w:val="clear" w:color="auto" w:fill="BFBFBF"/>
            <w:noWrap/>
            <w:vAlign w:val="center"/>
          </w:tcPr>
          <w:p w14:paraId="2A1E7ABD" w14:textId="77777777" w:rsidR="007749A5" w:rsidRDefault="00572629">
            <w:pPr>
              <w:spacing w:before="60" w:after="60"/>
              <w:jc w:val="center"/>
              <w:rPr>
                <w:rFonts w:cs="Arial"/>
                <w:b/>
                <w:bCs/>
                <w:i/>
              </w:rPr>
            </w:pPr>
            <w:r>
              <w:rPr>
                <w:rFonts w:cs="Arial"/>
                <w:b/>
                <w:bCs/>
                <w:i/>
              </w:rPr>
              <w:t>Company name</w:t>
            </w:r>
          </w:p>
        </w:tc>
        <w:tc>
          <w:tcPr>
            <w:tcW w:w="1498" w:type="dxa"/>
            <w:shd w:val="clear" w:color="auto" w:fill="BFBFBF"/>
          </w:tcPr>
          <w:p w14:paraId="6E577C06" w14:textId="77777777" w:rsidR="007749A5" w:rsidRDefault="00572629">
            <w:pPr>
              <w:spacing w:before="60" w:after="60"/>
              <w:contextualSpacing/>
              <w:jc w:val="center"/>
              <w:rPr>
                <w:rFonts w:cs="Arial"/>
                <w:b/>
                <w:bCs/>
                <w:i/>
              </w:rPr>
            </w:pPr>
            <w:r>
              <w:rPr>
                <w:rFonts w:cs="Arial"/>
                <w:b/>
                <w:bCs/>
                <w:i/>
              </w:rPr>
              <w:t>Yes/No</w:t>
            </w:r>
          </w:p>
        </w:tc>
        <w:tc>
          <w:tcPr>
            <w:tcW w:w="6264" w:type="dxa"/>
            <w:shd w:val="clear" w:color="auto" w:fill="BFBFBF"/>
            <w:vAlign w:val="center"/>
          </w:tcPr>
          <w:p w14:paraId="2D3DEA71" w14:textId="77777777" w:rsidR="007749A5" w:rsidRDefault="00572629">
            <w:pPr>
              <w:spacing w:before="60" w:after="60"/>
              <w:contextualSpacing/>
              <w:jc w:val="center"/>
              <w:rPr>
                <w:rFonts w:cs="Arial"/>
                <w:b/>
                <w:bCs/>
                <w:i/>
              </w:rPr>
            </w:pPr>
            <w:r>
              <w:rPr>
                <w:rFonts w:cs="Arial"/>
                <w:b/>
                <w:bCs/>
                <w:i/>
              </w:rPr>
              <w:t>Comments</w:t>
            </w:r>
          </w:p>
        </w:tc>
      </w:tr>
      <w:tr w:rsidR="007749A5" w14:paraId="6A9A7504" w14:textId="77777777">
        <w:trPr>
          <w:trHeight w:val="167"/>
          <w:jc w:val="center"/>
        </w:trPr>
        <w:tc>
          <w:tcPr>
            <w:tcW w:w="1931" w:type="dxa"/>
            <w:shd w:val="clear" w:color="auto" w:fill="FFFFFF"/>
            <w:noWrap/>
            <w:vAlign w:val="center"/>
          </w:tcPr>
          <w:p w14:paraId="2F633D48" w14:textId="77777777" w:rsidR="007749A5" w:rsidRDefault="00572629">
            <w:pPr>
              <w:spacing w:before="60" w:after="60"/>
              <w:contextualSpacing/>
              <w:jc w:val="left"/>
              <w:textAlignment w:val="auto"/>
              <w:rPr>
                <w:rFonts w:cs="Arial"/>
              </w:rPr>
            </w:pPr>
            <w:r>
              <w:rPr>
                <w:rFonts w:cs="Arial"/>
              </w:rPr>
              <w:t>Qualcomm</w:t>
            </w:r>
          </w:p>
        </w:tc>
        <w:tc>
          <w:tcPr>
            <w:tcW w:w="1498" w:type="dxa"/>
          </w:tcPr>
          <w:p w14:paraId="0D32BBEA"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vAlign w:val="center"/>
          </w:tcPr>
          <w:p w14:paraId="6E5FC1CB" w14:textId="77777777" w:rsidR="007749A5" w:rsidRDefault="00572629">
            <w:pPr>
              <w:spacing w:before="60" w:after="60"/>
              <w:contextualSpacing/>
              <w:jc w:val="left"/>
              <w:textAlignment w:val="auto"/>
              <w:rPr>
                <w:rFonts w:cs="Arial"/>
              </w:rPr>
            </w:pPr>
            <w:r>
              <w:rPr>
                <w:rFonts w:cs="Arial"/>
              </w:rPr>
              <w:t>That’s how it works in legacy</w:t>
            </w:r>
          </w:p>
        </w:tc>
      </w:tr>
      <w:tr w:rsidR="007749A5" w14:paraId="1F8B642C" w14:textId="77777777">
        <w:trPr>
          <w:trHeight w:val="167"/>
          <w:jc w:val="center"/>
        </w:trPr>
        <w:tc>
          <w:tcPr>
            <w:tcW w:w="1931" w:type="dxa"/>
            <w:shd w:val="clear" w:color="auto" w:fill="FFFFFF"/>
            <w:noWrap/>
            <w:vAlign w:val="center"/>
          </w:tcPr>
          <w:p w14:paraId="4288066D" w14:textId="77777777" w:rsidR="007749A5" w:rsidRDefault="00572629">
            <w:pPr>
              <w:spacing w:before="60" w:after="60"/>
              <w:contextualSpacing/>
              <w:jc w:val="left"/>
              <w:textAlignment w:val="auto"/>
              <w:rPr>
                <w:rFonts w:cs="Arial"/>
              </w:rPr>
            </w:pPr>
            <w:r>
              <w:rPr>
                <w:rFonts w:cs="Arial" w:hint="eastAsia"/>
              </w:rPr>
              <w:t>X</w:t>
            </w:r>
            <w:r>
              <w:rPr>
                <w:rFonts w:cs="Arial"/>
              </w:rPr>
              <w:t>iaomi</w:t>
            </w:r>
          </w:p>
        </w:tc>
        <w:tc>
          <w:tcPr>
            <w:tcW w:w="1498" w:type="dxa"/>
          </w:tcPr>
          <w:p w14:paraId="776B539E" w14:textId="77777777" w:rsidR="007749A5" w:rsidRDefault="00572629">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6B73D44C" w14:textId="77777777" w:rsidR="007749A5" w:rsidRDefault="00572629">
            <w:pPr>
              <w:overflowPunct/>
              <w:spacing w:before="60" w:after="60"/>
              <w:jc w:val="left"/>
              <w:textAlignment w:val="auto"/>
            </w:pPr>
            <w:r>
              <w:rPr>
                <w:rFonts w:cs="Arial"/>
              </w:rPr>
              <w:t xml:space="preserve">Even though the </w:t>
            </w:r>
            <w:r>
              <w:rPr>
                <w:rFonts w:cs="Arial"/>
                <w:bCs/>
                <w:lang w:val="en-US"/>
              </w:rPr>
              <w:t>bandwidth of REDCAP UE</w:t>
            </w:r>
            <w:r>
              <w:t xml:space="preserve"> can cover all the configurations of CORESET for Type0-PDCCH, it is hard to say the cell is barred or not for Redcap. It only means the Redcap UE can read </w:t>
            </w:r>
            <w:r>
              <w:rPr>
                <w:rFonts w:cs="Arial"/>
                <w:bCs/>
                <w:lang w:val="en-US"/>
              </w:rPr>
              <w:t>CORESET#0 as the legacy UE</w:t>
            </w:r>
            <w:r>
              <w:rPr>
                <w:rFonts w:hint="eastAsia"/>
              </w:rPr>
              <w:t>.</w:t>
            </w:r>
            <w:r>
              <w:t xml:space="preserve"> </w:t>
            </w:r>
            <w:r>
              <w:rPr>
                <w:rFonts w:cs="Arial"/>
                <w:bCs/>
                <w:lang w:val="en-US"/>
              </w:rPr>
              <w:t xml:space="preserve">Whether the cell is barred or not depends on how the </w:t>
            </w:r>
            <w:r>
              <w:rPr>
                <w:rFonts w:hint="eastAsia"/>
              </w:rPr>
              <w:t xml:space="preserve">gNB </w:t>
            </w:r>
            <w:r>
              <w:t>gives UE the indication.</w:t>
            </w:r>
          </w:p>
          <w:p w14:paraId="55A46A35" w14:textId="77777777" w:rsidR="007749A5" w:rsidRDefault="00572629">
            <w:pPr>
              <w:overflowPunct/>
              <w:spacing w:before="60" w:after="60"/>
              <w:jc w:val="left"/>
              <w:textAlignment w:val="auto"/>
            </w:pPr>
            <w:r>
              <w:rPr>
                <w:rFonts w:hint="eastAsia"/>
              </w:rPr>
              <w:lastRenderedPageBreak/>
              <w:t>T</w:t>
            </w:r>
            <w:r>
              <w:t>he question is related to Q2 and Q3. We prefer to wait for RAN1’s input.</w:t>
            </w:r>
          </w:p>
        </w:tc>
      </w:tr>
      <w:tr w:rsidR="007749A5" w14:paraId="559604F1" w14:textId="77777777">
        <w:trPr>
          <w:trHeight w:val="167"/>
          <w:jc w:val="center"/>
        </w:trPr>
        <w:tc>
          <w:tcPr>
            <w:tcW w:w="1931" w:type="dxa"/>
            <w:shd w:val="clear" w:color="auto" w:fill="FFFFFF"/>
            <w:noWrap/>
            <w:vAlign w:val="center"/>
          </w:tcPr>
          <w:p w14:paraId="418EBB8F" w14:textId="77777777" w:rsidR="007749A5" w:rsidRDefault="00572629">
            <w:pPr>
              <w:spacing w:before="60" w:after="60"/>
              <w:contextualSpacing/>
              <w:jc w:val="left"/>
              <w:textAlignment w:val="auto"/>
              <w:rPr>
                <w:rFonts w:cs="Arial"/>
              </w:rPr>
            </w:pPr>
            <w:r>
              <w:rPr>
                <w:rFonts w:cs="Arial"/>
              </w:rPr>
              <w:lastRenderedPageBreak/>
              <w:t>Nokia</w:t>
            </w:r>
          </w:p>
        </w:tc>
        <w:tc>
          <w:tcPr>
            <w:tcW w:w="1498" w:type="dxa"/>
          </w:tcPr>
          <w:p w14:paraId="1BBE330B"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vAlign w:val="center"/>
          </w:tcPr>
          <w:p w14:paraId="6AB8FB85" w14:textId="77777777" w:rsidR="007749A5" w:rsidRDefault="007749A5">
            <w:pPr>
              <w:spacing w:before="60" w:after="60"/>
              <w:contextualSpacing/>
              <w:jc w:val="left"/>
              <w:textAlignment w:val="auto"/>
              <w:rPr>
                <w:rFonts w:cs="Arial"/>
              </w:rPr>
            </w:pPr>
          </w:p>
        </w:tc>
      </w:tr>
      <w:tr w:rsidR="007749A5" w14:paraId="52D1DA1E" w14:textId="77777777">
        <w:trPr>
          <w:trHeight w:val="167"/>
          <w:jc w:val="center"/>
        </w:trPr>
        <w:tc>
          <w:tcPr>
            <w:tcW w:w="1931" w:type="dxa"/>
            <w:shd w:val="clear" w:color="auto" w:fill="FFFFFF"/>
            <w:noWrap/>
          </w:tcPr>
          <w:p w14:paraId="77487367" w14:textId="77777777" w:rsidR="007749A5" w:rsidRDefault="00572629">
            <w:pPr>
              <w:spacing w:before="60" w:after="60"/>
              <w:contextualSpacing/>
              <w:jc w:val="left"/>
              <w:textAlignment w:val="auto"/>
              <w:rPr>
                <w:rFonts w:cs="Arial"/>
              </w:rPr>
            </w:pPr>
            <w:r>
              <w:rPr>
                <w:rFonts w:cs="Arial" w:hint="eastAsia"/>
              </w:rPr>
              <w:t>O</w:t>
            </w:r>
            <w:r>
              <w:rPr>
                <w:rFonts w:cs="Arial"/>
              </w:rPr>
              <w:t>PPO</w:t>
            </w:r>
          </w:p>
        </w:tc>
        <w:tc>
          <w:tcPr>
            <w:tcW w:w="1498" w:type="dxa"/>
          </w:tcPr>
          <w:p w14:paraId="31803F2A" w14:textId="77777777" w:rsidR="007749A5" w:rsidRDefault="00572629">
            <w:pPr>
              <w:overflowPunct/>
              <w:spacing w:before="60" w:after="60"/>
              <w:textAlignment w:val="auto"/>
              <w:rPr>
                <w:rFonts w:cs="Arial"/>
              </w:rPr>
            </w:pPr>
            <w:r>
              <w:rPr>
                <w:rFonts w:cs="Arial" w:hint="eastAsia"/>
              </w:rPr>
              <w:t>-</w:t>
            </w:r>
          </w:p>
        </w:tc>
        <w:tc>
          <w:tcPr>
            <w:tcW w:w="6264" w:type="dxa"/>
            <w:shd w:val="clear" w:color="auto" w:fill="auto"/>
          </w:tcPr>
          <w:p w14:paraId="2003F4C5" w14:textId="77777777" w:rsidR="007749A5" w:rsidRDefault="00572629">
            <w:pPr>
              <w:spacing w:before="60" w:after="60"/>
              <w:contextualSpacing/>
              <w:jc w:val="left"/>
              <w:textAlignment w:val="auto"/>
              <w:rPr>
                <w:rFonts w:cs="Arial"/>
              </w:rPr>
            </w:pPr>
            <w:r>
              <w:rPr>
                <w:rFonts w:cs="Arial" w:hint="eastAsia"/>
              </w:rPr>
              <w:t>R</w:t>
            </w:r>
            <w:r>
              <w:rPr>
                <w:rFonts w:cs="Arial"/>
              </w:rPr>
              <w:t>AN1 is still discussing whether RedCap UEs can read SIB1 even if its bandwidth is smaller then the CORESET#0 bandwidth. We prefer to wait for RAN1’s agreement on this.</w:t>
            </w:r>
          </w:p>
        </w:tc>
      </w:tr>
      <w:tr w:rsidR="007749A5" w14:paraId="59F86249" w14:textId="77777777">
        <w:trPr>
          <w:trHeight w:val="167"/>
          <w:jc w:val="center"/>
        </w:trPr>
        <w:tc>
          <w:tcPr>
            <w:tcW w:w="1931" w:type="dxa"/>
            <w:shd w:val="clear" w:color="auto" w:fill="FFFFFF"/>
            <w:noWrap/>
            <w:vAlign w:val="center"/>
          </w:tcPr>
          <w:p w14:paraId="57A9A5B6" w14:textId="77777777" w:rsidR="007749A5" w:rsidRDefault="00572629">
            <w:pPr>
              <w:spacing w:before="60" w:after="60"/>
              <w:contextualSpacing/>
              <w:jc w:val="left"/>
              <w:textAlignment w:val="auto"/>
              <w:rPr>
                <w:rFonts w:cs="Arial"/>
              </w:rPr>
            </w:pPr>
            <w:r>
              <w:rPr>
                <w:rFonts w:cs="Arial"/>
              </w:rPr>
              <w:t>Futurewei</w:t>
            </w:r>
          </w:p>
        </w:tc>
        <w:tc>
          <w:tcPr>
            <w:tcW w:w="1498" w:type="dxa"/>
          </w:tcPr>
          <w:p w14:paraId="224717C7" w14:textId="77777777" w:rsidR="007749A5" w:rsidRDefault="00572629">
            <w:pPr>
              <w:overflowPunct/>
              <w:spacing w:before="60" w:after="60"/>
              <w:jc w:val="left"/>
              <w:textAlignment w:val="auto"/>
              <w:rPr>
                <w:rFonts w:cs="Arial"/>
              </w:rPr>
            </w:pPr>
            <w:r>
              <w:rPr>
                <w:rFonts w:cs="Arial"/>
              </w:rPr>
              <w:t>-</w:t>
            </w:r>
          </w:p>
        </w:tc>
        <w:tc>
          <w:tcPr>
            <w:tcW w:w="6264" w:type="dxa"/>
            <w:shd w:val="clear" w:color="auto" w:fill="auto"/>
            <w:vAlign w:val="center"/>
          </w:tcPr>
          <w:p w14:paraId="1C67ECE9" w14:textId="77777777" w:rsidR="007749A5" w:rsidRDefault="00572629">
            <w:pPr>
              <w:spacing w:before="60" w:after="60"/>
              <w:contextualSpacing/>
              <w:jc w:val="left"/>
              <w:textAlignment w:val="auto"/>
              <w:rPr>
                <w:rFonts w:cs="Arial"/>
              </w:rPr>
            </w:pPr>
            <w:r>
              <w:rPr>
                <w:rFonts w:cs="Arial"/>
              </w:rPr>
              <w:t>We can wait for more RAN1 progress on RedCap handling of CORESET#0.</w:t>
            </w:r>
          </w:p>
        </w:tc>
      </w:tr>
      <w:tr w:rsidR="007749A5" w14:paraId="0E340E3B" w14:textId="77777777">
        <w:trPr>
          <w:trHeight w:val="167"/>
          <w:jc w:val="center"/>
        </w:trPr>
        <w:tc>
          <w:tcPr>
            <w:tcW w:w="1931" w:type="dxa"/>
            <w:shd w:val="clear" w:color="auto" w:fill="FFFFFF"/>
            <w:noWrap/>
          </w:tcPr>
          <w:p w14:paraId="28DF7AD7" w14:textId="77777777" w:rsidR="007749A5" w:rsidRDefault="00572629">
            <w:pPr>
              <w:spacing w:before="60" w:after="60"/>
              <w:contextualSpacing/>
              <w:jc w:val="left"/>
              <w:textAlignment w:val="auto"/>
              <w:rPr>
                <w:rFonts w:cs="Arial"/>
              </w:rPr>
            </w:pPr>
            <w:r>
              <w:rPr>
                <w:rFonts w:cs="Arial"/>
              </w:rPr>
              <w:t>Ericsson</w:t>
            </w:r>
          </w:p>
        </w:tc>
        <w:tc>
          <w:tcPr>
            <w:tcW w:w="1498" w:type="dxa"/>
          </w:tcPr>
          <w:p w14:paraId="2078484C" w14:textId="77777777" w:rsidR="007749A5" w:rsidRDefault="00572629">
            <w:pPr>
              <w:overflowPunct/>
              <w:spacing w:before="60" w:after="60"/>
              <w:textAlignment w:val="auto"/>
              <w:rPr>
                <w:rFonts w:cs="Arial"/>
              </w:rPr>
            </w:pPr>
            <w:r>
              <w:rPr>
                <w:rFonts w:cs="Arial"/>
              </w:rPr>
              <w:t>FFS (RAN1)</w:t>
            </w:r>
          </w:p>
        </w:tc>
        <w:tc>
          <w:tcPr>
            <w:tcW w:w="6264" w:type="dxa"/>
            <w:shd w:val="clear" w:color="auto" w:fill="auto"/>
          </w:tcPr>
          <w:p w14:paraId="417A5C4F" w14:textId="77777777" w:rsidR="007749A5" w:rsidRDefault="00572629">
            <w:pPr>
              <w:spacing w:before="60" w:after="60"/>
              <w:contextualSpacing/>
              <w:jc w:val="left"/>
              <w:textAlignment w:val="auto"/>
              <w:rPr>
                <w:rFonts w:cs="Arial"/>
              </w:rPr>
            </w:pPr>
            <w:r>
              <w:rPr>
                <w:rFonts w:cs="Arial"/>
              </w:rPr>
              <w:t xml:space="preserve">For FR1, there should be no issue but further discussion is being done in RAN1 for FR2. Even if the supported BW is lower compared to CORESET#0, it could be possible for UE to monitor and acquire the necessary information but possibly with some performance penalty. In any case, this should be discussed in more detail in RAN1 and RAN2 should wait for RAN1 conclusion. </w:t>
            </w:r>
          </w:p>
        </w:tc>
      </w:tr>
      <w:tr w:rsidR="007749A5" w14:paraId="04A031A1" w14:textId="77777777">
        <w:trPr>
          <w:trHeight w:val="167"/>
          <w:jc w:val="center"/>
        </w:trPr>
        <w:tc>
          <w:tcPr>
            <w:tcW w:w="1931" w:type="dxa"/>
            <w:shd w:val="clear" w:color="auto" w:fill="FFFFFF"/>
            <w:noWrap/>
          </w:tcPr>
          <w:p w14:paraId="7E12A481" w14:textId="77777777" w:rsidR="007749A5" w:rsidRDefault="00572629">
            <w:pPr>
              <w:spacing w:before="60" w:after="60"/>
              <w:contextualSpacing/>
              <w:jc w:val="left"/>
              <w:textAlignment w:val="auto"/>
              <w:rPr>
                <w:rFonts w:cs="Arial"/>
              </w:rPr>
            </w:pPr>
            <w:r>
              <w:rPr>
                <w:rFonts w:cs="Arial"/>
              </w:rPr>
              <w:t>Apple</w:t>
            </w:r>
          </w:p>
        </w:tc>
        <w:tc>
          <w:tcPr>
            <w:tcW w:w="1498" w:type="dxa"/>
          </w:tcPr>
          <w:p w14:paraId="2C3DD61C" w14:textId="77777777" w:rsidR="007749A5" w:rsidRDefault="00572629">
            <w:pPr>
              <w:overflowPunct/>
              <w:spacing w:before="60" w:after="60"/>
              <w:jc w:val="left"/>
              <w:textAlignment w:val="auto"/>
              <w:rPr>
                <w:rFonts w:cs="Arial"/>
              </w:rPr>
            </w:pPr>
            <w:r>
              <w:rPr>
                <w:rFonts w:cs="Arial"/>
              </w:rPr>
              <w:t>Yes, but</w:t>
            </w:r>
          </w:p>
        </w:tc>
        <w:tc>
          <w:tcPr>
            <w:tcW w:w="6264" w:type="dxa"/>
            <w:shd w:val="clear" w:color="auto" w:fill="auto"/>
          </w:tcPr>
          <w:p w14:paraId="5B4BC3B7" w14:textId="77777777" w:rsidR="007749A5" w:rsidRDefault="00572629">
            <w:pPr>
              <w:spacing w:before="60" w:after="60"/>
              <w:contextualSpacing/>
              <w:jc w:val="left"/>
              <w:textAlignment w:val="auto"/>
              <w:rPr>
                <w:rFonts w:cs="Arial"/>
              </w:rPr>
            </w:pPr>
            <w:r>
              <w:rPr>
                <w:rFonts w:cs="Arial"/>
              </w:rPr>
              <w:t>We think RAN1 already made progress (or progessing) in avoiding such cases? RedCap UEs might be required to support the legacy mandatory CORESET#0 PRBs?</w:t>
            </w:r>
          </w:p>
        </w:tc>
      </w:tr>
      <w:tr w:rsidR="007749A5" w14:paraId="5A5C39A4" w14:textId="77777777">
        <w:trPr>
          <w:trHeight w:val="167"/>
          <w:jc w:val="center"/>
        </w:trPr>
        <w:tc>
          <w:tcPr>
            <w:tcW w:w="1931" w:type="dxa"/>
            <w:shd w:val="clear" w:color="auto" w:fill="FFFFFF"/>
            <w:noWrap/>
          </w:tcPr>
          <w:p w14:paraId="109CA16B" w14:textId="77777777" w:rsidR="007749A5" w:rsidRDefault="00572629">
            <w:pPr>
              <w:spacing w:before="60" w:after="60"/>
              <w:contextualSpacing/>
              <w:jc w:val="left"/>
              <w:textAlignment w:val="auto"/>
              <w:rPr>
                <w:rFonts w:cs="Arial"/>
              </w:rPr>
            </w:pPr>
            <w:r>
              <w:t>Convida Wireless</w:t>
            </w:r>
          </w:p>
        </w:tc>
        <w:tc>
          <w:tcPr>
            <w:tcW w:w="1498" w:type="dxa"/>
          </w:tcPr>
          <w:p w14:paraId="63E934A0" w14:textId="77777777" w:rsidR="007749A5" w:rsidRDefault="00572629">
            <w:pPr>
              <w:spacing w:before="60" w:after="60"/>
              <w:contextualSpacing/>
              <w:jc w:val="left"/>
              <w:textAlignment w:val="auto"/>
              <w:rPr>
                <w:rFonts w:cs="Arial"/>
              </w:rPr>
            </w:pPr>
            <w:r>
              <w:t>-</w:t>
            </w:r>
          </w:p>
        </w:tc>
        <w:tc>
          <w:tcPr>
            <w:tcW w:w="6264" w:type="dxa"/>
            <w:shd w:val="clear" w:color="auto" w:fill="auto"/>
          </w:tcPr>
          <w:p w14:paraId="0494C528" w14:textId="77777777" w:rsidR="007749A5" w:rsidRDefault="00572629">
            <w:pPr>
              <w:overflowPunct/>
              <w:spacing w:before="60" w:after="60"/>
              <w:jc w:val="left"/>
              <w:textAlignment w:val="auto"/>
              <w:rPr>
                <w:rFonts w:cs="Arial"/>
              </w:rPr>
            </w:pPr>
            <w:r>
              <w:t>Wait for RAN1 decision</w:t>
            </w:r>
          </w:p>
        </w:tc>
      </w:tr>
      <w:tr w:rsidR="007749A5" w14:paraId="5953A834" w14:textId="77777777">
        <w:trPr>
          <w:trHeight w:val="167"/>
          <w:jc w:val="center"/>
        </w:trPr>
        <w:tc>
          <w:tcPr>
            <w:tcW w:w="1931" w:type="dxa"/>
            <w:shd w:val="clear" w:color="auto" w:fill="FFFFFF"/>
            <w:noWrap/>
          </w:tcPr>
          <w:p w14:paraId="1F1C2591" w14:textId="77777777" w:rsidR="007749A5" w:rsidRDefault="00572629">
            <w:pPr>
              <w:spacing w:before="60" w:after="60"/>
              <w:contextualSpacing/>
              <w:jc w:val="left"/>
              <w:textAlignment w:val="auto"/>
              <w:rPr>
                <w:rFonts w:cs="Arial"/>
                <w:lang w:val="en-US" w:bidi="he-IL"/>
              </w:rPr>
            </w:pPr>
            <w:r>
              <w:rPr>
                <w:rFonts w:cs="Arial"/>
              </w:rPr>
              <w:t>Sequans</w:t>
            </w:r>
          </w:p>
        </w:tc>
        <w:tc>
          <w:tcPr>
            <w:tcW w:w="1498" w:type="dxa"/>
          </w:tcPr>
          <w:p w14:paraId="15D9EF1D" w14:textId="77777777" w:rsidR="007749A5" w:rsidRDefault="00572629">
            <w:pPr>
              <w:overflowPunct/>
              <w:spacing w:before="60" w:after="60"/>
              <w:textAlignment w:val="auto"/>
              <w:rPr>
                <w:rFonts w:cs="Arial"/>
              </w:rPr>
            </w:pPr>
            <w:r>
              <w:rPr>
                <w:rFonts w:cs="Arial"/>
              </w:rPr>
              <w:t>-</w:t>
            </w:r>
          </w:p>
        </w:tc>
        <w:tc>
          <w:tcPr>
            <w:tcW w:w="6264" w:type="dxa"/>
            <w:shd w:val="clear" w:color="auto" w:fill="auto"/>
          </w:tcPr>
          <w:p w14:paraId="64B6F14B" w14:textId="77777777" w:rsidR="007749A5" w:rsidRDefault="00572629">
            <w:pPr>
              <w:spacing w:before="60" w:after="60"/>
              <w:contextualSpacing/>
              <w:jc w:val="left"/>
              <w:textAlignment w:val="auto"/>
              <w:rPr>
                <w:rFonts w:cs="Arial"/>
              </w:rPr>
            </w:pPr>
            <w:r>
              <w:rPr>
                <w:rFonts w:cs="Arial"/>
              </w:rPr>
              <w:t>Depends on RAN1 decisions</w:t>
            </w:r>
          </w:p>
        </w:tc>
      </w:tr>
      <w:tr w:rsidR="007749A5" w14:paraId="3EF063F4" w14:textId="77777777">
        <w:trPr>
          <w:trHeight w:val="167"/>
          <w:jc w:val="center"/>
        </w:trPr>
        <w:tc>
          <w:tcPr>
            <w:tcW w:w="1931" w:type="dxa"/>
            <w:shd w:val="clear" w:color="auto" w:fill="FFFFFF"/>
            <w:noWrap/>
          </w:tcPr>
          <w:p w14:paraId="7968CA8C" w14:textId="77777777" w:rsidR="007749A5" w:rsidRDefault="00572629">
            <w:pPr>
              <w:spacing w:before="60" w:after="60"/>
              <w:contextualSpacing/>
              <w:jc w:val="left"/>
              <w:textAlignment w:val="auto"/>
              <w:rPr>
                <w:rFonts w:cs="Arial"/>
              </w:rPr>
            </w:pPr>
            <w:r>
              <w:rPr>
                <w:rFonts w:eastAsia="Yu Mincho" w:cs="Arial" w:hint="eastAsia"/>
                <w:lang w:eastAsia="ja-JP"/>
              </w:rPr>
              <w:t>NEC</w:t>
            </w:r>
          </w:p>
        </w:tc>
        <w:tc>
          <w:tcPr>
            <w:tcW w:w="1498" w:type="dxa"/>
          </w:tcPr>
          <w:p w14:paraId="442F6022" w14:textId="77777777" w:rsidR="007749A5" w:rsidRDefault="00572629">
            <w:pPr>
              <w:overflowPunct/>
              <w:spacing w:before="60" w:after="60"/>
              <w:jc w:val="left"/>
              <w:textAlignment w:val="auto"/>
              <w:rPr>
                <w:rFonts w:cs="Arial"/>
              </w:rPr>
            </w:pPr>
            <w:r>
              <w:rPr>
                <w:rFonts w:eastAsia="Yu Mincho" w:cs="Arial" w:hint="eastAsia"/>
                <w:lang w:eastAsia="ja-JP"/>
              </w:rPr>
              <w:t>Yes</w:t>
            </w:r>
          </w:p>
        </w:tc>
        <w:tc>
          <w:tcPr>
            <w:tcW w:w="6264" w:type="dxa"/>
            <w:shd w:val="clear" w:color="auto" w:fill="auto"/>
            <w:vAlign w:val="center"/>
          </w:tcPr>
          <w:p w14:paraId="6887DB2E" w14:textId="77777777" w:rsidR="007749A5" w:rsidRDefault="007749A5">
            <w:pPr>
              <w:spacing w:before="60" w:after="60"/>
              <w:contextualSpacing/>
              <w:jc w:val="left"/>
              <w:textAlignment w:val="auto"/>
              <w:rPr>
                <w:rFonts w:cs="Arial"/>
              </w:rPr>
            </w:pPr>
          </w:p>
        </w:tc>
      </w:tr>
      <w:tr w:rsidR="007749A5" w14:paraId="1FB2E525" w14:textId="77777777">
        <w:trPr>
          <w:trHeight w:val="167"/>
          <w:jc w:val="center"/>
        </w:trPr>
        <w:tc>
          <w:tcPr>
            <w:tcW w:w="1931" w:type="dxa"/>
            <w:shd w:val="clear" w:color="auto" w:fill="FFFFFF"/>
            <w:noWrap/>
            <w:vAlign w:val="center"/>
          </w:tcPr>
          <w:p w14:paraId="2737653A" w14:textId="77777777" w:rsidR="007749A5" w:rsidRDefault="00572629">
            <w:pPr>
              <w:spacing w:before="60" w:after="60"/>
              <w:contextualSpacing/>
              <w:jc w:val="left"/>
              <w:textAlignment w:val="auto"/>
              <w:rPr>
                <w:rFonts w:eastAsia="Yu Mincho" w:cs="Arial"/>
                <w:lang w:eastAsia="ja-JP"/>
              </w:rPr>
            </w:pPr>
            <w:r>
              <w:rPr>
                <w:rFonts w:cs="Arial"/>
              </w:rPr>
              <w:t>Samsung</w:t>
            </w:r>
          </w:p>
        </w:tc>
        <w:tc>
          <w:tcPr>
            <w:tcW w:w="1498" w:type="dxa"/>
          </w:tcPr>
          <w:p w14:paraId="133336E4" w14:textId="77777777" w:rsidR="007749A5" w:rsidRDefault="00572629">
            <w:pPr>
              <w:overflowPunct/>
              <w:spacing w:before="60" w:after="60"/>
              <w:jc w:val="left"/>
              <w:textAlignment w:val="auto"/>
              <w:rPr>
                <w:rFonts w:eastAsia="Yu Mincho" w:cs="Arial"/>
                <w:lang w:eastAsia="ja-JP"/>
              </w:rPr>
            </w:pPr>
            <w:r>
              <w:rPr>
                <w:rFonts w:cs="Arial"/>
              </w:rPr>
              <w:t>Yes</w:t>
            </w:r>
          </w:p>
        </w:tc>
        <w:tc>
          <w:tcPr>
            <w:tcW w:w="6264" w:type="dxa"/>
            <w:shd w:val="clear" w:color="auto" w:fill="auto"/>
            <w:vAlign w:val="center"/>
          </w:tcPr>
          <w:p w14:paraId="2ECD93FC" w14:textId="77777777" w:rsidR="007749A5" w:rsidRDefault="00572629">
            <w:pPr>
              <w:spacing w:before="60" w:after="60"/>
              <w:contextualSpacing/>
              <w:jc w:val="left"/>
              <w:textAlignment w:val="auto"/>
              <w:rPr>
                <w:rFonts w:cs="Arial"/>
              </w:rPr>
            </w:pPr>
            <w:r>
              <w:rPr>
                <w:rFonts w:cs="Arial"/>
              </w:rPr>
              <w:t>As indicated in our paper R2-2006661.</w:t>
            </w:r>
          </w:p>
        </w:tc>
      </w:tr>
      <w:tr w:rsidR="007749A5" w14:paraId="421FE7BA" w14:textId="77777777">
        <w:trPr>
          <w:trHeight w:val="167"/>
          <w:jc w:val="center"/>
        </w:trPr>
        <w:tc>
          <w:tcPr>
            <w:tcW w:w="1931" w:type="dxa"/>
            <w:shd w:val="clear" w:color="auto" w:fill="FFFFFF"/>
            <w:noWrap/>
            <w:vAlign w:val="center"/>
          </w:tcPr>
          <w:p w14:paraId="2D0D7191" w14:textId="77777777" w:rsidR="007749A5" w:rsidRDefault="00572629">
            <w:pPr>
              <w:spacing w:before="60" w:after="60"/>
              <w:contextualSpacing/>
              <w:jc w:val="left"/>
              <w:textAlignment w:val="auto"/>
              <w:rPr>
                <w:rFonts w:cs="Arial"/>
              </w:rPr>
            </w:pPr>
            <w:r>
              <w:rPr>
                <w:rFonts w:cs="Arial" w:hint="eastAsia"/>
              </w:rPr>
              <w:t>CATT</w:t>
            </w:r>
          </w:p>
        </w:tc>
        <w:tc>
          <w:tcPr>
            <w:tcW w:w="1498" w:type="dxa"/>
          </w:tcPr>
          <w:p w14:paraId="77CA9932" w14:textId="77777777" w:rsidR="007749A5" w:rsidRDefault="00572629">
            <w:pPr>
              <w:overflowPunct/>
              <w:spacing w:before="60" w:after="60"/>
              <w:jc w:val="left"/>
              <w:textAlignment w:val="auto"/>
              <w:rPr>
                <w:rFonts w:cs="Arial"/>
              </w:rPr>
            </w:pPr>
            <w:r>
              <w:rPr>
                <w:rFonts w:cs="Arial" w:hint="eastAsia"/>
              </w:rPr>
              <w:t>Yes</w:t>
            </w:r>
          </w:p>
        </w:tc>
        <w:tc>
          <w:tcPr>
            <w:tcW w:w="6264" w:type="dxa"/>
            <w:shd w:val="clear" w:color="auto" w:fill="auto"/>
            <w:vAlign w:val="center"/>
          </w:tcPr>
          <w:p w14:paraId="326404FB" w14:textId="77777777" w:rsidR="007749A5" w:rsidRDefault="00572629">
            <w:pPr>
              <w:spacing w:before="60" w:after="60"/>
              <w:contextualSpacing/>
              <w:jc w:val="left"/>
              <w:textAlignment w:val="auto"/>
              <w:rPr>
                <w:rFonts w:cs="Arial"/>
              </w:rPr>
            </w:pPr>
            <w:r>
              <w:rPr>
                <w:rFonts w:cs="Arial"/>
              </w:rPr>
              <w:t>Y</w:t>
            </w:r>
            <w:r>
              <w:rPr>
                <w:rFonts w:cs="Arial" w:hint="eastAsia"/>
              </w:rPr>
              <w:t xml:space="preserve">es if there is such case based on R1 output. </w:t>
            </w:r>
          </w:p>
        </w:tc>
      </w:tr>
      <w:tr w:rsidR="007749A5" w14:paraId="440D945C" w14:textId="77777777">
        <w:trPr>
          <w:trHeight w:val="167"/>
          <w:jc w:val="center"/>
        </w:trPr>
        <w:tc>
          <w:tcPr>
            <w:tcW w:w="1931" w:type="dxa"/>
            <w:shd w:val="clear" w:color="auto" w:fill="FFFFFF"/>
            <w:noWrap/>
          </w:tcPr>
          <w:p w14:paraId="5D099C8A" w14:textId="77777777" w:rsidR="007749A5" w:rsidRDefault="00572629">
            <w:pPr>
              <w:spacing w:before="60" w:after="60"/>
              <w:contextualSpacing/>
              <w:jc w:val="left"/>
              <w:textAlignment w:val="auto"/>
              <w:rPr>
                <w:rFonts w:cs="Arial"/>
              </w:rPr>
            </w:pPr>
            <w:r>
              <w:rPr>
                <w:rFonts w:cs="Arial"/>
              </w:rPr>
              <w:t>Intel</w:t>
            </w:r>
          </w:p>
        </w:tc>
        <w:tc>
          <w:tcPr>
            <w:tcW w:w="1498" w:type="dxa"/>
          </w:tcPr>
          <w:p w14:paraId="54C74F65" w14:textId="77777777" w:rsidR="007749A5" w:rsidRDefault="00572629">
            <w:pPr>
              <w:overflowPunct/>
              <w:spacing w:before="60" w:after="60"/>
              <w:jc w:val="left"/>
              <w:textAlignment w:val="auto"/>
              <w:rPr>
                <w:rFonts w:cs="Arial"/>
              </w:rPr>
            </w:pPr>
            <w:r>
              <w:rPr>
                <w:rFonts w:cs="Arial"/>
              </w:rPr>
              <w:t>FFS</w:t>
            </w:r>
          </w:p>
        </w:tc>
        <w:tc>
          <w:tcPr>
            <w:tcW w:w="6264" w:type="dxa"/>
            <w:shd w:val="clear" w:color="auto" w:fill="auto"/>
          </w:tcPr>
          <w:p w14:paraId="7D3DB9CB" w14:textId="77777777" w:rsidR="007749A5" w:rsidRDefault="00572629">
            <w:pPr>
              <w:spacing w:before="60" w:after="60"/>
              <w:contextualSpacing/>
              <w:jc w:val="left"/>
              <w:textAlignment w:val="auto"/>
              <w:rPr>
                <w:rFonts w:cs="Arial"/>
              </w:rPr>
            </w:pPr>
            <w:r>
              <w:rPr>
                <w:rFonts w:cs="Arial"/>
              </w:rPr>
              <w:t xml:space="preserve">We have to wait for RAN1 on this. </w:t>
            </w:r>
          </w:p>
        </w:tc>
      </w:tr>
      <w:tr w:rsidR="007749A5" w14:paraId="34D5744C" w14:textId="77777777">
        <w:trPr>
          <w:trHeight w:val="167"/>
          <w:jc w:val="center"/>
        </w:trPr>
        <w:tc>
          <w:tcPr>
            <w:tcW w:w="1931" w:type="dxa"/>
            <w:shd w:val="clear" w:color="auto" w:fill="FFFFFF"/>
            <w:noWrap/>
            <w:vAlign w:val="center"/>
          </w:tcPr>
          <w:p w14:paraId="580171C0" w14:textId="77777777" w:rsidR="007749A5" w:rsidRDefault="00572629">
            <w:pPr>
              <w:spacing w:before="60" w:after="60"/>
              <w:contextualSpacing/>
              <w:jc w:val="left"/>
              <w:textAlignment w:val="auto"/>
              <w:rPr>
                <w:rFonts w:cs="Arial"/>
              </w:rPr>
            </w:pPr>
            <w:r>
              <w:rPr>
                <w:rFonts w:cs="Arial"/>
              </w:rPr>
              <w:t>Huawei, HiSilicon</w:t>
            </w:r>
          </w:p>
        </w:tc>
        <w:tc>
          <w:tcPr>
            <w:tcW w:w="1498" w:type="dxa"/>
          </w:tcPr>
          <w:p w14:paraId="4A75B4E8"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tcPr>
          <w:p w14:paraId="20AA002D" w14:textId="77777777" w:rsidR="007749A5" w:rsidRDefault="007749A5">
            <w:pPr>
              <w:spacing w:before="60" w:after="60"/>
              <w:contextualSpacing/>
              <w:jc w:val="left"/>
              <w:textAlignment w:val="auto"/>
              <w:rPr>
                <w:rFonts w:cs="Arial"/>
              </w:rPr>
            </w:pPr>
          </w:p>
        </w:tc>
      </w:tr>
      <w:tr w:rsidR="007749A5" w14:paraId="28B2BD0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DB590E" w14:textId="77777777" w:rsidR="007749A5" w:rsidRDefault="00572629">
            <w:pPr>
              <w:spacing w:before="60" w:after="60"/>
              <w:contextualSpacing/>
              <w:jc w:val="left"/>
              <w:textAlignment w:val="auto"/>
              <w:rPr>
                <w:rFonts w:cs="Arial"/>
              </w:rPr>
            </w:pPr>
            <w:r>
              <w:rPr>
                <w:rFonts w:cs="Arial" w:hint="eastAsia"/>
              </w:rPr>
              <w:t>v</w:t>
            </w:r>
            <w:r>
              <w:rPr>
                <w:rFonts w:cs="Arial"/>
              </w:rPr>
              <w:t>ivo</w:t>
            </w:r>
          </w:p>
        </w:tc>
        <w:tc>
          <w:tcPr>
            <w:tcW w:w="1498" w:type="dxa"/>
            <w:tcBorders>
              <w:top w:val="single" w:sz="4" w:space="0" w:color="auto"/>
              <w:left w:val="single" w:sz="4" w:space="0" w:color="auto"/>
              <w:bottom w:val="single" w:sz="4" w:space="0" w:color="auto"/>
              <w:right w:val="single" w:sz="4" w:space="0" w:color="auto"/>
            </w:tcBorders>
          </w:tcPr>
          <w:p w14:paraId="28F458EF" w14:textId="77777777" w:rsidR="007749A5" w:rsidRDefault="00572629">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104A390" w14:textId="77777777" w:rsidR="007749A5" w:rsidRDefault="00572629">
            <w:pPr>
              <w:spacing w:before="60" w:after="60"/>
              <w:contextualSpacing/>
              <w:jc w:val="left"/>
              <w:textAlignment w:val="auto"/>
              <w:rPr>
                <w:rFonts w:cs="Arial"/>
              </w:rPr>
            </w:pPr>
            <w:r>
              <w:rPr>
                <w:rFonts w:cs="Arial"/>
              </w:rPr>
              <w:t>For FR1, the answer is Yes. But we think there may be no such case according to the current discussion on RAN1. As far as I know, RAN1 will try to avoid this case.</w:t>
            </w:r>
          </w:p>
          <w:p w14:paraId="6A03A3E0" w14:textId="77777777" w:rsidR="007749A5" w:rsidRDefault="00572629">
            <w:pPr>
              <w:spacing w:before="60" w:after="60"/>
              <w:contextualSpacing/>
              <w:jc w:val="left"/>
              <w:textAlignment w:val="auto"/>
              <w:rPr>
                <w:rFonts w:cs="Arial"/>
              </w:rPr>
            </w:pPr>
            <w:r>
              <w:rPr>
                <w:rFonts w:cs="Arial" w:hint="eastAsia"/>
              </w:rPr>
              <w:t>F</w:t>
            </w:r>
            <w:r>
              <w:rPr>
                <w:rFonts w:cs="Arial"/>
              </w:rPr>
              <w:t xml:space="preserve">or FR2, whether RedCap UEs can obtain SIB1 if the maximum bandwidth of REDCAP UE is smaller than the bandwidth of CORESET#0 is being discussed in RAN1. Thus, we prefer to wait for more progress in RAN1. </w:t>
            </w:r>
          </w:p>
        </w:tc>
      </w:tr>
      <w:tr w:rsidR="007749A5" w14:paraId="08BEECA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0AFB5A" w14:textId="77777777" w:rsidR="007749A5" w:rsidRDefault="00572629">
            <w:pPr>
              <w:spacing w:before="60" w:after="60"/>
              <w:contextualSpacing/>
              <w:jc w:val="left"/>
              <w:textAlignment w:val="auto"/>
              <w:rPr>
                <w:rFonts w:cs="Arial"/>
              </w:rPr>
            </w:pPr>
            <w:r>
              <w:rPr>
                <w:rFonts w:cs="Arial" w:hint="eastAsia"/>
              </w:rPr>
              <w:t>Fujitsu</w:t>
            </w:r>
          </w:p>
        </w:tc>
        <w:tc>
          <w:tcPr>
            <w:tcW w:w="1498" w:type="dxa"/>
            <w:tcBorders>
              <w:top w:val="single" w:sz="4" w:space="0" w:color="auto"/>
              <w:left w:val="single" w:sz="4" w:space="0" w:color="auto"/>
              <w:bottom w:val="single" w:sz="4" w:space="0" w:color="auto"/>
              <w:right w:val="single" w:sz="4" w:space="0" w:color="auto"/>
            </w:tcBorders>
          </w:tcPr>
          <w:p w14:paraId="7C5999E9" w14:textId="77777777" w:rsidR="007749A5" w:rsidRDefault="00572629">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4728758" w14:textId="77777777" w:rsidR="007749A5" w:rsidRDefault="00572629">
            <w:pPr>
              <w:spacing w:before="60" w:after="60"/>
              <w:contextualSpacing/>
              <w:jc w:val="left"/>
              <w:textAlignment w:val="auto"/>
              <w:rPr>
                <w:rFonts w:cs="Arial"/>
              </w:rPr>
            </w:pPr>
            <w:r>
              <w:rPr>
                <w:rFonts w:cs="Arial"/>
              </w:rPr>
              <w:t xml:space="preserve">It may depend on UE implementation to continue to acquire SIB1 on the CORESET#0 or consider the cell as barred. Besides, if RedCap UE would have a specific CORESET#0 configuration, RedCap UE can select to ignore the legacy CORESET#0 configuration. </w:t>
            </w:r>
          </w:p>
        </w:tc>
      </w:tr>
      <w:tr w:rsidR="007749A5" w14:paraId="2E50A6E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896031" w14:textId="77777777" w:rsidR="007749A5" w:rsidRDefault="00572629">
            <w:pPr>
              <w:spacing w:before="60" w:after="60"/>
              <w:contextualSpacing/>
              <w:jc w:val="left"/>
              <w:textAlignment w:val="auto"/>
              <w:rPr>
                <w:rFonts w:cs="Arial"/>
              </w:rPr>
            </w:pPr>
            <w:r>
              <w:rPr>
                <w:rFonts w:cs="Arial"/>
              </w:rPr>
              <w:t>MediaTek</w:t>
            </w:r>
          </w:p>
        </w:tc>
        <w:tc>
          <w:tcPr>
            <w:tcW w:w="1498" w:type="dxa"/>
            <w:tcBorders>
              <w:top w:val="single" w:sz="4" w:space="0" w:color="auto"/>
              <w:left w:val="single" w:sz="4" w:space="0" w:color="auto"/>
              <w:bottom w:val="single" w:sz="4" w:space="0" w:color="auto"/>
              <w:right w:val="single" w:sz="4" w:space="0" w:color="auto"/>
            </w:tcBorders>
          </w:tcPr>
          <w:p w14:paraId="743C0101" w14:textId="77777777" w:rsidR="007749A5" w:rsidRDefault="00572629">
            <w:pPr>
              <w:overflowPunct/>
              <w:spacing w:before="60" w:after="60"/>
              <w:jc w:val="left"/>
              <w:textAlignment w:val="auto"/>
              <w:rPr>
                <w:rFonts w:cs="Arial"/>
              </w:rPr>
            </w:pPr>
            <w:r>
              <w:rPr>
                <w:rFonts w:cs="Arial"/>
              </w:rPr>
              <w:t>FFS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CFF6EF6" w14:textId="77777777" w:rsidR="007749A5" w:rsidRDefault="00572629">
            <w:pPr>
              <w:spacing w:before="60" w:after="60"/>
              <w:contextualSpacing/>
              <w:jc w:val="left"/>
              <w:textAlignment w:val="auto"/>
              <w:rPr>
                <w:rFonts w:cs="Arial"/>
              </w:rPr>
            </w:pPr>
            <w:r>
              <w:rPr>
                <w:rFonts w:cs="Arial"/>
              </w:rPr>
              <w:t>Agree with others that R1 discussions on this topic need to conclude for RAN2 to make an informed decision.</w:t>
            </w:r>
          </w:p>
        </w:tc>
      </w:tr>
      <w:tr w:rsidR="007749A5" w14:paraId="723B5EF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72026C9" w14:textId="77777777" w:rsidR="007749A5" w:rsidRDefault="00572629">
            <w:pPr>
              <w:spacing w:before="60" w:after="60"/>
              <w:contextualSpacing/>
              <w:jc w:val="left"/>
              <w:textAlignment w:val="auto"/>
              <w:rPr>
                <w:rFonts w:cs="Arial"/>
              </w:rPr>
            </w:pPr>
            <w:r>
              <w:rPr>
                <w:rFonts w:cs="Arial" w:hint="eastAsia"/>
              </w:rPr>
              <w:t>Lenovo</w:t>
            </w:r>
          </w:p>
        </w:tc>
        <w:tc>
          <w:tcPr>
            <w:tcW w:w="1498" w:type="dxa"/>
            <w:tcBorders>
              <w:top w:val="single" w:sz="4" w:space="0" w:color="auto"/>
              <w:left w:val="single" w:sz="4" w:space="0" w:color="auto"/>
              <w:bottom w:val="single" w:sz="4" w:space="0" w:color="auto"/>
              <w:right w:val="single" w:sz="4" w:space="0" w:color="auto"/>
            </w:tcBorders>
          </w:tcPr>
          <w:p w14:paraId="577CEDAC" w14:textId="77777777" w:rsidR="007749A5" w:rsidRDefault="00572629">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EB6B49A" w14:textId="77777777" w:rsidR="007749A5" w:rsidRDefault="00572629">
            <w:pPr>
              <w:spacing w:before="60" w:after="60"/>
              <w:contextualSpacing/>
              <w:jc w:val="left"/>
              <w:textAlignment w:val="auto"/>
              <w:rPr>
                <w:rFonts w:cs="Arial"/>
              </w:rPr>
            </w:pPr>
            <w:r>
              <w:rPr>
                <w:rFonts w:cs="Arial"/>
              </w:rPr>
              <w:t>This depends on RAN1 evaluation.</w:t>
            </w:r>
          </w:p>
        </w:tc>
      </w:tr>
      <w:tr w:rsidR="007749A5" w14:paraId="3670BDD5"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AB74701" w14:textId="77777777" w:rsidR="007749A5" w:rsidRDefault="00572629">
            <w:pPr>
              <w:spacing w:before="60" w:after="60"/>
              <w:contextualSpacing/>
              <w:jc w:val="left"/>
              <w:textAlignment w:val="auto"/>
              <w:rPr>
                <w:rFonts w:cs="Arial"/>
              </w:rPr>
            </w:pPr>
            <w:r>
              <w:rPr>
                <w:rFonts w:cs="Arial" w:hint="eastAsia"/>
              </w:rPr>
              <w:t>L</w:t>
            </w:r>
            <w:r>
              <w:rPr>
                <w:rFonts w:cs="Arial"/>
              </w:rPr>
              <w:t>G</w:t>
            </w:r>
          </w:p>
        </w:tc>
        <w:tc>
          <w:tcPr>
            <w:tcW w:w="1498" w:type="dxa"/>
            <w:tcBorders>
              <w:top w:val="single" w:sz="4" w:space="0" w:color="auto"/>
              <w:left w:val="single" w:sz="4" w:space="0" w:color="auto"/>
              <w:bottom w:val="single" w:sz="4" w:space="0" w:color="auto"/>
              <w:right w:val="single" w:sz="4" w:space="0" w:color="auto"/>
            </w:tcBorders>
          </w:tcPr>
          <w:p w14:paraId="142BD565" w14:textId="77777777" w:rsidR="007749A5" w:rsidRDefault="00572629">
            <w:pPr>
              <w:overflowPunct/>
              <w:spacing w:before="60" w:after="60"/>
              <w:jc w:val="left"/>
              <w:textAlignment w:val="auto"/>
              <w:rPr>
                <w:rFonts w:cs="Arial"/>
              </w:rPr>
            </w:pPr>
            <w:r>
              <w:rPr>
                <w:rFonts w:cs="Arial"/>
              </w:rPr>
              <w:t>FFS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0A649F9" w14:textId="77777777" w:rsidR="007749A5" w:rsidRDefault="00572629">
            <w:pPr>
              <w:spacing w:before="60" w:after="60"/>
              <w:contextualSpacing/>
              <w:jc w:val="left"/>
              <w:textAlignment w:val="auto"/>
              <w:rPr>
                <w:rFonts w:eastAsia="Malgun Gothic" w:cs="Arial"/>
                <w:lang w:eastAsia="ko-KR"/>
              </w:rPr>
            </w:pPr>
            <w:r>
              <w:rPr>
                <w:rFonts w:eastAsia="Malgun Gothic" w:cs="Arial" w:hint="eastAsia"/>
                <w:lang w:eastAsia="ko-KR"/>
              </w:rPr>
              <w:t xml:space="preserve">We prefer to </w:t>
            </w:r>
            <w:r>
              <w:rPr>
                <w:rFonts w:eastAsia="Malgun Gothic" w:cs="Arial"/>
                <w:lang w:eastAsia="ko-KR"/>
              </w:rPr>
              <w:t>wait for RAN1 progress.</w:t>
            </w:r>
            <w:r>
              <w:rPr>
                <w:rFonts w:eastAsia="Malgun Gothic" w:cs="Arial" w:hint="eastAsia"/>
                <w:lang w:eastAsia="ko-KR"/>
              </w:rPr>
              <w:t xml:space="preserve"> </w:t>
            </w:r>
          </w:p>
        </w:tc>
      </w:tr>
      <w:tr w:rsidR="007749A5" w14:paraId="218A8589"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2F6F45" w14:textId="77777777" w:rsidR="007749A5" w:rsidRDefault="00572629">
            <w:pPr>
              <w:spacing w:before="60" w:after="60"/>
              <w:contextualSpacing/>
              <w:jc w:val="left"/>
              <w:textAlignment w:val="auto"/>
              <w:rPr>
                <w:rFonts w:cs="Arial"/>
              </w:rPr>
            </w:pPr>
            <w:r>
              <w:rPr>
                <w:rFonts w:cs="Arial" w:hint="eastAsia"/>
              </w:rPr>
              <w:t>S</w:t>
            </w:r>
            <w:r>
              <w:rPr>
                <w:rFonts w:cs="Arial"/>
              </w:rPr>
              <w:t>preadtrum</w:t>
            </w:r>
          </w:p>
        </w:tc>
        <w:tc>
          <w:tcPr>
            <w:tcW w:w="1498" w:type="dxa"/>
            <w:tcBorders>
              <w:top w:val="single" w:sz="4" w:space="0" w:color="auto"/>
              <w:left w:val="single" w:sz="4" w:space="0" w:color="auto"/>
              <w:bottom w:val="single" w:sz="4" w:space="0" w:color="auto"/>
              <w:right w:val="single" w:sz="4" w:space="0" w:color="auto"/>
            </w:tcBorders>
          </w:tcPr>
          <w:p w14:paraId="1CCC6A35" w14:textId="77777777" w:rsidR="007749A5" w:rsidRDefault="00572629">
            <w:pPr>
              <w:overflowPunct/>
              <w:spacing w:before="60" w:after="60"/>
              <w:jc w:val="left"/>
              <w:textAlignment w:val="auto"/>
              <w:rPr>
                <w:rFonts w:cs="Arial"/>
              </w:rPr>
            </w:pPr>
            <w:r>
              <w:rPr>
                <w:rFonts w:cs="Arial"/>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913394F" w14:textId="77777777" w:rsidR="007749A5" w:rsidRDefault="00572629">
            <w:pPr>
              <w:spacing w:before="60" w:after="60"/>
              <w:contextualSpacing/>
              <w:jc w:val="left"/>
              <w:textAlignment w:val="auto"/>
              <w:rPr>
                <w:rFonts w:eastAsia="Malgun Gothic" w:cs="Arial"/>
                <w:lang w:eastAsia="ko-KR"/>
              </w:rPr>
            </w:pPr>
            <w:r>
              <w:rPr>
                <w:rFonts w:cs="Arial" w:hint="eastAsia"/>
              </w:rPr>
              <w:t>N</w:t>
            </w:r>
            <w:r>
              <w:rPr>
                <w:rFonts w:cs="Arial"/>
              </w:rPr>
              <w:t>o strong view.</w:t>
            </w:r>
          </w:p>
        </w:tc>
      </w:tr>
      <w:tr w:rsidR="007749A5" w14:paraId="25B2F4ED"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A319995" w14:textId="77777777" w:rsidR="007749A5" w:rsidRDefault="00572629">
            <w:pPr>
              <w:spacing w:before="60" w:after="60"/>
              <w:contextualSpacing/>
              <w:jc w:val="left"/>
              <w:textAlignment w:val="auto"/>
              <w:rPr>
                <w:rFonts w:cs="Arial"/>
              </w:rPr>
            </w:pPr>
            <w:r>
              <w:rPr>
                <w:rFonts w:cs="Arial" w:hint="eastAsia"/>
                <w:lang w:val="en-US"/>
              </w:rPr>
              <w:t>ZTE</w:t>
            </w:r>
          </w:p>
        </w:tc>
        <w:tc>
          <w:tcPr>
            <w:tcW w:w="1498" w:type="dxa"/>
            <w:tcBorders>
              <w:top w:val="single" w:sz="4" w:space="0" w:color="auto"/>
              <w:left w:val="single" w:sz="4" w:space="0" w:color="auto"/>
              <w:bottom w:val="single" w:sz="4" w:space="0" w:color="auto"/>
              <w:right w:val="single" w:sz="4" w:space="0" w:color="auto"/>
            </w:tcBorders>
          </w:tcPr>
          <w:p w14:paraId="3BDDC78A" w14:textId="77777777" w:rsidR="007749A5" w:rsidRDefault="007749A5">
            <w:pPr>
              <w:overflowPunct/>
              <w:spacing w:before="60" w:after="60"/>
              <w:textAlignment w:val="auto"/>
              <w:rPr>
                <w:rFonts w:cs="Arial"/>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63CCDE0" w14:textId="77777777" w:rsidR="007749A5" w:rsidRDefault="00572629">
            <w:pPr>
              <w:spacing w:before="60" w:after="60"/>
              <w:contextualSpacing/>
              <w:jc w:val="left"/>
              <w:textAlignment w:val="auto"/>
              <w:rPr>
                <w:rFonts w:eastAsia="Malgun Gothic" w:cs="Arial"/>
                <w:lang w:eastAsia="ko-KR"/>
              </w:rPr>
            </w:pPr>
            <w:r>
              <w:rPr>
                <w:rFonts w:cs="Arial" w:hint="eastAsia"/>
                <w:lang w:val="en-US"/>
              </w:rPr>
              <w:t>Wait for RAN1 decision.</w:t>
            </w:r>
          </w:p>
        </w:tc>
      </w:tr>
      <w:tr w:rsidR="00D11A31" w14:paraId="71AE5BE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D6AE6D0" w14:textId="5633C884" w:rsidR="00D11A31" w:rsidRDefault="00D11A31" w:rsidP="00D11A31">
            <w:pPr>
              <w:spacing w:before="60" w:after="60"/>
              <w:contextualSpacing/>
              <w:jc w:val="left"/>
              <w:textAlignment w:val="auto"/>
              <w:rPr>
                <w:rFonts w:cs="Arial"/>
                <w:lang w:val="en-US"/>
              </w:rPr>
            </w:pPr>
            <w:r>
              <w:rPr>
                <w:rFonts w:cs="Arial"/>
              </w:rPr>
              <w:t>InterDigital</w:t>
            </w:r>
          </w:p>
        </w:tc>
        <w:tc>
          <w:tcPr>
            <w:tcW w:w="1498" w:type="dxa"/>
            <w:tcBorders>
              <w:top w:val="single" w:sz="4" w:space="0" w:color="auto"/>
              <w:left w:val="single" w:sz="4" w:space="0" w:color="auto"/>
              <w:bottom w:val="single" w:sz="4" w:space="0" w:color="auto"/>
              <w:right w:val="single" w:sz="4" w:space="0" w:color="auto"/>
            </w:tcBorders>
          </w:tcPr>
          <w:p w14:paraId="692594AC" w14:textId="1BA05914" w:rsidR="00D11A31" w:rsidRDefault="00D11A31" w:rsidP="00D11A31">
            <w:pPr>
              <w:overflowPunct/>
              <w:spacing w:before="60" w:after="60"/>
              <w:textAlignment w:val="auto"/>
              <w:rPr>
                <w:rFonts w:cs="Arial"/>
              </w:rPr>
            </w:pPr>
            <w:r>
              <w:rPr>
                <w:rFonts w:cs="Arial"/>
              </w:rPr>
              <w:t>FFS (RAN1)</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1C585E4" w14:textId="79AF14BD" w:rsidR="00D11A31" w:rsidRDefault="00D11A31" w:rsidP="00D11A31">
            <w:pPr>
              <w:spacing w:before="60" w:after="60"/>
              <w:contextualSpacing/>
              <w:jc w:val="left"/>
              <w:textAlignment w:val="auto"/>
              <w:rPr>
                <w:rFonts w:cs="Arial"/>
                <w:lang w:val="en-US"/>
              </w:rPr>
            </w:pPr>
            <w:r>
              <w:rPr>
                <w:rFonts w:cs="Arial"/>
              </w:rPr>
              <w:t>As mentioned by other companies this depends on RAN1 discussion e.g. CORESET#0 and supported RedCap BW in especially FR2</w:t>
            </w:r>
          </w:p>
        </w:tc>
      </w:tr>
    </w:tbl>
    <w:p w14:paraId="4907E80F" w14:textId="77777777" w:rsidR="007749A5" w:rsidRDefault="007749A5">
      <w:pPr>
        <w:overflowPunct/>
        <w:textAlignment w:val="auto"/>
      </w:pPr>
    </w:p>
    <w:p w14:paraId="29F21DB3" w14:textId="77777777" w:rsidR="00116F2E" w:rsidRPr="00562AEA" w:rsidRDefault="00116F2E" w:rsidP="00116F2E">
      <w:pPr>
        <w:overflowPunct/>
        <w:textAlignment w:val="auto"/>
        <w:rPr>
          <w:b/>
          <w:u w:val="single"/>
        </w:rPr>
      </w:pPr>
      <w:r w:rsidRPr="00562AEA">
        <w:rPr>
          <w:rFonts w:hint="eastAsia"/>
          <w:b/>
          <w:highlight w:val="yellow"/>
          <w:u w:val="single"/>
        </w:rPr>
        <w:t>Summary</w:t>
      </w:r>
      <w:r w:rsidRPr="00562AEA">
        <w:rPr>
          <w:b/>
          <w:highlight w:val="yellow"/>
          <w:u w:val="single"/>
        </w:rPr>
        <w:t xml:space="preserve"> for Question 1:</w:t>
      </w:r>
    </w:p>
    <w:p w14:paraId="486A32A5" w14:textId="5639B87C" w:rsidR="00116F2E" w:rsidRDefault="00116F2E" w:rsidP="00116F2E">
      <w:pPr>
        <w:overflowPunct/>
        <w:textAlignment w:val="auto"/>
      </w:pPr>
      <w:r>
        <w:rPr>
          <w:rFonts w:hint="eastAsia"/>
        </w:rPr>
        <w:t>2</w:t>
      </w:r>
      <w:r>
        <w:t>2</w:t>
      </w:r>
      <w:r>
        <w:t xml:space="preserve"> companies </w:t>
      </w:r>
      <w:r>
        <w:t>commented on</w:t>
      </w:r>
      <w:r>
        <w:t xml:space="preserve"> Question 1:</w:t>
      </w:r>
    </w:p>
    <w:p w14:paraId="2D25BCE2" w14:textId="77777777" w:rsidR="00116F2E" w:rsidRDefault="00116F2E" w:rsidP="00116F2E">
      <w:pPr>
        <w:pStyle w:val="af6"/>
        <w:numPr>
          <w:ilvl w:val="0"/>
          <w:numId w:val="23"/>
        </w:numPr>
        <w:overflowPunct/>
        <w:spacing w:line="240" w:lineRule="auto"/>
        <w:textAlignment w:val="auto"/>
      </w:pPr>
      <w:r>
        <w:t xml:space="preserve">7 companies think that the UE should not camp on the cell if </w:t>
      </w:r>
      <w:r w:rsidRPr="00562AEA">
        <w:t>the maximum bandwidth of REDCAP UE is smaller than the bandwidth of CORESET#0 indicated by MIB</w:t>
      </w:r>
      <w:r>
        <w:t>.</w:t>
      </w:r>
    </w:p>
    <w:p w14:paraId="1BCBF4E2" w14:textId="36F22855" w:rsidR="00116F2E" w:rsidRDefault="00116F2E" w:rsidP="00116F2E">
      <w:pPr>
        <w:pStyle w:val="af6"/>
        <w:numPr>
          <w:ilvl w:val="0"/>
          <w:numId w:val="23"/>
        </w:numPr>
        <w:overflowPunct/>
        <w:spacing w:line="240" w:lineRule="auto"/>
        <w:textAlignment w:val="auto"/>
      </w:pPr>
      <w:r>
        <w:rPr>
          <w:rFonts w:eastAsiaTheme="minorEastAsia" w:hint="eastAsia"/>
        </w:rPr>
        <w:lastRenderedPageBreak/>
        <w:t>1</w:t>
      </w:r>
      <w:r>
        <w:rPr>
          <w:rFonts w:eastAsiaTheme="minorEastAsia"/>
        </w:rPr>
        <w:t>5</w:t>
      </w:r>
      <w:r>
        <w:rPr>
          <w:rFonts w:eastAsiaTheme="minorEastAsia"/>
        </w:rPr>
        <w:t xml:space="preserve"> companies indicate that RAN1 is discussing the same issue and we should wait for RAN1 input (at least for FR2).</w:t>
      </w:r>
    </w:p>
    <w:p w14:paraId="7A7E4037" w14:textId="77777777" w:rsidR="00116F2E" w:rsidRDefault="00116F2E" w:rsidP="00116F2E">
      <w:pPr>
        <w:overflowPunct/>
        <w:textAlignment w:val="auto"/>
      </w:pPr>
      <w:r>
        <w:rPr>
          <w:rFonts w:hint="eastAsia"/>
        </w:rPr>
        <w:t>C</w:t>
      </w:r>
      <w:r>
        <w:t>onsidering that RAN1 is still discussing this issue for FR2, it seems better to wait for RAN1 conclusion first.</w:t>
      </w:r>
    </w:p>
    <w:p w14:paraId="58726E12" w14:textId="77777777" w:rsidR="00116F2E" w:rsidRPr="00975012" w:rsidRDefault="00116F2E" w:rsidP="00116F2E">
      <w:pPr>
        <w:overflowPunct/>
        <w:textAlignment w:val="auto"/>
        <w:rPr>
          <w:b/>
        </w:rPr>
      </w:pPr>
      <w:r w:rsidRPr="00975012">
        <w:rPr>
          <w:rFonts w:hint="eastAsia"/>
          <w:b/>
        </w:rPr>
        <w:t>P</w:t>
      </w:r>
      <w:r w:rsidRPr="00975012">
        <w:rPr>
          <w:b/>
        </w:rPr>
        <w:t>roposal 1: Wait for RAN1 input regarding whether REDCAP UEs can camp on a cell with the bandwidth of CORESET#0 not supported by the UE.</w:t>
      </w:r>
    </w:p>
    <w:p w14:paraId="362AFB29" w14:textId="77777777" w:rsidR="00116F2E" w:rsidRDefault="00116F2E">
      <w:pPr>
        <w:overflowPunct/>
        <w:textAlignment w:val="auto"/>
        <w:rPr>
          <w:rFonts w:hint="eastAsia"/>
        </w:rPr>
      </w:pPr>
    </w:p>
    <w:p w14:paraId="4F5E6423" w14:textId="77777777" w:rsidR="007749A5" w:rsidRDefault="00572629">
      <w:pPr>
        <w:overflowPunct/>
        <w:textAlignment w:val="auto"/>
        <w:rPr>
          <w:b/>
          <w:u w:val="single"/>
        </w:rPr>
      </w:pPr>
      <w:r>
        <w:rPr>
          <w:b/>
          <w:u w:val="single"/>
        </w:rPr>
        <w:t>Criterion: REDCAP UEs are allowed to access the cell</w:t>
      </w:r>
    </w:p>
    <w:p w14:paraId="733460A3" w14:textId="77777777" w:rsidR="007749A5" w:rsidRDefault="00572629">
      <w:pPr>
        <w:overflowPunct/>
        <w:textAlignment w:val="auto"/>
      </w:pPr>
      <w:r>
        <w:rPr>
          <w:rFonts w:hint="eastAsia"/>
        </w:rPr>
        <w:t>T</w:t>
      </w:r>
      <w:r>
        <w:t>his criterion corresponds to proposal 1 in R2-2006786, proposal 4 in R2-2007345 and proposals 1, 2 in R2-2007493.</w:t>
      </w:r>
    </w:p>
    <w:p w14:paraId="3B6C49D2" w14:textId="77777777" w:rsidR="007749A5" w:rsidRDefault="00572629">
      <w:pPr>
        <w:overflowPunct/>
        <w:textAlignment w:val="auto"/>
      </w:pPr>
      <w:r>
        <w:t>The existing NR cell works based on the assumptions that the 100M minimum bandwidth and (2 or 4) RX antennas are mandatory for the UE. For REDCAP Ues, above requirements for legacy NR devices will be relaxed. Thus, on one hand, a REDCAP UE should not camp on a legacy NR cell which does not support REDCAP operation. On another hand, it should be possible for the network to bar the access of REDCAP UE.</w:t>
      </w:r>
    </w:p>
    <w:p w14:paraId="4458D9D3" w14:textId="77777777" w:rsidR="007749A5" w:rsidRDefault="00572629">
      <w:pPr>
        <w:overflowPunct/>
        <w:textAlignment w:val="auto"/>
      </w:pPr>
      <w:r>
        <w:t>Based on above, an indication is needed in system information to indicate whether a REDCAP UE is allowed to camp on the cell.</w:t>
      </w:r>
    </w:p>
    <w:p w14:paraId="1FA95A02" w14:textId="77777777" w:rsidR="007749A5" w:rsidRDefault="00572629">
      <w:pPr>
        <w:overflowPunct/>
        <w:spacing w:beforeLines="50" w:before="120" w:afterLines="50"/>
        <w:textAlignment w:val="auto"/>
        <w:rPr>
          <w:rFonts w:cs="Arial"/>
          <w:bCs/>
          <w:lang w:val="en-US"/>
        </w:rPr>
      </w:pPr>
      <w:r>
        <w:rPr>
          <w:rFonts w:cs="Arial"/>
          <w:b/>
          <w:bCs/>
          <w:lang w:val="en-US"/>
        </w:rPr>
        <w:t>Question 2.</w:t>
      </w:r>
      <w:r>
        <w:rPr>
          <w:rFonts w:cs="Arial"/>
          <w:bCs/>
          <w:lang w:val="en-US"/>
        </w:rPr>
        <w:t xml:space="preserve"> Do you agree that </w:t>
      </w:r>
      <w:r>
        <w:t>an indication is needed in system information to indicate whether a REDCAP UE is allowed to camp on the cell</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749A5" w14:paraId="2966C330" w14:textId="77777777">
        <w:trPr>
          <w:trHeight w:val="167"/>
          <w:jc w:val="center"/>
        </w:trPr>
        <w:tc>
          <w:tcPr>
            <w:tcW w:w="1931" w:type="dxa"/>
            <w:tcBorders>
              <w:bottom w:val="single" w:sz="4" w:space="0" w:color="auto"/>
            </w:tcBorders>
            <w:shd w:val="clear" w:color="auto" w:fill="BFBFBF"/>
            <w:noWrap/>
            <w:vAlign w:val="center"/>
          </w:tcPr>
          <w:p w14:paraId="3EEEB6D9" w14:textId="77777777" w:rsidR="007749A5" w:rsidRDefault="00572629">
            <w:pPr>
              <w:spacing w:before="60" w:after="60"/>
              <w:jc w:val="center"/>
              <w:rPr>
                <w:rFonts w:cs="Arial"/>
                <w:b/>
                <w:bCs/>
                <w:i/>
              </w:rPr>
            </w:pPr>
            <w:r>
              <w:rPr>
                <w:rFonts w:cs="Arial"/>
                <w:b/>
                <w:bCs/>
                <w:i/>
              </w:rPr>
              <w:t>Company name</w:t>
            </w:r>
          </w:p>
        </w:tc>
        <w:tc>
          <w:tcPr>
            <w:tcW w:w="1498" w:type="dxa"/>
            <w:shd w:val="clear" w:color="auto" w:fill="BFBFBF"/>
          </w:tcPr>
          <w:p w14:paraId="66E97E8B" w14:textId="77777777" w:rsidR="007749A5" w:rsidRDefault="00572629">
            <w:pPr>
              <w:spacing w:before="60" w:after="60"/>
              <w:contextualSpacing/>
              <w:jc w:val="center"/>
              <w:rPr>
                <w:rFonts w:cs="Arial"/>
                <w:b/>
                <w:bCs/>
                <w:i/>
              </w:rPr>
            </w:pPr>
            <w:r>
              <w:rPr>
                <w:rFonts w:cs="Arial"/>
                <w:b/>
                <w:bCs/>
                <w:i/>
              </w:rPr>
              <w:t>Yes/No?</w:t>
            </w:r>
          </w:p>
        </w:tc>
        <w:tc>
          <w:tcPr>
            <w:tcW w:w="6264" w:type="dxa"/>
            <w:shd w:val="clear" w:color="auto" w:fill="BFBFBF"/>
            <w:vAlign w:val="center"/>
          </w:tcPr>
          <w:p w14:paraId="26A880ED" w14:textId="77777777" w:rsidR="007749A5" w:rsidRDefault="00572629">
            <w:pPr>
              <w:spacing w:before="60" w:after="60"/>
              <w:contextualSpacing/>
              <w:jc w:val="center"/>
              <w:rPr>
                <w:rFonts w:cs="Arial"/>
                <w:b/>
                <w:bCs/>
                <w:i/>
              </w:rPr>
            </w:pPr>
            <w:r>
              <w:rPr>
                <w:rFonts w:cs="Arial"/>
                <w:b/>
                <w:bCs/>
                <w:i/>
              </w:rPr>
              <w:t>Comments</w:t>
            </w:r>
          </w:p>
        </w:tc>
      </w:tr>
      <w:tr w:rsidR="007749A5" w14:paraId="484EB8E7" w14:textId="77777777">
        <w:trPr>
          <w:trHeight w:val="167"/>
          <w:jc w:val="center"/>
        </w:trPr>
        <w:tc>
          <w:tcPr>
            <w:tcW w:w="1931" w:type="dxa"/>
            <w:shd w:val="clear" w:color="auto" w:fill="FFFFFF"/>
            <w:noWrap/>
            <w:vAlign w:val="center"/>
          </w:tcPr>
          <w:p w14:paraId="665AE007" w14:textId="77777777" w:rsidR="007749A5" w:rsidRDefault="00572629">
            <w:pPr>
              <w:spacing w:before="60" w:after="60"/>
              <w:contextualSpacing/>
              <w:jc w:val="left"/>
              <w:textAlignment w:val="auto"/>
              <w:rPr>
                <w:rFonts w:cs="Arial"/>
              </w:rPr>
            </w:pPr>
            <w:r>
              <w:rPr>
                <w:rFonts w:cs="Arial"/>
              </w:rPr>
              <w:t>Qualcomm</w:t>
            </w:r>
          </w:p>
        </w:tc>
        <w:tc>
          <w:tcPr>
            <w:tcW w:w="1498" w:type="dxa"/>
          </w:tcPr>
          <w:p w14:paraId="47515358"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vAlign w:val="center"/>
          </w:tcPr>
          <w:p w14:paraId="15F738E7" w14:textId="77777777" w:rsidR="007749A5" w:rsidRDefault="00572629">
            <w:pPr>
              <w:spacing w:before="60" w:after="60"/>
              <w:contextualSpacing/>
              <w:jc w:val="left"/>
              <w:textAlignment w:val="auto"/>
              <w:rPr>
                <w:rFonts w:cs="Arial"/>
              </w:rPr>
            </w:pPr>
            <w:r>
              <w:rPr>
                <w:rFonts w:cs="Arial"/>
              </w:rPr>
              <w:t xml:space="preserve">gNB may want to dynamically control whether RedCap Ues can access it or not, e.g. base on its loading etc. So we think such an indication in system information is necessary. </w:t>
            </w:r>
          </w:p>
        </w:tc>
      </w:tr>
      <w:tr w:rsidR="007749A5" w14:paraId="1FD727C7" w14:textId="77777777">
        <w:trPr>
          <w:trHeight w:val="167"/>
          <w:jc w:val="center"/>
        </w:trPr>
        <w:tc>
          <w:tcPr>
            <w:tcW w:w="1931" w:type="dxa"/>
            <w:shd w:val="clear" w:color="auto" w:fill="FFFFFF"/>
            <w:noWrap/>
            <w:vAlign w:val="center"/>
          </w:tcPr>
          <w:p w14:paraId="0F185E99" w14:textId="77777777" w:rsidR="007749A5" w:rsidRDefault="00572629">
            <w:pPr>
              <w:spacing w:before="60" w:after="60"/>
              <w:contextualSpacing/>
              <w:jc w:val="left"/>
              <w:textAlignment w:val="auto"/>
              <w:rPr>
                <w:rFonts w:cs="Arial"/>
              </w:rPr>
            </w:pPr>
            <w:r>
              <w:rPr>
                <w:rFonts w:cs="Arial" w:hint="eastAsia"/>
              </w:rPr>
              <w:t>X</w:t>
            </w:r>
            <w:r>
              <w:rPr>
                <w:rFonts w:cs="Arial"/>
              </w:rPr>
              <w:t>iaomi</w:t>
            </w:r>
          </w:p>
        </w:tc>
        <w:tc>
          <w:tcPr>
            <w:tcW w:w="1498" w:type="dxa"/>
          </w:tcPr>
          <w:p w14:paraId="34F1BD8B" w14:textId="77777777" w:rsidR="007749A5" w:rsidRDefault="00572629">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39014C8C" w14:textId="77777777" w:rsidR="007749A5" w:rsidRDefault="00572629">
            <w:r>
              <w:t xml:space="preserve">We agree that not all the </w:t>
            </w:r>
            <w:r>
              <w:rPr>
                <w:rFonts w:hint="eastAsia"/>
              </w:rPr>
              <w:t xml:space="preserve">network implement </w:t>
            </w:r>
            <w:r>
              <w:t xml:space="preserve">the Redcap </w:t>
            </w:r>
            <w:r>
              <w:rPr>
                <w:rFonts w:hint="eastAsia"/>
              </w:rPr>
              <w:t xml:space="preserve">functions. Therefore, </w:t>
            </w:r>
            <w:r>
              <w:t xml:space="preserve">it suggests the gNB can indicates the reduced capability NR devices that it is allowed to access or not. </w:t>
            </w:r>
          </w:p>
          <w:p w14:paraId="01E2628B" w14:textId="77777777" w:rsidR="007749A5" w:rsidRDefault="00572629">
            <w:r>
              <w:t>However, t</w:t>
            </w:r>
            <w:r>
              <w:rPr>
                <w:rFonts w:hint="eastAsia"/>
              </w:rPr>
              <w:t xml:space="preserve">he gNB </w:t>
            </w:r>
            <w:r>
              <w:t xml:space="preserve">can give UE the indication explicitly or implicitly. A possible way is putting an indication SI, e.g., MIB or RSMI to indicate whether Redcap Ues should be allowed to camp on the cell. Another implicit way </w:t>
            </w:r>
            <w:r>
              <w:rPr>
                <w:rFonts w:hint="eastAsia"/>
              </w:rPr>
              <w:t>i</w:t>
            </w:r>
            <w:r>
              <w:t>s by the presence of Redcap specific configuration e.g. Initial DL BWP configured by RMSI exceeding Redcap bandwidth means to bar the Redcap UE</w:t>
            </w:r>
            <w:r>
              <w:rPr>
                <w:rFonts w:hint="eastAsia"/>
              </w:rPr>
              <w:t>.</w:t>
            </w:r>
            <w:r>
              <w:t xml:space="preserve"> </w:t>
            </w:r>
          </w:p>
          <w:p w14:paraId="64EB0D24" w14:textId="77777777" w:rsidR="007749A5" w:rsidRDefault="00572629">
            <w:r>
              <w:t>We need some RAN1’s inputs.</w:t>
            </w:r>
          </w:p>
          <w:p w14:paraId="28640316" w14:textId="77777777" w:rsidR="007749A5" w:rsidRDefault="007749A5">
            <w:pPr>
              <w:overflowPunct/>
              <w:spacing w:before="60" w:after="60"/>
              <w:jc w:val="left"/>
              <w:textAlignment w:val="auto"/>
              <w:rPr>
                <w:rFonts w:cs="Arial"/>
              </w:rPr>
            </w:pPr>
          </w:p>
        </w:tc>
      </w:tr>
      <w:tr w:rsidR="007749A5" w14:paraId="6F1A44E7" w14:textId="77777777">
        <w:trPr>
          <w:trHeight w:val="167"/>
          <w:jc w:val="center"/>
        </w:trPr>
        <w:tc>
          <w:tcPr>
            <w:tcW w:w="1931" w:type="dxa"/>
            <w:shd w:val="clear" w:color="auto" w:fill="FFFFFF"/>
            <w:noWrap/>
            <w:vAlign w:val="center"/>
          </w:tcPr>
          <w:p w14:paraId="1C1DCD65" w14:textId="77777777" w:rsidR="007749A5" w:rsidRDefault="00572629">
            <w:pPr>
              <w:spacing w:before="60" w:after="60"/>
              <w:contextualSpacing/>
              <w:jc w:val="left"/>
              <w:textAlignment w:val="auto"/>
              <w:rPr>
                <w:rFonts w:cs="Arial"/>
              </w:rPr>
            </w:pPr>
            <w:r>
              <w:rPr>
                <w:rFonts w:cs="Arial"/>
              </w:rPr>
              <w:t>Nokia</w:t>
            </w:r>
          </w:p>
        </w:tc>
        <w:tc>
          <w:tcPr>
            <w:tcW w:w="1498" w:type="dxa"/>
          </w:tcPr>
          <w:p w14:paraId="3E5D55D6"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vAlign w:val="center"/>
          </w:tcPr>
          <w:p w14:paraId="1DB2CAC9" w14:textId="77777777" w:rsidR="007749A5" w:rsidRDefault="00572629">
            <w:pPr>
              <w:spacing w:before="60" w:after="60"/>
              <w:contextualSpacing/>
              <w:jc w:val="left"/>
              <w:textAlignment w:val="auto"/>
              <w:rPr>
                <w:rFonts w:cs="Arial"/>
              </w:rPr>
            </w:pPr>
            <w:r>
              <w:rPr>
                <w:rFonts w:cs="Arial"/>
              </w:rPr>
              <w:t>Network may want to restrict the access of RedCap Ues and this would be efficient way.</w:t>
            </w:r>
          </w:p>
        </w:tc>
      </w:tr>
      <w:tr w:rsidR="007749A5" w14:paraId="3116EB15" w14:textId="77777777">
        <w:trPr>
          <w:trHeight w:val="167"/>
          <w:jc w:val="center"/>
        </w:trPr>
        <w:tc>
          <w:tcPr>
            <w:tcW w:w="1931" w:type="dxa"/>
            <w:shd w:val="clear" w:color="auto" w:fill="FFFFFF"/>
            <w:noWrap/>
          </w:tcPr>
          <w:p w14:paraId="5DD2417C" w14:textId="77777777" w:rsidR="007749A5" w:rsidRDefault="00572629">
            <w:pPr>
              <w:spacing w:before="60" w:after="60"/>
              <w:contextualSpacing/>
              <w:jc w:val="left"/>
              <w:textAlignment w:val="auto"/>
              <w:rPr>
                <w:rFonts w:cs="Arial"/>
              </w:rPr>
            </w:pPr>
            <w:r>
              <w:rPr>
                <w:rFonts w:cs="Arial" w:hint="eastAsia"/>
              </w:rPr>
              <w:t>O</w:t>
            </w:r>
            <w:r>
              <w:rPr>
                <w:rFonts w:cs="Arial"/>
              </w:rPr>
              <w:t>PPO</w:t>
            </w:r>
          </w:p>
        </w:tc>
        <w:tc>
          <w:tcPr>
            <w:tcW w:w="1498" w:type="dxa"/>
          </w:tcPr>
          <w:p w14:paraId="66271DB8" w14:textId="77777777" w:rsidR="007749A5" w:rsidRDefault="00572629">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05ABF65C" w14:textId="77777777" w:rsidR="007749A5" w:rsidRDefault="00572629">
            <w:pPr>
              <w:spacing w:before="60" w:after="60"/>
              <w:contextualSpacing/>
              <w:jc w:val="left"/>
              <w:textAlignment w:val="auto"/>
              <w:rPr>
                <w:rFonts w:cs="Arial"/>
              </w:rPr>
            </w:pPr>
            <w:r>
              <w:rPr>
                <w:rFonts w:cs="Arial"/>
              </w:rPr>
              <w:t>This indication is new and separate from the existing cellBarred indication.</w:t>
            </w:r>
          </w:p>
        </w:tc>
      </w:tr>
      <w:tr w:rsidR="007749A5" w14:paraId="5D85462C" w14:textId="77777777">
        <w:trPr>
          <w:trHeight w:val="167"/>
          <w:jc w:val="center"/>
        </w:trPr>
        <w:tc>
          <w:tcPr>
            <w:tcW w:w="1931" w:type="dxa"/>
            <w:shd w:val="clear" w:color="auto" w:fill="FFFFFF"/>
            <w:noWrap/>
            <w:vAlign w:val="center"/>
          </w:tcPr>
          <w:p w14:paraId="57455F4B" w14:textId="77777777" w:rsidR="007749A5" w:rsidRDefault="00572629">
            <w:pPr>
              <w:spacing w:before="60" w:after="60"/>
              <w:contextualSpacing/>
              <w:jc w:val="left"/>
              <w:textAlignment w:val="auto"/>
              <w:rPr>
                <w:rFonts w:cs="Arial"/>
              </w:rPr>
            </w:pPr>
            <w:r>
              <w:rPr>
                <w:rFonts w:cs="Arial"/>
              </w:rPr>
              <w:t>Futurewei</w:t>
            </w:r>
          </w:p>
        </w:tc>
        <w:tc>
          <w:tcPr>
            <w:tcW w:w="1498" w:type="dxa"/>
          </w:tcPr>
          <w:p w14:paraId="1B6591D8" w14:textId="77777777" w:rsidR="007749A5" w:rsidRDefault="00572629">
            <w:pPr>
              <w:overflowPunct/>
              <w:spacing w:before="60" w:after="60"/>
              <w:jc w:val="left"/>
              <w:textAlignment w:val="auto"/>
              <w:rPr>
                <w:rFonts w:cs="Arial"/>
              </w:rPr>
            </w:pPr>
            <w:r>
              <w:rPr>
                <w:rFonts w:cs="Arial"/>
              </w:rPr>
              <w:t xml:space="preserve">Yes </w:t>
            </w:r>
          </w:p>
        </w:tc>
        <w:tc>
          <w:tcPr>
            <w:tcW w:w="6264" w:type="dxa"/>
            <w:shd w:val="clear" w:color="auto" w:fill="auto"/>
            <w:vAlign w:val="center"/>
          </w:tcPr>
          <w:p w14:paraId="2298DDE4" w14:textId="77777777" w:rsidR="007749A5" w:rsidRDefault="00572629">
            <w:pPr>
              <w:spacing w:before="60" w:after="60"/>
              <w:contextualSpacing/>
              <w:jc w:val="left"/>
              <w:textAlignment w:val="auto"/>
              <w:rPr>
                <w:rFonts w:cs="Arial"/>
              </w:rPr>
            </w:pPr>
            <w:r>
              <w:rPr>
                <w:rFonts w:cs="Arial"/>
              </w:rPr>
              <w:t>The exact format, explicit or implicit, can be decided after more details on RedCap design (for various use cases) become available.</w:t>
            </w:r>
          </w:p>
        </w:tc>
      </w:tr>
      <w:tr w:rsidR="007749A5" w14:paraId="18746368" w14:textId="77777777">
        <w:trPr>
          <w:trHeight w:val="167"/>
          <w:jc w:val="center"/>
        </w:trPr>
        <w:tc>
          <w:tcPr>
            <w:tcW w:w="1931" w:type="dxa"/>
            <w:shd w:val="clear" w:color="auto" w:fill="FFFFFF"/>
            <w:noWrap/>
          </w:tcPr>
          <w:p w14:paraId="5CE1F7B9" w14:textId="77777777" w:rsidR="007749A5" w:rsidRDefault="00572629">
            <w:pPr>
              <w:spacing w:before="60" w:after="60"/>
              <w:contextualSpacing/>
              <w:jc w:val="left"/>
              <w:textAlignment w:val="auto"/>
              <w:rPr>
                <w:rFonts w:cs="Arial"/>
              </w:rPr>
            </w:pPr>
            <w:r>
              <w:rPr>
                <w:rFonts w:cs="Arial"/>
              </w:rPr>
              <w:t>Ericsson</w:t>
            </w:r>
          </w:p>
        </w:tc>
        <w:tc>
          <w:tcPr>
            <w:tcW w:w="1498" w:type="dxa"/>
          </w:tcPr>
          <w:p w14:paraId="63E96A11" w14:textId="77777777" w:rsidR="007749A5" w:rsidRDefault="00572629">
            <w:pPr>
              <w:overflowPunct/>
              <w:spacing w:before="60" w:after="60"/>
              <w:textAlignment w:val="auto"/>
              <w:rPr>
                <w:rFonts w:cs="Arial"/>
              </w:rPr>
            </w:pPr>
            <w:r>
              <w:rPr>
                <w:rFonts w:cs="Arial"/>
              </w:rPr>
              <w:t>Yes</w:t>
            </w:r>
          </w:p>
        </w:tc>
        <w:tc>
          <w:tcPr>
            <w:tcW w:w="6264" w:type="dxa"/>
            <w:shd w:val="clear" w:color="auto" w:fill="auto"/>
          </w:tcPr>
          <w:p w14:paraId="0C9703AB" w14:textId="77777777" w:rsidR="007749A5" w:rsidRDefault="00572629">
            <w:pPr>
              <w:spacing w:before="60" w:after="60"/>
              <w:contextualSpacing/>
              <w:jc w:val="left"/>
              <w:textAlignment w:val="auto"/>
              <w:rPr>
                <w:rFonts w:cs="Arial"/>
              </w:rPr>
            </w:pPr>
            <w:r>
              <w:rPr>
                <w:rFonts w:cs="Arial"/>
              </w:rPr>
              <w:t>Agree with Futurewei. Details can be decided in normative phase.</w:t>
            </w:r>
          </w:p>
        </w:tc>
      </w:tr>
      <w:tr w:rsidR="007749A5" w14:paraId="6992212F" w14:textId="77777777">
        <w:trPr>
          <w:trHeight w:val="167"/>
          <w:jc w:val="center"/>
        </w:trPr>
        <w:tc>
          <w:tcPr>
            <w:tcW w:w="1931" w:type="dxa"/>
            <w:shd w:val="clear" w:color="auto" w:fill="FFFFFF"/>
            <w:noWrap/>
          </w:tcPr>
          <w:p w14:paraId="44164DAB" w14:textId="77777777" w:rsidR="007749A5" w:rsidRDefault="00572629">
            <w:pPr>
              <w:spacing w:before="60" w:after="60"/>
              <w:contextualSpacing/>
              <w:jc w:val="left"/>
              <w:textAlignment w:val="auto"/>
              <w:rPr>
                <w:rFonts w:cs="Arial"/>
              </w:rPr>
            </w:pPr>
            <w:r>
              <w:rPr>
                <w:rFonts w:cs="Arial"/>
              </w:rPr>
              <w:t>Apple</w:t>
            </w:r>
          </w:p>
        </w:tc>
        <w:tc>
          <w:tcPr>
            <w:tcW w:w="1498" w:type="dxa"/>
          </w:tcPr>
          <w:p w14:paraId="26AE7E80"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tcPr>
          <w:p w14:paraId="0F37C520" w14:textId="77777777" w:rsidR="007749A5" w:rsidRDefault="00572629">
            <w:pPr>
              <w:spacing w:before="60" w:after="60"/>
              <w:contextualSpacing/>
              <w:jc w:val="left"/>
              <w:textAlignment w:val="auto"/>
              <w:rPr>
                <w:rFonts w:cs="Arial"/>
              </w:rPr>
            </w:pPr>
            <w:r>
              <w:rPr>
                <w:rFonts w:cs="Arial"/>
              </w:rPr>
              <w:t>This is essential first step</w:t>
            </w:r>
          </w:p>
        </w:tc>
      </w:tr>
      <w:tr w:rsidR="007749A5" w14:paraId="7C8DBA0D" w14:textId="77777777">
        <w:trPr>
          <w:trHeight w:val="167"/>
          <w:jc w:val="center"/>
        </w:trPr>
        <w:tc>
          <w:tcPr>
            <w:tcW w:w="1931" w:type="dxa"/>
            <w:shd w:val="clear" w:color="auto" w:fill="FFFFFF"/>
            <w:noWrap/>
          </w:tcPr>
          <w:p w14:paraId="260FE9A2" w14:textId="77777777" w:rsidR="007749A5" w:rsidRDefault="00572629">
            <w:pPr>
              <w:spacing w:before="60" w:after="60"/>
              <w:contextualSpacing/>
              <w:jc w:val="left"/>
              <w:textAlignment w:val="auto"/>
              <w:rPr>
                <w:rFonts w:cs="Arial"/>
              </w:rPr>
            </w:pPr>
            <w:r>
              <w:t>Convida Wireless</w:t>
            </w:r>
          </w:p>
        </w:tc>
        <w:tc>
          <w:tcPr>
            <w:tcW w:w="1498" w:type="dxa"/>
          </w:tcPr>
          <w:p w14:paraId="4B82B25C" w14:textId="77777777" w:rsidR="007749A5" w:rsidRDefault="00572629">
            <w:pPr>
              <w:spacing w:before="60" w:after="60"/>
              <w:contextualSpacing/>
              <w:jc w:val="left"/>
              <w:textAlignment w:val="auto"/>
              <w:rPr>
                <w:rFonts w:cs="Arial"/>
              </w:rPr>
            </w:pPr>
            <w:r>
              <w:t>Yes</w:t>
            </w:r>
          </w:p>
        </w:tc>
        <w:tc>
          <w:tcPr>
            <w:tcW w:w="6264" w:type="dxa"/>
            <w:shd w:val="clear" w:color="auto" w:fill="auto"/>
          </w:tcPr>
          <w:p w14:paraId="70014A56" w14:textId="77777777" w:rsidR="007749A5" w:rsidRDefault="00572629">
            <w:pPr>
              <w:overflowPunct/>
              <w:spacing w:before="60" w:after="60"/>
              <w:jc w:val="left"/>
              <w:textAlignment w:val="auto"/>
              <w:rPr>
                <w:rFonts w:cs="Arial"/>
              </w:rPr>
            </w:pPr>
            <w:r>
              <w:t>The actual indication may be explicit or implicit</w:t>
            </w:r>
          </w:p>
        </w:tc>
      </w:tr>
      <w:tr w:rsidR="007749A5" w14:paraId="73D638C5" w14:textId="77777777">
        <w:trPr>
          <w:trHeight w:val="167"/>
          <w:jc w:val="center"/>
        </w:trPr>
        <w:tc>
          <w:tcPr>
            <w:tcW w:w="1931" w:type="dxa"/>
            <w:shd w:val="clear" w:color="auto" w:fill="FFFFFF"/>
            <w:noWrap/>
          </w:tcPr>
          <w:p w14:paraId="64278BD1" w14:textId="77777777" w:rsidR="007749A5" w:rsidRDefault="00572629">
            <w:pPr>
              <w:spacing w:before="60" w:after="60"/>
              <w:contextualSpacing/>
              <w:jc w:val="left"/>
              <w:textAlignment w:val="auto"/>
              <w:rPr>
                <w:rFonts w:cs="Arial"/>
              </w:rPr>
            </w:pPr>
            <w:r>
              <w:rPr>
                <w:rFonts w:cs="Arial"/>
              </w:rPr>
              <w:t>Sequans</w:t>
            </w:r>
          </w:p>
        </w:tc>
        <w:tc>
          <w:tcPr>
            <w:tcW w:w="1498" w:type="dxa"/>
          </w:tcPr>
          <w:p w14:paraId="5C2BBDF2" w14:textId="77777777" w:rsidR="007749A5" w:rsidRDefault="00572629">
            <w:pPr>
              <w:overflowPunct/>
              <w:spacing w:before="60" w:after="60"/>
              <w:textAlignment w:val="auto"/>
              <w:rPr>
                <w:rFonts w:cs="Arial"/>
              </w:rPr>
            </w:pPr>
            <w:r>
              <w:rPr>
                <w:rFonts w:cs="Arial"/>
              </w:rPr>
              <w:t>Yes</w:t>
            </w:r>
          </w:p>
        </w:tc>
        <w:tc>
          <w:tcPr>
            <w:tcW w:w="6264" w:type="dxa"/>
            <w:shd w:val="clear" w:color="auto" w:fill="auto"/>
          </w:tcPr>
          <w:p w14:paraId="1522D1C5" w14:textId="77777777" w:rsidR="007749A5" w:rsidRDefault="00572629">
            <w:pPr>
              <w:spacing w:before="60" w:after="60"/>
              <w:contextualSpacing/>
              <w:jc w:val="left"/>
              <w:textAlignment w:val="auto"/>
              <w:rPr>
                <w:rFonts w:cs="Arial"/>
              </w:rPr>
            </w:pPr>
            <w:r>
              <w:rPr>
                <w:rFonts w:cs="Arial"/>
              </w:rPr>
              <w:t>Explicit or implicit should be decided later</w:t>
            </w:r>
          </w:p>
        </w:tc>
      </w:tr>
      <w:tr w:rsidR="007749A5" w14:paraId="236CFCCD" w14:textId="77777777">
        <w:trPr>
          <w:trHeight w:val="167"/>
          <w:jc w:val="center"/>
        </w:trPr>
        <w:tc>
          <w:tcPr>
            <w:tcW w:w="1931" w:type="dxa"/>
            <w:shd w:val="clear" w:color="auto" w:fill="FFFFFF"/>
            <w:noWrap/>
          </w:tcPr>
          <w:p w14:paraId="7C4CE555" w14:textId="77777777" w:rsidR="007749A5" w:rsidRDefault="00572629">
            <w:pPr>
              <w:spacing w:before="60" w:after="60"/>
              <w:contextualSpacing/>
              <w:jc w:val="left"/>
              <w:textAlignment w:val="auto"/>
              <w:rPr>
                <w:rFonts w:cs="Arial"/>
              </w:rPr>
            </w:pPr>
            <w:r>
              <w:rPr>
                <w:rFonts w:eastAsia="Yu Mincho" w:cs="Arial" w:hint="eastAsia"/>
                <w:lang w:eastAsia="ja-JP"/>
              </w:rPr>
              <w:t>NEC</w:t>
            </w:r>
          </w:p>
        </w:tc>
        <w:tc>
          <w:tcPr>
            <w:tcW w:w="1498" w:type="dxa"/>
          </w:tcPr>
          <w:p w14:paraId="2D06F32E" w14:textId="77777777" w:rsidR="007749A5" w:rsidRDefault="007749A5">
            <w:pPr>
              <w:overflowPunct/>
              <w:spacing w:before="60" w:after="60"/>
              <w:jc w:val="left"/>
              <w:textAlignment w:val="auto"/>
              <w:rPr>
                <w:rFonts w:cs="Arial"/>
              </w:rPr>
            </w:pPr>
          </w:p>
        </w:tc>
        <w:tc>
          <w:tcPr>
            <w:tcW w:w="6264" w:type="dxa"/>
            <w:shd w:val="clear" w:color="auto" w:fill="auto"/>
          </w:tcPr>
          <w:p w14:paraId="7EABE494" w14:textId="77777777" w:rsidR="007749A5" w:rsidRDefault="00572629">
            <w:pPr>
              <w:spacing w:before="60" w:after="60"/>
              <w:contextualSpacing/>
              <w:jc w:val="left"/>
              <w:textAlignment w:val="auto"/>
              <w:rPr>
                <w:rFonts w:cs="Arial"/>
              </w:rPr>
            </w:pPr>
            <w:r>
              <w:rPr>
                <w:rFonts w:cs="Arial"/>
              </w:rPr>
              <w:t>RAN1 is defining the UE capabilities of RedCap UE. Also, RAN2 is considering to introduce a device type as discussed in Offline [109]. So far, it is still not yet clear how RedCap Ues camp on a cell where legacy Ues are also camping. It is too early to decide for this SIB indication, although we can see some benefit. We can wait RAN1’ progress before making decision.</w:t>
            </w:r>
          </w:p>
        </w:tc>
      </w:tr>
      <w:tr w:rsidR="007749A5" w14:paraId="205C461D" w14:textId="77777777">
        <w:trPr>
          <w:trHeight w:val="167"/>
          <w:jc w:val="center"/>
        </w:trPr>
        <w:tc>
          <w:tcPr>
            <w:tcW w:w="1931" w:type="dxa"/>
            <w:shd w:val="clear" w:color="auto" w:fill="FFFFFF"/>
            <w:noWrap/>
            <w:vAlign w:val="center"/>
          </w:tcPr>
          <w:p w14:paraId="272B01D7" w14:textId="77777777" w:rsidR="007749A5" w:rsidRDefault="00572629">
            <w:pPr>
              <w:spacing w:before="60" w:after="60"/>
              <w:contextualSpacing/>
              <w:jc w:val="left"/>
              <w:textAlignment w:val="auto"/>
              <w:rPr>
                <w:rFonts w:eastAsia="Yu Mincho" w:cs="Arial"/>
                <w:lang w:eastAsia="ja-JP"/>
              </w:rPr>
            </w:pPr>
            <w:r>
              <w:rPr>
                <w:rFonts w:cs="Arial"/>
              </w:rPr>
              <w:lastRenderedPageBreak/>
              <w:t>Samsung</w:t>
            </w:r>
          </w:p>
        </w:tc>
        <w:tc>
          <w:tcPr>
            <w:tcW w:w="1498" w:type="dxa"/>
          </w:tcPr>
          <w:p w14:paraId="37F265E1"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vAlign w:val="center"/>
          </w:tcPr>
          <w:p w14:paraId="693B3B3B" w14:textId="77777777" w:rsidR="007749A5" w:rsidRDefault="00572629">
            <w:pPr>
              <w:spacing w:before="60" w:after="60"/>
              <w:contextualSpacing/>
              <w:jc w:val="left"/>
              <w:textAlignment w:val="auto"/>
              <w:rPr>
                <w:rFonts w:cs="Arial"/>
              </w:rPr>
            </w:pPr>
            <w:r>
              <w:rPr>
                <w:rFonts w:cs="Arial"/>
              </w:rPr>
              <w:t>Depending on the RedCap feature (e.g. relaxed processing delay), RedCap Ues with such feature may not be able to access the cell, even if it meets the bandwidth capability. So, explicit indication for such case would be beneficial.</w:t>
            </w:r>
          </w:p>
        </w:tc>
      </w:tr>
      <w:tr w:rsidR="007749A5" w14:paraId="6B8FAB30" w14:textId="77777777">
        <w:trPr>
          <w:trHeight w:val="167"/>
          <w:jc w:val="center"/>
        </w:trPr>
        <w:tc>
          <w:tcPr>
            <w:tcW w:w="1931" w:type="dxa"/>
            <w:shd w:val="clear" w:color="auto" w:fill="FFFFFF"/>
            <w:noWrap/>
            <w:vAlign w:val="center"/>
          </w:tcPr>
          <w:p w14:paraId="0EFA8DCC" w14:textId="77777777" w:rsidR="007749A5" w:rsidRDefault="00572629">
            <w:pPr>
              <w:spacing w:before="60" w:after="60"/>
              <w:contextualSpacing/>
              <w:jc w:val="left"/>
              <w:textAlignment w:val="auto"/>
              <w:rPr>
                <w:rFonts w:cs="Arial"/>
              </w:rPr>
            </w:pPr>
            <w:r>
              <w:rPr>
                <w:rFonts w:cs="Arial" w:hint="eastAsia"/>
              </w:rPr>
              <w:t>CATT</w:t>
            </w:r>
          </w:p>
        </w:tc>
        <w:tc>
          <w:tcPr>
            <w:tcW w:w="1498" w:type="dxa"/>
          </w:tcPr>
          <w:p w14:paraId="3D1E749F" w14:textId="77777777" w:rsidR="007749A5" w:rsidRDefault="00572629">
            <w:pPr>
              <w:overflowPunct/>
              <w:spacing w:before="60" w:after="60"/>
              <w:jc w:val="left"/>
              <w:textAlignment w:val="auto"/>
              <w:rPr>
                <w:rFonts w:cs="Arial"/>
              </w:rPr>
            </w:pPr>
            <w:r>
              <w:rPr>
                <w:rFonts w:cs="Arial" w:hint="eastAsia"/>
              </w:rPr>
              <w:t>yes</w:t>
            </w:r>
          </w:p>
        </w:tc>
        <w:tc>
          <w:tcPr>
            <w:tcW w:w="6264" w:type="dxa"/>
            <w:shd w:val="clear" w:color="auto" w:fill="auto"/>
            <w:vAlign w:val="center"/>
          </w:tcPr>
          <w:p w14:paraId="546CC35D" w14:textId="77777777" w:rsidR="007749A5" w:rsidRDefault="007749A5">
            <w:pPr>
              <w:spacing w:before="60" w:after="60"/>
              <w:contextualSpacing/>
              <w:jc w:val="left"/>
              <w:textAlignment w:val="auto"/>
              <w:rPr>
                <w:rFonts w:cs="Arial"/>
              </w:rPr>
            </w:pPr>
          </w:p>
        </w:tc>
      </w:tr>
      <w:tr w:rsidR="007749A5" w14:paraId="3313E5BF" w14:textId="77777777">
        <w:trPr>
          <w:trHeight w:val="167"/>
          <w:jc w:val="center"/>
        </w:trPr>
        <w:tc>
          <w:tcPr>
            <w:tcW w:w="1931" w:type="dxa"/>
            <w:shd w:val="clear" w:color="auto" w:fill="FFFFFF"/>
            <w:noWrap/>
          </w:tcPr>
          <w:p w14:paraId="01A73991" w14:textId="77777777" w:rsidR="007749A5" w:rsidRDefault="00572629">
            <w:pPr>
              <w:spacing w:before="60" w:after="60"/>
              <w:contextualSpacing/>
              <w:jc w:val="left"/>
              <w:textAlignment w:val="auto"/>
              <w:rPr>
                <w:rFonts w:cs="Arial"/>
              </w:rPr>
            </w:pPr>
            <w:r>
              <w:rPr>
                <w:rFonts w:cs="Arial"/>
              </w:rPr>
              <w:t>Intel</w:t>
            </w:r>
          </w:p>
        </w:tc>
        <w:tc>
          <w:tcPr>
            <w:tcW w:w="1498" w:type="dxa"/>
          </w:tcPr>
          <w:p w14:paraId="07581D29"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tcPr>
          <w:p w14:paraId="5A636B30" w14:textId="77777777" w:rsidR="007749A5" w:rsidRDefault="00572629">
            <w:pPr>
              <w:spacing w:before="60" w:after="60"/>
              <w:contextualSpacing/>
              <w:jc w:val="left"/>
              <w:textAlignment w:val="auto"/>
              <w:rPr>
                <w:rFonts w:cs="Arial"/>
              </w:rPr>
            </w:pPr>
            <w:r>
              <w:rPr>
                <w:rFonts w:cs="Arial"/>
              </w:rPr>
              <w:t xml:space="preserve">The network can control whether to allow the Redcap UE to access the network. But details need further discussion. </w:t>
            </w:r>
          </w:p>
        </w:tc>
      </w:tr>
      <w:tr w:rsidR="007749A5" w14:paraId="1BDC65F1" w14:textId="77777777">
        <w:trPr>
          <w:trHeight w:val="167"/>
          <w:jc w:val="center"/>
        </w:trPr>
        <w:tc>
          <w:tcPr>
            <w:tcW w:w="1931" w:type="dxa"/>
            <w:shd w:val="clear" w:color="auto" w:fill="FFFFFF"/>
            <w:noWrap/>
            <w:vAlign w:val="center"/>
          </w:tcPr>
          <w:p w14:paraId="1D618F54" w14:textId="77777777" w:rsidR="007749A5" w:rsidRDefault="00572629">
            <w:pPr>
              <w:spacing w:before="60" w:after="60"/>
              <w:contextualSpacing/>
              <w:jc w:val="left"/>
              <w:textAlignment w:val="auto"/>
              <w:rPr>
                <w:rFonts w:cs="Arial"/>
              </w:rPr>
            </w:pPr>
            <w:r>
              <w:rPr>
                <w:rFonts w:cs="Arial"/>
              </w:rPr>
              <w:t>Huawei, HiSilicon</w:t>
            </w:r>
          </w:p>
        </w:tc>
        <w:tc>
          <w:tcPr>
            <w:tcW w:w="1498" w:type="dxa"/>
          </w:tcPr>
          <w:p w14:paraId="42C4532C"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vAlign w:val="center"/>
          </w:tcPr>
          <w:p w14:paraId="00B787AB" w14:textId="77777777" w:rsidR="007749A5" w:rsidRDefault="00572629">
            <w:pPr>
              <w:spacing w:before="60" w:after="60"/>
              <w:contextualSpacing/>
              <w:jc w:val="left"/>
              <w:textAlignment w:val="auto"/>
              <w:rPr>
                <w:rFonts w:cs="Arial"/>
              </w:rPr>
            </w:pPr>
            <w:r>
              <w:rPr>
                <w:rFonts w:cs="Arial"/>
              </w:rPr>
              <w:t>We think such indication is useful from both the UE and the gNB perspectives. The details of this indication can be discussed in WI phase.</w:t>
            </w:r>
          </w:p>
        </w:tc>
      </w:tr>
      <w:tr w:rsidR="007749A5" w14:paraId="29BC58C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3F9894" w14:textId="77777777" w:rsidR="007749A5" w:rsidRDefault="00572629">
            <w:pPr>
              <w:spacing w:before="60" w:after="60"/>
              <w:contextualSpacing/>
              <w:jc w:val="left"/>
              <w:textAlignment w:val="auto"/>
              <w:rPr>
                <w:rFonts w:cs="Arial"/>
              </w:rPr>
            </w:pPr>
            <w:r>
              <w:rPr>
                <w:rFonts w:cs="Arial" w:hint="eastAsia"/>
              </w:rPr>
              <w:t>v</w:t>
            </w:r>
            <w:r>
              <w:rPr>
                <w:rFonts w:cs="Arial"/>
              </w:rPr>
              <w:t>ivo</w:t>
            </w:r>
          </w:p>
        </w:tc>
        <w:tc>
          <w:tcPr>
            <w:tcW w:w="1498" w:type="dxa"/>
            <w:tcBorders>
              <w:top w:val="single" w:sz="4" w:space="0" w:color="auto"/>
              <w:left w:val="single" w:sz="4" w:space="0" w:color="auto"/>
              <w:bottom w:val="single" w:sz="4" w:space="0" w:color="auto"/>
              <w:right w:val="single" w:sz="4" w:space="0" w:color="auto"/>
            </w:tcBorders>
          </w:tcPr>
          <w:p w14:paraId="2FCD5CCA" w14:textId="77777777" w:rsidR="007749A5" w:rsidRDefault="00572629">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46D8CB8" w14:textId="77777777" w:rsidR="007749A5" w:rsidRDefault="00572629">
            <w:pPr>
              <w:spacing w:before="60" w:after="60"/>
              <w:contextualSpacing/>
              <w:jc w:val="left"/>
              <w:textAlignment w:val="auto"/>
              <w:rPr>
                <w:rFonts w:cs="Arial"/>
              </w:rPr>
            </w:pPr>
            <w:r>
              <w:rPr>
                <w:rFonts w:cs="Arial"/>
              </w:rPr>
              <w:t>The</w:t>
            </w:r>
            <w:r>
              <w:rPr>
                <w:rFonts w:cs="Arial" w:hint="eastAsia"/>
              </w:rPr>
              <w:t xml:space="preserve"> </w:t>
            </w:r>
            <w:r>
              <w:rPr>
                <w:rFonts w:cs="Arial"/>
              </w:rPr>
              <w:t>indication in system information is helpful for a RedCap UE to determine whether it can be served by the cell when the UE attempts to camp on the cell. But whether an explicit indication is needed or just implicitly indicate by the network design to support RedCap UEs can be further discussed after more progress on the reduced capability definition.</w:t>
            </w:r>
          </w:p>
        </w:tc>
      </w:tr>
      <w:tr w:rsidR="007749A5" w14:paraId="61578F4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A73797" w14:textId="77777777" w:rsidR="007749A5" w:rsidRDefault="00572629">
            <w:pPr>
              <w:spacing w:before="60" w:after="60"/>
              <w:contextualSpacing/>
              <w:jc w:val="left"/>
              <w:textAlignment w:val="auto"/>
              <w:rPr>
                <w:rFonts w:cs="Arial"/>
              </w:rPr>
            </w:pPr>
            <w:r>
              <w:rPr>
                <w:rFonts w:cs="Arial" w:hint="eastAsia"/>
              </w:rPr>
              <w:t>F</w:t>
            </w:r>
            <w:r>
              <w:rPr>
                <w:rFonts w:cs="Arial"/>
              </w:rPr>
              <w:t>ujitsu</w:t>
            </w:r>
          </w:p>
        </w:tc>
        <w:tc>
          <w:tcPr>
            <w:tcW w:w="1498" w:type="dxa"/>
            <w:tcBorders>
              <w:top w:val="single" w:sz="4" w:space="0" w:color="auto"/>
              <w:left w:val="single" w:sz="4" w:space="0" w:color="auto"/>
              <w:bottom w:val="single" w:sz="4" w:space="0" w:color="auto"/>
              <w:right w:val="single" w:sz="4" w:space="0" w:color="auto"/>
            </w:tcBorders>
          </w:tcPr>
          <w:p w14:paraId="5F0C7F82" w14:textId="77777777" w:rsidR="007749A5" w:rsidRDefault="00572629">
            <w:pPr>
              <w:overflowPunct/>
              <w:spacing w:before="60" w:after="60"/>
              <w:jc w:val="left"/>
              <w:textAlignment w:val="auto"/>
              <w:rPr>
                <w:rFonts w:cs="Arial"/>
              </w:rPr>
            </w:pPr>
            <w:r>
              <w:rPr>
                <w:rFonts w:cs="Arial" w:hint="eastAsia"/>
              </w:rPr>
              <w:t>Y</w:t>
            </w:r>
            <w:r>
              <w:rPr>
                <w:rFonts w:cs="Arial"/>
              </w:rP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D848E64" w14:textId="77777777" w:rsidR="007749A5" w:rsidRDefault="00572629">
            <w:pPr>
              <w:spacing w:before="60" w:after="60"/>
              <w:contextualSpacing/>
              <w:jc w:val="left"/>
              <w:textAlignment w:val="auto"/>
              <w:rPr>
                <w:rFonts w:cs="Arial"/>
              </w:rPr>
            </w:pPr>
            <w:r>
              <w:rPr>
                <w:rFonts w:cs="Arial"/>
              </w:rPr>
              <w:t xml:space="preserve">An indication on the support of RedCap is simple. </w:t>
            </w:r>
          </w:p>
        </w:tc>
      </w:tr>
      <w:tr w:rsidR="007749A5" w14:paraId="0CC93A9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21A2A3" w14:textId="77777777" w:rsidR="007749A5" w:rsidRDefault="00572629">
            <w:pPr>
              <w:spacing w:before="60" w:after="60"/>
              <w:contextualSpacing/>
              <w:jc w:val="left"/>
              <w:textAlignment w:val="auto"/>
              <w:rPr>
                <w:rFonts w:cs="Arial"/>
              </w:rPr>
            </w:pPr>
            <w:r>
              <w:rPr>
                <w:rFonts w:cs="Arial"/>
              </w:rPr>
              <w:t>MediaTek</w:t>
            </w:r>
          </w:p>
        </w:tc>
        <w:tc>
          <w:tcPr>
            <w:tcW w:w="1498" w:type="dxa"/>
            <w:tcBorders>
              <w:top w:val="single" w:sz="4" w:space="0" w:color="auto"/>
              <w:left w:val="single" w:sz="4" w:space="0" w:color="auto"/>
              <w:bottom w:val="single" w:sz="4" w:space="0" w:color="auto"/>
              <w:right w:val="single" w:sz="4" w:space="0" w:color="auto"/>
            </w:tcBorders>
          </w:tcPr>
          <w:p w14:paraId="6069385B" w14:textId="77777777" w:rsidR="007749A5" w:rsidRDefault="00572629">
            <w:pPr>
              <w:overflowPunct/>
              <w:spacing w:before="60" w:after="60"/>
              <w:jc w:val="left"/>
              <w:textAlignment w:val="auto"/>
              <w:rPr>
                <w:rFonts w:cs="Arial"/>
              </w:rPr>
            </w:pPr>
            <w:r>
              <w:rPr>
                <w:rFonts w:cs="Arial"/>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FA3DFB0" w14:textId="77777777" w:rsidR="007749A5" w:rsidRDefault="00572629">
            <w:pPr>
              <w:spacing w:before="60" w:after="60"/>
              <w:contextualSpacing/>
              <w:jc w:val="left"/>
              <w:textAlignment w:val="auto"/>
              <w:rPr>
                <w:rFonts w:cs="Arial"/>
              </w:rPr>
            </w:pPr>
            <w:r>
              <w:rPr>
                <w:rFonts w:cs="Arial"/>
              </w:rPr>
              <w:t>Agree with Huawei</w:t>
            </w:r>
          </w:p>
        </w:tc>
      </w:tr>
      <w:tr w:rsidR="007749A5" w14:paraId="6C3A987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EDA13B8" w14:textId="77777777" w:rsidR="007749A5" w:rsidRDefault="00572629">
            <w:pPr>
              <w:spacing w:before="60" w:after="60"/>
              <w:contextualSpacing/>
              <w:jc w:val="left"/>
              <w:textAlignment w:val="auto"/>
              <w:rPr>
                <w:rFonts w:cs="Arial"/>
              </w:rPr>
            </w:pPr>
            <w:r>
              <w:rPr>
                <w:rFonts w:cs="Arial" w:hint="eastAsia"/>
              </w:rPr>
              <w:t>L</w:t>
            </w:r>
            <w:r>
              <w:rPr>
                <w:rFonts w:cs="Arial"/>
              </w:rPr>
              <w:t>enovo</w:t>
            </w:r>
          </w:p>
        </w:tc>
        <w:tc>
          <w:tcPr>
            <w:tcW w:w="1498" w:type="dxa"/>
            <w:tcBorders>
              <w:top w:val="single" w:sz="4" w:space="0" w:color="auto"/>
              <w:left w:val="single" w:sz="4" w:space="0" w:color="auto"/>
              <w:bottom w:val="single" w:sz="4" w:space="0" w:color="auto"/>
              <w:right w:val="single" w:sz="4" w:space="0" w:color="auto"/>
            </w:tcBorders>
          </w:tcPr>
          <w:p w14:paraId="2F33314B" w14:textId="77777777" w:rsidR="007749A5" w:rsidRDefault="00572629">
            <w:pPr>
              <w:overflowPunct/>
              <w:spacing w:before="60" w:after="60"/>
              <w:jc w:val="left"/>
              <w:textAlignment w:val="auto"/>
              <w:rPr>
                <w:rFonts w:cs="Arial"/>
              </w:rPr>
            </w:pPr>
            <w:r>
              <w:rPr>
                <w:rFonts w:cs="Arial"/>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9F6CD9B" w14:textId="77777777" w:rsidR="007749A5" w:rsidRDefault="00572629">
            <w:pPr>
              <w:spacing w:before="60" w:after="60"/>
              <w:contextualSpacing/>
              <w:jc w:val="left"/>
              <w:textAlignment w:val="auto"/>
              <w:rPr>
                <w:rFonts w:cs="Arial"/>
              </w:rPr>
            </w:pPr>
            <w:r>
              <w:rPr>
                <w:rFonts w:cs="Arial"/>
              </w:rPr>
              <w:t>Allow the gNB to restrict all the RedCap UEs to access the cell is a necessary and efficient way for some special cases.</w:t>
            </w:r>
          </w:p>
        </w:tc>
      </w:tr>
      <w:tr w:rsidR="007749A5" w14:paraId="29D14755"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EF7C8F3" w14:textId="77777777" w:rsidR="007749A5" w:rsidRDefault="00572629">
            <w:pPr>
              <w:spacing w:before="60" w:after="60"/>
              <w:contextualSpacing/>
              <w:jc w:val="left"/>
              <w:textAlignment w:val="auto"/>
              <w:rPr>
                <w:rFonts w:cs="Arial"/>
              </w:rPr>
            </w:pPr>
            <w:r>
              <w:rPr>
                <w:rFonts w:eastAsia="Malgun Gothic" w:cs="Arial" w:hint="eastAsia"/>
                <w:lang w:eastAsia="ko-KR"/>
              </w:rPr>
              <w:t>LG</w:t>
            </w:r>
          </w:p>
        </w:tc>
        <w:tc>
          <w:tcPr>
            <w:tcW w:w="1498" w:type="dxa"/>
            <w:tcBorders>
              <w:top w:val="single" w:sz="4" w:space="0" w:color="auto"/>
              <w:left w:val="single" w:sz="4" w:space="0" w:color="auto"/>
              <w:bottom w:val="single" w:sz="4" w:space="0" w:color="auto"/>
              <w:right w:val="single" w:sz="4" w:space="0" w:color="auto"/>
            </w:tcBorders>
          </w:tcPr>
          <w:p w14:paraId="22E4E347" w14:textId="77777777" w:rsidR="007749A5" w:rsidRDefault="00572629">
            <w:pPr>
              <w:overflowPunct/>
              <w:spacing w:before="60" w:after="60"/>
              <w:jc w:val="left"/>
              <w:textAlignment w:val="auto"/>
              <w:rPr>
                <w:rFonts w:cs="Arial"/>
              </w:rPr>
            </w:pPr>
            <w:r>
              <w:rPr>
                <w:rFonts w:eastAsia="Malgun Gothic" w:cs="Arial" w:hint="eastAsia"/>
                <w:lang w:eastAsia="ko-KR"/>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1EFDBD5" w14:textId="77777777" w:rsidR="007749A5" w:rsidRDefault="00572629">
            <w:pPr>
              <w:spacing w:before="60" w:after="60"/>
              <w:contextualSpacing/>
              <w:jc w:val="left"/>
              <w:textAlignment w:val="auto"/>
              <w:rPr>
                <w:rFonts w:cs="Arial"/>
              </w:rPr>
            </w:pPr>
            <w:r>
              <w:rPr>
                <w:rFonts w:eastAsia="Malgun Gothic" w:cs="Arial"/>
                <w:lang w:eastAsia="ko-KR"/>
              </w:rPr>
              <w:t>T</w:t>
            </w:r>
            <w:r>
              <w:rPr>
                <w:rFonts w:eastAsia="Malgun Gothic" w:cs="Arial" w:hint="eastAsia"/>
                <w:lang w:eastAsia="ko-KR"/>
              </w:rPr>
              <w:t xml:space="preserve">he </w:t>
            </w:r>
            <w:r>
              <w:rPr>
                <w:rFonts w:eastAsia="Malgun Gothic" w:cs="Arial"/>
                <w:lang w:eastAsia="ko-KR"/>
              </w:rPr>
              <w:t>gNB can indicate whether RedCap UEs are allowed to access or not.</w:t>
            </w:r>
          </w:p>
        </w:tc>
      </w:tr>
      <w:tr w:rsidR="007749A5" w14:paraId="6C0BE4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AA5042" w14:textId="77777777" w:rsidR="007749A5" w:rsidRDefault="00572629">
            <w:pPr>
              <w:spacing w:before="60" w:after="60"/>
              <w:contextualSpacing/>
              <w:jc w:val="left"/>
              <w:textAlignment w:val="auto"/>
              <w:rPr>
                <w:rFonts w:eastAsia="Malgun Gothic" w:cs="Arial"/>
                <w:lang w:eastAsia="ko-KR"/>
              </w:rPr>
            </w:pPr>
            <w:r>
              <w:rPr>
                <w:rFonts w:cs="Arial" w:hint="eastAsia"/>
              </w:rPr>
              <w:t>S</w:t>
            </w:r>
            <w:r>
              <w:rPr>
                <w:rFonts w:cs="Arial"/>
              </w:rPr>
              <w:t>preadtrum</w:t>
            </w:r>
          </w:p>
        </w:tc>
        <w:tc>
          <w:tcPr>
            <w:tcW w:w="1498" w:type="dxa"/>
            <w:tcBorders>
              <w:top w:val="single" w:sz="4" w:space="0" w:color="auto"/>
              <w:left w:val="single" w:sz="4" w:space="0" w:color="auto"/>
              <w:bottom w:val="single" w:sz="4" w:space="0" w:color="auto"/>
              <w:right w:val="single" w:sz="4" w:space="0" w:color="auto"/>
            </w:tcBorders>
          </w:tcPr>
          <w:p w14:paraId="0CD5DFA7" w14:textId="77777777" w:rsidR="007749A5" w:rsidRDefault="00572629">
            <w:pPr>
              <w:overflowPunct/>
              <w:spacing w:before="60" w:after="60"/>
              <w:jc w:val="left"/>
              <w:textAlignment w:val="auto"/>
              <w:rPr>
                <w:rFonts w:eastAsia="Malgun Gothic" w:cs="Arial"/>
                <w:lang w:eastAsia="ko-KR"/>
              </w:rPr>
            </w:pPr>
            <w:r>
              <w:rPr>
                <w:rFonts w:cs="Arial" w:hint="eastAsia"/>
              </w:rPr>
              <w:t>Y</w:t>
            </w:r>
            <w:r>
              <w:rPr>
                <w:rFonts w:cs="Arial"/>
              </w:rPr>
              <w:t>es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3F1BDD2" w14:textId="77777777" w:rsidR="007749A5" w:rsidRDefault="007749A5">
            <w:pPr>
              <w:spacing w:before="60" w:after="60"/>
              <w:contextualSpacing/>
              <w:jc w:val="left"/>
              <w:textAlignment w:val="auto"/>
              <w:rPr>
                <w:rFonts w:eastAsia="Malgun Gothic" w:cs="Arial"/>
                <w:lang w:eastAsia="ko-KR"/>
              </w:rPr>
            </w:pPr>
          </w:p>
        </w:tc>
      </w:tr>
      <w:tr w:rsidR="007749A5" w14:paraId="12A8F2A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F5B18F1" w14:textId="77777777" w:rsidR="007749A5" w:rsidRDefault="00572629">
            <w:pPr>
              <w:spacing w:before="60" w:after="60"/>
              <w:contextualSpacing/>
              <w:jc w:val="left"/>
              <w:textAlignment w:val="auto"/>
              <w:rPr>
                <w:rFonts w:eastAsia="Malgun Gothic" w:cs="Arial"/>
                <w:lang w:eastAsia="ko-KR"/>
              </w:rPr>
            </w:pPr>
            <w:r>
              <w:rPr>
                <w:rFonts w:cs="Arial" w:hint="eastAsia"/>
                <w:lang w:val="en-US"/>
              </w:rPr>
              <w:t>ZTE</w:t>
            </w:r>
          </w:p>
        </w:tc>
        <w:tc>
          <w:tcPr>
            <w:tcW w:w="1498" w:type="dxa"/>
            <w:tcBorders>
              <w:top w:val="single" w:sz="4" w:space="0" w:color="auto"/>
              <w:left w:val="single" w:sz="4" w:space="0" w:color="auto"/>
              <w:bottom w:val="single" w:sz="4" w:space="0" w:color="auto"/>
              <w:right w:val="single" w:sz="4" w:space="0" w:color="auto"/>
            </w:tcBorders>
          </w:tcPr>
          <w:p w14:paraId="04D8A74D" w14:textId="77777777" w:rsidR="007749A5" w:rsidRDefault="00572629">
            <w:pPr>
              <w:overflowPunct/>
              <w:spacing w:before="60" w:after="60"/>
              <w:textAlignment w:val="auto"/>
              <w:rPr>
                <w:rFonts w:eastAsia="Malgun Gothic" w:cs="Arial"/>
                <w:lang w:eastAsia="ko-KR"/>
              </w:rPr>
            </w:pPr>
            <w:r>
              <w:rPr>
                <w:rFonts w:cs="Arial" w:hint="eastAsia"/>
                <w:lang w:val="en-US"/>
              </w:rPr>
              <w:t xml:space="preserve">Yes </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696EEF9" w14:textId="77777777" w:rsidR="007749A5" w:rsidRDefault="00572629">
            <w:pPr>
              <w:spacing w:before="60" w:after="60"/>
              <w:contextualSpacing/>
              <w:jc w:val="left"/>
              <w:textAlignment w:val="auto"/>
              <w:rPr>
                <w:rFonts w:cs="Arial"/>
                <w:lang w:val="en-US"/>
              </w:rPr>
            </w:pPr>
            <w:r>
              <w:rPr>
                <w:rFonts w:cs="Arial" w:hint="eastAsia"/>
                <w:lang w:val="en-US"/>
              </w:rPr>
              <w:t>A cell may not be accessible for RedCap UE due to either network capability or RRM police decision.</w:t>
            </w:r>
          </w:p>
          <w:p w14:paraId="675A6A32" w14:textId="77777777" w:rsidR="007749A5" w:rsidRDefault="00572629">
            <w:pPr>
              <w:spacing w:before="60" w:after="60"/>
              <w:contextualSpacing/>
              <w:jc w:val="left"/>
              <w:textAlignment w:val="auto"/>
              <w:rPr>
                <w:rFonts w:eastAsia="Malgun Gothic" w:cs="Arial"/>
                <w:lang w:eastAsia="ko-KR"/>
              </w:rPr>
            </w:pPr>
            <w:r>
              <w:rPr>
                <w:rFonts w:cs="Arial" w:hint="eastAsia"/>
                <w:lang w:val="en-US"/>
              </w:rPr>
              <w:t>Another related question is whether RedCap access only cell is allowed, i.e. regular NR UE is barred while RedCap UE is not.</w:t>
            </w:r>
          </w:p>
        </w:tc>
      </w:tr>
      <w:tr w:rsidR="00B85B61" w14:paraId="176518CD"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FBE301E" w14:textId="7F266AD5" w:rsidR="00B85B61" w:rsidRDefault="00B85B61" w:rsidP="00B85B61">
            <w:pPr>
              <w:spacing w:before="60" w:after="60"/>
              <w:contextualSpacing/>
              <w:jc w:val="left"/>
              <w:textAlignment w:val="auto"/>
              <w:rPr>
                <w:rFonts w:cs="Arial"/>
                <w:lang w:val="en-US"/>
              </w:rPr>
            </w:pPr>
            <w:r>
              <w:rPr>
                <w:rFonts w:cs="Arial"/>
              </w:rPr>
              <w:t>InterDigital</w:t>
            </w:r>
          </w:p>
        </w:tc>
        <w:tc>
          <w:tcPr>
            <w:tcW w:w="1498" w:type="dxa"/>
            <w:tcBorders>
              <w:top w:val="single" w:sz="4" w:space="0" w:color="auto"/>
              <w:left w:val="single" w:sz="4" w:space="0" w:color="auto"/>
              <w:bottom w:val="single" w:sz="4" w:space="0" w:color="auto"/>
              <w:right w:val="single" w:sz="4" w:space="0" w:color="auto"/>
            </w:tcBorders>
          </w:tcPr>
          <w:p w14:paraId="7E48CF54" w14:textId="7FDD7140" w:rsidR="00B85B61" w:rsidRDefault="00B85B61" w:rsidP="00B85B61">
            <w:pPr>
              <w:overflowPunct/>
              <w:spacing w:before="60" w:after="60"/>
              <w:textAlignment w:val="auto"/>
              <w:rPr>
                <w:rFonts w:cs="Arial"/>
                <w:lang w:val="en-US"/>
              </w:rPr>
            </w:pPr>
            <w:r>
              <w:rPr>
                <w:rFonts w:cs="Arial"/>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A46C0F3" w14:textId="6D4E9876" w:rsidR="00B85B61" w:rsidRDefault="00B85B61" w:rsidP="00B85B61">
            <w:pPr>
              <w:spacing w:before="60" w:after="60"/>
              <w:contextualSpacing/>
              <w:jc w:val="left"/>
              <w:textAlignment w:val="auto"/>
              <w:rPr>
                <w:rFonts w:cs="Arial"/>
                <w:lang w:val="en-US"/>
              </w:rPr>
            </w:pPr>
            <w:r>
              <w:rPr>
                <w:rFonts w:cs="Arial"/>
              </w:rPr>
              <w:t>Agree with Qualcomm. There may be many RedCap devices within a cell and methods to enable/disable RedCap access would be beneficial for e.g. load control. Details regarding indication (e.g. implicit vs explicit) can be discussed in normative phase.</w:t>
            </w:r>
          </w:p>
        </w:tc>
      </w:tr>
    </w:tbl>
    <w:p w14:paraId="7671DF7C" w14:textId="77777777" w:rsidR="007749A5" w:rsidRDefault="007749A5">
      <w:pPr>
        <w:overflowPunct/>
        <w:textAlignment w:val="auto"/>
      </w:pPr>
    </w:p>
    <w:p w14:paraId="2FE2D08D" w14:textId="77777777" w:rsidR="00116F2E" w:rsidRPr="00562AEA" w:rsidRDefault="00116F2E" w:rsidP="00116F2E">
      <w:pPr>
        <w:overflowPunct/>
        <w:textAlignment w:val="auto"/>
        <w:rPr>
          <w:b/>
          <w:u w:val="single"/>
        </w:rPr>
      </w:pPr>
      <w:r w:rsidRPr="00562AEA">
        <w:rPr>
          <w:rFonts w:hint="eastAsia"/>
          <w:b/>
          <w:highlight w:val="yellow"/>
          <w:u w:val="single"/>
        </w:rPr>
        <w:t>Summary</w:t>
      </w:r>
      <w:r w:rsidRPr="00562AEA">
        <w:rPr>
          <w:b/>
          <w:highlight w:val="yellow"/>
          <w:u w:val="single"/>
        </w:rPr>
        <w:t xml:space="preserve"> for Question</w:t>
      </w:r>
      <w:r>
        <w:rPr>
          <w:b/>
          <w:highlight w:val="yellow"/>
          <w:u w:val="single"/>
        </w:rPr>
        <w:t xml:space="preserve"> 2</w:t>
      </w:r>
      <w:r w:rsidRPr="00562AEA">
        <w:rPr>
          <w:b/>
          <w:highlight w:val="yellow"/>
          <w:u w:val="single"/>
        </w:rPr>
        <w:t>:</w:t>
      </w:r>
    </w:p>
    <w:p w14:paraId="2B677A0E" w14:textId="5A26A45F" w:rsidR="00116F2E" w:rsidRDefault="00116F2E" w:rsidP="00116F2E">
      <w:pPr>
        <w:overflowPunct/>
        <w:textAlignment w:val="auto"/>
      </w:pPr>
      <w:r>
        <w:rPr>
          <w:rFonts w:hint="eastAsia"/>
        </w:rPr>
        <w:t>2</w:t>
      </w:r>
      <w:r>
        <w:t>2</w:t>
      </w:r>
      <w:r>
        <w:t xml:space="preserve"> companies </w:t>
      </w:r>
      <w:r>
        <w:t>commented on</w:t>
      </w:r>
      <w:r>
        <w:t xml:space="preserve"> Question 2:</w:t>
      </w:r>
    </w:p>
    <w:p w14:paraId="3BC233D8" w14:textId="287A0403" w:rsidR="00116F2E" w:rsidRDefault="00116F2E" w:rsidP="00116F2E">
      <w:pPr>
        <w:pStyle w:val="af6"/>
        <w:numPr>
          <w:ilvl w:val="0"/>
          <w:numId w:val="24"/>
        </w:numPr>
        <w:overflowPunct/>
        <w:spacing w:line="240" w:lineRule="auto"/>
        <w:textAlignment w:val="auto"/>
      </w:pPr>
      <w:r>
        <w:rPr>
          <w:rFonts w:hint="eastAsia"/>
        </w:rPr>
        <w:t>1</w:t>
      </w:r>
      <w:r>
        <w:t>9</w:t>
      </w:r>
      <w:r>
        <w:t xml:space="preserve"> companies think that </w:t>
      </w:r>
      <w:r w:rsidRPr="00975012">
        <w:t>an indication is needed in system information to indicate whether a REDCAP UE is allowed to camp on the cell</w:t>
      </w:r>
      <w:r>
        <w:t>.</w:t>
      </w:r>
    </w:p>
    <w:p w14:paraId="244BA742" w14:textId="77777777" w:rsidR="00116F2E" w:rsidRDefault="00116F2E" w:rsidP="00116F2E">
      <w:pPr>
        <w:pStyle w:val="af6"/>
        <w:numPr>
          <w:ilvl w:val="1"/>
          <w:numId w:val="24"/>
        </w:numPr>
        <w:overflowPunct/>
        <w:spacing w:line="240" w:lineRule="auto"/>
        <w:textAlignment w:val="auto"/>
      </w:pPr>
      <w:r>
        <w:t>Some companies further indicate that the indication can be either explicit or implicit, the details of this indication can be further discussed, e.g. in WI phase.</w:t>
      </w:r>
    </w:p>
    <w:p w14:paraId="055C54E3" w14:textId="77777777" w:rsidR="00116F2E" w:rsidRDefault="00116F2E" w:rsidP="00116F2E">
      <w:pPr>
        <w:pStyle w:val="af6"/>
        <w:numPr>
          <w:ilvl w:val="0"/>
          <w:numId w:val="24"/>
        </w:numPr>
        <w:overflowPunct/>
        <w:spacing w:line="240" w:lineRule="auto"/>
        <w:textAlignment w:val="auto"/>
      </w:pPr>
      <w:r>
        <w:t>3 companies did not reply YES. According to the comments, they also think the indication is useful, but they think whether the indication should be explicit or implicit need further discussion.</w:t>
      </w:r>
    </w:p>
    <w:p w14:paraId="42314E00" w14:textId="77777777" w:rsidR="00116F2E" w:rsidRDefault="00116F2E" w:rsidP="00116F2E">
      <w:pPr>
        <w:overflowPunct/>
        <w:textAlignment w:val="auto"/>
      </w:pPr>
      <w:r>
        <w:rPr>
          <w:rFonts w:hint="eastAsia"/>
        </w:rPr>
        <w:t>I</w:t>
      </w:r>
      <w:r>
        <w:t>t seems all companies think that the indication in system information is useful. But the details of the indication may need further discussion, i.e. explicit or implicit indication.</w:t>
      </w:r>
    </w:p>
    <w:p w14:paraId="788A1F0D" w14:textId="77777777" w:rsidR="00116F2E" w:rsidRPr="00975012" w:rsidRDefault="00116F2E" w:rsidP="00116F2E">
      <w:pPr>
        <w:overflowPunct/>
        <w:textAlignment w:val="auto"/>
        <w:rPr>
          <w:b/>
        </w:rPr>
      </w:pPr>
      <w:r w:rsidRPr="00975012">
        <w:rPr>
          <w:rFonts w:hint="eastAsia"/>
          <w:b/>
        </w:rPr>
        <w:t>P</w:t>
      </w:r>
      <w:r w:rsidRPr="00975012">
        <w:rPr>
          <w:b/>
        </w:rPr>
        <w:t xml:space="preserve">roposal </w:t>
      </w:r>
      <w:r>
        <w:rPr>
          <w:b/>
        </w:rPr>
        <w:t>2</w:t>
      </w:r>
      <w:r w:rsidRPr="00975012">
        <w:rPr>
          <w:b/>
        </w:rPr>
        <w:t xml:space="preserve">: </w:t>
      </w:r>
      <w:r>
        <w:rPr>
          <w:b/>
        </w:rPr>
        <w:t>One indication in system information is needed to indicate whether a REDCAP UE can camp on the cell.</w:t>
      </w:r>
    </w:p>
    <w:p w14:paraId="65D639BF" w14:textId="67EDAD6E" w:rsidR="00116F2E" w:rsidRPr="00975012" w:rsidRDefault="00116F2E" w:rsidP="00116F2E">
      <w:pPr>
        <w:overflowPunct/>
        <w:textAlignment w:val="auto"/>
        <w:rPr>
          <w:b/>
        </w:rPr>
      </w:pPr>
      <w:r w:rsidRPr="00975012">
        <w:rPr>
          <w:rFonts w:hint="eastAsia"/>
          <w:b/>
        </w:rPr>
        <w:t>P</w:t>
      </w:r>
      <w:r w:rsidRPr="00975012">
        <w:rPr>
          <w:b/>
        </w:rPr>
        <w:t xml:space="preserve">roposal </w:t>
      </w:r>
      <w:r>
        <w:rPr>
          <w:b/>
        </w:rPr>
        <w:t>2a</w:t>
      </w:r>
      <w:r w:rsidRPr="00975012">
        <w:rPr>
          <w:b/>
        </w:rPr>
        <w:t xml:space="preserve">: </w:t>
      </w:r>
      <w:r w:rsidR="005D44FE">
        <w:rPr>
          <w:b/>
        </w:rPr>
        <w:t xml:space="preserve">Further discuss whether </w:t>
      </w:r>
      <w:r>
        <w:rPr>
          <w:b/>
        </w:rPr>
        <w:t>the indication is explicit or implicit.</w:t>
      </w:r>
    </w:p>
    <w:p w14:paraId="49612C06" w14:textId="77777777" w:rsidR="00116F2E" w:rsidRDefault="00116F2E">
      <w:pPr>
        <w:overflowPunct/>
        <w:textAlignment w:val="auto"/>
        <w:rPr>
          <w:rFonts w:hint="eastAsia"/>
        </w:rPr>
      </w:pPr>
    </w:p>
    <w:p w14:paraId="09978AB1" w14:textId="77777777" w:rsidR="007749A5" w:rsidRDefault="00572629">
      <w:pPr>
        <w:overflowPunct/>
        <w:textAlignment w:val="auto"/>
      </w:pPr>
      <w:r>
        <w:t>The following options for the indication is mentioned in the contributions:</w:t>
      </w:r>
    </w:p>
    <w:p w14:paraId="15B0587C" w14:textId="77777777" w:rsidR="007749A5" w:rsidRDefault="00572629">
      <w:pPr>
        <w:numPr>
          <w:ilvl w:val="0"/>
          <w:numId w:val="17"/>
        </w:numPr>
        <w:overflowPunct/>
        <w:textAlignment w:val="auto"/>
      </w:pPr>
      <w:r>
        <w:rPr>
          <w:rFonts w:hint="eastAsia"/>
        </w:rPr>
        <w:t>M</w:t>
      </w:r>
      <w:r>
        <w:t>IB</w:t>
      </w:r>
    </w:p>
    <w:p w14:paraId="293F38A8" w14:textId="77777777" w:rsidR="007749A5" w:rsidRDefault="00572629">
      <w:pPr>
        <w:numPr>
          <w:ilvl w:val="0"/>
          <w:numId w:val="17"/>
        </w:numPr>
        <w:overflowPunct/>
        <w:textAlignment w:val="auto"/>
      </w:pPr>
      <w:r>
        <w:t>SIB1</w:t>
      </w:r>
    </w:p>
    <w:p w14:paraId="796D53ED" w14:textId="77777777" w:rsidR="007749A5" w:rsidRDefault="00572629">
      <w:pPr>
        <w:overflowPunct/>
        <w:textAlignment w:val="auto"/>
      </w:pPr>
      <w:r>
        <w:rPr>
          <w:rFonts w:hint="eastAsia"/>
        </w:rPr>
        <w:t>T</w:t>
      </w:r>
      <w:r>
        <w:t>hus, if the answer to Question 2 is Yes, please indicate which option do you prefer to introduce the indication:</w:t>
      </w:r>
    </w:p>
    <w:p w14:paraId="7239B590" w14:textId="77777777" w:rsidR="007749A5" w:rsidRDefault="00572629">
      <w:pPr>
        <w:overflowPunct/>
        <w:spacing w:beforeLines="50" w:before="120" w:afterLines="50"/>
        <w:textAlignment w:val="auto"/>
        <w:rPr>
          <w:rFonts w:cs="Arial"/>
          <w:bCs/>
          <w:lang w:val="en-US"/>
        </w:rPr>
      </w:pPr>
      <w:r>
        <w:rPr>
          <w:rFonts w:cs="Arial"/>
          <w:b/>
          <w:bCs/>
          <w:lang w:val="en-US"/>
        </w:rPr>
        <w:lastRenderedPageBreak/>
        <w:t>Question 2a.</w:t>
      </w:r>
      <w:r>
        <w:rPr>
          <w:rFonts w:cs="Arial"/>
          <w:bCs/>
          <w:lang w:val="en-US"/>
        </w:rPr>
        <w:t xml:space="preserve"> If the answer to Question 2 is Yes, which system information should be used to indicate whether a REDCAP UE is allowed to camp on? MIB/SIB1/other?</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84"/>
        <w:gridCol w:w="6078"/>
      </w:tblGrid>
      <w:tr w:rsidR="007749A5" w14:paraId="57CECF27" w14:textId="77777777">
        <w:trPr>
          <w:trHeight w:val="167"/>
          <w:jc w:val="center"/>
        </w:trPr>
        <w:tc>
          <w:tcPr>
            <w:tcW w:w="1931" w:type="dxa"/>
            <w:tcBorders>
              <w:bottom w:val="single" w:sz="4" w:space="0" w:color="auto"/>
            </w:tcBorders>
            <w:shd w:val="clear" w:color="auto" w:fill="BFBFBF"/>
            <w:noWrap/>
            <w:vAlign w:val="center"/>
          </w:tcPr>
          <w:p w14:paraId="2AF748EE" w14:textId="77777777" w:rsidR="007749A5" w:rsidRDefault="00572629">
            <w:pPr>
              <w:spacing w:before="60" w:after="60"/>
              <w:jc w:val="center"/>
              <w:rPr>
                <w:rFonts w:cs="Arial"/>
                <w:b/>
                <w:bCs/>
                <w:i/>
              </w:rPr>
            </w:pPr>
            <w:r>
              <w:rPr>
                <w:rFonts w:cs="Arial"/>
                <w:b/>
                <w:bCs/>
                <w:i/>
              </w:rPr>
              <w:t>Company name</w:t>
            </w:r>
          </w:p>
        </w:tc>
        <w:tc>
          <w:tcPr>
            <w:tcW w:w="1684" w:type="dxa"/>
            <w:shd w:val="clear" w:color="auto" w:fill="BFBFBF"/>
          </w:tcPr>
          <w:p w14:paraId="6BB5906D" w14:textId="77777777" w:rsidR="007749A5" w:rsidRDefault="00572629">
            <w:pPr>
              <w:spacing w:before="60" w:after="60"/>
              <w:contextualSpacing/>
              <w:jc w:val="center"/>
              <w:rPr>
                <w:rFonts w:cs="Arial"/>
                <w:b/>
                <w:bCs/>
                <w:i/>
              </w:rPr>
            </w:pPr>
            <w:r>
              <w:rPr>
                <w:rFonts w:cs="Arial"/>
                <w:bCs/>
                <w:lang w:val="en-US"/>
              </w:rPr>
              <w:t>MIB/SIB1/other?</w:t>
            </w:r>
          </w:p>
        </w:tc>
        <w:tc>
          <w:tcPr>
            <w:tcW w:w="6078" w:type="dxa"/>
            <w:shd w:val="clear" w:color="auto" w:fill="BFBFBF"/>
            <w:vAlign w:val="center"/>
          </w:tcPr>
          <w:p w14:paraId="2F7287C1" w14:textId="77777777" w:rsidR="007749A5" w:rsidRDefault="00572629">
            <w:pPr>
              <w:spacing w:before="60" w:after="60"/>
              <w:contextualSpacing/>
              <w:jc w:val="center"/>
              <w:rPr>
                <w:rFonts w:cs="Arial"/>
                <w:b/>
                <w:bCs/>
                <w:i/>
              </w:rPr>
            </w:pPr>
            <w:r>
              <w:rPr>
                <w:rFonts w:cs="Arial"/>
                <w:b/>
                <w:bCs/>
                <w:i/>
              </w:rPr>
              <w:t>Comments</w:t>
            </w:r>
          </w:p>
        </w:tc>
      </w:tr>
      <w:tr w:rsidR="007749A5" w14:paraId="5FAAE10B" w14:textId="77777777">
        <w:trPr>
          <w:trHeight w:val="167"/>
          <w:jc w:val="center"/>
        </w:trPr>
        <w:tc>
          <w:tcPr>
            <w:tcW w:w="1931" w:type="dxa"/>
            <w:shd w:val="clear" w:color="auto" w:fill="FFFFFF"/>
            <w:noWrap/>
            <w:vAlign w:val="center"/>
          </w:tcPr>
          <w:p w14:paraId="33EDF56B" w14:textId="77777777" w:rsidR="007749A5" w:rsidRDefault="00572629">
            <w:pPr>
              <w:spacing w:before="60" w:after="60"/>
              <w:contextualSpacing/>
              <w:jc w:val="left"/>
              <w:textAlignment w:val="auto"/>
              <w:rPr>
                <w:rFonts w:cs="Arial"/>
              </w:rPr>
            </w:pPr>
            <w:r>
              <w:rPr>
                <w:rFonts w:cs="Arial"/>
              </w:rPr>
              <w:t>Qualcomm</w:t>
            </w:r>
          </w:p>
        </w:tc>
        <w:tc>
          <w:tcPr>
            <w:tcW w:w="1684" w:type="dxa"/>
          </w:tcPr>
          <w:p w14:paraId="4AECD313" w14:textId="77777777" w:rsidR="007749A5" w:rsidRDefault="00572629">
            <w:pPr>
              <w:overflowPunct/>
              <w:spacing w:before="60" w:after="60"/>
              <w:jc w:val="left"/>
              <w:textAlignment w:val="auto"/>
              <w:rPr>
                <w:rFonts w:cs="Arial"/>
              </w:rPr>
            </w:pPr>
            <w:r>
              <w:rPr>
                <w:rFonts w:cs="Arial"/>
              </w:rPr>
              <w:t>SIB1</w:t>
            </w:r>
          </w:p>
        </w:tc>
        <w:tc>
          <w:tcPr>
            <w:tcW w:w="6078" w:type="dxa"/>
            <w:shd w:val="clear" w:color="auto" w:fill="auto"/>
            <w:vAlign w:val="center"/>
          </w:tcPr>
          <w:p w14:paraId="7A6A6B7F" w14:textId="77777777" w:rsidR="007749A5" w:rsidRDefault="00572629">
            <w:pPr>
              <w:spacing w:before="60" w:after="60"/>
              <w:contextualSpacing/>
              <w:jc w:val="left"/>
              <w:textAlignment w:val="auto"/>
              <w:rPr>
                <w:rFonts w:cs="Arial"/>
              </w:rPr>
            </w:pPr>
            <w:r>
              <w:rPr>
                <w:rFonts w:cs="Arial"/>
              </w:rPr>
              <w:t xml:space="preserve">SIB1 is where access barring/control information is signalled and hence the right place for </w:t>
            </w:r>
            <w:r>
              <w:t>indicating whether access by RedCap UE is allowed or not.</w:t>
            </w:r>
          </w:p>
        </w:tc>
      </w:tr>
      <w:tr w:rsidR="007749A5" w14:paraId="12D4D2EF" w14:textId="77777777">
        <w:trPr>
          <w:trHeight w:val="167"/>
          <w:jc w:val="center"/>
        </w:trPr>
        <w:tc>
          <w:tcPr>
            <w:tcW w:w="1931" w:type="dxa"/>
            <w:shd w:val="clear" w:color="auto" w:fill="FFFFFF"/>
            <w:noWrap/>
            <w:vAlign w:val="center"/>
          </w:tcPr>
          <w:p w14:paraId="39885137" w14:textId="77777777" w:rsidR="007749A5" w:rsidRDefault="00572629">
            <w:pPr>
              <w:spacing w:before="60" w:after="60"/>
              <w:contextualSpacing/>
              <w:jc w:val="left"/>
              <w:textAlignment w:val="auto"/>
              <w:rPr>
                <w:rFonts w:cs="Arial"/>
              </w:rPr>
            </w:pPr>
            <w:r>
              <w:rPr>
                <w:rFonts w:cs="Arial"/>
              </w:rPr>
              <w:t>Nokia</w:t>
            </w:r>
          </w:p>
        </w:tc>
        <w:tc>
          <w:tcPr>
            <w:tcW w:w="1684" w:type="dxa"/>
          </w:tcPr>
          <w:p w14:paraId="3DA08C3D" w14:textId="77777777" w:rsidR="007749A5" w:rsidRDefault="00572629">
            <w:pPr>
              <w:overflowPunct/>
              <w:spacing w:before="60" w:after="60"/>
              <w:jc w:val="left"/>
              <w:textAlignment w:val="auto"/>
              <w:rPr>
                <w:rFonts w:cs="Arial"/>
              </w:rPr>
            </w:pPr>
            <w:r>
              <w:rPr>
                <w:rFonts w:cs="Arial"/>
              </w:rPr>
              <w:t>MIB or SIB1</w:t>
            </w:r>
          </w:p>
        </w:tc>
        <w:tc>
          <w:tcPr>
            <w:tcW w:w="6078" w:type="dxa"/>
            <w:shd w:val="clear" w:color="auto" w:fill="auto"/>
            <w:vAlign w:val="center"/>
          </w:tcPr>
          <w:p w14:paraId="5330D128" w14:textId="77777777" w:rsidR="007749A5" w:rsidRDefault="00572629">
            <w:pPr>
              <w:overflowPunct/>
              <w:spacing w:before="60" w:after="60"/>
              <w:jc w:val="left"/>
              <w:textAlignment w:val="auto"/>
              <w:rPr>
                <w:rFonts w:cs="Arial"/>
              </w:rPr>
            </w:pPr>
            <w:r>
              <w:rPr>
                <w:rFonts w:cs="Arial"/>
              </w:rPr>
              <w:t xml:space="preserve">Both MIB and SIB1 can be considered. It would be more efficient to use MIB, because then the UE would not be required to decode SIB1 for this purpose. It needs to be discussed whether there is space available in MIB for this purpose. </w:t>
            </w:r>
          </w:p>
        </w:tc>
      </w:tr>
      <w:tr w:rsidR="007749A5" w14:paraId="0E8AF00C" w14:textId="77777777">
        <w:trPr>
          <w:trHeight w:val="167"/>
          <w:jc w:val="center"/>
        </w:trPr>
        <w:tc>
          <w:tcPr>
            <w:tcW w:w="1931" w:type="dxa"/>
            <w:shd w:val="clear" w:color="auto" w:fill="FFFFFF"/>
            <w:noWrap/>
            <w:vAlign w:val="center"/>
          </w:tcPr>
          <w:p w14:paraId="09ACE7C7" w14:textId="77777777" w:rsidR="007749A5" w:rsidRDefault="00572629">
            <w:pPr>
              <w:spacing w:before="60" w:after="60"/>
              <w:contextualSpacing/>
              <w:jc w:val="left"/>
              <w:textAlignment w:val="auto"/>
              <w:rPr>
                <w:rFonts w:cs="Arial"/>
              </w:rPr>
            </w:pPr>
            <w:r>
              <w:rPr>
                <w:rFonts w:cs="Arial" w:hint="eastAsia"/>
              </w:rPr>
              <w:t>O</w:t>
            </w:r>
            <w:r>
              <w:rPr>
                <w:rFonts w:cs="Arial"/>
              </w:rPr>
              <w:t>PPO</w:t>
            </w:r>
          </w:p>
        </w:tc>
        <w:tc>
          <w:tcPr>
            <w:tcW w:w="1684" w:type="dxa"/>
            <w:vAlign w:val="center"/>
          </w:tcPr>
          <w:p w14:paraId="494485AC" w14:textId="77777777" w:rsidR="007749A5" w:rsidRDefault="00572629">
            <w:pPr>
              <w:overflowPunct/>
              <w:spacing w:before="60" w:after="60"/>
              <w:jc w:val="left"/>
              <w:textAlignment w:val="auto"/>
              <w:rPr>
                <w:rFonts w:cs="Arial"/>
              </w:rPr>
            </w:pPr>
            <w:r>
              <w:rPr>
                <w:rFonts w:cs="Arial" w:hint="eastAsia"/>
              </w:rPr>
              <w:t>M</w:t>
            </w:r>
            <w:r>
              <w:rPr>
                <w:rFonts w:cs="Arial"/>
              </w:rPr>
              <w:t>IB or SIB1</w:t>
            </w:r>
          </w:p>
        </w:tc>
        <w:tc>
          <w:tcPr>
            <w:tcW w:w="6078" w:type="dxa"/>
            <w:shd w:val="clear" w:color="auto" w:fill="auto"/>
            <w:vAlign w:val="center"/>
          </w:tcPr>
          <w:p w14:paraId="64C90328" w14:textId="77777777" w:rsidR="007749A5" w:rsidRDefault="00572629">
            <w:pPr>
              <w:spacing w:before="60" w:after="60"/>
              <w:contextualSpacing/>
              <w:jc w:val="left"/>
              <w:textAlignment w:val="auto"/>
              <w:rPr>
                <w:rFonts w:cs="Arial"/>
              </w:rPr>
            </w:pPr>
            <w:r>
              <w:rPr>
                <w:rFonts w:cs="Arial" w:hint="eastAsia"/>
              </w:rPr>
              <w:t>B</w:t>
            </w:r>
            <w:r>
              <w:rPr>
                <w:rFonts w:cs="Arial"/>
              </w:rPr>
              <w:t>oth can be considered although MIB has only one spare bit left.</w:t>
            </w:r>
          </w:p>
        </w:tc>
      </w:tr>
      <w:tr w:rsidR="007749A5" w14:paraId="25189D95" w14:textId="77777777">
        <w:trPr>
          <w:trHeight w:val="167"/>
          <w:jc w:val="center"/>
        </w:trPr>
        <w:tc>
          <w:tcPr>
            <w:tcW w:w="1931" w:type="dxa"/>
            <w:shd w:val="clear" w:color="auto" w:fill="FFFFFF"/>
            <w:noWrap/>
          </w:tcPr>
          <w:p w14:paraId="0327C006" w14:textId="77777777" w:rsidR="007749A5" w:rsidRDefault="00572629">
            <w:pPr>
              <w:spacing w:before="60" w:after="60"/>
              <w:contextualSpacing/>
              <w:jc w:val="left"/>
              <w:textAlignment w:val="auto"/>
              <w:rPr>
                <w:rFonts w:cs="Arial"/>
              </w:rPr>
            </w:pPr>
            <w:r>
              <w:rPr>
                <w:rFonts w:cs="Arial"/>
              </w:rPr>
              <w:t>Futurewei</w:t>
            </w:r>
            <w:r>
              <w:rPr>
                <w:rFonts w:cs="Arial" w:hint="eastAsia"/>
              </w:rPr>
              <w:t xml:space="preserve"> </w:t>
            </w:r>
          </w:p>
        </w:tc>
        <w:tc>
          <w:tcPr>
            <w:tcW w:w="1684" w:type="dxa"/>
          </w:tcPr>
          <w:p w14:paraId="26FE5A7B" w14:textId="77777777" w:rsidR="007749A5" w:rsidRDefault="00572629">
            <w:pPr>
              <w:overflowPunct/>
              <w:spacing w:before="60" w:after="60"/>
              <w:textAlignment w:val="auto"/>
              <w:rPr>
                <w:rFonts w:cs="Arial"/>
              </w:rPr>
            </w:pPr>
            <w:r>
              <w:rPr>
                <w:rFonts w:cs="Arial"/>
              </w:rPr>
              <w:t>SIB1</w:t>
            </w:r>
          </w:p>
        </w:tc>
        <w:tc>
          <w:tcPr>
            <w:tcW w:w="6078" w:type="dxa"/>
            <w:shd w:val="clear" w:color="auto" w:fill="auto"/>
          </w:tcPr>
          <w:p w14:paraId="06E1F249" w14:textId="77777777" w:rsidR="007749A5" w:rsidRDefault="00572629">
            <w:pPr>
              <w:spacing w:before="60" w:after="60"/>
              <w:contextualSpacing/>
              <w:jc w:val="left"/>
              <w:textAlignment w:val="auto"/>
              <w:rPr>
                <w:rFonts w:cs="Arial"/>
              </w:rPr>
            </w:pPr>
            <w:r>
              <w:rPr>
                <w:rFonts w:cs="Arial"/>
              </w:rPr>
              <w:t>It doesn’t look necessary to use the only spar bit in MIB for RedCap UE, as its performance requirement would be less stringent.</w:t>
            </w:r>
          </w:p>
        </w:tc>
      </w:tr>
      <w:tr w:rsidR="007749A5" w14:paraId="046CEFBF" w14:textId="77777777">
        <w:trPr>
          <w:trHeight w:val="167"/>
          <w:jc w:val="center"/>
        </w:trPr>
        <w:tc>
          <w:tcPr>
            <w:tcW w:w="1931" w:type="dxa"/>
            <w:shd w:val="clear" w:color="auto" w:fill="FFFFFF"/>
            <w:noWrap/>
            <w:vAlign w:val="center"/>
          </w:tcPr>
          <w:p w14:paraId="3C622669" w14:textId="77777777" w:rsidR="007749A5" w:rsidRDefault="00572629">
            <w:pPr>
              <w:spacing w:before="60" w:after="60"/>
              <w:contextualSpacing/>
              <w:jc w:val="left"/>
              <w:textAlignment w:val="auto"/>
              <w:rPr>
                <w:rFonts w:cs="Arial"/>
              </w:rPr>
            </w:pPr>
            <w:r>
              <w:rPr>
                <w:rFonts w:cs="Arial"/>
              </w:rPr>
              <w:t>Ericsson</w:t>
            </w:r>
          </w:p>
        </w:tc>
        <w:tc>
          <w:tcPr>
            <w:tcW w:w="1684" w:type="dxa"/>
            <w:vAlign w:val="center"/>
          </w:tcPr>
          <w:p w14:paraId="1C685659" w14:textId="77777777" w:rsidR="007749A5" w:rsidRDefault="00572629">
            <w:pPr>
              <w:overflowPunct/>
              <w:spacing w:before="60" w:after="60"/>
              <w:jc w:val="left"/>
              <w:textAlignment w:val="auto"/>
              <w:rPr>
                <w:rFonts w:cs="Arial"/>
              </w:rPr>
            </w:pPr>
            <w:r>
              <w:rPr>
                <w:rFonts w:cs="Arial"/>
              </w:rPr>
              <w:t>SIB1</w:t>
            </w:r>
          </w:p>
        </w:tc>
        <w:tc>
          <w:tcPr>
            <w:tcW w:w="6078" w:type="dxa"/>
            <w:shd w:val="clear" w:color="auto" w:fill="auto"/>
            <w:vAlign w:val="center"/>
          </w:tcPr>
          <w:p w14:paraId="69C563C1" w14:textId="77777777" w:rsidR="007749A5" w:rsidRDefault="00572629">
            <w:pPr>
              <w:spacing w:before="60" w:after="60"/>
              <w:contextualSpacing/>
              <w:jc w:val="left"/>
              <w:textAlignment w:val="auto"/>
              <w:rPr>
                <w:rFonts w:cs="Arial"/>
              </w:rPr>
            </w:pPr>
            <w:r>
              <w:rPr>
                <w:rFonts w:cs="Arial"/>
              </w:rPr>
              <w:t>At the moment, SIB1 seems viable as the space in MIB is limited and should be used only after throughout consideration.</w:t>
            </w:r>
          </w:p>
          <w:p w14:paraId="5490D1A2" w14:textId="77777777" w:rsidR="007749A5" w:rsidRDefault="007749A5">
            <w:pPr>
              <w:spacing w:before="60" w:after="60"/>
              <w:contextualSpacing/>
              <w:jc w:val="left"/>
              <w:textAlignment w:val="auto"/>
              <w:rPr>
                <w:rFonts w:cs="Arial"/>
              </w:rPr>
            </w:pPr>
          </w:p>
          <w:p w14:paraId="52C70A9E" w14:textId="77777777" w:rsidR="007749A5" w:rsidRDefault="00572629">
            <w:pPr>
              <w:spacing w:before="60" w:after="60"/>
              <w:contextualSpacing/>
              <w:jc w:val="left"/>
              <w:textAlignment w:val="auto"/>
              <w:rPr>
                <w:rFonts w:cs="Arial"/>
              </w:rPr>
            </w:pPr>
            <w:r>
              <w:rPr>
                <w:rFonts w:cs="Arial"/>
              </w:rPr>
              <w:t xml:space="preserve">We are open to discuss and study the alternatives and down select when we understand the pros and cons of each solution. </w:t>
            </w:r>
          </w:p>
          <w:p w14:paraId="38EF3647" w14:textId="77777777" w:rsidR="007749A5" w:rsidRDefault="007749A5">
            <w:pPr>
              <w:spacing w:before="60" w:after="60"/>
              <w:contextualSpacing/>
              <w:jc w:val="left"/>
              <w:textAlignment w:val="auto"/>
              <w:rPr>
                <w:rFonts w:cs="Arial"/>
              </w:rPr>
            </w:pPr>
          </w:p>
          <w:p w14:paraId="4C020454" w14:textId="77777777" w:rsidR="007749A5" w:rsidRDefault="00572629">
            <w:pPr>
              <w:spacing w:before="60" w:after="60"/>
              <w:contextualSpacing/>
              <w:jc w:val="left"/>
              <w:textAlignment w:val="auto"/>
              <w:rPr>
                <w:rFonts w:cs="Arial"/>
              </w:rPr>
            </w:pPr>
            <w:r>
              <w:rPr>
                <w:rFonts w:cs="Arial"/>
              </w:rPr>
              <w:t>Note that in corresponding RAN1 discussion, other alternatives are also being discussed.</w:t>
            </w:r>
          </w:p>
        </w:tc>
      </w:tr>
      <w:tr w:rsidR="007749A5" w14:paraId="3D7B3A14" w14:textId="77777777">
        <w:trPr>
          <w:trHeight w:val="167"/>
          <w:jc w:val="center"/>
        </w:trPr>
        <w:tc>
          <w:tcPr>
            <w:tcW w:w="1931" w:type="dxa"/>
            <w:shd w:val="clear" w:color="auto" w:fill="FFFFFF"/>
            <w:noWrap/>
            <w:vAlign w:val="center"/>
          </w:tcPr>
          <w:p w14:paraId="62363512" w14:textId="77777777" w:rsidR="007749A5" w:rsidRDefault="00572629">
            <w:pPr>
              <w:spacing w:before="60" w:after="60"/>
              <w:contextualSpacing/>
              <w:jc w:val="left"/>
              <w:textAlignment w:val="auto"/>
              <w:rPr>
                <w:rFonts w:cs="Arial"/>
              </w:rPr>
            </w:pPr>
            <w:r>
              <w:rPr>
                <w:rFonts w:cs="Arial"/>
              </w:rPr>
              <w:t>Apple</w:t>
            </w:r>
          </w:p>
        </w:tc>
        <w:tc>
          <w:tcPr>
            <w:tcW w:w="1684" w:type="dxa"/>
          </w:tcPr>
          <w:p w14:paraId="549EE6B4" w14:textId="77777777" w:rsidR="007749A5" w:rsidRDefault="00572629">
            <w:pPr>
              <w:overflowPunct/>
              <w:spacing w:before="60" w:after="60"/>
              <w:textAlignment w:val="auto"/>
              <w:rPr>
                <w:rFonts w:cs="Arial"/>
              </w:rPr>
            </w:pPr>
            <w:r>
              <w:rPr>
                <w:rFonts w:cs="Arial"/>
              </w:rPr>
              <w:t>SIB1</w:t>
            </w:r>
          </w:p>
        </w:tc>
        <w:tc>
          <w:tcPr>
            <w:tcW w:w="6078" w:type="dxa"/>
            <w:shd w:val="clear" w:color="auto" w:fill="auto"/>
            <w:vAlign w:val="center"/>
          </w:tcPr>
          <w:p w14:paraId="6F056832" w14:textId="77777777" w:rsidR="007749A5" w:rsidRDefault="00572629">
            <w:pPr>
              <w:spacing w:before="60" w:after="60"/>
              <w:contextualSpacing/>
              <w:jc w:val="left"/>
              <w:textAlignment w:val="auto"/>
              <w:rPr>
                <w:rFonts w:cs="Arial"/>
              </w:rPr>
            </w:pPr>
            <w:r>
              <w:rPr>
                <w:rFonts w:cs="Arial"/>
              </w:rPr>
              <w:t xml:space="preserve">We do not think MIB is a viable option. </w:t>
            </w:r>
          </w:p>
        </w:tc>
      </w:tr>
      <w:tr w:rsidR="007749A5" w14:paraId="7A4AEB20" w14:textId="77777777">
        <w:trPr>
          <w:trHeight w:val="167"/>
          <w:jc w:val="center"/>
        </w:trPr>
        <w:tc>
          <w:tcPr>
            <w:tcW w:w="1931" w:type="dxa"/>
            <w:shd w:val="clear" w:color="auto" w:fill="FFFFFF"/>
            <w:noWrap/>
          </w:tcPr>
          <w:p w14:paraId="3B6FEB1B" w14:textId="77777777" w:rsidR="007749A5" w:rsidRDefault="00572629">
            <w:pPr>
              <w:spacing w:before="60" w:after="60"/>
              <w:contextualSpacing/>
              <w:jc w:val="left"/>
              <w:textAlignment w:val="auto"/>
              <w:rPr>
                <w:rFonts w:cs="Arial"/>
              </w:rPr>
            </w:pPr>
            <w:r>
              <w:t>Convida Wireless</w:t>
            </w:r>
          </w:p>
        </w:tc>
        <w:tc>
          <w:tcPr>
            <w:tcW w:w="1684" w:type="dxa"/>
          </w:tcPr>
          <w:p w14:paraId="4F9B3C7B" w14:textId="77777777" w:rsidR="007749A5" w:rsidRDefault="00572629">
            <w:pPr>
              <w:overflowPunct/>
              <w:spacing w:before="60" w:after="60"/>
              <w:jc w:val="left"/>
              <w:textAlignment w:val="auto"/>
              <w:rPr>
                <w:rFonts w:cs="Arial"/>
              </w:rPr>
            </w:pPr>
            <w:r>
              <w:t>MIB or SIB1</w:t>
            </w:r>
          </w:p>
        </w:tc>
        <w:tc>
          <w:tcPr>
            <w:tcW w:w="6078" w:type="dxa"/>
            <w:shd w:val="clear" w:color="auto" w:fill="auto"/>
          </w:tcPr>
          <w:p w14:paraId="116C1414" w14:textId="77777777" w:rsidR="007749A5" w:rsidRDefault="00572629">
            <w:pPr>
              <w:spacing w:before="60" w:after="60"/>
              <w:contextualSpacing/>
              <w:jc w:val="left"/>
              <w:textAlignment w:val="auto"/>
              <w:rPr>
                <w:rFonts w:cs="Arial"/>
              </w:rPr>
            </w:pPr>
            <w:r>
              <w:t>We agree with Nokia that both can be considered, but the MIB would be more efficient, provided there is space available in the MIB for this purpose.</w:t>
            </w:r>
          </w:p>
        </w:tc>
      </w:tr>
      <w:tr w:rsidR="007749A5" w14:paraId="12723584" w14:textId="77777777">
        <w:trPr>
          <w:trHeight w:val="167"/>
          <w:jc w:val="center"/>
        </w:trPr>
        <w:tc>
          <w:tcPr>
            <w:tcW w:w="1931" w:type="dxa"/>
            <w:shd w:val="clear" w:color="auto" w:fill="FFFFFF"/>
            <w:noWrap/>
            <w:vAlign w:val="center"/>
          </w:tcPr>
          <w:p w14:paraId="272B1CBE" w14:textId="77777777" w:rsidR="007749A5" w:rsidRDefault="00572629">
            <w:pPr>
              <w:spacing w:before="60" w:after="60"/>
              <w:contextualSpacing/>
              <w:jc w:val="left"/>
              <w:textAlignment w:val="auto"/>
              <w:rPr>
                <w:rFonts w:cs="Arial"/>
              </w:rPr>
            </w:pPr>
            <w:r>
              <w:rPr>
                <w:rFonts w:cs="Arial"/>
              </w:rPr>
              <w:t>Sequans</w:t>
            </w:r>
          </w:p>
        </w:tc>
        <w:tc>
          <w:tcPr>
            <w:tcW w:w="1684" w:type="dxa"/>
          </w:tcPr>
          <w:p w14:paraId="3BFA7114" w14:textId="77777777" w:rsidR="007749A5" w:rsidRDefault="00572629">
            <w:pPr>
              <w:spacing w:before="60" w:after="60"/>
              <w:contextualSpacing/>
              <w:jc w:val="left"/>
              <w:textAlignment w:val="auto"/>
              <w:rPr>
                <w:rFonts w:cs="Arial"/>
              </w:rPr>
            </w:pPr>
            <w:r>
              <w:t>MIB or SIB1</w:t>
            </w:r>
          </w:p>
        </w:tc>
        <w:tc>
          <w:tcPr>
            <w:tcW w:w="6078" w:type="dxa"/>
            <w:shd w:val="clear" w:color="auto" w:fill="auto"/>
            <w:vAlign w:val="center"/>
          </w:tcPr>
          <w:p w14:paraId="11D0CDC2" w14:textId="77777777" w:rsidR="007749A5" w:rsidRDefault="00572629">
            <w:pPr>
              <w:overflowPunct/>
              <w:spacing w:before="60" w:after="60"/>
              <w:jc w:val="left"/>
              <w:textAlignment w:val="auto"/>
              <w:rPr>
                <w:rFonts w:cs="Arial"/>
              </w:rPr>
            </w:pPr>
            <w:r>
              <w:rPr>
                <w:rFonts w:cs="Arial"/>
              </w:rPr>
              <w:t>Agree that SIB1 seems more appropriate, but MIB would be ideal so should not be removed offhand, so we prefer to postpone the decision for now</w:t>
            </w:r>
          </w:p>
        </w:tc>
      </w:tr>
      <w:tr w:rsidR="007749A5" w14:paraId="1C43DF69" w14:textId="77777777">
        <w:trPr>
          <w:trHeight w:val="167"/>
          <w:jc w:val="center"/>
        </w:trPr>
        <w:tc>
          <w:tcPr>
            <w:tcW w:w="1931" w:type="dxa"/>
            <w:shd w:val="clear" w:color="auto" w:fill="FFFFFF"/>
            <w:noWrap/>
            <w:vAlign w:val="center"/>
          </w:tcPr>
          <w:p w14:paraId="427BB89C" w14:textId="77777777" w:rsidR="007749A5" w:rsidRDefault="00572629">
            <w:pPr>
              <w:spacing w:before="60" w:after="60"/>
              <w:contextualSpacing/>
              <w:jc w:val="left"/>
              <w:textAlignment w:val="auto"/>
              <w:rPr>
                <w:rFonts w:cs="Arial"/>
              </w:rPr>
            </w:pPr>
            <w:r>
              <w:rPr>
                <w:rFonts w:eastAsia="Yu Mincho" w:cs="Arial" w:hint="eastAsia"/>
                <w:lang w:eastAsia="ja-JP"/>
              </w:rPr>
              <w:t>NEC</w:t>
            </w:r>
          </w:p>
        </w:tc>
        <w:tc>
          <w:tcPr>
            <w:tcW w:w="1684" w:type="dxa"/>
            <w:vAlign w:val="center"/>
          </w:tcPr>
          <w:p w14:paraId="1F66003B" w14:textId="77777777" w:rsidR="007749A5" w:rsidRDefault="00572629">
            <w:pPr>
              <w:overflowPunct/>
              <w:spacing w:before="60" w:after="60"/>
              <w:textAlignment w:val="auto"/>
              <w:rPr>
                <w:rFonts w:cs="Arial"/>
              </w:rPr>
            </w:pPr>
            <w:r>
              <w:rPr>
                <w:rFonts w:eastAsia="Yu Mincho" w:cs="Arial" w:hint="eastAsia"/>
                <w:lang w:eastAsia="ja-JP"/>
              </w:rPr>
              <w:t>SIB1</w:t>
            </w:r>
          </w:p>
        </w:tc>
        <w:tc>
          <w:tcPr>
            <w:tcW w:w="6078" w:type="dxa"/>
            <w:shd w:val="clear" w:color="auto" w:fill="auto"/>
            <w:vAlign w:val="center"/>
          </w:tcPr>
          <w:p w14:paraId="27239CD2" w14:textId="77777777" w:rsidR="007749A5" w:rsidRDefault="00572629">
            <w:pPr>
              <w:spacing w:before="60" w:after="60"/>
              <w:contextualSpacing/>
              <w:jc w:val="left"/>
              <w:textAlignment w:val="auto"/>
              <w:rPr>
                <w:rFonts w:cs="Arial"/>
              </w:rPr>
            </w:pPr>
            <w:r>
              <w:rPr>
                <w:rFonts w:cs="Arial"/>
              </w:rPr>
              <w:t>only if it is to be introduced, it should be SIB1. MIB having only one spare is too expensive for this purpose.</w:t>
            </w:r>
          </w:p>
        </w:tc>
      </w:tr>
      <w:tr w:rsidR="007749A5" w14:paraId="5E200138" w14:textId="77777777">
        <w:trPr>
          <w:trHeight w:val="167"/>
          <w:jc w:val="center"/>
        </w:trPr>
        <w:tc>
          <w:tcPr>
            <w:tcW w:w="1931" w:type="dxa"/>
            <w:shd w:val="clear" w:color="auto" w:fill="FFFFFF"/>
            <w:noWrap/>
            <w:vAlign w:val="center"/>
          </w:tcPr>
          <w:p w14:paraId="72DE7EAE" w14:textId="77777777" w:rsidR="007749A5" w:rsidRDefault="00572629">
            <w:pPr>
              <w:spacing w:before="60" w:after="60"/>
              <w:contextualSpacing/>
              <w:jc w:val="left"/>
              <w:textAlignment w:val="auto"/>
              <w:rPr>
                <w:rFonts w:eastAsia="Yu Mincho" w:cs="Arial"/>
                <w:lang w:eastAsia="ja-JP"/>
              </w:rPr>
            </w:pPr>
            <w:r>
              <w:rPr>
                <w:rFonts w:cs="Arial"/>
              </w:rPr>
              <w:t>Samsung</w:t>
            </w:r>
          </w:p>
        </w:tc>
        <w:tc>
          <w:tcPr>
            <w:tcW w:w="1684" w:type="dxa"/>
            <w:vAlign w:val="center"/>
          </w:tcPr>
          <w:p w14:paraId="5CAEDA9C" w14:textId="77777777" w:rsidR="007749A5" w:rsidRDefault="00572629">
            <w:pPr>
              <w:overflowPunct/>
              <w:spacing w:before="60" w:after="60"/>
              <w:textAlignment w:val="auto"/>
              <w:rPr>
                <w:rFonts w:eastAsia="Yu Mincho" w:cs="Arial"/>
                <w:lang w:eastAsia="ja-JP"/>
              </w:rPr>
            </w:pPr>
            <w:r>
              <w:rPr>
                <w:rFonts w:cs="Arial"/>
              </w:rPr>
              <w:t>MIB or SIB1</w:t>
            </w:r>
          </w:p>
        </w:tc>
        <w:tc>
          <w:tcPr>
            <w:tcW w:w="6078" w:type="dxa"/>
            <w:shd w:val="clear" w:color="auto" w:fill="auto"/>
            <w:vAlign w:val="center"/>
          </w:tcPr>
          <w:p w14:paraId="3B058730" w14:textId="77777777" w:rsidR="007749A5" w:rsidRDefault="00572629">
            <w:pPr>
              <w:spacing w:before="60" w:after="60"/>
              <w:contextualSpacing/>
              <w:jc w:val="left"/>
              <w:textAlignment w:val="auto"/>
              <w:rPr>
                <w:rFonts w:cs="Arial"/>
              </w:rPr>
            </w:pPr>
            <w:r>
              <w:rPr>
                <w:rFonts w:cs="Arial"/>
              </w:rPr>
              <w:t>Even though to indicate it in MIB would be beneficial from UE perspective, we only have one remaining bit in MIB. Hence, considering support of legacy UEs, it is okay to use SIB1 to indicate such information.</w:t>
            </w:r>
          </w:p>
        </w:tc>
      </w:tr>
      <w:tr w:rsidR="007749A5" w14:paraId="2F50A8FA" w14:textId="77777777">
        <w:trPr>
          <w:trHeight w:val="167"/>
          <w:jc w:val="center"/>
        </w:trPr>
        <w:tc>
          <w:tcPr>
            <w:tcW w:w="1931" w:type="dxa"/>
            <w:shd w:val="clear" w:color="auto" w:fill="FFFFFF"/>
            <w:noWrap/>
            <w:vAlign w:val="center"/>
          </w:tcPr>
          <w:p w14:paraId="0CDBB7CF" w14:textId="77777777" w:rsidR="007749A5" w:rsidRDefault="00572629">
            <w:pPr>
              <w:spacing w:before="60" w:after="60"/>
              <w:contextualSpacing/>
              <w:jc w:val="left"/>
              <w:textAlignment w:val="auto"/>
              <w:rPr>
                <w:rFonts w:cs="Arial"/>
              </w:rPr>
            </w:pPr>
            <w:r>
              <w:rPr>
                <w:rFonts w:cs="Arial" w:hint="eastAsia"/>
              </w:rPr>
              <w:t>CATT</w:t>
            </w:r>
          </w:p>
        </w:tc>
        <w:tc>
          <w:tcPr>
            <w:tcW w:w="1684" w:type="dxa"/>
          </w:tcPr>
          <w:p w14:paraId="64273A57" w14:textId="77777777" w:rsidR="007749A5" w:rsidRDefault="00572629">
            <w:pPr>
              <w:overflowPunct/>
              <w:spacing w:before="60" w:after="60"/>
              <w:jc w:val="left"/>
              <w:textAlignment w:val="auto"/>
              <w:rPr>
                <w:rFonts w:cs="Arial"/>
              </w:rPr>
            </w:pPr>
            <w:r>
              <w:rPr>
                <w:rFonts w:cs="Arial" w:hint="eastAsia"/>
              </w:rPr>
              <w:t>SIB1</w:t>
            </w:r>
          </w:p>
        </w:tc>
        <w:tc>
          <w:tcPr>
            <w:tcW w:w="6078" w:type="dxa"/>
            <w:shd w:val="clear" w:color="auto" w:fill="auto"/>
            <w:vAlign w:val="center"/>
          </w:tcPr>
          <w:p w14:paraId="4FF61A02" w14:textId="77777777" w:rsidR="007749A5" w:rsidRDefault="007749A5">
            <w:pPr>
              <w:spacing w:before="60" w:after="60"/>
              <w:contextualSpacing/>
              <w:jc w:val="left"/>
              <w:textAlignment w:val="auto"/>
              <w:rPr>
                <w:rFonts w:cs="Arial"/>
              </w:rPr>
            </w:pPr>
          </w:p>
        </w:tc>
      </w:tr>
      <w:tr w:rsidR="007749A5" w14:paraId="4CBB71F6" w14:textId="77777777">
        <w:trPr>
          <w:trHeight w:val="167"/>
          <w:jc w:val="center"/>
        </w:trPr>
        <w:tc>
          <w:tcPr>
            <w:tcW w:w="1931" w:type="dxa"/>
            <w:shd w:val="clear" w:color="auto" w:fill="FFFFFF"/>
            <w:noWrap/>
            <w:vAlign w:val="center"/>
          </w:tcPr>
          <w:p w14:paraId="446F4806" w14:textId="77777777" w:rsidR="007749A5" w:rsidRDefault="00572629">
            <w:pPr>
              <w:spacing w:before="60" w:after="60"/>
              <w:contextualSpacing/>
              <w:jc w:val="left"/>
              <w:textAlignment w:val="auto"/>
              <w:rPr>
                <w:rFonts w:cs="Arial"/>
              </w:rPr>
            </w:pPr>
            <w:r>
              <w:rPr>
                <w:rFonts w:cs="Arial"/>
              </w:rPr>
              <w:t>Intel</w:t>
            </w:r>
          </w:p>
        </w:tc>
        <w:tc>
          <w:tcPr>
            <w:tcW w:w="1684" w:type="dxa"/>
          </w:tcPr>
          <w:p w14:paraId="7C2AF9C6" w14:textId="77777777" w:rsidR="007749A5" w:rsidRDefault="00572629">
            <w:pPr>
              <w:overflowPunct/>
              <w:spacing w:before="60" w:after="60"/>
              <w:jc w:val="left"/>
              <w:textAlignment w:val="auto"/>
              <w:rPr>
                <w:rFonts w:cs="Arial"/>
              </w:rPr>
            </w:pPr>
            <w:r>
              <w:rPr>
                <w:rFonts w:cs="Arial"/>
              </w:rPr>
              <w:t>MIB or SIB1</w:t>
            </w:r>
          </w:p>
        </w:tc>
        <w:tc>
          <w:tcPr>
            <w:tcW w:w="6078" w:type="dxa"/>
            <w:shd w:val="clear" w:color="auto" w:fill="auto"/>
            <w:vAlign w:val="center"/>
          </w:tcPr>
          <w:p w14:paraId="17BD1AD7" w14:textId="77777777" w:rsidR="007749A5" w:rsidRDefault="00572629">
            <w:pPr>
              <w:spacing w:before="60" w:after="60"/>
              <w:contextualSpacing/>
              <w:jc w:val="left"/>
              <w:textAlignment w:val="auto"/>
              <w:rPr>
                <w:rFonts w:cs="Arial"/>
              </w:rPr>
            </w:pPr>
            <w:r>
              <w:rPr>
                <w:rFonts w:cs="Arial"/>
              </w:rPr>
              <w:t xml:space="preserve">Further discussion is needed to consider the pros and cons. But considering only 1 bit left for MIB, SIB1 should be sufficient. </w:t>
            </w:r>
          </w:p>
        </w:tc>
      </w:tr>
      <w:tr w:rsidR="007749A5" w14:paraId="5F5790B6" w14:textId="77777777">
        <w:trPr>
          <w:trHeight w:val="167"/>
          <w:jc w:val="center"/>
        </w:trPr>
        <w:tc>
          <w:tcPr>
            <w:tcW w:w="1931" w:type="dxa"/>
            <w:shd w:val="clear" w:color="auto" w:fill="FFFFFF"/>
            <w:noWrap/>
            <w:vAlign w:val="center"/>
          </w:tcPr>
          <w:p w14:paraId="4E0FCBA0" w14:textId="77777777" w:rsidR="007749A5" w:rsidRDefault="00572629">
            <w:pPr>
              <w:spacing w:before="60" w:after="60"/>
              <w:contextualSpacing/>
              <w:jc w:val="left"/>
              <w:textAlignment w:val="auto"/>
              <w:rPr>
                <w:rFonts w:cs="Arial"/>
              </w:rPr>
            </w:pPr>
            <w:r>
              <w:rPr>
                <w:rFonts w:cs="Arial"/>
              </w:rPr>
              <w:t>Huawei, HiSilicon</w:t>
            </w:r>
          </w:p>
        </w:tc>
        <w:tc>
          <w:tcPr>
            <w:tcW w:w="1684" w:type="dxa"/>
          </w:tcPr>
          <w:p w14:paraId="4F038A1F" w14:textId="77777777" w:rsidR="007749A5" w:rsidRDefault="00572629">
            <w:pPr>
              <w:overflowPunct/>
              <w:spacing w:before="60" w:after="60"/>
              <w:jc w:val="left"/>
              <w:textAlignment w:val="auto"/>
              <w:rPr>
                <w:rFonts w:cs="Arial"/>
              </w:rPr>
            </w:pPr>
            <w:r>
              <w:rPr>
                <w:rFonts w:cs="Arial"/>
              </w:rPr>
              <w:t>MIB/SIB1</w:t>
            </w:r>
          </w:p>
        </w:tc>
        <w:tc>
          <w:tcPr>
            <w:tcW w:w="6078" w:type="dxa"/>
            <w:shd w:val="clear" w:color="auto" w:fill="auto"/>
            <w:vAlign w:val="center"/>
          </w:tcPr>
          <w:p w14:paraId="55D6AEA9" w14:textId="77777777" w:rsidR="007749A5" w:rsidRDefault="00572629">
            <w:pPr>
              <w:overflowPunct/>
              <w:spacing w:before="60" w:after="60"/>
              <w:jc w:val="left"/>
              <w:textAlignment w:val="auto"/>
              <w:rPr>
                <w:rFonts w:cs="Arial"/>
              </w:rPr>
            </w:pPr>
            <w:r>
              <w:rPr>
                <w:rFonts w:cs="Arial"/>
              </w:rPr>
              <w:t>The indication could be either included in MIB or SIB1.</w:t>
            </w:r>
          </w:p>
          <w:p w14:paraId="27F77CB6" w14:textId="77777777" w:rsidR="007749A5" w:rsidRDefault="00572629">
            <w:pPr>
              <w:overflowPunct/>
              <w:spacing w:before="60" w:after="60"/>
              <w:jc w:val="left"/>
              <w:textAlignment w:val="auto"/>
              <w:rPr>
                <w:rFonts w:cs="Arial"/>
              </w:rPr>
            </w:pPr>
            <w:r>
              <w:rPr>
                <w:rFonts w:cs="Arial"/>
              </w:rPr>
              <w:t>If in MIB, the REDCAP UEs could be aware of the accessibility of the corresponding cell from SSB. If the support of the REDCAP UEs are not indicated, the REDCAP UEs could stop accessing this cell. This will reduce REDCAP UE power consumption. However, MIB only have one spare bit.</w:t>
            </w:r>
          </w:p>
          <w:p w14:paraId="5C781A7F" w14:textId="77777777" w:rsidR="007749A5" w:rsidRDefault="00572629">
            <w:pPr>
              <w:overflowPunct/>
              <w:spacing w:before="60" w:after="60"/>
              <w:jc w:val="left"/>
              <w:textAlignment w:val="auto"/>
              <w:rPr>
                <w:rFonts w:cs="Arial"/>
              </w:rPr>
            </w:pPr>
            <w:r>
              <w:rPr>
                <w:rFonts w:cs="Arial"/>
              </w:rPr>
              <w:t xml:space="preserve">If in SIB1 (in PDCCH scheduling SIB1, or in SIB1 message), more spare bits are available. </w:t>
            </w:r>
          </w:p>
          <w:p w14:paraId="069D65D0" w14:textId="77777777" w:rsidR="007749A5" w:rsidRDefault="00572629">
            <w:pPr>
              <w:spacing w:before="60" w:after="60"/>
              <w:contextualSpacing/>
              <w:jc w:val="left"/>
              <w:textAlignment w:val="auto"/>
              <w:rPr>
                <w:rFonts w:cs="Arial"/>
              </w:rPr>
            </w:pPr>
            <w:r>
              <w:rPr>
                <w:rFonts w:cs="Arial"/>
              </w:rPr>
              <w:t>It could be decided in WI phase.</w:t>
            </w:r>
          </w:p>
        </w:tc>
      </w:tr>
      <w:tr w:rsidR="007749A5" w14:paraId="4154FA9D"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578024" w14:textId="77777777" w:rsidR="007749A5" w:rsidRDefault="00572629">
            <w:pPr>
              <w:spacing w:before="60" w:after="60"/>
              <w:contextualSpacing/>
              <w:jc w:val="left"/>
              <w:textAlignment w:val="auto"/>
              <w:rPr>
                <w:rFonts w:cs="Arial"/>
              </w:rPr>
            </w:pPr>
            <w:r>
              <w:rPr>
                <w:rFonts w:cs="Arial" w:hint="eastAsia"/>
              </w:rPr>
              <w:t>v</w:t>
            </w:r>
            <w:r>
              <w:rPr>
                <w:rFonts w:cs="Arial"/>
              </w:rPr>
              <w:t>ivo</w:t>
            </w:r>
          </w:p>
        </w:tc>
        <w:tc>
          <w:tcPr>
            <w:tcW w:w="1684" w:type="dxa"/>
            <w:tcBorders>
              <w:top w:val="single" w:sz="4" w:space="0" w:color="auto"/>
              <w:left w:val="single" w:sz="4" w:space="0" w:color="auto"/>
              <w:bottom w:val="single" w:sz="4" w:space="0" w:color="auto"/>
              <w:right w:val="single" w:sz="4" w:space="0" w:color="auto"/>
            </w:tcBorders>
          </w:tcPr>
          <w:p w14:paraId="60DBBFBD" w14:textId="77777777" w:rsidR="007749A5" w:rsidRDefault="00572629">
            <w:pPr>
              <w:overflowPunct/>
              <w:spacing w:before="60" w:after="60"/>
              <w:jc w:val="left"/>
              <w:textAlignment w:val="auto"/>
              <w:rPr>
                <w:rFonts w:cs="Arial"/>
              </w:rPr>
            </w:pPr>
            <w:r>
              <w:rPr>
                <w:rFonts w:cs="Arial" w:hint="eastAsia"/>
              </w:rPr>
              <w:t>M</w:t>
            </w:r>
            <w:r>
              <w:rPr>
                <w:rFonts w:cs="Arial"/>
              </w:rPr>
              <w:t>IB or SIB1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6957AD9E" w14:textId="77777777" w:rsidR="007749A5" w:rsidRDefault="00572629">
            <w:pPr>
              <w:overflowPunct/>
              <w:spacing w:before="60" w:after="60"/>
              <w:jc w:val="left"/>
              <w:textAlignment w:val="auto"/>
              <w:rPr>
                <w:rFonts w:cs="Arial"/>
              </w:rPr>
            </w:pPr>
            <w:r>
              <w:rPr>
                <w:rFonts w:cs="Arial" w:hint="eastAsia"/>
              </w:rPr>
              <w:t>F</w:t>
            </w:r>
            <w:r>
              <w:rPr>
                <w:rFonts w:cs="Arial"/>
              </w:rPr>
              <w:t>rom the UE point of view, the indication in MIB is preferred since it allows the UE to perform cell reselection again with the lowest latency if the UE’s camping is not allowed in the current cell.</w:t>
            </w:r>
          </w:p>
          <w:p w14:paraId="63AC7F2E" w14:textId="77777777" w:rsidR="007749A5" w:rsidRDefault="00572629">
            <w:pPr>
              <w:overflowPunct/>
              <w:spacing w:before="60" w:after="60"/>
              <w:jc w:val="left"/>
              <w:textAlignment w:val="auto"/>
              <w:rPr>
                <w:rFonts w:cs="Arial"/>
              </w:rPr>
            </w:pPr>
            <w:r>
              <w:rPr>
                <w:rFonts w:cs="Arial"/>
              </w:rPr>
              <w:lastRenderedPageBreak/>
              <w:t xml:space="preserve">However, if there is no extension bit in MIB for the indication, we are fine with the indication in SIB1. </w:t>
            </w:r>
          </w:p>
          <w:p w14:paraId="6B98006B" w14:textId="77777777" w:rsidR="007749A5" w:rsidRDefault="00572629">
            <w:pPr>
              <w:overflowPunct/>
              <w:spacing w:before="60" w:after="60"/>
              <w:jc w:val="left"/>
              <w:textAlignment w:val="auto"/>
              <w:rPr>
                <w:rFonts w:cs="Arial"/>
              </w:rPr>
            </w:pPr>
            <w:r>
              <w:rPr>
                <w:rFonts w:cs="Arial" w:hint="eastAsia"/>
              </w:rPr>
              <w:t>I</w:t>
            </w:r>
            <w:r>
              <w:rPr>
                <w:rFonts w:cs="Arial"/>
              </w:rPr>
              <w:t xml:space="preserve">n SI phase, we think both options are applicable. We can make the decision in WI phase, after more discussion on the use cases. </w:t>
            </w:r>
          </w:p>
        </w:tc>
      </w:tr>
      <w:tr w:rsidR="007749A5" w14:paraId="28A35E2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1F28AE" w14:textId="77777777" w:rsidR="007749A5" w:rsidRDefault="00572629">
            <w:pPr>
              <w:spacing w:before="60" w:after="60"/>
              <w:contextualSpacing/>
              <w:jc w:val="left"/>
              <w:textAlignment w:val="auto"/>
              <w:rPr>
                <w:rFonts w:cs="Arial"/>
              </w:rPr>
            </w:pPr>
            <w:r>
              <w:rPr>
                <w:rFonts w:cs="Arial" w:hint="eastAsia"/>
              </w:rPr>
              <w:lastRenderedPageBreak/>
              <w:t>F</w:t>
            </w:r>
            <w:r>
              <w:rPr>
                <w:rFonts w:cs="Arial"/>
              </w:rPr>
              <w:t>ujitsu</w:t>
            </w:r>
          </w:p>
        </w:tc>
        <w:tc>
          <w:tcPr>
            <w:tcW w:w="1684" w:type="dxa"/>
            <w:tcBorders>
              <w:top w:val="single" w:sz="4" w:space="0" w:color="auto"/>
              <w:left w:val="single" w:sz="4" w:space="0" w:color="auto"/>
              <w:bottom w:val="single" w:sz="4" w:space="0" w:color="auto"/>
              <w:right w:val="single" w:sz="4" w:space="0" w:color="auto"/>
            </w:tcBorders>
          </w:tcPr>
          <w:p w14:paraId="6A689EA2" w14:textId="77777777" w:rsidR="007749A5" w:rsidRDefault="00572629">
            <w:pPr>
              <w:overflowPunct/>
              <w:spacing w:before="60" w:after="60"/>
              <w:jc w:val="left"/>
              <w:textAlignment w:val="auto"/>
              <w:rPr>
                <w:rFonts w:cs="Arial"/>
              </w:rPr>
            </w:pPr>
            <w:r>
              <w:rPr>
                <w:rFonts w:cs="Arial" w:hint="eastAsia"/>
              </w:rPr>
              <w:t>S</w:t>
            </w:r>
            <w:r>
              <w:rPr>
                <w:rFonts w:cs="Arial"/>
              </w:rPr>
              <w:t>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A9A9DC5" w14:textId="77777777" w:rsidR="007749A5" w:rsidRDefault="00572629">
            <w:pPr>
              <w:overflowPunct/>
              <w:spacing w:before="60" w:after="60"/>
              <w:jc w:val="left"/>
              <w:textAlignment w:val="auto"/>
              <w:rPr>
                <w:rFonts w:cs="Arial"/>
              </w:rPr>
            </w:pPr>
            <w:r>
              <w:rPr>
                <w:rFonts w:cs="Arial" w:hint="eastAsia"/>
              </w:rPr>
              <w:t>S</w:t>
            </w:r>
            <w:r>
              <w:rPr>
                <w:rFonts w:cs="Arial"/>
              </w:rPr>
              <w:t xml:space="preserve">ince there is only 1 bit left in MIB. The indication can be included in SIB1. </w:t>
            </w:r>
          </w:p>
        </w:tc>
      </w:tr>
      <w:tr w:rsidR="007749A5" w14:paraId="01AB220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5F612C" w14:textId="77777777" w:rsidR="007749A5" w:rsidRDefault="00572629">
            <w:pPr>
              <w:spacing w:before="60" w:after="60"/>
              <w:contextualSpacing/>
              <w:jc w:val="left"/>
              <w:textAlignment w:val="auto"/>
              <w:rPr>
                <w:rFonts w:cs="Arial"/>
              </w:rPr>
            </w:pPr>
            <w:r>
              <w:rPr>
                <w:rFonts w:cs="Arial"/>
              </w:rPr>
              <w:t>MediaTek</w:t>
            </w:r>
          </w:p>
        </w:tc>
        <w:tc>
          <w:tcPr>
            <w:tcW w:w="1684" w:type="dxa"/>
            <w:tcBorders>
              <w:top w:val="single" w:sz="4" w:space="0" w:color="auto"/>
              <w:left w:val="single" w:sz="4" w:space="0" w:color="auto"/>
              <w:bottom w:val="single" w:sz="4" w:space="0" w:color="auto"/>
              <w:right w:val="single" w:sz="4" w:space="0" w:color="auto"/>
            </w:tcBorders>
          </w:tcPr>
          <w:p w14:paraId="4C1FA382" w14:textId="77777777" w:rsidR="007749A5" w:rsidRDefault="00572629">
            <w:pPr>
              <w:overflowPunct/>
              <w:spacing w:before="60" w:after="60"/>
              <w:jc w:val="left"/>
              <w:textAlignment w:val="auto"/>
              <w:rPr>
                <w:rFonts w:cs="Arial"/>
              </w:rPr>
            </w:pPr>
            <w:r>
              <w:rPr>
                <w:rFonts w:cs="Arial"/>
              </w:rPr>
              <w:t>MIB or SIB1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4D099D9" w14:textId="77777777" w:rsidR="007749A5" w:rsidRDefault="00572629">
            <w:pPr>
              <w:overflowPunct/>
              <w:spacing w:before="60" w:after="60"/>
              <w:jc w:val="left"/>
              <w:textAlignment w:val="auto"/>
              <w:rPr>
                <w:rFonts w:cs="Arial"/>
              </w:rPr>
            </w:pPr>
            <w:r>
              <w:rPr>
                <w:rFonts w:cs="Arial"/>
              </w:rPr>
              <w:t>Agree with Samsung, i.e. as we have just 1 spare bit in MIB, SIB1 may be the only real choice available.</w:t>
            </w:r>
          </w:p>
        </w:tc>
      </w:tr>
      <w:tr w:rsidR="007749A5" w14:paraId="41634C3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462F41" w14:textId="77777777" w:rsidR="007749A5" w:rsidRDefault="00572629">
            <w:pPr>
              <w:spacing w:before="60" w:after="60"/>
              <w:contextualSpacing/>
              <w:jc w:val="left"/>
              <w:textAlignment w:val="auto"/>
              <w:rPr>
                <w:rFonts w:cs="Arial"/>
              </w:rPr>
            </w:pPr>
            <w:r>
              <w:rPr>
                <w:rFonts w:cs="Arial" w:hint="eastAsia"/>
              </w:rPr>
              <w:t>L</w:t>
            </w:r>
            <w:r>
              <w:rPr>
                <w:rFonts w:cs="Arial"/>
              </w:rPr>
              <w:t>enovo</w:t>
            </w:r>
          </w:p>
        </w:tc>
        <w:tc>
          <w:tcPr>
            <w:tcW w:w="1684" w:type="dxa"/>
            <w:tcBorders>
              <w:top w:val="single" w:sz="4" w:space="0" w:color="auto"/>
              <w:left w:val="single" w:sz="4" w:space="0" w:color="auto"/>
              <w:bottom w:val="single" w:sz="4" w:space="0" w:color="auto"/>
              <w:right w:val="single" w:sz="4" w:space="0" w:color="auto"/>
            </w:tcBorders>
            <w:vAlign w:val="center"/>
          </w:tcPr>
          <w:p w14:paraId="288FA4FD" w14:textId="77777777" w:rsidR="007749A5" w:rsidRDefault="00572629">
            <w:pPr>
              <w:overflowPunct/>
              <w:spacing w:before="60" w:after="60"/>
              <w:jc w:val="left"/>
              <w:textAlignment w:val="auto"/>
              <w:rPr>
                <w:rFonts w:cs="Arial"/>
              </w:rPr>
            </w:pPr>
            <w:r>
              <w:rPr>
                <w:rFonts w:cs="Arial"/>
              </w:rPr>
              <w:t>MIB or SIB1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29B93642" w14:textId="77777777" w:rsidR="007749A5" w:rsidRDefault="00572629">
            <w:pPr>
              <w:overflowPunct/>
              <w:spacing w:before="60" w:after="60"/>
              <w:jc w:val="left"/>
              <w:textAlignment w:val="auto"/>
              <w:rPr>
                <w:rFonts w:cs="Arial"/>
              </w:rPr>
            </w:pPr>
            <w:r>
              <w:rPr>
                <w:rFonts w:cs="Arial"/>
              </w:rPr>
              <w:t>The access barring information for all the RedCap UEs should be indicated as early as possible. Therefore, indicating in MIB is more efficient. If companies have the concern on the less spare bit in MIB, we think including the related indication in SIB1 is acceptable.</w:t>
            </w:r>
          </w:p>
        </w:tc>
      </w:tr>
      <w:tr w:rsidR="007749A5" w14:paraId="14545E9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704D80" w14:textId="77777777" w:rsidR="007749A5" w:rsidRDefault="00572629">
            <w:pPr>
              <w:spacing w:before="60" w:after="60"/>
              <w:contextualSpacing/>
              <w:jc w:val="left"/>
              <w:textAlignment w:val="auto"/>
              <w:rPr>
                <w:rFonts w:cs="Arial"/>
              </w:rPr>
            </w:pPr>
            <w:r>
              <w:rPr>
                <w:rFonts w:eastAsia="Malgun Gothic" w:cs="Arial" w:hint="eastAsia"/>
                <w:lang w:eastAsia="ko-KR"/>
              </w:rPr>
              <w:t>LG</w:t>
            </w:r>
          </w:p>
        </w:tc>
        <w:tc>
          <w:tcPr>
            <w:tcW w:w="1684" w:type="dxa"/>
            <w:tcBorders>
              <w:top w:val="single" w:sz="4" w:space="0" w:color="auto"/>
              <w:left w:val="single" w:sz="4" w:space="0" w:color="auto"/>
              <w:bottom w:val="single" w:sz="4" w:space="0" w:color="auto"/>
              <w:right w:val="single" w:sz="4" w:space="0" w:color="auto"/>
            </w:tcBorders>
            <w:vAlign w:val="center"/>
          </w:tcPr>
          <w:p w14:paraId="0459E7B8" w14:textId="77777777" w:rsidR="007749A5" w:rsidRDefault="00572629">
            <w:pPr>
              <w:overflowPunct/>
              <w:spacing w:before="60" w:after="60"/>
              <w:jc w:val="left"/>
              <w:textAlignment w:val="auto"/>
              <w:rPr>
                <w:rFonts w:cs="Arial"/>
              </w:rPr>
            </w:pPr>
            <w:r>
              <w:rPr>
                <w:rFonts w:eastAsia="Malgun Gothic" w:cs="Arial" w:hint="eastAsia"/>
                <w:lang w:eastAsia="ko-KR"/>
              </w:rPr>
              <w:t>SIB1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81B2483" w14:textId="77777777" w:rsidR="007749A5" w:rsidRDefault="00572629">
            <w:pPr>
              <w:overflowPunct/>
              <w:spacing w:before="60" w:after="60"/>
              <w:jc w:val="left"/>
              <w:textAlignment w:val="auto"/>
              <w:rPr>
                <w:rFonts w:cs="Arial"/>
              </w:rPr>
            </w:pPr>
            <w:r>
              <w:rPr>
                <w:rFonts w:eastAsia="Malgun Gothic" w:cs="Arial" w:hint="eastAsia"/>
                <w:lang w:eastAsia="ko-KR"/>
              </w:rPr>
              <w:t>We</w:t>
            </w:r>
            <w:r>
              <w:rPr>
                <w:rFonts w:eastAsia="Malgun Gothic" w:cs="Arial"/>
                <w:lang w:eastAsia="ko-KR"/>
              </w:rPr>
              <w:t xml:space="preserve"> are open to </w:t>
            </w:r>
            <w:r>
              <w:rPr>
                <w:rFonts w:eastAsia="Malgun Gothic" w:cs="Arial" w:hint="eastAsia"/>
                <w:lang w:eastAsia="ko-KR"/>
              </w:rPr>
              <w:t xml:space="preserve">discuss </w:t>
            </w:r>
            <w:r>
              <w:rPr>
                <w:rFonts w:eastAsia="Malgun Gothic" w:cs="Arial"/>
                <w:lang w:eastAsia="ko-KR"/>
              </w:rPr>
              <w:t>the pros of using MIB</w:t>
            </w:r>
            <w:r>
              <w:rPr>
                <w:rFonts w:eastAsia="Malgun Gothic" w:cs="Arial" w:hint="eastAsia"/>
                <w:lang w:eastAsia="ko-KR"/>
              </w:rPr>
              <w:t>.</w:t>
            </w:r>
          </w:p>
        </w:tc>
      </w:tr>
      <w:tr w:rsidR="007749A5" w14:paraId="522E24E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3BD14F5" w14:textId="77777777" w:rsidR="007749A5" w:rsidRDefault="00572629">
            <w:pPr>
              <w:spacing w:before="60" w:after="60"/>
              <w:contextualSpacing/>
              <w:jc w:val="left"/>
              <w:textAlignment w:val="auto"/>
              <w:rPr>
                <w:rFonts w:eastAsia="Malgun Gothic" w:cs="Arial"/>
                <w:lang w:eastAsia="ko-KR"/>
              </w:rPr>
            </w:pPr>
            <w:r>
              <w:rPr>
                <w:rFonts w:cs="Arial" w:hint="eastAsia"/>
              </w:rPr>
              <w:t xml:space="preserve"> </w:t>
            </w:r>
            <w:r>
              <w:rPr>
                <w:rFonts w:cs="Arial"/>
              </w:rPr>
              <w:t>Spreadtrum</w:t>
            </w:r>
          </w:p>
        </w:tc>
        <w:tc>
          <w:tcPr>
            <w:tcW w:w="1684" w:type="dxa"/>
            <w:tcBorders>
              <w:top w:val="single" w:sz="4" w:space="0" w:color="auto"/>
              <w:left w:val="single" w:sz="4" w:space="0" w:color="auto"/>
              <w:bottom w:val="single" w:sz="4" w:space="0" w:color="auto"/>
              <w:right w:val="single" w:sz="4" w:space="0" w:color="auto"/>
            </w:tcBorders>
          </w:tcPr>
          <w:p w14:paraId="07D9AF88" w14:textId="77777777" w:rsidR="007749A5" w:rsidRDefault="00572629">
            <w:pPr>
              <w:overflowPunct/>
              <w:spacing w:before="60" w:after="60"/>
              <w:jc w:val="left"/>
              <w:textAlignment w:val="auto"/>
              <w:rPr>
                <w:rFonts w:eastAsia="Malgun Gothic" w:cs="Arial"/>
                <w:lang w:eastAsia="ko-KR"/>
              </w:rPr>
            </w:pPr>
            <w:r>
              <w:rPr>
                <w:rFonts w:cs="Arial"/>
              </w:rPr>
              <w:t xml:space="preserve">MIB or </w:t>
            </w:r>
            <w:r>
              <w:rPr>
                <w:rFonts w:cs="Arial" w:hint="eastAsia"/>
              </w:rPr>
              <w:t>S</w:t>
            </w:r>
            <w:r>
              <w:rPr>
                <w:rFonts w:cs="Arial"/>
              </w:rPr>
              <w:t>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52FB48B" w14:textId="77777777" w:rsidR="007749A5" w:rsidRDefault="007749A5">
            <w:pPr>
              <w:overflowPunct/>
              <w:spacing w:before="60" w:after="60"/>
              <w:jc w:val="left"/>
              <w:textAlignment w:val="auto"/>
              <w:rPr>
                <w:rFonts w:eastAsia="Malgun Gothic" w:cs="Arial"/>
                <w:lang w:eastAsia="ko-KR"/>
              </w:rPr>
            </w:pPr>
          </w:p>
        </w:tc>
      </w:tr>
      <w:tr w:rsidR="007749A5" w14:paraId="36FEE76C"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4B1ED7" w14:textId="77777777" w:rsidR="007749A5" w:rsidRDefault="00572629">
            <w:pPr>
              <w:spacing w:before="60" w:after="60"/>
              <w:contextualSpacing/>
              <w:jc w:val="left"/>
              <w:textAlignment w:val="auto"/>
              <w:rPr>
                <w:rFonts w:cs="Arial"/>
                <w:lang w:eastAsia="ko-KR"/>
              </w:rPr>
            </w:pPr>
            <w:r>
              <w:rPr>
                <w:rFonts w:cs="Arial" w:hint="eastAsia"/>
                <w:lang w:val="en-US"/>
              </w:rPr>
              <w:t>ZTE</w:t>
            </w:r>
          </w:p>
        </w:tc>
        <w:tc>
          <w:tcPr>
            <w:tcW w:w="1684" w:type="dxa"/>
            <w:tcBorders>
              <w:top w:val="single" w:sz="4" w:space="0" w:color="auto"/>
              <w:left w:val="single" w:sz="4" w:space="0" w:color="auto"/>
              <w:bottom w:val="single" w:sz="4" w:space="0" w:color="auto"/>
              <w:right w:val="single" w:sz="4" w:space="0" w:color="auto"/>
            </w:tcBorders>
          </w:tcPr>
          <w:p w14:paraId="0FEB0549" w14:textId="77777777" w:rsidR="007749A5" w:rsidRDefault="00572629">
            <w:pPr>
              <w:spacing w:before="60" w:after="60"/>
              <w:contextualSpacing/>
              <w:jc w:val="left"/>
              <w:textAlignment w:val="auto"/>
              <w:rPr>
                <w:rFonts w:cs="Arial"/>
                <w:lang w:eastAsia="ko-KR"/>
              </w:rPr>
            </w:pPr>
            <w:r>
              <w:rPr>
                <w:rFonts w:cs="Arial" w:hint="eastAsia"/>
                <w:lang w:val="en-US"/>
              </w:rPr>
              <w:t>MIB or SIB1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6367991" w14:textId="77777777" w:rsidR="007749A5" w:rsidRDefault="00572629">
            <w:pPr>
              <w:overflowPunct/>
              <w:spacing w:before="60" w:after="60"/>
              <w:jc w:val="left"/>
              <w:textAlignment w:val="auto"/>
              <w:rPr>
                <w:rFonts w:cs="Arial"/>
                <w:lang w:val="en-US"/>
              </w:rPr>
            </w:pPr>
            <w:r>
              <w:rPr>
                <w:rFonts w:cs="Arial" w:hint="eastAsia"/>
                <w:lang w:val="en-US"/>
              </w:rPr>
              <w:t>Either MIB or SIB1 is acceptable.</w:t>
            </w:r>
          </w:p>
          <w:p w14:paraId="32E2846C" w14:textId="77777777" w:rsidR="007749A5" w:rsidRDefault="00572629">
            <w:pPr>
              <w:overflowPunct/>
              <w:spacing w:before="60" w:after="60"/>
              <w:jc w:val="left"/>
              <w:textAlignment w:val="auto"/>
              <w:rPr>
                <w:rFonts w:cs="Arial"/>
                <w:lang w:eastAsia="ko-KR"/>
              </w:rPr>
            </w:pPr>
            <w:r>
              <w:rPr>
                <w:rFonts w:cs="Arial" w:hint="eastAsia"/>
                <w:lang w:val="en-US"/>
              </w:rPr>
              <w:t>RAN1 has similar discussion in progress with some options, e.g. indication in MIB, SIB1 and DCI for SIB1 scheduling.</w:t>
            </w:r>
          </w:p>
        </w:tc>
      </w:tr>
      <w:tr w:rsidR="00B85B61" w14:paraId="44761D87"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423C53" w14:textId="6B90DC94" w:rsidR="00B85B61" w:rsidRDefault="00B85B61" w:rsidP="00B85B61">
            <w:pPr>
              <w:spacing w:before="60" w:after="60"/>
              <w:contextualSpacing/>
              <w:jc w:val="left"/>
              <w:textAlignment w:val="auto"/>
              <w:rPr>
                <w:rFonts w:cs="Arial"/>
                <w:lang w:val="en-US"/>
              </w:rPr>
            </w:pPr>
            <w:r>
              <w:rPr>
                <w:rFonts w:cs="Arial"/>
              </w:rPr>
              <w:t>InterDigital</w:t>
            </w:r>
          </w:p>
        </w:tc>
        <w:tc>
          <w:tcPr>
            <w:tcW w:w="1684" w:type="dxa"/>
            <w:tcBorders>
              <w:top w:val="single" w:sz="4" w:space="0" w:color="auto"/>
              <w:left w:val="single" w:sz="4" w:space="0" w:color="auto"/>
              <w:bottom w:val="single" w:sz="4" w:space="0" w:color="auto"/>
              <w:right w:val="single" w:sz="4" w:space="0" w:color="auto"/>
            </w:tcBorders>
          </w:tcPr>
          <w:p w14:paraId="431124D4" w14:textId="2F6B0A76" w:rsidR="00B85B61" w:rsidRDefault="00B85B61" w:rsidP="00B85B61">
            <w:pPr>
              <w:spacing w:before="60" w:after="60"/>
              <w:contextualSpacing/>
              <w:jc w:val="left"/>
              <w:textAlignment w:val="auto"/>
              <w:rPr>
                <w:rFonts w:cs="Arial"/>
                <w:lang w:val="en-US"/>
              </w:rPr>
            </w:pPr>
            <w:r>
              <w:rPr>
                <w:rFonts w:cs="Arial"/>
              </w:rPr>
              <w:t>MIB or SIB1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387D0B89" w14:textId="77777777" w:rsidR="00B85B61" w:rsidRDefault="00B85B61" w:rsidP="00B85B61">
            <w:pPr>
              <w:overflowPunct/>
              <w:spacing w:before="60" w:after="60"/>
              <w:jc w:val="left"/>
              <w:textAlignment w:val="auto"/>
              <w:rPr>
                <w:rFonts w:cs="Arial"/>
              </w:rPr>
            </w:pPr>
            <w:r>
              <w:rPr>
                <w:rFonts w:cs="Arial"/>
              </w:rPr>
              <w:t xml:space="preserve">Can consider both, however preference is for SIB1 considering limited space in MIB. </w:t>
            </w:r>
          </w:p>
          <w:p w14:paraId="03BEA96B" w14:textId="008B01C5" w:rsidR="00B85B61" w:rsidRDefault="00B85B61" w:rsidP="00B85B61">
            <w:pPr>
              <w:overflowPunct/>
              <w:spacing w:before="60" w:after="60"/>
              <w:jc w:val="left"/>
              <w:textAlignment w:val="auto"/>
              <w:rPr>
                <w:rFonts w:cs="Arial"/>
                <w:lang w:val="en-US"/>
              </w:rPr>
            </w:pPr>
            <w:r>
              <w:rPr>
                <w:rFonts w:cs="Arial"/>
              </w:rPr>
              <w:t>Note: this may also depend on the method of identifying a RedCap UE. For example, if the cell barring mechanism is based on device type and more than one RedCap device type is introduced (e.g. a “high priority” or “low priority” RedCap UE), then only having one bit in MIB would be restrictive as NW may not be able to provide selective access for different RedCap UE categories.</w:t>
            </w:r>
          </w:p>
        </w:tc>
      </w:tr>
    </w:tbl>
    <w:p w14:paraId="6C00D8F2" w14:textId="77777777" w:rsidR="007749A5" w:rsidRDefault="007749A5">
      <w:pPr>
        <w:overflowPunct/>
        <w:textAlignment w:val="auto"/>
      </w:pPr>
    </w:p>
    <w:p w14:paraId="2B5EA215" w14:textId="77777777" w:rsidR="00116F2E" w:rsidRPr="00562AEA" w:rsidRDefault="00116F2E" w:rsidP="00116F2E">
      <w:pPr>
        <w:overflowPunct/>
        <w:textAlignment w:val="auto"/>
        <w:rPr>
          <w:b/>
          <w:u w:val="single"/>
        </w:rPr>
      </w:pPr>
      <w:r w:rsidRPr="00562AEA">
        <w:rPr>
          <w:rFonts w:hint="eastAsia"/>
          <w:b/>
          <w:highlight w:val="yellow"/>
          <w:u w:val="single"/>
        </w:rPr>
        <w:t>Summary</w:t>
      </w:r>
      <w:r w:rsidRPr="00562AEA">
        <w:rPr>
          <w:b/>
          <w:highlight w:val="yellow"/>
          <w:u w:val="single"/>
        </w:rPr>
        <w:t xml:space="preserve"> for Question</w:t>
      </w:r>
      <w:r>
        <w:rPr>
          <w:b/>
          <w:highlight w:val="yellow"/>
          <w:u w:val="single"/>
        </w:rPr>
        <w:t xml:space="preserve"> 2a</w:t>
      </w:r>
      <w:r w:rsidRPr="00562AEA">
        <w:rPr>
          <w:b/>
          <w:highlight w:val="yellow"/>
          <w:u w:val="single"/>
        </w:rPr>
        <w:t>:</w:t>
      </w:r>
    </w:p>
    <w:p w14:paraId="687CD1E6" w14:textId="0079C5A7" w:rsidR="00116F2E" w:rsidRDefault="00116F2E" w:rsidP="00116F2E">
      <w:pPr>
        <w:overflowPunct/>
        <w:textAlignment w:val="auto"/>
      </w:pPr>
      <w:r>
        <w:t>21</w:t>
      </w:r>
      <w:r>
        <w:t xml:space="preserve"> companies </w:t>
      </w:r>
      <w:r>
        <w:t>commented on</w:t>
      </w:r>
      <w:r>
        <w:t xml:space="preserve"> Question 2a:</w:t>
      </w:r>
    </w:p>
    <w:p w14:paraId="178D4F55" w14:textId="42729AC6" w:rsidR="00116F2E" w:rsidRDefault="00116F2E" w:rsidP="00116F2E">
      <w:pPr>
        <w:pStyle w:val="af6"/>
        <w:numPr>
          <w:ilvl w:val="0"/>
          <w:numId w:val="24"/>
        </w:numPr>
        <w:overflowPunct/>
        <w:spacing w:line="240" w:lineRule="auto"/>
        <w:textAlignment w:val="auto"/>
      </w:pPr>
      <w:r>
        <w:t>All</w:t>
      </w:r>
      <w:r>
        <w:t xml:space="preserve"> companies think that SIB1 can be considered.</w:t>
      </w:r>
    </w:p>
    <w:p w14:paraId="23291D23" w14:textId="51AC723D" w:rsidR="00116F2E" w:rsidRDefault="00116F2E" w:rsidP="00116F2E">
      <w:pPr>
        <w:pStyle w:val="af6"/>
        <w:numPr>
          <w:ilvl w:val="0"/>
          <w:numId w:val="24"/>
        </w:numPr>
        <w:overflowPunct/>
        <w:spacing w:line="240" w:lineRule="auto"/>
        <w:textAlignment w:val="auto"/>
      </w:pPr>
      <w:r>
        <w:t>1</w:t>
      </w:r>
      <w:r>
        <w:t>4</w:t>
      </w:r>
      <w:r>
        <w:t xml:space="preserve"> companies are also OK to consider MIB.</w:t>
      </w:r>
    </w:p>
    <w:p w14:paraId="3C3ECA0D" w14:textId="6913590F" w:rsidR="00116F2E" w:rsidRDefault="00116F2E" w:rsidP="00116F2E">
      <w:pPr>
        <w:overflowPunct/>
        <w:textAlignment w:val="auto"/>
      </w:pPr>
      <w:r>
        <w:t>Although SIB1 is supported by all companies, most companies</w:t>
      </w:r>
      <w:r>
        <w:t xml:space="preserve"> (more than 50%)</w:t>
      </w:r>
      <w:r>
        <w:t xml:space="preserve"> are also open to consider MIB at this stage. </w:t>
      </w:r>
      <w:r>
        <w:rPr>
          <w:rFonts w:hint="eastAsia"/>
        </w:rPr>
        <w:t>I</w:t>
      </w:r>
      <w:r>
        <w:t xml:space="preserve">t seems whether to use MIB or SIB1 is stage-3 details. Thus it is proposed to further discuss both options. </w:t>
      </w:r>
    </w:p>
    <w:p w14:paraId="4FDA27D1" w14:textId="5AA563DB" w:rsidR="00116F2E" w:rsidRPr="00975012" w:rsidRDefault="00116F2E" w:rsidP="00116F2E">
      <w:pPr>
        <w:overflowPunct/>
        <w:textAlignment w:val="auto"/>
        <w:rPr>
          <w:b/>
        </w:rPr>
      </w:pPr>
      <w:r w:rsidRPr="00975012">
        <w:rPr>
          <w:rFonts w:hint="eastAsia"/>
          <w:b/>
        </w:rPr>
        <w:t>P</w:t>
      </w:r>
      <w:r w:rsidRPr="00975012">
        <w:rPr>
          <w:b/>
        </w:rPr>
        <w:t xml:space="preserve">roposal </w:t>
      </w:r>
      <w:r>
        <w:rPr>
          <w:b/>
        </w:rPr>
        <w:t>2b</w:t>
      </w:r>
      <w:r w:rsidRPr="00975012">
        <w:rPr>
          <w:b/>
        </w:rPr>
        <w:t xml:space="preserve">: </w:t>
      </w:r>
      <w:r w:rsidR="005D44FE">
        <w:rPr>
          <w:b/>
        </w:rPr>
        <w:t>Further discuss w</w:t>
      </w:r>
      <w:r>
        <w:rPr>
          <w:b/>
        </w:rPr>
        <w:t>hether the indication is transmitted in MIB or SIB1.</w:t>
      </w:r>
    </w:p>
    <w:p w14:paraId="2CFDC710" w14:textId="77777777" w:rsidR="00116F2E" w:rsidRDefault="00116F2E">
      <w:pPr>
        <w:overflowPunct/>
        <w:textAlignment w:val="auto"/>
      </w:pPr>
    </w:p>
    <w:p w14:paraId="1ECA730D" w14:textId="77777777" w:rsidR="00116F2E" w:rsidRDefault="00116F2E">
      <w:pPr>
        <w:overflowPunct/>
        <w:textAlignment w:val="auto"/>
        <w:rPr>
          <w:rFonts w:hint="eastAsia"/>
        </w:rPr>
      </w:pPr>
    </w:p>
    <w:p w14:paraId="778FBD63" w14:textId="77777777" w:rsidR="007749A5" w:rsidRDefault="00572629">
      <w:pPr>
        <w:overflowPunct/>
        <w:textAlignment w:val="auto"/>
        <w:rPr>
          <w:b/>
          <w:u w:val="single"/>
        </w:rPr>
      </w:pPr>
      <w:r>
        <w:rPr>
          <w:b/>
          <w:u w:val="single"/>
        </w:rPr>
        <w:t>Criterion 3: The bandwidth of initial UL/DL BWP configured by SIB1</w:t>
      </w:r>
    </w:p>
    <w:p w14:paraId="60617A5F" w14:textId="77777777" w:rsidR="007749A5" w:rsidRDefault="00572629">
      <w:pPr>
        <w:overflowPunct/>
        <w:textAlignment w:val="auto"/>
      </w:pPr>
      <w:r>
        <w:rPr>
          <w:rFonts w:hint="eastAsia"/>
        </w:rPr>
        <w:t>T</w:t>
      </w:r>
      <w:r>
        <w:t>his Criterion corresponds to proposal 1 in R2-2007345.</w:t>
      </w:r>
    </w:p>
    <w:p w14:paraId="16A06EA6" w14:textId="77777777" w:rsidR="007749A5" w:rsidRDefault="00572629">
      <w:pPr>
        <w:overflowPunct/>
        <w:textAlignment w:val="auto"/>
      </w:pPr>
      <w:r>
        <w:t xml:space="preserve">Initial UL/DL BWP can be configured by SIB1, which may have larger bandwidth compared with the maximum bandwidth supported by REDCAP UEs. Whether a REDCAP UE can camp on the cell in this case needs to be discussed. </w:t>
      </w:r>
    </w:p>
    <w:p w14:paraId="23C18B81" w14:textId="77777777" w:rsidR="007749A5" w:rsidRDefault="00572629">
      <w:pPr>
        <w:overflowPunct/>
        <w:textAlignment w:val="auto"/>
      </w:pPr>
      <w:r>
        <w:t xml:space="preserve">If a REDCAP UE is not allowed to camp on the cell with larger initial UL/DL BWP than supported by the UE, there will be restriction on the network configuration to support REDCAP UE, i.e. in case REDCAP UEs are </w:t>
      </w:r>
      <w:r>
        <w:lastRenderedPageBreak/>
        <w:t>supported in the cell, the network needs to guarantee that the configured initial UL/DL BWP is smaller or equal to the bandwidth supported by REDCAP UEs.</w:t>
      </w:r>
    </w:p>
    <w:p w14:paraId="5311AC5A" w14:textId="77777777" w:rsidR="007749A5" w:rsidRDefault="00572629">
      <w:pPr>
        <w:overflowPunct/>
        <w:textAlignment w:val="auto"/>
      </w:pPr>
      <w:r>
        <w:t>If a REDCAP UE is allowed to camp on in this case, the REDCAP UE needs to be identified at early stage as the gNB needs to schedule Msg3/Msg5 transmission properly.</w:t>
      </w:r>
    </w:p>
    <w:p w14:paraId="680DE663" w14:textId="77777777" w:rsidR="007749A5" w:rsidRDefault="00572629">
      <w:pPr>
        <w:overflowPunct/>
        <w:spacing w:beforeLines="50" w:before="120" w:afterLines="50"/>
        <w:textAlignment w:val="auto"/>
        <w:rPr>
          <w:rFonts w:cs="Arial"/>
          <w:bCs/>
          <w:lang w:val="en-US"/>
        </w:rPr>
      </w:pPr>
      <w:r>
        <w:rPr>
          <w:rFonts w:cs="Arial"/>
          <w:b/>
          <w:bCs/>
          <w:lang w:val="en-US"/>
        </w:rPr>
        <w:t>Question 3.</w:t>
      </w:r>
      <w:r>
        <w:rPr>
          <w:rFonts w:cs="Arial"/>
          <w:bCs/>
          <w:lang w:val="en-US"/>
        </w:rPr>
        <w:t xml:space="preserve"> Do you agree with above analysis and whether a REDCAP UE should be allowed to camp on a cell with larger initial DL/UL BWP than supported by the UE?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749A5" w14:paraId="6D770011" w14:textId="77777777">
        <w:trPr>
          <w:trHeight w:val="167"/>
          <w:jc w:val="center"/>
        </w:trPr>
        <w:tc>
          <w:tcPr>
            <w:tcW w:w="1931" w:type="dxa"/>
            <w:tcBorders>
              <w:bottom w:val="single" w:sz="4" w:space="0" w:color="auto"/>
            </w:tcBorders>
            <w:shd w:val="clear" w:color="auto" w:fill="BFBFBF"/>
            <w:noWrap/>
            <w:vAlign w:val="center"/>
          </w:tcPr>
          <w:p w14:paraId="784C612B" w14:textId="77777777" w:rsidR="007749A5" w:rsidRDefault="00572629">
            <w:pPr>
              <w:spacing w:before="60" w:after="60"/>
              <w:jc w:val="center"/>
              <w:rPr>
                <w:rFonts w:cs="Arial"/>
                <w:b/>
                <w:bCs/>
                <w:i/>
              </w:rPr>
            </w:pPr>
            <w:r>
              <w:rPr>
                <w:rFonts w:cs="Arial"/>
                <w:b/>
                <w:bCs/>
                <w:i/>
              </w:rPr>
              <w:t>Company name</w:t>
            </w:r>
          </w:p>
        </w:tc>
        <w:tc>
          <w:tcPr>
            <w:tcW w:w="1498" w:type="dxa"/>
            <w:shd w:val="clear" w:color="auto" w:fill="BFBFBF"/>
          </w:tcPr>
          <w:p w14:paraId="25389C78" w14:textId="77777777" w:rsidR="007749A5" w:rsidRDefault="00572629">
            <w:pPr>
              <w:spacing w:before="60" w:after="60"/>
              <w:contextualSpacing/>
              <w:jc w:val="center"/>
              <w:rPr>
                <w:rFonts w:cs="Arial"/>
                <w:b/>
                <w:bCs/>
                <w:i/>
              </w:rPr>
            </w:pPr>
            <w:r>
              <w:rPr>
                <w:rFonts w:cs="Arial"/>
                <w:b/>
                <w:bCs/>
                <w:i/>
              </w:rPr>
              <w:t>Yes/No</w:t>
            </w:r>
          </w:p>
        </w:tc>
        <w:tc>
          <w:tcPr>
            <w:tcW w:w="6264" w:type="dxa"/>
            <w:shd w:val="clear" w:color="auto" w:fill="BFBFBF"/>
            <w:vAlign w:val="center"/>
          </w:tcPr>
          <w:p w14:paraId="07D7662A" w14:textId="77777777" w:rsidR="007749A5" w:rsidRDefault="00572629">
            <w:pPr>
              <w:spacing w:before="60" w:after="60"/>
              <w:contextualSpacing/>
              <w:jc w:val="center"/>
              <w:rPr>
                <w:rFonts w:cs="Arial"/>
                <w:b/>
                <w:bCs/>
                <w:i/>
              </w:rPr>
            </w:pPr>
            <w:r>
              <w:rPr>
                <w:rFonts w:cs="Arial"/>
                <w:b/>
                <w:bCs/>
                <w:i/>
              </w:rPr>
              <w:t>Comments</w:t>
            </w:r>
          </w:p>
        </w:tc>
      </w:tr>
      <w:tr w:rsidR="007749A5" w14:paraId="3D7EF411" w14:textId="77777777">
        <w:trPr>
          <w:trHeight w:val="167"/>
          <w:jc w:val="center"/>
        </w:trPr>
        <w:tc>
          <w:tcPr>
            <w:tcW w:w="1931" w:type="dxa"/>
            <w:shd w:val="clear" w:color="auto" w:fill="FFFFFF"/>
            <w:noWrap/>
            <w:vAlign w:val="center"/>
          </w:tcPr>
          <w:p w14:paraId="094A8FD4" w14:textId="77777777" w:rsidR="007749A5" w:rsidRDefault="00572629">
            <w:pPr>
              <w:spacing w:before="60" w:after="60"/>
              <w:contextualSpacing/>
              <w:jc w:val="left"/>
              <w:textAlignment w:val="auto"/>
              <w:rPr>
                <w:rFonts w:cs="Arial"/>
              </w:rPr>
            </w:pPr>
            <w:r>
              <w:rPr>
                <w:rFonts w:cs="Arial"/>
              </w:rPr>
              <w:t>Qualcomm</w:t>
            </w:r>
          </w:p>
        </w:tc>
        <w:tc>
          <w:tcPr>
            <w:tcW w:w="1498" w:type="dxa"/>
          </w:tcPr>
          <w:p w14:paraId="0C7C710A" w14:textId="77777777" w:rsidR="007749A5" w:rsidRDefault="00572629">
            <w:pPr>
              <w:overflowPunct/>
              <w:spacing w:before="60" w:after="60"/>
              <w:jc w:val="left"/>
              <w:textAlignment w:val="auto"/>
              <w:rPr>
                <w:rFonts w:cs="Arial"/>
              </w:rPr>
            </w:pPr>
            <w:r>
              <w:rPr>
                <w:rFonts w:cs="Arial"/>
              </w:rPr>
              <w:t>Yes/no</w:t>
            </w:r>
          </w:p>
        </w:tc>
        <w:tc>
          <w:tcPr>
            <w:tcW w:w="6264" w:type="dxa"/>
            <w:shd w:val="clear" w:color="auto" w:fill="auto"/>
            <w:vAlign w:val="center"/>
          </w:tcPr>
          <w:p w14:paraId="1D0948E1" w14:textId="77777777" w:rsidR="007749A5" w:rsidRDefault="00572629">
            <w:pPr>
              <w:spacing w:before="60" w:after="60"/>
              <w:contextualSpacing/>
              <w:jc w:val="left"/>
              <w:textAlignment w:val="auto"/>
              <w:rPr>
                <w:rFonts w:cs="Arial"/>
              </w:rPr>
            </w:pPr>
            <w:r>
              <w:rPr>
                <w:rFonts w:cs="Arial"/>
              </w:rPr>
              <w:t xml:space="preserve">As long as a RedCap UE can support the coreset #0 in the initial DL BWP, it should be allowed to camp on it. Network implementation can ensure all PDSCH during paging or initial access is transmitted within the same frequency locations. </w:t>
            </w:r>
          </w:p>
          <w:p w14:paraId="083D94B7" w14:textId="77777777" w:rsidR="007749A5" w:rsidRDefault="00572629">
            <w:pPr>
              <w:spacing w:before="60" w:after="60"/>
              <w:contextualSpacing/>
              <w:jc w:val="left"/>
              <w:textAlignment w:val="auto"/>
              <w:rPr>
                <w:rFonts w:cs="Arial"/>
              </w:rPr>
            </w:pPr>
            <w:r>
              <w:rPr>
                <w:rFonts w:cs="Arial"/>
              </w:rPr>
              <w:t>But we are not sure how UL may work out if a cell has wider initial UL BWP than the one supported by UE.</w:t>
            </w:r>
          </w:p>
        </w:tc>
      </w:tr>
      <w:tr w:rsidR="007749A5" w14:paraId="64D8DD0D" w14:textId="77777777">
        <w:trPr>
          <w:trHeight w:val="167"/>
          <w:jc w:val="center"/>
        </w:trPr>
        <w:tc>
          <w:tcPr>
            <w:tcW w:w="1931" w:type="dxa"/>
            <w:shd w:val="clear" w:color="auto" w:fill="FFFFFF"/>
            <w:noWrap/>
            <w:vAlign w:val="center"/>
          </w:tcPr>
          <w:p w14:paraId="4A6603DF" w14:textId="77777777" w:rsidR="007749A5" w:rsidRDefault="00572629">
            <w:pPr>
              <w:spacing w:before="60" w:after="60"/>
              <w:contextualSpacing/>
              <w:jc w:val="left"/>
              <w:textAlignment w:val="auto"/>
              <w:rPr>
                <w:rFonts w:cs="Arial"/>
              </w:rPr>
            </w:pPr>
            <w:r>
              <w:rPr>
                <w:rFonts w:cs="Arial" w:hint="eastAsia"/>
              </w:rPr>
              <w:t>X</w:t>
            </w:r>
            <w:r>
              <w:rPr>
                <w:rFonts w:cs="Arial"/>
              </w:rPr>
              <w:t>iaomi</w:t>
            </w:r>
          </w:p>
        </w:tc>
        <w:tc>
          <w:tcPr>
            <w:tcW w:w="1498" w:type="dxa"/>
          </w:tcPr>
          <w:p w14:paraId="46AF57BB" w14:textId="77777777" w:rsidR="007749A5" w:rsidRDefault="00572629">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4FC572FB" w14:textId="77777777" w:rsidR="007749A5" w:rsidRDefault="00572629">
            <w:r>
              <w:rPr>
                <w:rFonts w:cs="Arial"/>
              </w:rPr>
              <w:t xml:space="preserve">See above. </w:t>
            </w:r>
            <w:r>
              <w:t>We need some RAN1’s inputs.</w:t>
            </w:r>
          </w:p>
        </w:tc>
      </w:tr>
      <w:tr w:rsidR="007749A5" w14:paraId="0C60D80B" w14:textId="77777777">
        <w:trPr>
          <w:trHeight w:val="167"/>
          <w:jc w:val="center"/>
        </w:trPr>
        <w:tc>
          <w:tcPr>
            <w:tcW w:w="1931" w:type="dxa"/>
            <w:shd w:val="clear" w:color="auto" w:fill="FFFFFF"/>
            <w:noWrap/>
            <w:vAlign w:val="center"/>
          </w:tcPr>
          <w:p w14:paraId="6EA51BB4" w14:textId="77777777" w:rsidR="007749A5" w:rsidRDefault="00572629">
            <w:pPr>
              <w:spacing w:before="60" w:after="60"/>
              <w:contextualSpacing/>
              <w:jc w:val="left"/>
              <w:textAlignment w:val="auto"/>
              <w:rPr>
                <w:rFonts w:cs="Arial"/>
              </w:rPr>
            </w:pPr>
            <w:r>
              <w:rPr>
                <w:rFonts w:cs="Arial"/>
              </w:rPr>
              <w:t>Nokia</w:t>
            </w:r>
          </w:p>
        </w:tc>
        <w:tc>
          <w:tcPr>
            <w:tcW w:w="1498" w:type="dxa"/>
          </w:tcPr>
          <w:p w14:paraId="4F24BC61"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vAlign w:val="center"/>
          </w:tcPr>
          <w:p w14:paraId="4F5BB5F8" w14:textId="77777777" w:rsidR="007749A5" w:rsidRDefault="007749A5">
            <w:pPr>
              <w:spacing w:before="60" w:after="60"/>
              <w:contextualSpacing/>
              <w:jc w:val="left"/>
              <w:textAlignment w:val="auto"/>
              <w:rPr>
                <w:rFonts w:cs="Arial"/>
              </w:rPr>
            </w:pPr>
          </w:p>
        </w:tc>
      </w:tr>
      <w:tr w:rsidR="007749A5" w14:paraId="0AE34F5C" w14:textId="77777777">
        <w:trPr>
          <w:trHeight w:val="167"/>
          <w:jc w:val="center"/>
        </w:trPr>
        <w:tc>
          <w:tcPr>
            <w:tcW w:w="1931" w:type="dxa"/>
            <w:shd w:val="clear" w:color="auto" w:fill="FFFFFF"/>
            <w:noWrap/>
          </w:tcPr>
          <w:p w14:paraId="7A4CD584" w14:textId="77777777" w:rsidR="007749A5" w:rsidRDefault="00572629">
            <w:pPr>
              <w:spacing w:before="60" w:after="60"/>
              <w:contextualSpacing/>
              <w:jc w:val="left"/>
              <w:textAlignment w:val="auto"/>
              <w:rPr>
                <w:rFonts w:cs="Arial"/>
              </w:rPr>
            </w:pPr>
            <w:r>
              <w:rPr>
                <w:rFonts w:cs="Arial" w:hint="eastAsia"/>
              </w:rPr>
              <w:t>O</w:t>
            </w:r>
            <w:r>
              <w:rPr>
                <w:rFonts w:cs="Arial"/>
              </w:rPr>
              <w:t>PPO</w:t>
            </w:r>
          </w:p>
        </w:tc>
        <w:tc>
          <w:tcPr>
            <w:tcW w:w="1498" w:type="dxa"/>
          </w:tcPr>
          <w:p w14:paraId="70A819A5" w14:textId="77777777" w:rsidR="007749A5" w:rsidRDefault="00572629">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BECAFF8" w14:textId="77777777" w:rsidR="007749A5" w:rsidRDefault="00572629">
            <w:pPr>
              <w:spacing w:before="60" w:after="60"/>
              <w:contextualSpacing/>
              <w:jc w:val="left"/>
              <w:textAlignment w:val="auto"/>
              <w:rPr>
                <w:rFonts w:cs="Arial"/>
              </w:rPr>
            </w:pPr>
            <w:r>
              <w:rPr>
                <w:rFonts w:cs="Arial"/>
              </w:rPr>
              <w:t>We think with early RedCap UE’s identification, NW can schedule UE within the CORESET#0’s bandwidth.</w:t>
            </w:r>
          </w:p>
          <w:p w14:paraId="4227C5FD" w14:textId="77777777" w:rsidR="007749A5" w:rsidRDefault="00572629">
            <w:pPr>
              <w:spacing w:before="60" w:after="60"/>
              <w:contextualSpacing/>
              <w:jc w:val="left"/>
              <w:textAlignment w:val="auto"/>
              <w:rPr>
                <w:rFonts w:cs="Arial"/>
              </w:rPr>
            </w:pPr>
            <w:r>
              <w:rPr>
                <w:rFonts w:cs="Arial"/>
              </w:rPr>
              <w:t>For UL, network can configure a separate PRACH resource for RedCap UEs to use.</w:t>
            </w:r>
          </w:p>
        </w:tc>
      </w:tr>
      <w:tr w:rsidR="007749A5" w14:paraId="15C92CE2" w14:textId="77777777">
        <w:trPr>
          <w:trHeight w:val="167"/>
          <w:jc w:val="center"/>
        </w:trPr>
        <w:tc>
          <w:tcPr>
            <w:tcW w:w="1931" w:type="dxa"/>
            <w:shd w:val="clear" w:color="auto" w:fill="FFFFFF"/>
            <w:noWrap/>
            <w:vAlign w:val="center"/>
          </w:tcPr>
          <w:p w14:paraId="4D6824BC" w14:textId="77777777" w:rsidR="007749A5" w:rsidRDefault="00572629">
            <w:pPr>
              <w:spacing w:before="60" w:after="60"/>
              <w:contextualSpacing/>
              <w:jc w:val="left"/>
              <w:textAlignment w:val="auto"/>
              <w:rPr>
                <w:rFonts w:cs="Arial"/>
              </w:rPr>
            </w:pPr>
            <w:r>
              <w:rPr>
                <w:rFonts w:cs="Arial"/>
              </w:rPr>
              <w:t>Futurewei</w:t>
            </w:r>
          </w:p>
        </w:tc>
        <w:tc>
          <w:tcPr>
            <w:tcW w:w="1498" w:type="dxa"/>
          </w:tcPr>
          <w:p w14:paraId="2F560F7F"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vAlign w:val="center"/>
          </w:tcPr>
          <w:p w14:paraId="139D54C1" w14:textId="77777777" w:rsidR="007749A5" w:rsidRDefault="00572629">
            <w:pPr>
              <w:spacing w:before="60" w:after="60"/>
              <w:contextualSpacing/>
              <w:jc w:val="left"/>
              <w:textAlignment w:val="auto"/>
              <w:rPr>
                <w:rFonts w:cs="Arial"/>
              </w:rPr>
            </w:pPr>
            <w:r>
              <w:rPr>
                <w:rFonts w:cs="Arial"/>
              </w:rPr>
              <w:t xml:space="preserve">We assume it is not a good practice to reduce initial DL/UL BWP just for the coexistent REDCAP UE, as it’d degrade the performance of normal UE. </w:t>
            </w:r>
          </w:p>
        </w:tc>
      </w:tr>
      <w:tr w:rsidR="007749A5" w14:paraId="28E2454C" w14:textId="77777777">
        <w:trPr>
          <w:trHeight w:val="167"/>
          <w:jc w:val="center"/>
        </w:trPr>
        <w:tc>
          <w:tcPr>
            <w:tcW w:w="1931" w:type="dxa"/>
            <w:shd w:val="clear" w:color="auto" w:fill="FFFFFF"/>
            <w:noWrap/>
          </w:tcPr>
          <w:p w14:paraId="61CB997D" w14:textId="77777777" w:rsidR="007749A5" w:rsidRDefault="00572629">
            <w:pPr>
              <w:spacing w:before="60" w:after="60"/>
              <w:contextualSpacing/>
              <w:jc w:val="left"/>
              <w:textAlignment w:val="auto"/>
              <w:rPr>
                <w:rFonts w:cs="Arial"/>
              </w:rPr>
            </w:pPr>
            <w:r>
              <w:rPr>
                <w:rFonts w:cs="Arial"/>
              </w:rPr>
              <w:t>Ericsson</w:t>
            </w:r>
          </w:p>
        </w:tc>
        <w:tc>
          <w:tcPr>
            <w:tcW w:w="1498" w:type="dxa"/>
          </w:tcPr>
          <w:p w14:paraId="5ACC43E0" w14:textId="77777777" w:rsidR="007749A5" w:rsidRDefault="00572629">
            <w:pPr>
              <w:overflowPunct/>
              <w:spacing w:before="60" w:after="60"/>
              <w:textAlignment w:val="auto"/>
              <w:rPr>
                <w:rFonts w:cs="Arial"/>
              </w:rPr>
            </w:pPr>
            <w:r>
              <w:rPr>
                <w:rFonts w:cs="Arial"/>
              </w:rPr>
              <w:t>Yes/FFS</w:t>
            </w:r>
          </w:p>
        </w:tc>
        <w:tc>
          <w:tcPr>
            <w:tcW w:w="6264" w:type="dxa"/>
            <w:shd w:val="clear" w:color="auto" w:fill="auto"/>
          </w:tcPr>
          <w:p w14:paraId="6954BEB1" w14:textId="77777777" w:rsidR="007749A5" w:rsidRDefault="00572629">
            <w:pPr>
              <w:spacing w:before="60" w:after="60"/>
              <w:contextualSpacing/>
              <w:jc w:val="left"/>
              <w:textAlignment w:val="auto"/>
              <w:rPr>
                <w:rFonts w:cs="Arial"/>
              </w:rPr>
            </w:pPr>
            <w:r>
              <w:rPr>
                <w:rFonts w:cs="Arial"/>
              </w:rPr>
              <w:t xml:space="preserve">In general, we should avoid any performance losses to the system when introducing Redcap. </w:t>
            </w:r>
          </w:p>
          <w:p w14:paraId="73246FBA" w14:textId="77777777" w:rsidR="007749A5" w:rsidRDefault="007749A5">
            <w:pPr>
              <w:spacing w:before="60" w:after="60"/>
              <w:contextualSpacing/>
              <w:jc w:val="left"/>
              <w:textAlignment w:val="auto"/>
              <w:rPr>
                <w:rFonts w:cs="Arial"/>
              </w:rPr>
            </w:pPr>
          </w:p>
          <w:p w14:paraId="57DF3432" w14:textId="77777777" w:rsidR="007749A5" w:rsidRDefault="00572629">
            <w:pPr>
              <w:spacing w:before="60" w:after="60"/>
              <w:contextualSpacing/>
              <w:jc w:val="left"/>
              <w:textAlignment w:val="auto"/>
              <w:rPr>
                <w:rFonts w:cs="Arial"/>
              </w:rPr>
            </w:pPr>
            <w:r>
              <w:rPr>
                <w:rFonts w:cs="Arial"/>
              </w:rPr>
              <w:t>Again, details are being discussed in RAN1, but in case the BWP would be larger than supported BW, there could be possibility for Redcap UE e.g. to retune within BWP so that no restrictions would be imposed on scheduling of existing NR UEs. This is not a RAN2 topic though, therefore we should wait before agreement.</w:t>
            </w:r>
          </w:p>
        </w:tc>
      </w:tr>
      <w:tr w:rsidR="007749A5" w14:paraId="55B40445" w14:textId="77777777">
        <w:trPr>
          <w:trHeight w:val="167"/>
          <w:jc w:val="center"/>
        </w:trPr>
        <w:tc>
          <w:tcPr>
            <w:tcW w:w="1931" w:type="dxa"/>
            <w:shd w:val="clear" w:color="auto" w:fill="FFFFFF"/>
            <w:noWrap/>
          </w:tcPr>
          <w:p w14:paraId="0B893401" w14:textId="77777777" w:rsidR="007749A5" w:rsidRDefault="00572629">
            <w:pPr>
              <w:spacing w:before="60" w:after="60"/>
              <w:contextualSpacing/>
              <w:jc w:val="left"/>
              <w:textAlignment w:val="auto"/>
              <w:rPr>
                <w:rFonts w:cs="Arial"/>
              </w:rPr>
            </w:pPr>
            <w:r>
              <w:rPr>
                <w:rFonts w:cs="Arial"/>
              </w:rPr>
              <w:t>Apple</w:t>
            </w:r>
          </w:p>
        </w:tc>
        <w:tc>
          <w:tcPr>
            <w:tcW w:w="1498" w:type="dxa"/>
          </w:tcPr>
          <w:p w14:paraId="299CB11A"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tcPr>
          <w:p w14:paraId="7B4308C2" w14:textId="77777777" w:rsidR="007749A5" w:rsidRDefault="00572629">
            <w:pPr>
              <w:spacing w:before="60" w:after="60"/>
              <w:contextualSpacing/>
              <w:jc w:val="left"/>
              <w:textAlignment w:val="auto"/>
              <w:rPr>
                <w:rFonts w:cs="Arial"/>
              </w:rPr>
            </w:pPr>
            <w:r>
              <w:rPr>
                <w:rFonts w:cs="Arial"/>
              </w:rPr>
              <w:t>We agree with comments above</w:t>
            </w:r>
          </w:p>
        </w:tc>
      </w:tr>
      <w:tr w:rsidR="007749A5" w14:paraId="529DB7ED" w14:textId="77777777">
        <w:trPr>
          <w:trHeight w:val="167"/>
          <w:jc w:val="center"/>
        </w:trPr>
        <w:tc>
          <w:tcPr>
            <w:tcW w:w="1931" w:type="dxa"/>
            <w:shd w:val="clear" w:color="auto" w:fill="FFFFFF"/>
            <w:noWrap/>
          </w:tcPr>
          <w:p w14:paraId="7614A667" w14:textId="77777777" w:rsidR="007749A5" w:rsidRDefault="00572629">
            <w:pPr>
              <w:spacing w:before="60" w:after="60"/>
              <w:contextualSpacing/>
              <w:jc w:val="left"/>
              <w:textAlignment w:val="auto"/>
              <w:rPr>
                <w:rFonts w:cs="Arial"/>
              </w:rPr>
            </w:pPr>
            <w:r>
              <w:t>Convida Wireless</w:t>
            </w:r>
          </w:p>
        </w:tc>
        <w:tc>
          <w:tcPr>
            <w:tcW w:w="1498" w:type="dxa"/>
          </w:tcPr>
          <w:p w14:paraId="1140A75F" w14:textId="77777777" w:rsidR="007749A5" w:rsidRDefault="00572629">
            <w:pPr>
              <w:spacing w:before="60" w:after="60"/>
              <w:contextualSpacing/>
              <w:jc w:val="left"/>
              <w:textAlignment w:val="auto"/>
              <w:rPr>
                <w:rFonts w:cs="Arial"/>
              </w:rPr>
            </w:pPr>
            <w:r>
              <w:t>-</w:t>
            </w:r>
          </w:p>
        </w:tc>
        <w:tc>
          <w:tcPr>
            <w:tcW w:w="6264" w:type="dxa"/>
            <w:shd w:val="clear" w:color="auto" w:fill="auto"/>
          </w:tcPr>
          <w:p w14:paraId="786194FD" w14:textId="77777777" w:rsidR="007749A5" w:rsidRDefault="00572629">
            <w:pPr>
              <w:overflowPunct/>
              <w:spacing w:before="60" w:after="60"/>
              <w:jc w:val="left"/>
              <w:textAlignment w:val="auto"/>
              <w:rPr>
                <w:rFonts w:cs="Arial"/>
              </w:rPr>
            </w:pPr>
            <w:r>
              <w:t>Wait for RAN1 input</w:t>
            </w:r>
          </w:p>
        </w:tc>
      </w:tr>
      <w:tr w:rsidR="007749A5" w14:paraId="7923F51D" w14:textId="77777777">
        <w:trPr>
          <w:trHeight w:val="167"/>
          <w:jc w:val="center"/>
        </w:trPr>
        <w:tc>
          <w:tcPr>
            <w:tcW w:w="1931" w:type="dxa"/>
            <w:shd w:val="clear" w:color="auto" w:fill="FFFFFF"/>
            <w:noWrap/>
          </w:tcPr>
          <w:p w14:paraId="07A5EF6B" w14:textId="77777777" w:rsidR="007749A5" w:rsidRDefault="00572629">
            <w:pPr>
              <w:spacing w:before="60" w:after="60"/>
              <w:contextualSpacing/>
              <w:jc w:val="left"/>
              <w:textAlignment w:val="auto"/>
              <w:rPr>
                <w:rFonts w:cs="Arial"/>
              </w:rPr>
            </w:pPr>
            <w:r>
              <w:rPr>
                <w:rFonts w:cs="Arial"/>
              </w:rPr>
              <w:t>Sequans</w:t>
            </w:r>
          </w:p>
        </w:tc>
        <w:tc>
          <w:tcPr>
            <w:tcW w:w="1498" w:type="dxa"/>
          </w:tcPr>
          <w:p w14:paraId="03DE9A11" w14:textId="77777777" w:rsidR="007749A5" w:rsidRDefault="00572629">
            <w:pPr>
              <w:overflowPunct/>
              <w:spacing w:before="60" w:after="60"/>
              <w:textAlignment w:val="auto"/>
              <w:rPr>
                <w:rFonts w:cs="Arial"/>
              </w:rPr>
            </w:pPr>
            <w:r>
              <w:rPr>
                <w:rFonts w:cs="Arial"/>
              </w:rPr>
              <w:t>FFS</w:t>
            </w:r>
          </w:p>
        </w:tc>
        <w:tc>
          <w:tcPr>
            <w:tcW w:w="6264" w:type="dxa"/>
            <w:shd w:val="clear" w:color="auto" w:fill="auto"/>
          </w:tcPr>
          <w:p w14:paraId="0DC92883" w14:textId="77777777" w:rsidR="007749A5" w:rsidRDefault="00572629">
            <w:pPr>
              <w:spacing w:before="60" w:after="60"/>
              <w:contextualSpacing/>
              <w:jc w:val="left"/>
              <w:textAlignment w:val="auto"/>
              <w:rPr>
                <w:rFonts w:cs="Arial"/>
              </w:rPr>
            </w:pPr>
            <w:r>
              <w:rPr>
                <w:rFonts w:cs="Arial"/>
              </w:rPr>
              <w:t>Wait for RAN1, as solutions are currently discussed there.</w:t>
            </w:r>
          </w:p>
        </w:tc>
      </w:tr>
      <w:tr w:rsidR="007749A5" w14:paraId="7524F7DC" w14:textId="77777777">
        <w:trPr>
          <w:trHeight w:val="167"/>
          <w:jc w:val="center"/>
        </w:trPr>
        <w:tc>
          <w:tcPr>
            <w:tcW w:w="1931" w:type="dxa"/>
            <w:shd w:val="clear" w:color="auto" w:fill="FFFFFF"/>
            <w:noWrap/>
          </w:tcPr>
          <w:p w14:paraId="737F5D55" w14:textId="77777777" w:rsidR="007749A5" w:rsidRDefault="00572629">
            <w:pPr>
              <w:spacing w:before="60" w:after="60"/>
              <w:contextualSpacing/>
              <w:jc w:val="left"/>
              <w:textAlignment w:val="auto"/>
              <w:rPr>
                <w:rFonts w:cs="Arial"/>
              </w:rPr>
            </w:pPr>
            <w:r>
              <w:rPr>
                <w:rFonts w:eastAsia="Yu Mincho" w:cs="Arial" w:hint="eastAsia"/>
                <w:lang w:eastAsia="ja-JP"/>
              </w:rPr>
              <w:t>NEC</w:t>
            </w:r>
          </w:p>
        </w:tc>
        <w:tc>
          <w:tcPr>
            <w:tcW w:w="1498" w:type="dxa"/>
          </w:tcPr>
          <w:p w14:paraId="782C7332" w14:textId="77777777" w:rsidR="007749A5" w:rsidRDefault="00572629">
            <w:pPr>
              <w:overflowPunct/>
              <w:spacing w:before="60" w:after="60"/>
              <w:jc w:val="left"/>
              <w:textAlignment w:val="auto"/>
              <w:rPr>
                <w:rFonts w:eastAsia="Yu Mincho" w:cs="Arial"/>
                <w:lang w:eastAsia="ja-JP"/>
              </w:rPr>
            </w:pPr>
            <w:r>
              <w:rPr>
                <w:rFonts w:eastAsia="Yu Mincho" w:cs="Arial" w:hint="eastAsia"/>
                <w:lang w:eastAsia="ja-JP"/>
              </w:rPr>
              <w:t>FFS</w:t>
            </w:r>
          </w:p>
        </w:tc>
        <w:tc>
          <w:tcPr>
            <w:tcW w:w="6264" w:type="dxa"/>
            <w:shd w:val="clear" w:color="auto" w:fill="auto"/>
          </w:tcPr>
          <w:p w14:paraId="5C4C45F7" w14:textId="77777777" w:rsidR="007749A5" w:rsidRDefault="00572629">
            <w:pPr>
              <w:spacing w:before="60" w:after="60"/>
              <w:contextualSpacing/>
              <w:jc w:val="left"/>
              <w:textAlignment w:val="auto"/>
              <w:rPr>
                <w:rFonts w:cs="Arial"/>
              </w:rPr>
            </w:pPr>
            <w:r>
              <w:rPr>
                <w:rFonts w:eastAsia="Yu Mincho" w:cs="Arial" w:hint="eastAsia"/>
                <w:lang w:eastAsia="ja-JP"/>
              </w:rPr>
              <w:t xml:space="preserve">This is actually the fundamental aspects that RAN2 should study. </w:t>
            </w:r>
            <w:r>
              <w:rPr>
                <w:rFonts w:eastAsia="Yu Mincho" w:cs="Arial"/>
                <w:lang w:eastAsia="ja-JP"/>
              </w:rPr>
              <w:t xml:space="preserve">Although this also needs RAN1 study, at this moment </w:t>
            </w:r>
            <w:r>
              <w:rPr>
                <w:rFonts w:eastAsia="Yu Mincho" w:cs="Arial" w:hint="eastAsia"/>
                <w:lang w:eastAsia="ja-JP"/>
              </w:rPr>
              <w:t>we have similar considerations as QC</w:t>
            </w:r>
            <w:r>
              <w:rPr>
                <w:rFonts w:eastAsia="Yu Mincho" w:cs="Arial"/>
                <w:lang w:eastAsia="ja-JP"/>
              </w:rPr>
              <w:t>. From RAN2 point of view, we may consider a need of broadcasting additional initial DL/UL BWP information (i.e. other than legacy one) to allow RedCap UEs having smaller channel bandwidth capability.</w:t>
            </w:r>
          </w:p>
        </w:tc>
      </w:tr>
      <w:tr w:rsidR="007749A5" w14:paraId="7D2CF76D" w14:textId="77777777">
        <w:trPr>
          <w:trHeight w:val="167"/>
          <w:jc w:val="center"/>
        </w:trPr>
        <w:tc>
          <w:tcPr>
            <w:tcW w:w="1931" w:type="dxa"/>
            <w:shd w:val="clear" w:color="auto" w:fill="FFFFFF"/>
            <w:noWrap/>
            <w:vAlign w:val="center"/>
          </w:tcPr>
          <w:p w14:paraId="264598AD" w14:textId="77777777" w:rsidR="007749A5" w:rsidRDefault="00572629">
            <w:pPr>
              <w:spacing w:before="60" w:after="60"/>
              <w:contextualSpacing/>
              <w:jc w:val="left"/>
              <w:textAlignment w:val="auto"/>
              <w:rPr>
                <w:rFonts w:eastAsia="Yu Mincho" w:cs="Arial"/>
                <w:lang w:eastAsia="ja-JP"/>
              </w:rPr>
            </w:pPr>
            <w:r>
              <w:rPr>
                <w:rFonts w:cs="Arial"/>
              </w:rPr>
              <w:t>Samsung</w:t>
            </w:r>
          </w:p>
        </w:tc>
        <w:tc>
          <w:tcPr>
            <w:tcW w:w="1498" w:type="dxa"/>
          </w:tcPr>
          <w:p w14:paraId="56FEF219" w14:textId="77777777" w:rsidR="007749A5" w:rsidRDefault="00572629">
            <w:pPr>
              <w:overflowPunct/>
              <w:spacing w:before="60" w:after="60"/>
              <w:jc w:val="left"/>
              <w:textAlignment w:val="auto"/>
              <w:rPr>
                <w:rFonts w:eastAsia="Yu Mincho" w:cs="Arial"/>
                <w:lang w:eastAsia="ja-JP"/>
              </w:rPr>
            </w:pPr>
            <w:r>
              <w:rPr>
                <w:rFonts w:cs="Arial"/>
              </w:rPr>
              <w:t>-</w:t>
            </w:r>
          </w:p>
        </w:tc>
        <w:tc>
          <w:tcPr>
            <w:tcW w:w="6264" w:type="dxa"/>
            <w:shd w:val="clear" w:color="auto" w:fill="auto"/>
            <w:vAlign w:val="center"/>
          </w:tcPr>
          <w:p w14:paraId="0D9A8D57" w14:textId="77777777" w:rsidR="007749A5" w:rsidRDefault="00572629">
            <w:pPr>
              <w:spacing w:before="60" w:after="60"/>
              <w:contextualSpacing/>
              <w:jc w:val="left"/>
              <w:textAlignment w:val="auto"/>
              <w:rPr>
                <w:rFonts w:eastAsia="Yu Mincho" w:cs="Arial"/>
                <w:lang w:eastAsia="ja-JP"/>
              </w:rPr>
            </w:pPr>
            <w:r>
              <w:rPr>
                <w:rFonts w:cs="Arial"/>
              </w:rPr>
              <w:t>We have similar view to Qualcomm, and think it also depends on the RAN1 discussion (e.g. a separate initial BWPs for RedCap UEs)</w:t>
            </w:r>
          </w:p>
        </w:tc>
      </w:tr>
      <w:tr w:rsidR="007749A5" w14:paraId="257ACD7C" w14:textId="77777777">
        <w:trPr>
          <w:trHeight w:val="167"/>
          <w:jc w:val="center"/>
        </w:trPr>
        <w:tc>
          <w:tcPr>
            <w:tcW w:w="1931" w:type="dxa"/>
            <w:shd w:val="clear" w:color="auto" w:fill="FFFFFF"/>
            <w:noWrap/>
          </w:tcPr>
          <w:p w14:paraId="411D12F9" w14:textId="77777777" w:rsidR="007749A5" w:rsidRDefault="00572629">
            <w:pPr>
              <w:spacing w:before="60" w:after="60"/>
              <w:contextualSpacing/>
              <w:jc w:val="left"/>
              <w:textAlignment w:val="auto"/>
              <w:rPr>
                <w:rFonts w:eastAsiaTheme="minorEastAsia" w:cs="Arial"/>
              </w:rPr>
            </w:pPr>
            <w:r>
              <w:rPr>
                <w:rFonts w:eastAsiaTheme="minorEastAsia" w:cs="Arial" w:hint="eastAsia"/>
              </w:rPr>
              <w:t>CATT</w:t>
            </w:r>
          </w:p>
        </w:tc>
        <w:tc>
          <w:tcPr>
            <w:tcW w:w="1498" w:type="dxa"/>
          </w:tcPr>
          <w:p w14:paraId="136DB666" w14:textId="77777777" w:rsidR="007749A5" w:rsidRDefault="00572629">
            <w:pPr>
              <w:overflowPunct/>
              <w:spacing w:before="60" w:after="60"/>
              <w:jc w:val="left"/>
              <w:textAlignment w:val="auto"/>
              <w:rPr>
                <w:rFonts w:cs="Arial"/>
              </w:rPr>
            </w:pPr>
            <w:r>
              <w:rPr>
                <w:rFonts w:cs="Arial"/>
              </w:rPr>
              <w:t>S</w:t>
            </w:r>
            <w:r>
              <w:rPr>
                <w:rFonts w:cs="Arial" w:hint="eastAsia"/>
              </w:rPr>
              <w:t>ee comments</w:t>
            </w:r>
          </w:p>
        </w:tc>
        <w:tc>
          <w:tcPr>
            <w:tcW w:w="6264" w:type="dxa"/>
            <w:shd w:val="clear" w:color="auto" w:fill="auto"/>
          </w:tcPr>
          <w:p w14:paraId="72FB15A8" w14:textId="77777777" w:rsidR="007749A5" w:rsidRDefault="00572629">
            <w:pPr>
              <w:spacing w:before="60" w:after="60"/>
              <w:contextualSpacing/>
              <w:jc w:val="left"/>
              <w:textAlignment w:val="auto"/>
              <w:rPr>
                <w:rFonts w:eastAsiaTheme="minorEastAsia" w:cs="Arial"/>
              </w:rPr>
            </w:pPr>
            <w:r>
              <w:rPr>
                <w:rFonts w:eastAsiaTheme="minorEastAsia" w:cs="Arial"/>
              </w:rPr>
              <w:t xml:space="preserve">The </w:t>
            </w:r>
            <w:r>
              <w:rPr>
                <w:rFonts w:eastAsiaTheme="minorEastAsia" w:cs="Arial" w:hint="eastAsia"/>
              </w:rPr>
              <w:t xml:space="preserve">observations are </w:t>
            </w:r>
            <w:r>
              <w:rPr>
                <w:rFonts w:eastAsiaTheme="minorEastAsia" w:cs="Arial"/>
              </w:rPr>
              <w:t>generally</w:t>
            </w:r>
            <w:r>
              <w:rPr>
                <w:rFonts w:eastAsiaTheme="minorEastAsia" w:cs="Arial" w:hint="eastAsia"/>
              </w:rPr>
              <w:t xml:space="preserve"> OK, but maybe it is better to wait until more progress in R1. </w:t>
            </w:r>
          </w:p>
        </w:tc>
      </w:tr>
      <w:tr w:rsidR="007749A5" w14:paraId="6914B831" w14:textId="77777777">
        <w:trPr>
          <w:trHeight w:val="167"/>
          <w:jc w:val="center"/>
        </w:trPr>
        <w:tc>
          <w:tcPr>
            <w:tcW w:w="1931" w:type="dxa"/>
            <w:shd w:val="clear" w:color="auto" w:fill="FFFFFF"/>
            <w:noWrap/>
          </w:tcPr>
          <w:p w14:paraId="7329E6D6" w14:textId="77777777" w:rsidR="007749A5" w:rsidRDefault="00572629">
            <w:pPr>
              <w:spacing w:before="60" w:after="60"/>
              <w:contextualSpacing/>
              <w:jc w:val="left"/>
              <w:textAlignment w:val="auto"/>
              <w:rPr>
                <w:rFonts w:eastAsiaTheme="minorEastAsia" w:cs="Arial"/>
              </w:rPr>
            </w:pPr>
            <w:r>
              <w:rPr>
                <w:rFonts w:cs="Arial"/>
              </w:rPr>
              <w:t>Intel</w:t>
            </w:r>
          </w:p>
        </w:tc>
        <w:tc>
          <w:tcPr>
            <w:tcW w:w="1498" w:type="dxa"/>
          </w:tcPr>
          <w:p w14:paraId="298982F3" w14:textId="77777777" w:rsidR="007749A5" w:rsidRDefault="00572629">
            <w:pPr>
              <w:overflowPunct/>
              <w:spacing w:before="60" w:after="60"/>
              <w:jc w:val="left"/>
              <w:textAlignment w:val="auto"/>
              <w:rPr>
                <w:rFonts w:cs="Arial"/>
              </w:rPr>
            </w:pPr>
            <w:r>
              <w:rPr>
                <w:rFonts w:cs="Arial"/>
              </w:rPr>
              <w:t>FFS</w:t>
            </w:r>
          </w:p>
        </w:tc>
        <w:tc>
          <w:tcPr>
            <w:tcW w:w="6264" w:type="dxa"/>
            <w:shd w:val="clear" w:color="auto" w:fill="auto"/>
          </w:tcPr>
          <w:p w14:paraId="1B716AA3" w14:textId="77777777" w:rsidR="007749A5" w:rsidRDefault="00572629">
            <w:pPr>
              <w:spacing w:before="60" w:after="60"/>
              <w:contextualSpacing/>
              <w:jc w:val="left"/>
              <w:textAlignment w:val="auto"/>
              <w:rPr>
                <w:rFonts w:eastAsiaTheme="minorEastAsia" w:cs="Arial"/>
              </w:rPr>
            </w:pPr>
            <w:r>
              <w:rPr>
                <w:rFonts w:cs="Arial"/>
              </w:rPr>
              <w:t xml:space="preserve">This is RAN1 discussing, and RAN2 should wait for RAN1. </w:t>
            </w:r>
          </w:p>
        </w:tc>
      </w:tr>
      <w:tr w:rsidR="007749A5" w14:paraId="7CE39103" w14:textId="77777777">
        <w:trPr>
          <w:trHeight w:val="167"/>
          <w:jc w:val="center"/>
        </w:trPr>
        <w:tc>
          <w:tcPr>
            <w:tcW w:w="1931" w:type="dxa"/>
            <w:shd w:val="clear" w:color="auto" w:fill="FFFFFF"/>
            <w:noWrap/>
            <w:vAlign w:val="center"/>
          </w:tcPr>
          <w:p w14:paraId="5AEB2CDB" w14:textId="77777777" w:rsidR="007749A5" w:rsidRDefault="00572629">
            <w:pPr>
              <w:spacing w:before="60" w:after="60"/>
              <w:contextualSpacing/>
              <w:jc w:val="left"/>
              <w:textAlignment w:val="auto"/>
              <w:rPr>
                <w:rFonts w:eastAsia="Yu Mincho" w:cs="Arial"/>
                <w:lang w:eastAsia="ja-JP"/>
              </w:rPr>
            </w:pPr>
            <w:r>
              <w:rPr>
                <w:rFonts w:cs="Arial"/>
              </w:rPr>
              <w:t>Huawei, HiSilicon</w:t>
            </w:r>
          </w:p>
        </w:tc>
        <w:tc>
          <w:tcPr>
            <w:tcW w:w="1498" w:type="dxa"/>
          </w:tcPr>
          <w:p w14:paraId="0B24AD78"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vAlign w:val="center"/>
          </w:tcPr>
          <w:p w14:paraId="191F9B41" w14:textId="77777777" w:rsidR="007749A5" w:rsidRDefault="00572629">
            <w:pPr>
              <w:overflowPunct/>
              <w:spacing w:before="60" w:after="60"/>
              <w:jc w:val="left"/>
              <w:textAlignment w:val="auto"/>
              <w:rPr>
                <w:rFonts w:cs="Arial"/>
              </w:rPr>
            </w:pPr>
            <w:r>
              <w:rPr>
                <w:rFonts w:cs="Arial"/>
              </w:rPr>
              <w:t>It is clear that the bandwidth supported by REDCAP UEs would not be large. So, it is very likely that the initial BWP of the network is larger than that supported by it. Regarding the legacy camping criteria, the cell would be considered as barred. However, decreasing the initial BWP will degrade the performance of the network and legacy UEs.</w:t>
            </w:r>
          </w:p>
          <w:p w14:paraId="6C93CB1A" w14:textId="77777777" w:rsidR="007749A5" w:rsidRDefault="00572629">
            <w:pPr>
              <w:spacing w:before="60" w:after="60"/>
              <w:contextualSpacing/>
              <w:jc w:val="left"/>
              <w:textAlignment w:val="auto"/>
              <w:rPr>
                <w:rFonts w:eastAsia="Yu Mincho" w:cs="Arial"/>
                <w:lang w:eastAsia="ja-JP"/>
              </w:rPr>
            </w:pPr>
            <w:r>
              <w:rPr>
                <w:rFonts w:cs="Arial"/>
              </w:rPr>
              <w:lastRenderedPageBreak/>
              <w:t xml:space="preserve">In order to avoid the impact on legacy UEs, we think above case should be allowed. </w:t>
            </w:r>
          </w:p>
        </w:tc>
      </w:tr>
      <w:tr w:rsidR="007749A5" w14:paraId="4E22D3A3"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3F27EF" w14:textId="77777777" w:rsidR="007749A5" w:rsidRDefault="00572629">
            <w:pPr>
              <w:spacing w:before="60" w:after="60"/>
              <w:contextualSpacing/>
              <w:jc w:val="left"/>
              <w:textAlignment w:val="auto"/>
              <w:rPr>
                <w:rFonts w:cs="Arial"/>
              </w:rPr>
            </w:pPr>
            <w:r>
              <w:rPr>
                <w:rFonts w:cs="Arial" w:hint="eastAsia"/>
              </w:rPr>
              <w:lastRenderedPageBreak/>
              <w:t>vivo</w:t>
            </w:r>
          </w:p>
        </w:tc>
        <w:tc>
          <w:tcPr>
            <w:tcW w:w="1498" w:type="dxa"/>
            <w:tcBorders>
              <w:top w:val="single" w:sz="4" w:space="0" w:color="auto"/>
              <w:left w:val="single" w:sz="4" w:space="0" w:color="auto"/>
              <w:bottom w:val="single" w:sz="4" w:space="0" w:color="auto"/>
              <w:right w:val="single" w:sz="4" w:space="0" w:color="auto"/>
            </w:tcBorders>
          </w:tcPr>
          <w:p w14:paraId="2EEBE1CE" w14:textId="77777777" w:rsidR="007749A5" w:rsidRDefault="00572629">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A42577B" w14:textId="77777777" w:rsidR="007749A5" w:rsidRDefault="00572629">
            <w:pPr>
              <w:overflowPunct/>
              <w:spacing w:before="60" w:after="60"/>
              <w:jc w:val="left"/>
              <w:textAlignment w:val="auto"/>
              <w:rPr>
                <w:rFonts w:cs="Arial"/>
              </w:rPr>
            </w:pPr>
            <w:r>
              <w:rPr>
                <w:rFonts w:cs="Arial" w:hint="eastAsia"/>
              </w:rPr>
              <w:t>W</w:t>
            </w:r>
            <w:r>
              <w:rPr>
                <w:rFonts w:cs="Arial"/>
              </w:rPr>
              <w:t>e agree with the above analysis. But we should careful the system performance degradation after introducing RedCap UEs. Thus, we prefer to wait for more progress in RAN1.</w:t>
            </w:r>
          </w:p>
        </w:tc>
      </w:tr>
      <w:tr w:rsidR="007749A5" w14:paraId="3AE89ED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1DF8C5" w14:textId="77777777" w:rsidR="007749A5" w:rsidRDefault="00572629">
            <w:pPr>
              <w:spacing w:before="60" w:after="60"/>
              <w:contextualSpacing/>
              <w:jc w:val="left"/>
              <w:textAlignment w:val="auto"/>
              <w:rPr>
                <w:rFonts w:cs="Arial"/>
              </w:rPr>
            </w:pPr>
            <w:r>
              <w:rPr>
                <w:rFonts w:cs="Arial" w:hint="eastAsia"/>
              </w:rPr>
              <w:t>F</w:t>
            </w:r>
            <w:r>
              <w:rPr>
                <w:rFonts w:cs="Arial"/>
              </w:rPr>
              <w:t>ujitsu</w:t>
            </w:r>
          </w:p>
        </w:tc>
        <w:tc>
          <w:tcPr>
            <w:tcW w:w="1498" w:type="dxa"/>
            <w:tcBorders>
              <w:top w:val="single" w:sz="4" w:space="0" w:color="auto"/>
              <w:left w:val="single" w:sz="4" w:space="0" w:color="auto"/>
              <w:bottom w:val="single" w:sz="4" w:space="0" w:color="auto"/>
              <w:right w:val="single" w:sz="4" w:space="0" w:color="auto"/>
            </w:tcBorders>
          </w:tcPr>
          <w:p w14:paraId="7DDD6E43" w14:textId="77777777" w:rsidR="007749A5" w:rsidRDefault="00572629">
            <w:pPr>
              <w:overflowPunct/>
              <w:spacing w:before="60" w:after="60"/>
              <w:jc w:val="left"/>
              <w:textAlignment w:val="auto"/>
              <w:rPr>
                <w:rFonts w:cs="Arial"/>
              </w:rPr>
            </w:pPr>
            <w:r>
              <w:rPr>
                <w:rFonts w:cs="Arial"/>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2DBF23B" w14:textId="77777777" w:rsidR="007749A5" w:rsidRDefault="00572629">
            <w:pPr>
              <w:overflowPunct/>
              <w:spacing w:before="60" w:after="60"/>
              <w:jc w:val="left"/>
              <w:textAlignment w:val="auto"/>
              <w:rPr>
                <w:rFonts w:cs="Arial"/>
              </w:rPr>
            </w:pPr>
            <w:r>
              <w:rPr>
                <w:rFonts w:cs="Arial"/>
              </w:rPr>
              <w:t xml:space="preserve">RedCap UEs can camp in a cell with larger initial BWP to be coexistent with legacy UEs in the same cell. And </w:t>
            </w:r>
            <w:r>
              <w:rPr>
                <w:rFonts w:cs="Arial" w:hint="eastAsia"/>
              </w:rPr>
              <w:t>R</w:t>
            </w:r>
            <w:r>
              <w:rPr>
                <w:rFonts w:cs="Arial"/>
              </w:rPr>
              <w:t>edCap UE may also have a separate initial DL/UL BWP it can support. When the initial BWP for legacy UE is shared to RedCap UE and the bandwidth of initial UL BWP is not supported by RedCap UE, a separate RACH configuration for RedCap UEs is needed to facilitate their random access.</w:t>
            </w:r>
          </w:p>
        </w:tc>
      </w:tr>
      <w:tr w:rsidR="007749A5" w14:paraId="71F5197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2397E6" w14:textId="77777777" w:rsidR="007749A5" w:rsidRDefault="00572629">
            <w:pPr>
              <w:spacing w:before="60" w:after="60"/>
              <w:contextualSpacing/>
              <w:jc w:val="left"/>
              <w:textAlignment w:val="auto"/>
              <w:rPr>
                <w:rFonts w:cs="Arial"/>
              </w:rPr>
            </w:pPr>
            <w:r>
              <w:rPr>
                <w:rFonts w:cs="Arial"/>
              </w:rPr>
              <w:t>MediaTek</w:t>
            </w:r>
          </w:p>
        </w:tc>
        <w:tc>
          <w:tcPr>
            <w:tcW w:w="1498" w:type="dxa"/>
            <w:tcBorders>
              <w:top w:val="single" w:sz="4" w:space="0" w:color="auto"/>
              <w:left w:val="single" w:sz="4" w:space="0" w:color="auto"/>
              <w:bottom w:val="single" w:sz="4" w:space="0" w:color="auto"/>
              <w:right w:val="single" w:sz="4" w:space="0" w:color="auto"/>
            </w:tcBorders>
          </w:tcPr>
          <w:p w14:paraId="3586FF96" w14:textId="77777777" w:rsidR="007749A5" w:rsidRDefault="00572629">
            <w:pPr>
              <w:overflowPunct/>
              <w:spacing w:before="60" w:after="60"/>
              <w:jc w:val="left"/>
              <w:textAlignment w:val="auto"/>
              <w:rPr>
                <w:rFonts w:cs="Arial"/>
              </w:rPr>
            </w:pPr>
            <w:r>
              <w:rPr>
                <w:rFonts w:cs="Arial"/>
              </w:rPr>
              <w:t>No/FFS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707FDB4" w14:textId="77777777" w:rsidR="007749A5" w:rsidRDefault="00572629">
            <w:pPr>
              <w:overflowPunct/>
              <w:spacing w:before="60" w:after="60"/>
              <w:jc w:val="left"/>
              <w:textAlignment w:val="auto"/>
              <w:rPr>
                <w:rFonts w:cs="Arial"/>
              </w:rPr>
            </w:pPr>
            <w:r>
              <w:rPr>
                <w:rFonts w:cs="Arial"/>
              </w:rPr>
              <w:t xml:space="preserve">If a network indicates that it supports RedCap operation (as in Q2), it must operate with the assumption that RedCap devices are attempting initial access. </w:t>
            </w:r>
          </w:p>
          <w:p w14:paraId="289C9E8F" w14:textId="77777777" w:rsidR="007749A5" w:rsidRDefault="00572629">
            <w:pPr>
              <w:overflowPunct/>
              <w:spacing w:before="60" w:after="60"/>
              <w:jc w:val="left"/>
              <w:textAlignment w:val="auto"/>
              <w:rPr>
                <w:rFonts w:cs="Arial"/>
              </w:rPr>
            </w:pPr>
            <w:r>
              <w:rPr>
                <w:rFonts w:cs="Arial"/>
              </w:rPr>
              <w:t xml:space="preserve">Therefore the initial BWP configuration must be aligned with RedCap UE capabilities. </w:t>
            </w:r>
          </w:p>
          <w:p w14:paraId="1B7BA852" w14:textId="77777777" w:rsidR="007749A5" w:rsidRDefault="00572629">
            <w:pPr>
              <w:overflowPunct/>
              <w:spacing w:before="60" w:after="60"/>
              <w:jc w:val="left"/>
              <w:textAlignment w:val="auto"/>
              <w:rPr>
                <w:rFonts w:cs="Arial"/>
              </w:rPr>
            </w:pPr>
            <w:r>
              <w:rPr>
                <w:rFonts w:cs="Arial"/>
              </w:rPr>
              <w:t>We should wait for the RAN1 discussions on this topic to conclude.</w:t>
            </w:r>
          </w:p>
        </w:tc>
      </w:tr>
      <w:tr w:rsidR="007749A5" w14:paraId="669F1CD7"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2DFF075" w14:textId="77777777" w:rsidR="007749A5" w:rsidRDefault="00572629">
            <w:pPr>
              <w:spacing w:before="60" w:after="60"/>
              <w:contextualSpacing/>
              <w:jc w:val="left"/>
              <w:textAlignment w:val="auto"/>
              <w:rPr>
                <w:rFonts w:cs="Arial"/>
              </w:rPr>
            </w:pPr>
            <w:r>
              <w:rPr>
                <w:rFonts w:cs="Arial" w:hint="eastAsia"/>
              </w:rPr>
              <w:t>Lenovo</w:t>
            </w:r>
          </w:p>
        </w:tc>
        <w:tc>
          <w:tcPr>
            <w:tcW w:w="1498" w:type="dxa"/>
            <w:tcBorders>
              <w:top w:val="single" w:sz="4" w:space="0" w:color="auto"/>
              <w:left w:val="single" w:sz="4" w:space="0" w:color="auto"/>
              <w:bottom w:val="single" w:sz="4" w:space="0" w:color="auto"/>
              <w:right w:val="single" w:sz="4" w:space="0" w:color="auto"/>
            </w:tcBorders>
          </w:tcPr>
          <w:p w14:paraId="441891BE" w14:textId="77777777" w:rsidR="007749A5" w:rsidRDefault="00572629">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D9C0CAC" w14:textId="77777777" w:rsidR="007749A5" w:rsidRDefault="00572629">
            <w:pPr>
              <w:overflowPunct/>
              <w:spacing w:before="60" w:after="60"/>
              <w:jc w:val="left"/>
              <w:textAlignment w:val="auto"/>
              <w:rPr>
                <w:rFonts w:cs="Arial"/>
              </w:rPr>
            </w:pPr>
            <w:r>
              <w:rPr>
                <w:rFonts w:cs="Arial"/>
              </w:rPr>
              <w:t>We think it is possible that the network configures a larger initial BWP than the R</w:t>
            </w:r>
            <w:r>
              <w:rPr>
                <w:rFonts w:cs="Arial" w:hint="eastAsia"/>
              </w:rPr>
              <w:t>e</w:t>
            </w:r>
            <w:r>
              <w:rPr>
                <w:rFonts w:cs="Arial"/>
              </w:rPr>
              <w:t>dCap UE BW. However, the RedCap UEs can still access to the network if the network could identify the UE type early</w:t>
            </w:r>
            <w:r>
              <w:rPr>
                <w:rFonts w:cs="Arial"/>
                <w:bCs/>
                <w:lang w:val="en-US"/>
              </w:rPr>
              <w:t>. Therefore, it doesn’t mean the cell will bar the RedCap UEs when configuring a larger initial BWP to the UE.</w:t>
            </w:r>
          </w:p>
        </w:tc>
      </w:tr>
      <w:tr w:rsidR="007749A5" w14:paraId="1B7F2D4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12255C7" w14:textId="77777777" w:rsidR="007749A5" w:rsidRDefault="00572629">
            <w:pPr>
              <w:spacing w:before="60" w:after="60"/>
              <w:contextualSpacing/>
              <w:jc w:val="left"/>
              <w:textAlignment w:val="auto"/>
              <w:rPr>
                <w:rFonts w:eastAsia="Malgun Gothic" w:cs="Arial"/>
                <w:lang w:eastAsia="ko-KR"/>
              </w:rPr>
            </w:pPr>
            <w:r>
              <w:rPr>
                <w:rFonts w:eastAsia="Malgun Gothic" w:cs="Arial" w:hint="eastAsia"/>
                <w:lang w:eastAsia="ko-KR"/>
              </w:rPr>
              <w:t>LG</w:t>
            </w:r>
          </w:p>
        </w:tc>
        <w:tc>
          <w:tcPr>
            <w:tcW w:w="1498" w:type="dxa"/>
            <w:tcBorders>
              <w:top w:val="single" w:sz="4" w:space="0" w:color="auto"/>
              <w:left w:val="single" w:sz="4" w:space="0" w:color="auto"/>
              <w:bottom w:val="single" w:sz="4" w:space="0" w:color="auto"/>
              <w:right w:val="single" w:sz="4" w:space="0" w:color="auto"/>
            </w:tcBorders>
          </w:tcPr>
          <w:p w14:paraId="1D415576" w14:textId="77777777" w:rsidR="007749A5" w:rsidRDefault="00572629">
            <w:pPr>
              <w:overflowPunct/>
              <w:spacing w:before="60" w:after="60"/>
              <w:jc w:val="left"/>
              <w:textAlignment w:val="auto"/>
              <w:rPr>
                <w:rFonts w:eastAsia="Malgun Gothic" w:cs="Arial"/>
                <w:lang w:eastAsia="ko-KR"/>
              </w:rPr>
            </w:pPr>
            <w:r>
              <w:rPr>
                <w:rFonts w:eastAsia="Malgun Gothic" w:cs="Arial" w:hint="eastAsia"/>
                <w:lang w:eastAsia="ko-KR"/>
              </w:rPr>
              <w:t>FFS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E78631C" w14:textId="77777777" w:rsidR="007749A5" w:rsidRDefault="00572629">
            <w:pPr>
              <w:overflowPunct/>
              <w:spacing w:before="60" w:after="60"/>
              <w:jc w:val="left"/>
              <w:textAlignment w:val="auto"/>
              <w:rPr>
                <w:rFonts w:eastAsia="Malgun Gothic" w:cs="Arial"/>
                <w:lang w:eastAsia="ko-KR"/>
              </w:rPr>
            </w:pPr>
            <w:r>
              <w:rPr>
                <w:rFonts w:eastAsia="Malgun Gothic" w:cs="Arial" w:hint="eastAsia"/>
                <w:lang w:eastAsia="ko-KR"/>
              </w:rPr>
              <w:t>We prefer to wait for RAN1 progress</w:t>
            </w:r>
            <w:r>
              <w:rPr>
                <w:rFonts w:eastAsia="Malgun Gothic" w:cs="Arial"/>
                <w:lang w:eastAsia="ko-KR"/>
              </w:rPr>
              <w:t xml:space="preserve"> on this topic</w:t>
            </w:r>
            <w:r>
              <w:rPr>
                <w:rFonts w:eastAsia="Malgun Gothic" w:cs="Arial" w:hint="eastAsia"/>
                <w:lang w:eastAsia="ko-KR"/>
              </w:rPr>
              <w:t>.</w:t>
            </w:r>
          </w:p>
        </w:tc>
      </w:tr>
      <w:tr w:rsidR="007749A5" w14:paraId="366D090C"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FA02CB" w14:textId="77777777" w:rsidR="007749A5" w:rsidRDefault="00572629">
            <w:pPr>
              <w:spacing w:before="60" w:after="60"/>
              <w:contextualSpacing/>
              <w:jc w:val="left"/>
              <w:textAlignment w:val="auto"/>
              <w:rPr>
                <w:rFonts w:eastAsia="Malgun Gothic" w:cs="Arial"/>
                <w:lang w:eastAsia="ko-KR"/>
              </w:rPr>
            </w:pPr>
            <w:r>
              <w:rPr>
                <w:rFonts w:cs="Arial" w:hint="eastAsia"/>
              </w:rPr>
              <w:t>S</w:t>
            </w:r>
            <w:r>
              <w:rPr>
                <w:rFonts w:cs="Arial"/>
              </w:rPr>
              <w:t>preadtrum</w:t>
            </w:r>
          </w:p>
        </w:tc>
        <w:tc>
          <w:tcPr>
            <w:tcW w:w="1498" w:type="dxa"/>
            <w:tcBorders>
              <w:top w:val="single" w:sz="4" w:space="0" w:color="auto"/>
              <w:left w:val="single" w:sz="4" w:space="0" w:color="auto"/>
              <w:bottom w:val="single" w:sz="4" w:space="0" w:color="auto"/>
              <w:right w:val="single" w:sz="4" w:space="0" w:color="auto"/>
            </w:tcBorders>
          </w:tcPr>
          <w:p w14:paraId="2A4A1072" w14:textId="77777777" w:rsidR="007749A5" w:rsidRDefault="00572629">
            <w:pPr>
              <w:overflowPunct/>
              <w:spacing w:before="60" w:after="60"/>
              <w:jc w:val="left"/>
              <w:textAlignment w:val="auto"/>
              <w:rPr>
                <w:rFonts w:eastAsia="Malgun Gothic" w:cs="Arial"/>
                <w:lang w:eastAsia="ko-KR"/>
              </w:rPr>
            </w:pPr>
            <w:r>
              <w:rPr>
                <w:rFonts w:cs="Arial" w:hint="eastAsia"/>
              </w:rPr>
              <w:t>Y</w:t>
            </w:r>
            <w:r>
              <w:rPr>
                <w:rFonts w:cs="Arial"/>
              </w:rP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665B210" w14:textId="77777777" w:rsidR="007749A5" w:rsidRDefault="00572629">
            <w:pPr>
              <w:overflowPunct/>
              <w:spacing w:before="60" w:after="60"/>
              <w:jc w:val="left"/>
              <w:textAlignment w:val="auto"/>
              <w:rPr>
                <w:rFonts w:eastAsia="Malgun Gothic" w:cs="Arial"/>
                <w:lang w:eastAsia="ko-KR"/>
              </w:rPr>
            </w:pPr>
            <w:r>
              <w:rPr>
                <w:rFonts w:cs="Arial" w:hint="eastAsia"/>
              </w:rPr>
              <w:t>A</w:t>
            </w:r>
            <w:r>
              <w:rPr>
                <w:rFonts w:cs="Arial"/>
              </w:rPr>
              <w:t xml:space="preserve">gree with Qualcomm, with some enhancement for RACH procedure. </w:t>
            </w:r>
          </w:p>
        </w:tc>
      </w:tr>
      <w:tr w:rsidR="007749A5" w14:paraId="717A610D"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000E74E" w14:textId="77777777" w:rsidR="007749A5" w:rsidRDefault="00572629">
            <w:pPr>
              <w:spacing w:before="60" w:after="60"/>
              <w:contextualSpacing/>
              <w:jc w:val="left"/>
              <w:textAlignment w:val="auto"/>
              <w:rPr>
                <w:rFonts w:cs="Arial"/>
                <w:lang w:eastAsia="ko-KR"/>
              </w:rPr>
            </w:pPr>
            <w:r>
              <w:rPr>
                <w:rFonts w:cs="Arial" w:hint="eastAsia"/>
                <w:lang w:val="en-US"/>
              </w:rPr>
              <w:t>ZTE</w:t>
            </w:r>
          </w:p>
        </w:tc>
        <w:tc>
          <w:tcPr>
            <w:tcW w:w="1498" w:type="dxa"/>
            <w:tcBorders>
              <w:top w:val="single" w:sz="4" w:space="0" w:color="auto"/>
              <w:left w:val="single" w:sz="4" w:space="0" w:color="auto"/>
              <w:bottom w:val="single" w:sz="4" w:space="0" w:color="auto"/>
              <w:right w:val="single" w:sz="4" w:space="0" w:color="auto"/>
            </w:tcBorders>
          </w:tcPr>
          <w:p w14:paraId="0DB65BED" w14:textId="77777777" w:rsidR="007749A5" w:rsidRDefault="00572629">
            <w:pPr>
              <w:overflowPunct/>
              <w:spacing w:before="60" w:after="60"/>
              <w:textAlignment w:val="auto"/>
              <w:rPr>
                <w:rFonts w:cs="Arial"/>
                <w:lang w:eastAsia="ko-KR"/>
              </w:rPr>
            </w:pPr>
            <w:r>
              <w:rPr>
                <w:rFonts w:cs="Arial" w:hint="eastAsia"/>
                <w:lang w:val="en-US"/>
              </w:rPr>
              <w:t>-</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7F15C9B" w14:textId="77777777" w:rsidR="007749A5" w:rsidRDefault="00572629">
            <w:pPr>
              <w:spacing w:before="60" w:after="60"/>
              <w:contextualSpacing/>
              <w:jc w:val="left"/>
              <w:textAlignment w:val="auto"/>
              <w:rPr>
                <w:rFonts w:cs="Arial"/>
                <w:lang w:eastAsia="ko-KR"/>
              </w:rPr>
            </w:pPr>
            <w:r>
              <w:rPr>
                <w:rFonts w:cs="Arial" w:hint="eastAsia"/>
                <w:lang w:val="en-US"/>
              </w:rPr>
              <w:t>Agree with Ericsson that we should wait for RAN1 input.</w:t>
            </w:r>
          </w:p>
        </w:tc>
      </w:tr>
      <w:tr w:rsidR="00B85B61" w14:paraId="0A37ACF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6DC7D87" w14:textId="718A51D5" w:rsidR="00B85B61" w:rsidRDefault="00B85B61" w:rsidP="00B85B61">
            <w:pPr>
              <w:spacing w:before="60" w:after="60"/>
              <w:contextualSpacing/>
              <w:jc w:val="left"/>
              <w:textAlignment w:val="auto"/>
              <w:rPr>
                <w:rFonts w:cs="Arial"/>
                <w:lang w:val="en-US"/>
              </w:rPr>
            </w:pPr>
            <w:r>
              <w:rPr>
                <w:rFonts w:cs="Arial"/>
              </w:rPr>
              <w:t>InterDigital</w:t>
            </w:r>
          </w:p>
        </w:tc>
        <w:tc>
          <w:tcPr>
            <w:tcW w:w="1498" w:type="dxa"/>
            <w:tcBorders>
              <w:top w:val="single" w:sz="4" w:space="0" w:color="auto"/>
              <w:left w:val="single" w:sz="4" w:space="0" w:color="auto"/>
              <w:bottom w:val="single" w:sz="4" w:space="0" w:color="auto"/>
              <w:right w:val="single" w:sz="4" w:space="0" w:color="auto"/>
            </w:tcBorders>
          </w:tcPr>
          <w:p w14:paraId="63C8940F" w14:textId="62723B22" w:rsidR="00B85B61" w:rsidRDefault="00B85B61" w:rsidP="00B85B61">
            <w:pPr>
              <w:overflowPunct/>
              <w:spacing w:before="60" w:after="60"/>
              <w:textAlignment w:val="auto"/>
              <w:rPr>
                <w:rFonts w:cs="Arial"/>
                <w:lang w:val="en-US"/>
              </w:rPr>
            </w:pPr>
            <w:r>
              <w:rPr>
                <w:rFonts w:cs="Arial"/>
              </w:rPr>
              <w:t>FFS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0E4F27F" w14:textId="535370C6" w:rsidR="00B85B61" w:rsidRDefault="00B85B61" w:rsidP="00B85B61">
            <w:pPr>
              <w:spacing w:before="60" w:after="60"/>
              <w:contextualSpacing/>
              <w:jc w:val="left"/>
              <w:textAlignment w:val="auto"/>
              <w:rPr>
                <w:rFonts w:cs="Arial"/>
                <w:lang w:val="en-US"/>
              </w:rPr>
            </w:pPr>
            <w:r>
              <w:rPr>
                <w:rFonts w:cs="Arial"/>
              </w:rPr>
              <w:t>Agree with analysis, however should wait for RAN1 input.</w:t>
            </w:r>
          </w:p>
        </w:tc>
      </w:tr>
    </w:tbl>
    <w:p w14:paraId="7EEA1925" w14:textId="77777777" w:rsidR="007749A5" w:rsidRDefault="007749A5">
      <w:pPr>
        <w:overflowPunct/>
        <w:textAlignment w:val="auto"/>
      </w:pPr>
    </w:p>
    <w:p w14:paraId="6B1B1327" w14:textId="77777777" w:rsidR="00116F2E" w:rsidRPr="00562AEA" w:rsidRDefault="00116F2E" w:rsidP="00116F2E">
      <w:pPr>
        <w:overflowPunct/>
        <w:textAlignment w:val="auto"/>
        <w:rPr>
          <w:b/>
          <w:u w:val="single"/>
        </w:rPr>
      </w:pPr>
      <w:r w:rsidRPr="00562AEA">
        <w:rPr>
          <w:rFonts w:hint="eastAsia"/>
          <w:b/>
          <w:highlight w:val="yellow"/>
          <w:u w:val="single"/>
        </w:rPr>
        <w:t>Summary</w:t>
      </w:r>
      <w:r w:rsidRPr="00562AEA">
        <w:rPr>
          <w:b/>
          <w:highlight w:val="yellow"/>
          <w:u w:val="single"/>
        </w:rPr>
        <w:t xml:space="preserve"> for Question</w:t>
      </w:r>
      <w:r>
        <w:rPr>
          <w:b/>
          <w:highlight w:val="yellow"/>
          <w:u w:val="single"/>
        </w:rPr>
        <w:t xml:space="preserve"> 3</w:t>
      </w:r>
      <w:r w:rsidRPr="00562AEA">
        <w:rPr>
          <w:b/>
          <w:highlight w:val="yellow"/>
          <w:u w:val="single"/>
        </w:rPr>
        <w:t>:</w:t>
      </w:r>
    </w:p>
    <w:p w14:paraId="08BA9DBB" w14:textId="71F91B9A" w:rsidR="00116F2E" w:rsidRDefault="00116F2E" w:rsidP="00116F2E">
      <w:pPr>
        <w:overflowPunct/>
        <w:textAlignment w:val="auto"/>
      </w:pPr>
      <w:r>
        <w:t>2</w:t>
      </w:r>
      <w:r>
        <w:t>2</w:t>
      </w:r>
      <w:r>
        <w:t xml:space="preserve"> companies replied Question 3:</w:t>
      </w:r>
    </w:p>
    <w:p w14:paraId="7A41CB66" w14:textId="77777777" w:rsidR="00116F2E" w:rsidRDefault="00116F2E" w:rsidP="00116F2E">
      <w:pPr>
        <w:pStyle w:val="af6"/>
        <w:numPr>
          <w:ilvl w:val="0"/>
          <w:numId w:val="24"/>
        </w:numPr>
        <w:overflowPunct/>
        <w:spacing w:line="240" w:lineRule="auto"/>
        <w:textAlignment w:val="auto"/>
      </w:pPr>
      <w:r>
        <w:t xml:space="preserve">9 companies think that a REDCAP </w:t>
      </w:r>
      <w:r w:rsidRPr="00201C0D">
        <w:t>UE should be allowed to camp on a cell with larger initial DL/UL BWP than supported by the UE</w:t>
      </w:r>
      <w:r>
        <w:t>.</w:t>
      </w:r>
    </w:p>
    <w:p w14:paraId="4924F84C" w14:textId="5B188CA8" w:rsidR="00116F2E" w:rsidRDefault="00116F2E" w:rsidP="00116F2E">
      <w:pPr>
        <w:pStyle w:val="af6"/>
        <w:numPr>
          <w:ilvl w:val="0"/>
          <w:numId w:val="24"/>
        </w:numPr>
        <w:overflowPunct/>
        <w:spacing w:line="240" w:lineRule="auto"/>
        <w:textAlignment w:val="auto"/>
      </w:pPr>
      <w:r>
        <w:t>1</w:t>
      </w:r>
      <w:r>
        <w:t>3</w:t>
      </w:r>
      <w:r>
        <w:t xml:space="preserve"> companies think we should wait for RAN1 input for the following reasons:</w:t>
      </w:r>
    </w:p>
    <w:p w14:paraId="2A565959" w14:textId="77777777" w:rsidR="00116F2E" w:rsidRPr="00201C0D" w:rsidRDefault="00116F2E" w:rsidP="00116F2E">
      <w:pPr>
        <w:pStyle w:val="af6"/>
        <w:numPr>
          <w:ilvl w:val="1"/>
          <w:numId w:val="24"/>
        </w:numPr>
        <w:overflowPunct/>
        <w:spacing w:line="240" w:lineRule="auto"/>
        <w:textAlignment w:val="auto"/>
      </w:pPr>
      <w:r>
        <w:rPr>
          <w:rFonts w:eastAsiaTheme="minorEastAsia" w:hint="eastAsia"/>
        </w:rPr>
        <w:t>R</w:t>
      </w:r>
      <w:r>
        <w:rPr>
          <w:rFonts w:eastAsiaTheme="minorEastAsia"/>
        </w:rPr>
        <w:t>AN1 is discussing whether a separate initial UL/DL BWP can be configured for REDCAP UEs.</w:t>
      </w:r>
    </w:p>
    <w:p w14:paraId="4DAE67B9" w14:textId="77777777" w:rsidR="00116F2E" w:rsidRDefault="00116F2E" w:rsidP="00116F2E">
      <w:pPr>
        <w:pStyle w:val="af6"/>
        <w:numPr>
          <w:ilvl w:val="1"/>
          <w:numId w:val="24"/>
        </w:numPr>
        <w:overflowPunct/>
        <w:spacing w:line="240" w:lineRule="auto"/>
        <w:textAlignment w:val="auto"/>
      </w:pPr>
      <w:r>
        <w:rPr>
          <w:rFonts w:eastAsiaTheme="minorEastAsia"/>
        </w:rPr>
        <w:t xml:space="preserve">RAN1 may restrict that if REDCAP UEs are supported in one cell, the </w:t>
      </w:r>
      <w:r w:rsidRPr="00201C0D">
        <w:rPr>
          <w:rFonts w:eastAsiaTheme="minorEastAsia"/>
        </w:rPr>
        <w:t>initial BWP configuration must be aligned with R</w:t>
      </w:r>
      <w:r>
        <w:rPr>
          <w:rFonts w:eastAsiaTheme="minorEastAsia"/>
        </w:rPr>
        <w:t>EDCAP</w:t>
      </w:r>
      <w:r w:rsidRPr="00201C0D">
        <w:rPr>
          <w:rFonts w:eastAsiaTheme="minorEastAsia"/>
        </w:rPr>
        <w:t xml:space="preserve"> UE capabilities</w:t>
      </w:r>
      <w:r>
        <w:rPr>
          <w:rFonts w:eastAsiaTheme="minorEastAsia"/>
        </w:rPr>
        <w:t>.</w:t>
      </w:r>
    </w:p>
    <w:p w14:paraId="36CE0D7B" w14:textId="77777777" w:rsidR="00116F2E" w:rsidRDefault="00116F2E" w:rsidP="00116F2E">
      <w:pPr>
        <w:overflowPunct/>
        <w:textAlignment w:val="auto"/>
      </w:pPr>
      <w:r>
        <w:t xml:space="preserve">Considering that there are related RAN1 discussion ongoing, it seems better to wait for RAN1 input first. </w:t>
      </w:r>
    </w:p>
    <w:p w14:paraId="19E80965" w14:textId="77777777" w:rsidR="00116F2E" w:rsidRPr="00975012" w:rsidRDefault="00116F2E" w:rsidP="00116F2E">
      <w:pPr>
        <w:overflowPunct/>
        <w:textAlignment w:val="auto"/>
        <w:rPr>
          <w:b/>
        </w:rPr>
      </w:pPr>
      <w:r w:rsidRPr="00975012">
        <w:rPr>
          <w:rFonts w:hint="eastAsia"/>
          <w:b/>
        </w:rPr>
        <w:t>P</w:t>
      </w:r>
      <w:r w:rsidRPr="00975012">
        <w:rPr>
          <w:b/>
        </w:rPr>
        <w:t xml:space="preserve">roposal </w:t>
      </w:r>
      <w:r>
        <w:rPr>
          <w:b/>
        </w:rPr>
        <w:t>3</w:t>
      </w:r>
      <w:r w:rsidRPr="00975012">
        <w:rPr>
          <w:b/>
        </w:rPr>
        <w:t xml:space="preserve">: Wait for RAN1 input regarding whether REDCAP UEs can camp on a cell with </w:t>
      </w:r>
      <w:r w:rsidRPr="00C614CD">
        <w:rPr>
          <w:b/>
        </w:rPr>
        <w:t>larger initial DL/UL BWP than supported by the UE</w:t>
      </w:r>
      <w:r w:rsidRPr="00975012">
        <w:rPr>
          <w:b/>
        </w:rPr>
        <w:t>.</w:t>
      </w:r>
    </w:p>
    <w:p w14:paraId="2B1B623F" w14:textId="77777777" w:rsidR="00116F2E" w:rsidRDefault="00116F2E">
      <w:pPr>
        <w:overflowPunct/>
        <w:textAlignment w:val="auto"/>
      </w:pPr>
    </w:p>
    <w:p w14:paraId="5494CA20" w14:textId="77777777" w:rsidR="00116F2E" w:rsidRDefault="00116F2E">
      <w:pPr>
        <w:overflowPunct/>
        <w:textAlignment w:val="auto"/>
        <w:rPr>
          <w:rFonts w:hint="eastAsia"/>
        </w:rPr>
      </w:pPr>
    </w:p>
    <w:p w14:paraId="75D39028" w14:textId="77777777" w:rsidR="007749A5" w:rsidRDefault="00572629">
      <w:pPr>
        <w:overflowPunct/>
        <w:textAlignment w:val="auto"/>
        <w:rPr>
          <w:b/>
          <w:u w:val="single"/>
        </w:rPr>
      </w:pPr>
      <w:r>
        <w:rPr>
          <w:b/>
          <w:u w:val="single"/>
        </w:rPr>
        <w:t xml:space="preserve">The use of </w:t>
      </w:r>
      <w:r>
        <w:rPr>
          <w:b/>
          <w:i/>
          <w:u w:val="single"/>
        </w:rPr>
        <w:t>intraFreqReselection</w:t>
      </w:r>
    </w:p>
    <w:p w14:paraId="504E4824" w14:textId="77777777" w:rsidR="007749A5" w:rsidRDefault="00572629">
      <w:pPr>
        <w:overflowPunct/>
        <w:textAlignment w:val="auto"/>
      </w:pPr>
      <w:r>
        <w:t xml:space="preserve">The use of </w:t>
      </w:r>
      <w:r>
        <w:rPr>
          <w:i/>
        </w:rPr>
        <w:t>intraFreqReselection</w:t>
      </w:r>
      <w:r>
        <w:t xml:space="preserve"> is discussed by proposal 5 in R2-2006661 and proposal 4 in R2-2007493.</w:t>
      </w:r>
    </w:p>
    <w:p w14:paraId="66325F6C" w14:textId="77777777" w:rsidR="007749A5" w:rsidRDefault="00572629">
      <w:pPr>
        <w:overflowPunct/>
        <w:textAlignment w:val="auto"/>
      </w:pPr>
      <w:r>
        <w:rPr>
          <w:rFonts w:hint="eastAsia"/>
        </w:rPr>
        <w:t>I</w:t>
      </w:r>
      <w:r>
        <w:t xml:space="preserve">n NR, if the UE considers the cell is barred and cannot camp on the cell, the field </w:t>
      </w:r>
      <w:r>
        <w:rPr>
          <w:i/>
        </w:rPr>
        <w:t>intraFreqReselection</w:t>
      </w:r>
      <w:r>
        <w:t xml:space="preserve"> in MIB can be used to indicate whether frequency is barred. </w:t>
      </w:r>
    </w:p>
    <w:p w14:paraId="3583A3FA" w14:textId="77777777" w:rsidR="007749A5" w:rsidRDefault="00572629">
      <w:pPr>
        <w:overflowPunct/>
        <w:textAlignment w:val="auto"/>
      </w:pPr>
      <w:r>
        <w:lastRenderedPageBreak/>
        <w:t xml:space="preserve">For a REDCAP UE, in case the UE considers the cell is barred and cannot camp on the cell due to any of above criteria, whether the current </w:t>
      </w:r>
      <w:r>
        <w:rPr>
          <w:i/>
        </w:rPr>
        <w:t>intraFreqReselection</w:t>
      </w:r>
      <w:r>
        <w:t xml:space="preserve"> applies to REDCAP UE needs to be discussed.</w:t>
      </w:r>
    </w:p>
    <w:p w14:paraId="16367D52" w14:textId="77777777" w:rsidR="007749A5" w:rsidRDefault="00572629">
      <w:pPr>
        <w:overflowPunct/>
        <w:textAlignment w:val="auto"/>
        <w:rPr>
          <w:bCs/>
          <w:lang w:val="en-US"/>
        </w:rPr>
      </w:pPr>
      <w:r>
        <w:rPr>
          <w:b/>
          <w:bCs/>
          <w:lang w:val="en-US"/>
        </w:rPr>
        <w:t>Question 4.</w:t>
      </w:r>
      <w:r>
        <w:rPr>
          <w:bCs/>
          <w:lang w:val="en-US"/>
        </w:rPr>
        <w:t xml:space="preserve"> In case a REDCAP UE considers the cell is barred and cannot camp on:</w:t>
      </w:r>
    </w:p>
    <w:p w14:paraId="437281EA" w14:textId="77777777" w:rsidR="007749A5" w:rsidRDefault="00572629">
      <w:pPr>
        <w:numPr>
          <w:ilvl w:val="0"/>
          <w:numId w:val="18"/>
        </w:numPr>
        <w:overflowPunct/>
        <w:textAlignment w:val="auto"/>
        <w:rPr>
          <w:bCs/>
          <w:lang w:val="en-US"/>
        </w:rPr>
      </w:pPr>
      <w:r>
        <w:rPr>
          <w:bCs/>
          <w:lang w:val="en-US"/>
        </w:rPr>
        <w:t xml:space="preserve">Option 1. The UE checks legacy </w:t>
      </w:r>
      <w:r>
        <w:rPr>
          <w:bCs/>
          <w:i/>
          <w:lang w:val="en-US"/>
        </w:rPr>
        <w:t>intraFreqReselection</w:t>
      </w:r>
      <w:r>
        <w:rPr>
          <w:bCs/>
          <w:lang w:val="en-US"/>
        </w:rPr>
        <w:t xml:space="preserve"> to determine whether the frequency is barred</w:t>
      </w:r>
    </w:p>
    <w:p w14:paraId="1AEEC0A8" w14:textId="77777777" w:rsidR="007749A5" w:rsidRDefault="00572629">
      <w:pPr>
        <w:numPr>
          <w:ilvl w:val="0"/>
          <w:numId w:val="18"/>
        </w:numPr>
        <w:overflowPunct/>
        <w:textAlignment w:val="auto"/>
        <w:rPr>
          <w:bCs/>
          <w:lang w:val="en-US"/>
        </w:rPr>
      </w:pPr>
      <w:r>
        <w:rPr>
          <w:bCs/>
          <w:lang w:val="en-US"/>
        </w:rPr>
        <w:t>Option 2. A separate flag in system information is introduced for REDCAP UE to determine whether the frequency is barred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749A5" w14:paraId="72FD026E" w14:textId="77777777">
        <w:trPr>
          <w:trHeight w:val="167"/>
          <w:jc w:val="center"/>
        </w:trPr>
        <w:tc>
          <w:tcPr>
            <w:tcW w:w="1931" w:type="dxa"/>
            <w:tcBorders>
              <w:bottom w:val="single" w:sz="4" w:space="0" w:color="auto"/>
            </w:tcBorders>
            <w:shd w:val="clear" w:color="auto" w:fill="BFBFBF"/>
            <w:noWrap/>
            <w:vAlign w:val="center"/>
          </w:tcPr>
          <w:p w14:paraId="5461ADEB" w14:textId="77777777" w:rsidR="007749A5" w:rsidRDefault="00572629">
            <w:pPr>
              <w:overflowPunct/>
              <w:textAlignment w:val="auto"/>
              <w:rPr>
                <w:b/>
                <w:bCs/>
                <w:i/>
              </w:rPr>
            </w:pPr>
            <w:r>
              <w:rPr>
                <w:b/>
                <w:bCs/>
                <w:i/>
              </w:rPr>
              <w:t>Company name</w:t>
            </w:r>
          </w:p>
        </w:tc>
        <w:tc>
          <w:tcPr>
            <w:tcW w:w="1498" w:type="dxa"/>
            <w:shd w:val="clear" w:color="auto" w:fill="BFBFBF"/>
          </w:tcPr>
          <w:p w14:paraId="4259F5C0" w14:textId="77777777" w:rsidR="007749A5" w:rsidRDefault="00572629">
            <w:pPr>
              <w:overflowPunct/>
              <w:textAlignment w:val="auto"/>
              <w:rPr>
                <w:b/>
                <w:bCs/>
                <w:i/>
              </w:rPr>
            </w:pPr>
            <w:r>
              <w:rPr>
                <w:b/>
                <w:bCs/>
                <w:i/>
              </w:rPr>
              <w:t>Option?</w:t>
            </w:r>
          </w:p>
        </w:tc>
        <w:tc>
          <w:tcPr>
            <w:tcW w:w="6264" w:type="dxa"/>
            <w:shd w:val="clear" w:color="auto" w:fill="BFBFBF"/>
            <w:vAlign w:val="center"/>
          </w:tcPr>
          <w:p w14:paraId="10359760" w14:textId="77777777" w:rsidR="007749A5" w:rsidRDefault="00572629">
            <w:pPr>
              <w:overflowPunct/>
              <w:textAlignment w:val="auto"/>
              <w:rPr>
                <w:b/>
                <w:bCs/>
                <w:i/>
              </w:rPr>
            </w:pPr>
            <w:r>
              <w:rPr>
                <w:b/>
                <w:bCs/>
                <w:i/>
              </w:rPr>
              <w:t>Comments</w:t>
            </w:r>
          </w:p>
        </w:tc>
      </w:tr>
      <w:tr w:rsidR="007749A5" w14:paraId="520012F5" w14:textId="77777777">
        <w:trPr>
          <w:trHeight w:val="167"/>
          <w:jc w:val="center"/>
        </w:trPr>
        <w:tc>
          <w:tcPr>
            <w:tcW w:w="1931" w:type="dxa"/>
            <w:shd w:val="clear" w:color="auto" w:fill="FFFFFF"/>
            <w:noWrap/>
            <w:vAlign w:val="center"/>
          </w:tcPr>
          <w:p w14:paraId="6F533DE1" w14:textId="77777777" w:rsidR="007749A5" w:rsidRDefault="00572629">
            <w:pPr>
              <w:overflowPunct/>
              <w:textAlignment w:val="auto"/>
            </w:pPr>
            <w:r>
              <w:t>Qualcomm</w:t>
            </w:r>
          </w:p>
        </w:tc>
        <w:tc>
          <w:tcPr>
            <w:tcW w:w="1498" w:type="dxa"/>
          </w:tcPr>
          <w:p w14:paraId="6779CDC2" w14:textId="77777777" w:rsidR="007749A5" w:rsidRDefault="00572629">
            <w:pPr>
              <w:overflowPunct/>
              <w:textAlignment w:val="auto"/>
            </w:pPr>
            <w:r>
              <w:t>Option 1</w:t>
            </w:r>
          </w:p>
        </w:tc>
        <w:tc>
          <w:tcPr>
            <w:tcW w:w="6264" w:type="dxa"/>
            <w:shd w:val="clear" w:color="auto" w:fill="auto"/>
            <w:vAlign w:val="center"/>
          </w:tcPr>
          <w:p w14:paraId="46D77068" w14:textId="77777777" w:rsidR="007749A5" w:rsidRDefault="00572629">
            <w:pPr>
              <w:overflowPunct/>
              <w:textAlignment w:val="auto"/>
            </w:pPr>
            <w:r>
              <w:t>We do not see strong use case that would require the use of a separate flag in system information for the same purpose but just for RedCap UE.</w:t>
            </w:r>
          </w:p>
        </w:tc>
      </w:tr>
      <w:tr w:rsidR="007749A5" w14:paraId="6A58EB25" w14:textId="77777777">
        <w:trPr>
          <w:trHeight w:val="167"/>
          <w:jc w:val="center"/>
        </w:trPr>
        <w:tc>
          <w:tcPr>
            <w:tcW w:w="1931" w:type="dxa"/>
            <w:shd w:val="clear" w:color="auto" w:fill="FFFFFF"/>
            <w:noWrap/>
            <w:vAlign w:val="center"/>
          </w:tcPr>
          <w:p w14:paraId="67E41E4A" w14:textId="77777777" w:rsidR="007749A5" w:rsidRDefault="00572629">
            <w:pPr>
              <w:overflowPunct/>
              <w:textAlignment w:val="auto"/>
            </w:pPr>
            <w:r>
              <w:rPr>
                <w:rFonts w:hint="eastAsia"/>
              </w:rPr>
              <w:t>X</w:t>
            </w:r>
            <w:r>
              <w:t>iaomi</w:t>
            </w:r>
          </w:p>
        </w:tc>
        <w:tc>
          <w:tcPr>
            <w:tcW w:w="1498" w:type="dxa"/>
          </w:tcPr>
          <w:p w14:paraId="356ADC31" w14:textId="77777777" w:rsidR="007749A5" w:rsidRDefault="00572629">
            <w:pPr>
              <w:overflowPunct/>
              <w:textAlignment w:val="auto"/>
            </w:pPr>
            <w:r>
              <w:t>Option 1</w:t>
            </w:r>
          </w:p>
        </w:tc>
        <w:tc>
          <w:tcPr>
            <w:tcW w:w="6264" w:type="dxa"/>
            <w:shd w:val="clear" w:color="auto" w:fill="auto"/>
            <w:vAlign w:val="center"/>
          </w:tcPr>
          <w:p w14:paraId="5F8E1F70" w14:textId="77777777" w:rsidR="007749A5" w:rsidRDefault="00572629">
            <w:pPr>
              <w:overflowPunct/>
              <w:textAlignment w:val="auto"/>
            </w:pPr>
            <w:r>
              <w:rPr>
                <w:rFonts w:hint="eastAsia"/>
              </w:rPr>
              <w:t>T</w:t>
            </w:r>
            <w:r>
              <w:t>he legacy flag is enough.</w:t>
            </w:r>
          </w:p>
        </w:tc>
      </w:tr>
      <w:tr w:rsidR="007749A5" w14:paraId="44C01B96" w14:textId="77777777">
        <w:trPr>
          <w:trHeight w:val="167"/>
          <w:jc w:val="center"/>
        </w:trPr>
        <w:tc>
          <w:tcPr>
            <w:tcW w:w="1931" w:type="dxa"/>
            <w:shd w:val="clear" w:color="auto" w:fill="FFFFFF"/>
            <w:noWrap/>
            <w:vAlign w:val="center"/>
          </w:tcPr>
          <w:p w14:paraId="7041D403" w14:textId="77777777" w:rsidR="007749A5" w:rsidRDefault="00572629">
            <w:pPr>
              <w:overflowPunct/>
              <w:textAlignment w:val="auto"/>
            </w:pPr>
            <w:r>
              <w:t>Nokia</w:t>
            </w:r>
          </w:p>
        </w:tc>
        <w:tc>
          <w:tcPr>
            <w:tcW w:w="1498" w:type="dxa"/>
          </w:tcPr>
          <w:p w14:paraId="286F74AC" w14:textId="77777777" w:rsidR="007749A5" w:rsidRDefault="00572629">
            <w:pPr>
              <w:overflowPunct/>
              <w:textAlignment w:val="auto"/>
            </w:pPr>
            <w:r>
              <w:t>Option 1</w:t>
            </w:r>
          </w:p>
        </w:tc>
        <w:tc>
          <w:tcPr>
            <w:tcW w:w="6264" w:type="dxa"/>
            <w:shd w:val="clear" w:color="auto" w:fill="auto"/>
            <w:vAlign w:val="center"/>
          </w:tcPr>
          <w:p w14:paraId="56DBAE71" w14:textId="77777777" w:rsidR="007749A5" w:rsidRDefault="007749A5">
            <w:pPr>
              <w:overflowPunct/>
              <w:textAlignment w:val="auto"/>
            </w:pPr>
          </w:p>
        </w:tc>
      </w:tr>
      <w:tr w:rsidR="007749A5" w14:paraId="19C3592B" w14:textId="77777777">
        <w:trPr>
          <w:trHeight w:val="167"/>
          <w:jc w:val="center"/>
        </w:trPr>
        <w:tc>
          <w:tcPr>
            <w:tcW w:w="1931" w:type="dxa"/>
            <w:shd w:val="clear" w:color="auto" w:fill="FFFFFF"/>
            <w:noWrap/>
          </w:tcPr>
          <w:p w14:paraId="18EF30F9" w14:textId="77777777" w:rsidR="007749A5" w:rsidRDefault="00572629">
            <w:pPr>
              <w:overflowPunct/>
              <w:textAlignment w:val="auto"/>
            </w:pPr>
            <w:r>
              <w:rPr>
                <w:rFonts w:hint="eastAsia"/>
              </w:rPr>
              <w:t>O</w:t>
            </w:r>
            <w:r>
              <w:t>PPO</w:t>
            </w:r>
          </w:p>
        </w:tc>
        <w:tc>
          <w:tcPr>
            <w:tcW w:w="1498" w:type="dxa"/>
          </w:tcPr>
          <w:p w14:paraId="2B366E04" w14:textId="77777777" w:rsidR="007749A5" w:rsidRDefault="00572629">
            <w:pPr>
              <w:overflowPunct/>
              <w:textAlignment w:val="auto"/>
            </w:pPr>
            <w:r>
              <w:rPr>
                <w:rFonts w:hint="eastAsia"/>
              </w:rPr>
              <w:t>O</w:t>
            </w:r>
            <w:r>
              <w:t>ption 2</w:t>
            </w:r>
          </w:p>
        </w:tc>
        <w:tc>
          <w:tcPr>
            <w:tcW w:w="6264" w:type="dxa"/>
            <w:shd w:val="clear" w:color="auto" w:fill="auto"/>
          </w:tcPr>
          <w:p w14:paraId="622753B6" w14:textId="77777777" w:rsidR="007749A5" w:rsidRDefault="00572629">
            <w:pPr>
              <w:overflowPunct/>
              <w:textAlignment w:val="auto"/>
            </w:pPr>
            <w:r>
              <w:t xml:space="preserve">We think </w:t>
            </w:r>
            <w:r>
              <w:rPr>
                <w:i/>
                <w:iCs/>
              </w:rPr>
              <w:t>intraFreqReselection</w:t>
            </w:r>
            <w:r>
              <w:t xml:space="preserve"> works with </w:t>
            </w:r>
            <w:r>
              <w:rPr>
                <w:i/>
                <w:iCs/>
              </w:rPr>
              <w:t>cellBarred</w:t>
            </w:r>
            <w:r>
              <w:t xml:space="preserve"> </w:t>
            </w:r>
            <w:r>
              <w:rPr>
                <w:rFonts w:hint="eastAsia"/>
              </w:rPr>
              <w:t>in</w:t>
            </w:r>
            <w:r>
              <w:t xml:space="preserve"> </w:t>
            </w:r>
            <w:r>
              <w:rPr>
                <w:rFonts w:hint="eastAsia"/>
              </w:rPr>
              <w:t>a</w:t>
            </w:r>
            <w:r>
              <w:t xml:space="preserve"> paired manner. If a separate </w:t>
            </w:r>
            <w:r>
              <w:rPr>
                <w:i/>
                <w:iCs/>
              </w:rPr>
              <w:t>cellBarred</w:t>
            </w:r>
            <w:r>
              <w:t xml:space="preserve"> is introduced for RedCap UEs, then we prefer also a separate </w:t>
            </w:r>
            <w:r>
              <w:rPr>
                <w:i/>
                <w:iCs/>
              </w:rPr>
              <w:t>intraFreqReselction</w:t>
            </w:r>
            <w:r>
              <w:t xml:space="preserve"> flag for RedCap UEs. This allows for more flexibility in the network.</w:t>
            </w:r>
          </w:p>
        </w:tc>
      </w:tr>
      <w:tr w:rsidR="007749A5" w14:paraId="561A3E62" w14:textId="77777777">
        <w:trPr>
          <w:trHeight w:val="167"/>
          <w:jc w:val="center"/>
        </w:trPr>
        <w:tc>
          <w:tcPr>
            <w:tcW w:w="1931" w:type="dxa"/>
            <w:shd w:val="clear" w:color="auto" w:fill="FFFFFF"/>
            <w:noWrap/>
            <w:vAlign w:val="center"/>
          </w:tcPr>
          <w:p w14:paraId="7640773F" w14:textId="77777777" w:rsidR="007749A5" w:rsidRDefault="00572629">
            <w:pPr>
              <w:overflowPunct/>
              <w:textAlignment w:val="auto"/>
            </w:pPr>
            <w:r>
              <w:t>Futurewei</w:t>
            </w:r>
          </w:p>
        </w:tc>
        <w:tc>
          <w:tcPr>
            <w:tcW w:w="1498" w:type="dxa"/>
          </w:tcPr>
          <w:p w14:paraId="222BA7AC" w14:textId="77777777" w:rsidR="007749A5" w:rsidRDefault="00572629">
            <w:pPr>
              <w:overflowPunct/>
              <w:textAlignment w:val="auto"/>
            </w:pPr>
            <w:r>
              <w:t>Option 1</w:t>
            </w:r>
          </w:p>
        </w:tc>
        <w:tc>
          <w:tcPr>
            <w:tcW w:w="6264" w:type="dxa"/>
            <w:shd w:val="clear" w:color="auto" w:fill="auto"/>
            <w:vAlign w:val="center"/>
          </w:tcPr>
          <w:p w14:paraId="7FCC27A7" w14:textId="77777777" w:rsidR="007749A5" w:rsidRDefault="00572629">
            <w:pPr>
              <w:overflowPunct/>
              <w:textAlignment w:val="auto"/>
            </w:pPr>
            <w:r>
              <w:t>It is not clear that enhancement on this is warranted, as there should be less stringent performance on Redcap UE.</w:t>
            </w:r>
          </w:p>
        </w:tc>
      </w:tr>
      <w:tr w:rsidR="007749A5" w14:paraId="62ACDDC8" w14:textId="77777777">
        <w:trPr>
          <w:trHeight w:val="167"/>
          <w:jc w:val="center"/>
        </w:trPr>
        <w:tc>
          <w:tcPr>
            <w:tcW w:w="1931" w:type="dxa"/>
            <w:shd w:val="clear" w:color="auto" w:fill="FFFFFF"/>
            <w:noWrap/>
          </w:tcPr>
          <w:p w14:paraId="47D8143C" w14:textId="77777777" w:rsidR="007749A5" w:rsidRDefault="00572629">
            <w:pPr>
              <w:overflowPunct/>
              <w:textAlignment w:val="auto"/>
            </w:pPr>
            <w:r>
              <w:t>Ericsson</w:t>
            </w:r>
          </w:p>
        </w:tc>
        <w:tc>
          <w:tcPr>
            <w:tcW w:w="1498" w:type="dxa"/>
          </w:tcPr>
          <w:p w14:paraId="478D2B72" w14:textId="77777777" w:rsidR="007749A5" w:rsidRDefault="00572629">
            <w:pPr>
              <w:overflowPunct/>
              <w:textAlignment w:val="auto"/>
            </w:pPr>
            <w:r>
              <w:t>Option 1</w:t>
            </w:r>
          </w:p>
        </w:tc>
        <w:tc>
          <w:tcPr>
            <w:tcW w:w="6264" w:type="dxa"/>
            <w:shd w:val="clear" w:color="auto" w:fill="auto"/>
          </w:tcPr>
          <w:p w14:paraId="0DC8929A" w14:textId="77777777" w:rsidR="007749A5" w:rsidRDefault="00572629">
            <w:pPr>
              <w:overflowPunct/>
              <w:textAlignment w:val="auto"/>
            </w:pPr>
            <w:r>
              <w:t>We haven't identified use case for Opt 2 yet</w:t>
            </w:r>
          </w:p>
        </w:tc>
      </w:tr>
      <w:tr w:rsidR="007749A5" w14:paraId="00D88BC2" w14:textId="77777777">
        <w:trPr>
          <w:trHeight w:val="167"/>
          <w:jc w:val="center"/>
        </w:trPr>
        <w:tc>
          <w:tcPr>
            <w:tcW w:w="1931" w:type="dxa"/>
            <w:shd w:val="clear" w:color="auto" w:fill="FFFFFF"/>
            <w:noWrap/>
          </w:tcPr>
          <w:p w14:paraId="1CC53892" w14:textId="77777777" w:rsidR="007749A5" w:rsidRDefault="00572629">
            <w:pPr>
              <w:overflowPunct/>
              <w:textAlignment w:val="auto"/>
            </w:pPr>
            <w:r>
              <w:t>Apple</w:t>
            </w:r>
          </w:p>
        </w:tc>
        <w:tc>
          <w:tcPr>
            <w:tcW w:w="1498" w:type="dxa"/>
          </w:tcPr>
          <w:p w14:paraId="5517F6A1" w14:textId="77777777" w:rsidR="007749A5" w:rsidRDefault="00572629">
            <w:pPr>
              <w:overflowPunct/>
              <w:textAlignment w:val="auto"/>
            </w:pPr>
            <w:r>
              <w:t>Option 1</w:t>
            </w:r>
          </w:p>
        </w:tc>
        <w:tc>
          <w:tcPr>
            <w:tcW w:w="6264" w:type="dxa"/>
            <w:shd w:val="clear" w:color="auto" w:fill="auto"/>
            <w:vAlign w:val="center"/>
          </w:tcPr>
          <w:p w14:paraId="135D642B" w14:textId="77777777" w:rsidR="007749A5" w:rsidRDefault="007749A5">
            <w:pPr>
              <w:overflowPunct/>
              <w:textAlignment w:val="auto"/>
            </w:pPr>
          </w:p>
        </w:tc>
      </w:tr>
      <w:tr w:rsidR="007749A5" w14:paraId="6592F22C" w14:textId="77777777">
        <w:trPr>
          <w:trHeight w:val="167"/>
          <w:jc w:val="center"/>
        </w:trPr>
        <w:tc>
          <w:tcPr>
            <w:tcW w:w="1931" w:type="dxa"/>
            <w:shd w:val="clear" w:color="auto" w:fill="FFFFFF"/>
            <w:noWrap/>
          </w:tcPr>
          <w:p w14:paraId="0E76458E" w14:textId="77777777" w:rsidR="007749A5" w:rsidRDefault="00572629">
            <w:pPr>
              <w:overflowPunct/>
              <w:textAlignment w:val="auto"/>
            </w:pPr>
            <w:r>
              <w:t>Convida Wireless</w:t>
            </w:r>
          </w:p>
        </w:tc>
        <w:tc>
          <w:tcPr>
            <w:tcW w:w="1498" w:type="dxa"/>
          </w:tcPr>
          <w:p w14:paraId="6A571547" w14:textId="77777777" w:rsidR="007749A5" w:rsidRDefault="00572629">
            <w:pPr>
              <w:overflowPunct/>
              <w:textAlignment w:val="auto"/>
            </w:pPr>
            <w:r>
              <w:t>Option 2</w:t>
            </w:r>
          </w:p>
        </w:tc>
        <w:tc>
          <w:tcPr>
            <w:tcW w:w="6264" w:type="dxa"/>
            <w:shd w:val="clear" w:color="auto" w:fill="auto"/>
          </w:tcPr>
          <w:p w14:paraId="29D82F15" w14:textId="77777777" w:rsidR="007749A5" w:rsidRDefault="00572629">
            <w:pPr>
              <w:overflowPunct/>
              <w:textAlignment w:val="auto"/>
            </w:pPr>
            <w:r>
              <w:t>Introducing a separate flag in system information is more flexible since it would allow barring of a frequency for RedCap UEs but not legacy UEs or vice versa.</w:t>
            </w:r>
          </w:p>
        </w:tc>
      </w:tr>
      <w:tr w:rsidR="007749A5" w14:paraId="5C0A12A1" w14:textId="77777777">
        <w:trPr>
          <w:trHeight w:val="167"/>
          <w:jc w:val="center"/>
        </w:trPr>
        <w:tc>
          <w:tcPr>
            <w:tcW w:w="1931" w:type="dxa"/>
            <w:shd w:val="clear" w:color="auto" w:fill="FFFFFF"/>
            <w:noWrap/>
          </w:tcPr>
          <w:p w14:paraId="51616F01" w14:textId="77777777" w:rsidR="007749A5" w:rsidRDefault="00572629">
            <w:pPr>
              <w:overflowPunct/>
              <w:textAlignment w:val="auto"/>
            </w:pPr>
            <w:r>
              <w:t>Sequans</w:t>
            </w:r>
          </w:p>
        </w:tc>
        <w:tc>
          <w:tcPr>
            <w:tcW w:w="1498" w:type="dxa"/>
          </w:tcPr>
          <w:p w14:paraId="21EC5E38" w14:textId="77777777" w:rsidR="007749A5" w:rsidRDefault="00572629">
            <w:pPr>
              <w:overflowPunct/>
              <w:textAlignment w:val="auto"/>
            </w:pPr>
            <w:r>
              <w:t>Option 2?</w:t>
            </w:r>
          </w:p>
        </w:tc>
        <w:tc>
          <w:tcPr>
            <w:tcW w:w="6264" w:type="dxa"/>
            <w:shd w:val="clear" w:color="auto" w:fill="auto"/>
          </w:tcPr>
          <w:p w14:paraId="03E7508E" w14:textId="77777777" w:rsidR="007749A5" w:rsidRDefault="00572629">
            <w:pPr>
              <w:overflowPunct/>
              <w:textAlignment w:val="auto"/>
            </w:pPr>
            <w:r>
              <w:t xml:space="preserve">Agree with OPPO, if a separate </w:t>
            </w:r>
            <w:r>
              <w:rPr>
                <w:i/>
                <w:iCs/>
              </w:rPr>
              <w:t>cellBarred</w:t>
            </w:r>
            <w:r>
              <w:t xml:space="preserve"> is introduced, it makes sense to have a separate </w:t>
            </w:r>
            <w:r>
              <w:rPr>
                <w:i/>
                <w:iCs/>
              </w:rPr>
              <w:t>intraFreqReselction</w:t>
            </w:r>
          </w:p>
        </w:tc>
      </w:tr>
      <w:tr w:rsidR="007749A5" w14:paraId="566FBF07" w14:textId="77777777">
        <w:trPr>
          <w:trHeight w:val="167"/>
          <w:jc w:val="center"/>
        </w:trPr>
        <w:tc>
          <w:tcPr>
            <w:tcW w:w="1931" w:type="dxa"/>
            <w:shd w:val="clear" w:color="auto" w:fill="FFFFFF"/>
            <w:noWrap/>
          </w:tcPr>
          <w:p w14:paraId="0979896D" w14:textId="77777777" w:rsidR="007749A5" w:rsidRDefault="00572629">
            <w:pPr>
              <w:overflowPunct/>
              <w:textAlignment w:val="auto"/>
            </w:pPr>
            <w:r>
              <w:rPr>
                <w:rFonts w:eastAsia="Yu Mincho" w:hint="eastAsia"/>
                <w:lang w:eastAsia="ja-JP"/>
              </w:rPr>
              <w:t>NEC</w:t>
            </w:r>
          </w:p>
        </w:tc>
        <w:tc>
          <w:tcPr>
            <w:tcW w:w="1498" w:type="dxa"/>
          </w:tcPr>
          <w:p w14:paraId="1699D365" w14:textId="77777777" w:rsidR="007749A5" w:rsidRDefault="00572629">
            <w:pPr>
              <w:overflowPunct/>
              <w:textAlignment w:val="auto"/>
            </w:pPr>
            <w:r>
              <w:t>Option 1</w:t>
            </w:r>
          </w:p>
        </w:tc>
        <w:tc>
          <w:tcPr>
            <w:tcW w:w="6264" w:type="dxa"/>
            <w:shd w:val="clear" w:color="auto" w:fill="auto"/>
            <w:vAlign w:val="center"/>
          </w:tcPr>
          <w:p w14:paraId="264F9765" w14:textId="77777777" w:rsidR="007749A5" w:rsidRDefault="00572629">
            <w:pPr>
              <w:overflowPunct/>
              <w:textAlignment w:val="auto"/>
            </w:pPr>
            <w:r>
              <w:t xml:space="preserve">No special requirement for RedCap UE to use an additional flag. </w:t>
            </w:r>
          </w:p>
        </w:tc>
      </w:tr>
      <w:tr w:rsidR="007749A5" w14:paraId="2EE7E312" w14:textId="77777777">
        <w:trPr>
          <w:trHeight w:val="167"/>
          <w:jc w:val="center"/>
        </w:trPr>
        <w:tc>
          <w:tcPr>
            <w:tcW w:w="1931" w:type="dxa"/>
            <w:shd w:val="clear" w:color="auto" w:fill="FFFFFF"/>
            <w:noWrap/>
          </w:tcPr>
          <w:p w14:paraId="1800585F" w14:textId="77777777" w:rsidR="007749A5" w:rsidRDefault="00572629">
            <w:pPr>
              <w:overflowPunct/>
              <w:textAlignment w:val="auto"/>
              <w:rPr>
                <w:rFonts w:eastAsia="Yu Mincho"/>
                <w:lang w:eastAsia="ja-JP"/>
              </w:rPr>
            </w:pPr>
            <w:r>
              <w:t>Samsung</w:t>
            </w:r>
          </w:p>
        </w:tc>
        <w:tc>
          <w:tcPr>
            <w:tcW w:w="1498" w:type="dxa"/>
          </w:tcPr>
          <w:p w14:paraId="604AEC68" w14:textId="77777777" w:rsidR="007749A5" w:rsidRDefault="00572629">
            <w:pPr>
              <w:overflowPunct/>
              <w:textAlignment w:val="auto"/>
            </w:pPr>
            <w:r>
              <w:t>Option 1</w:t>
            </w:r>
          </w:p>
        </w:tc>
        <w:tc>
          <w:tcPr>
            <w:tcW w:w="6264" w:type="dxa"/>
            <w:shd w:val="clear" w:color="auto" w:fill="auto"/>
          </w:tcPr>
          <w:p w14:paraId="355C3EF4" w14:textId="77777777" w:rsidR="007749A5" w:rsidRDefault="007749A5">
            <w:pPr>
              <w:overflowPunct/>
              <w:textAlignment w:val="auto"/>
            </w:pPr>
          </w:p>
        </w:tc>
      </w:tr>
      <w:tr w:rsidR="007749A5" w14:paraId="6FDA8910" w14:textId="77777777">
        <w:trPr>
          <w:trHeight w:val="167"/>
          <w:jc w:val="center"/>
        </w:trPr>
        <w:tc>
          <w:tcPr>
            <w:tcW w:w="1931" w:type="dxa"/>
            <w:shd w:val="clear" w:color="auto" w:fill="FFFFFF"/>
            <w:noWrap/>
          </w:tcPr>
          <w:p w14:paraId="10FEE782" w14:textId="77777777" w:rsidR="007749A5" w:rsidRDefault="00572629">
            <w:pPr>
              <w:overflowPunct/>
              <w:textAlignment w:val="auto"/>
              <w:rPr>
                <w:rFonts w:eastAsiaTheme="minorEastAsia"/>
              </w:rPr>
            </w:pPr>
            <w:r>
              <w:rPr>
                <w:rFonts w:eastAsiaTheme="minorEastAsia" w:hint="eastAsia"/>
              </w:rPr>
              <w:t>CATT</w:t>
            </w:r>
          </w:p>
        </w:tc>
        <w:tc>
          <w:tcPr>
            <w:tcW w:w="1498" w:type="dxa"/>
          </w:tcPr>
          <w:p w14:paraId="1E042206" w14:textId="77777777" w:rsidR="007749A5" w:rsidRDefault="00572629">
            <w:pPr>
              <w:overflowPunct/>
              <w:textAlignment w:val="auto"/>
            </w:pPr>
            <w:r>
              <w:rPr>
                <w:rFonts w:hint="eastAsia"/>
              </w:rPr>
              <w:t xml:space="preserve">Option 1 </w:t>
            </w:r>
          </w:p>
        </w:tc>
        <w:tc>
          <w:tcPr>
            <w:tcW w:w="6264" w:type="dxa"/>
            <w:shd w:val="clear" w:color="auto" w:fill="auto"/>
            <w:vAlign w:val="center"/>
          </w:tcPr>
          <w:p w14:paraId="1F99F1B6" w14:textId="77777777" w:rsidR="007749A5" w:rsidRDefault="007749A5">
            <w:pPr>
              <w:overflowPunct/>
              <w:textAlignment w:val="auto"/>
            </w:pPr>
          </w:p>
        </w:tc>
      </w:tr>
      <w:tr w:rsidR="007749A5" w14:paraId="05E585DD" w14:textId="77777777">
        <w:trPr>
          <w:trHeight w:val="167"/>
          <w:jc w:val="center"/>
        </w:trPr>
        <w:tc>
          <w:tcPr>
            <w:tcW w:w="1931" w:type="dxa"/>
            <w:shd w:val="clear" w:color="auto" w:fill="FFFFFF"/>
            <w:noWrap/>
          </w:tcPr>
          <w:p w14:paraId="2DC922A0" w14:textId="77777777" w:rsidR="007749A5" w:rsidRDefault="00572629">
            <w:pPr>
              <w:overflowPunct/>
              <w:textAlignment w:val="auto"/>
              <w:rPr>
                <w:rFonts w:eastAsiaTheme="minorEastAsia"/>
              </w:rPr>
            </w:pPr>
            <w:r>
              <w:t>Intel</w:t>
            </w:r>
          </w:p>
        </w:tc>
        <w:tc>
          <w:tcPr>
            <w:tcW w:w="1498" w:type="dxa"/>
          </w:tcPr>
          <w:p w14:paraId="184218B0" w14:textId="77777777" w:rsidR="007749A5" w:rsidRDefault="00572629">
            <w:pPr>
              <w:overflowPunct/>
              <w:textAlignment w:val="auto"/>
            </w:pPr>
            <w:r>
              <w:t>Option 1</w:t>
            </w:r>
          </w:p>
        </w:tc>
        <w:tc>
          <w:tcPr>
            <w:tcW w:w="6264" w:type="dxa"/>
            <w:shd w:val="clear" w:color="auto" w:fill="auto"/>
          </w:tcPr>
          <w:p w14:paraId="3AB9D322" w14:textId="77777777" w:rsidR="007749A5" w:rsidRDefault="00572629">
            <w:pPr>
              <w:overflowPunct/>
              <w:textAlignment w:val="auto"/>
            </w:pPr>
            <w:r>
              <w:t xml:space="preserve">Same as others, it is unclear why option 2 is needed. We may come back on this once the situation is clear. </w:t>
            </w:r>
          </w:p>
        </w:tc>
      </w:tr>
      <w:tr w:rsidR="007749A5" w14:paraId="08A95583" w14:textId="77777777">
        <w:trPr>
          <w:trHeight w:val="167"/>
          <w:jc w:val="center"/>
        </w:trPr>
        <w:tc>
          <w:tcPr>
            <w:tcW w:w="1931" w:type="dxa"/>
            <w:shd w:val="clear" w:color="auto" w:fill="FFFFFF"/>
            <w:noWrap/>
            <w:vAlign w:val="center"/>
          </w:tcPr>
          <w:p w14:paraId="514D1FD7" w14:textId="77777777" w:rsidR="007749A5" w:rsidRDefault="00572629">
            <w:pPr>
              <w:overflowPunct/>
              <w:textAlignment w:val="auto"/>
            </w:pPr>
            <w:r>
              <w:rPr>
                <w:rFonts w:cs="Arial"/>
              </w:rPr>
              <w:t>Huawei, HiSilicon</w:t>
            </w:r>
          </w:p>
        </w:tc>
        <w:tc>
          <w:tcPr>
            <w:tcW w:w="1498" w:type="dxa"/>
          </w:tcPr>
          <w:p w14:paraId="16CB498F" w14:textId="77777777" w:rsidR="007749A5" w:rsidRDefault="00572629">
            <w:pPr>
              <w:overflowPunct/>
              <w:textAlignment w:val="auto"/>
            </w:pPr>
            <w:r>
              <w:rPr>
                <w:rFonts w:cs="Arial"/>
              </w:rPr>
              <w:t>FFS</w:t>
            </w:r>
          </w:p>
        </w:tc>
        <w:tc>
          <w:tcPr>
            <w:tcW w:w="6264" w:type="dxa"/>
            <w:shd w:val="clear" w:color="auto" w:fill="auto"/>
            <w:vAlign w:val="center"/>
          </w:tcPr>
          <w:p w14:paraId="0FD1AD3F" w14:textId="77777777" w:rsidR="007749A5" w:rsidRDefault="00572629">
            <w:pPr>
              <w:overflowPunct/>
              <w:textAlignment w:val="auto"/>
            </w:pPr>
            <w:r>
              <w:t>We think both options can work. It may be beneficial if we introduce a separate indication for REDCAP UEs.</w:t>
            </w:r>
          </w:p>
          <w:p w14:paraId="79F0097F" w14:textId="77777777" w:rsidR="007749A5" w:rsidRDefault="00572629">
            <w:pPr>
              <w:overflowPunct/>
              <w:textAlignment w:val="auto"/>
            </w:pPr>
            <w:r>
              <w:t>This is stage-3 details thus can be discussed in WI phase.</w:t>
            </w:r>
          </w:p>
        </w:tc>
      </w:tr>
      <w:tr w:rsidR="007749A5" w14:paraId="550A60D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42262E" w14:textId="77777777" w:rsidR="007749A5" w:rsidRDefault="00572629">
            <w:pPr>
              <w:overflowPunct/>
              <w:textAlignment w:val="auto"/>
              <w:rPr>
                <w:rFonts w:cs="Arial"/>
              </w:rPr>
            </w:pPr>
            <w:r>
              <w:rPr>
                <w:rFonts w:cs="Arial" w:hint="eastAsia"/>
              </w:rPr>
              <w:t>v</w:t>
            </w:r>
            <w:r>
              <w:rPr>
                <w:rFonts w:cs="Arial"/>
              </w:rPr>
              <w:t>ivo</w:t>
            </w:r>
          </w:p>
        </w:tc>
        <w:tc>
          <w:tcPr>
            <w:tcW w:w="1498" w:type="dxa"/>
            <w:tcBorders>
              <w:top w:val="single" w:sz="4" w:space="0" w:color="auto"/>
              <w:left w:val="single" w:sz="4" w:space="0" w:color="auto"/>
              <w:bottom w:val="single" w:sz="4" w:space="0" w:color="auto"/>
              <w:right w:val="single" w:sz="4" w:space="0" w:color="auto"/>
            </w:tcBorders>
          </w:tcPr>
          <w:p w14:paraId="7BBF9743" w14:textId="77777777" w:rsidR="007749A5" w:rsidRDefault="00572629">
            <w:pPr>
              <w:overflowPunct/>
              <w:textAlignment w:val="auto"/>
              <w:rPr>
                <w:rFonts w:cs="Arial"/>
              </w:rPr>
            </w:pPr>
            <w:r>
              <w:rPr>
                <w:rFonts w:cs="Arial" w:hint="eastAsia"/>
              </w:rPr>
              <w:t>O</w:t>
            </w:r>
            <w:r>
              <w:rPr>
                <w:rFonts w:cs="Arial"/>
              </w:rPr>
              <w:t>ption 1 and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01ADC68" w14:textId="77777777" w:rsidR="007749A5" w:rsidRDefault="00572629">
            <w:pPr>
              <w:overflowPunct/>
              <w:textAlignment w:val="auto"/>
            </w:pPr>
            <w:r>
              <w:rPr>
                <w:rFonts w:hint="eastAsia"/>
              </w:rPr>
              <w:t>Red</w:t>
            </w:r>
            <w:r>
              <w:t>Cap UE needs to check both the legacy intraFreqReselection and new flag, for different cases. For example:</w:t>
            </w:r>
          </w:p>
          <w:p w14:paraId="21862706" w14:textId="77777777" w:rsidR="007749A5" w:rsidRDefault="00572629">
            <w:pPr>
              <w:overflowPunct/>
              <w:textAlignment w:val="auto"/>
            </w:pPr>
            <w:r>
              <w:t>Case1: NW intends to bar both normal and RedCap UEs in Freq1.</w:t>
            </w:r>
          </w:p>
          <w:p w14:paraId="3293CF39" w14:textId="77777777" w:rsidR="007749A5" w:rsidRDefault="00572629">
            <w:pPr>
              <w:overflowPunct/>
              <w:textAlignment w:val="auto"/>
            </w:pPr>
            <w:r>
              <w:t>In this case, Cells working on Freq1 set intraFreqReselection as “not allowed”. Both normal and RedCap UE can bar the frequency after obtaining MIB.</w:t>
            </w:r>
          </w:p>
          <w:p w14:paraId="6B818EDA" w14:textId="77777777" w:rsidR="007749A5" w:rsidRDefault="00572629">
            <w:pPr>
              <w:overflowPunct/>
              <w:textAlignment w:val="auto"/>
            </w:pPr>
            <w:r>
              <w:rPr>
                <w:rFonts w:hint="eastAsia"/>
              </w:rPr>
              <w:t>C</w:t>
            </w:r>
            <w:r>
              <w:t>ase2: NW intends to bar only RedCap UEs in Freq2.</w:t>
            </w:r>
          </w:p>
          <w:p w14:paraId="64523688" w14:textId="77777777" w:rsidR="007749A5" w:rsidRDefault="00572629">
            <w:pPr>
              <w:overflowPunct/>
              <w:textAlignment w:val="auto"/>
            </w:pPr>
            <w:r>
              <w:t>In this case, Cells working on Freq2 set intraFreqReselection as “allowed” and set the new flag as “not allowed”</w:t>
            </w:r>
          </w:p>
          <w:p w14:paraId="4102EAA1" w14:textId="77777777" w:rsidR="007749A5" w:rsidRDefault="00572629">
            <w:pPr>
              <w:overflowPunct/>
              <w:textAlignment w:val="auto"/>
            </w:pPr>
            <w:r>
              <w:t>Only RedCap UE will bar the frequency after obtaining the new flag.</w:t>
            </w:r>
          </w:p>
          <w:p w14:paraId="27EFF98F" w14:textId="77777777" w:rsidR="007749A5" w:rsidRDefault="00572629">
            <w:pPr>
              <w:overflowPunct/>
              <w:textAlignment w:val="auto"/>
            </w:pPr>
            <w:r>
              <w:rPr>
                <w:rFonts w:hint="eastAsia"/>
              </w:rPr>
              <w:lastRenderedPageBreak/>
              <w:t>T</w:t>
            </w:r>
            <w:r>
              <w:t>he new flag can be indicated in SIB1.</w:t>
            </w:r>
          </w:p>
          <w:p w14:paraId="3C4598F9" w14:textId="77777777" w:rsidR="007749A5" w:rsidRDefault="00572629">
            <w:pPr>
              <w:overflowPunct/>
              <w:textAlignment w:val="auto"/>
            </w:pPr>
            <w:r>
              <w:rPr>
                <w:rFonts w:hint="eastAsia"/>
              </w:rPr>
              <w:t>T</w:t>
            </w:r>
            <w:r>
              <w:t>hus, we should first discuss what is the reasonable use cases.</w:t>
            </w:r>
          </w:p>
        </w:tc>
      </w:tr>
      <w:tr w:rsidR="007749A5" w14:paraId="4CEB26BC"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3331BE" w14:textId="77777777" w:rsidR="007749A5" w:rsidRDefault="00572629">
            <w:pPr>
              <w:overflowPunct/>
              <w:textAlignment w:val="auto"/>
              <w:rPr>
                <w:rFonts w:cs="Arial"/>
              </w:rPr>
            </w:pPr>
            <w:r>
              <w:rPr>
                <w:rFonts w:hint="eastAsia"/>
              </w:rPr>
              <w:lastRenderedPageBreak/>
              <w:t>F</w:t>
            </w:r>
            <w:r>
              <w:t>ujitsu</w:t>
            </w:r>
          </w:p>
        </w:tc>
        <w:tc>
          <w:tcPr>
            <w:tcW w:w="1498" w:type="dxa"/>
            <w:tcBorders>
              <w:top w:val="single" w:sz="4" w:space="0" w:color="auto"/>
              <w:left w:val="single" w:sz="4" w:space="0" w:color="auto"/>
              <w:bottom w:val="single" w:sz="4" w:space="0" w:color="auto"/>
              <w:right w:val="single" w:sz="4" w:space="0" w:color="auto"/>
            </w:tcBorders>
          </w:tcPr>
          <w:p w14:paraId="6907FA9F" w14:textId="77777777" w:rsidR="007749A5" w:rsidRDefault="00572629">
            <w:pPr>
              <w:overflowPunct/>
              <w:textAlignment w:val="auto"/>
              <w:rPr>
                <w:rFonts w:cs="Arial"/>
              </w:rPr>
            </w:pPr>
            <w:r>
              <w:rPr>
                <w:rFonts w:hint="eastAsia"/>
              </w:rPr>
              <w:t>O</w:t>
            </w:r>
            <w:r>
              <w:t>ption 1 or Option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26933B" w14:textId="77777777" w:rsidR="007749A5" w:rsidRDefault="00572629">
            <w:pPr>
              <w:overflowPunct/>
              <w:textAlignment w:val="auto"/>
            </w:pPr>
            <w:r>
              <w:rPr>
                <w:rFonts w:hint="eastAsia"/>
              </w:rPr>
              <w:t>W</w:t>
            </w:r>
            <w:r>
              <w:t xml:space="preserve">e are fine with both options. </w:t>
            </w:r>
          </w:p>
        </w:tc>
      </w:tr>
      <w:tr w:rsidR="007749A5" w14:paraId="3E0F67C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39CE24" w14:textId="77777777" w:rsidR="007749A5" w:rsidRDefault="00572629">
            <w:pPr>
              <w:overflowPunct/>
              <w:textAlignment w:val="auto"/>
            </w:pPr>
            <w:r>
              <w:t>MediaTek</w:t>
            </w:r>
          </w:p>
        </w:tc>
        <w:tc>
          <w:tcPr>
            <w:tcW w:w="1498" w:type="dxa"/>
            <w:tcBorders>
              <w:top w:val="single" w:sz="4" w:space="0" w:color="auto"/>
              <w:left w:val="single" w:sz="4" w:space="0" w:color="auto"/>
              <w:bottom w:val="single" w:sz="4" w:space="0" w:color="auto"/>
              <w:right w:val="single" w:sz="4" w:space="0" w:color="auto"/>
            </w:tcBorders>
          </w:tcPr>
          <w:p w14:paraId="68A61EBB" w14:textId="77777777" w:rsidR="007749A5" w:rsidRDefault="00572629">
            <w:pPr>
              <w:overflowPunct/>
              <w:textAlignment w:val="auto"/>
            </w:pPr>
            <w:r>
              <w:t>Option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F5DC40" w14:textId="77777777" w:rsidR="007749A5" w:rsidRDefault="00572629">
            <w:pPr>
              <w:overflowPunct/>
              <w:textAlignment w:val="auto"/>
            </w:pPr>
            <w:r>
              <w:t>Such an indication is beneficial to avoid requiring the UE to read SIB1 of neighbour UEs, to work out which neighbour cells support RedCap operation. Re-using the legacy flag may lead to confusion on its interpretation.</w:t>
            </w:r>
          </w:p>
        </w:tc>
      </w:tr>
      <w:tr w:rsidR="007749A5" w14:paraId="038BDD3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00E1A88" w14:textId="77777777" w:rsidR="007749A5" w:rsidRDefault="00572629">
            <w:pPr>
              <w:overflowPunct/>
              <w:textAlignment w:val="auto"/>
            </w:pPr>
            <w:r>
              <w:rPr>
                <w:rFonts w:hint="eastAsia"/>
              </w:rPr>
              <w:t>L</w:t>
            </w:r>
            <w:r>
              <w:t>enovo</w:t>
            </w:r>
          </w:p>
        </w:tc>
        <w:tc>
          <w:tcPr>
            <w:tcW w:w="1498" w:type="dxa"/>
            <w:tcBorders>
              <w:top w:val="single" w:sz="4" w:space="0" w:color="auto"/>
              <w:left w:val="single" w:sz="4" w:space="0" w:color="auto"/>
              <w:bottom w:val="single" w:sz="4" w:space="0" w:color="auto"/>
              <w:right w:val="single" w:sz="4" w:space="0" w:color="auto"/>
            </w:tcBorders>
          </w:tcPr>
          <w:p w14:paraId="681CC54C" w14:textId="77777777" w:rsidR="007749A5" w:rsidRDefault="00572629">
            <w:pPr>
              <w:overflowPunct/>
              <w:textAlignment w:val="auto"/>
            </w:pPr>
            <w:r>
              <w:rPr>
                <w:rFonts w:hint="eastAsia"/>
              </w:rPr>
              <w:t>O</w:t>
            </w:r>
            <w:r>
              <w:t>ption 1</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2C9D20C" w14:textId="77777777" w:rsidR="007749A5" w:rsidRDefault="007749A5">
            <w:pPr>
              <w:overflowPunct/>
              <w:textAlignment w:val="auto"/>
            </w:pPr>
          </w:p>
        </w:tc>
      </w:tr>
      <w:tr w:rsidR="007749A5" w14:paraId="2E2314F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7B366EC" w14:textId="77777777" w:rsidR="007749A5" w:rsidRDefault="00572629">
            <w:pPr>
              <w:overflowPunct/>
              <w:textAlignment w:val="auto"/>
              <w:rPr>
                <w:rFonts w:eastAsia="Malgun Gothic"/>
                <w:lang w:eastAsia="ko-KR"/>
              </w:rPr>
            </w:pPr>
            <w:r>
              <w:rPr>
                <w:rFonts w:eastAsia="Malgun Gothic" w:hint="eastAsia"/>
                <w:lang w:eastAsia="ko-KR"/>
              </w:rPr>
              <w:t>LG</w:t>
            </w:r>
          </w:p>
        </w:tc>
        <w:tc>
          <w:tcPr>
            <w:tcW w:w="1498" w:type="dxa"/>
            <w:tcBorders>
              <w:top w:val="single" w:sz="4" w:space="0" w:color="auto"/>
              <w:left w:val="single" w:sz="4" w:space="0" w:color="auto"/>
              <w:bottom w:val="single" w:sz="4" w:space="0" w:color="auto"/>
              <w:right w:val="single" w:sz="4" w:space="0" w:color="auto"/>
            </w:tcBorders>
          </w:tcPr>
          <w:p w14:paraId="28802595" w14:textId="77777777" w:rsidR="007749A5" w:rsidRDefault="00572629">
            <w:pPr>
              <w:overflowPunct/>
              <w:textAlignment w:val="auto"/>
              <w:rPr>
                <w:rFonts w:eastAsia="Malgun Gothic"/>
                <w:lang w:eastAsia="ko-KR"/>
              </w:rPr>
            </w:pPr>
            <w:r>
              <w:rPr>
                <w:rFonts w:eastAsia="Malgun Gothic" w:hint="eastAsia"/>
                <w:lang w:eastAsia="ko-KR"/>
              </w:rPr>
              <w:t>Option 1</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72E814C" w14:textId="77777777" w:rsidR="007749A5" w:rsidRDefault="007749A5">
            <w:pPr>
              <w:overflowPunct/>
              <w:textAlignment w:val="auto"/>
            </w:pPr>
          </w:p>
        </w:tc>
      </w:tr>
      <w:tr w:rsidR="007749A5" w14:paraId="56A3C1A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E8A8E5" w14:textId="77777777" w:rsidR="007749A5" w:rsidRDefault="00572629">
            <w:pPr>
              <w:overflowPunct/>
              <w:textAlignment w:val="auto"/>
              <w:rPr>
                <w:rFonts w:eastAsia="Malgun Gothic"/>
                <w:lang w:eastAsia="ko-KR"/>
              </w:rPr>
            </w:pPr>
            <w:r>
              <w:rPr>
                <w:rFonts w:hint="eastAsia"/>
              </w:rPr>
              <w:t>S</w:t>
            </w:r>
            <w:r>
              <w:t>preadtrum</w:t>
            </w:r>
          </w:p>
        </w:tc>
        <w:tc>
          <w:tcPr>
            <w:tcW w:w="1498" w:type="dxa"/>
            <w:tcBorders>
              <w:top w:val="single" w:sz="4" w:space="0" w:color="auto"/>
              <w:left w:val="single" w:sz="4" w:space="0" w:color="auto"/>
              <w:bottom w:val="single" w:sz="4" w:space="0" w:color="auto"/>
              <w:right w:val="single" w:sz="4" w:space="0" w:color="auto"/>
            </w:tcBorders>
          </w:tcPr>
          <w:p w14:paraId="02A40627" w14:textId="77777777" w:rsidR="007749A5" w:rsidRDefault="00572629">
            <w:pPr>
              <w:overflowPunct/>
              <w:textAlignment w:val="auto"/>
              <w:rPr>
                <w:rFonts w:eastAsia="Malgun Gothic"/>
                <w:lang w:eastAsia="ko-KR"/>
              </w:rPr>
            </w:pPr>
            <w:r>
              <w:rPr>
                <w:rFonts w:hint="eastAsia"/>
              </w:rPr>
              <w:t>O</w:t>
            </w:r>
            <w:r>
              <w:t>ption 1</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98CB90B" w14:textId="77777777" w:rsidR="007749A5" w:rsidRDefault="007749A5">
            <w:pPr>
              <w:overflowPunct/>
              <w:textAlignment w:val="auto"/>
            </w:pPr>
          </w:p>
        </w:tc>
      </w:tr>
      <w:tr w:rsidR="007749A5" w14:paraId="317115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348E84D" w14:textId="77777777" w:rsidR="007749A5" w:rsidRDefault="00572629">
            <w:pPr>
              <w:overflowPunct/>
              <w:textAlignment w:val="auto"/>
              <w:rPr>
                <w:rFonts w:eastAsia="Malgun Gothic"/>
                <w:lang w:eastAsia="ko-KR"/>
              </w:rPr>
            </w:pPr>
            <w:r>
              <w:rPr>
                <w:rFonts w:hint="eastAsia"/>
                <w:lang w:val="en-US"/>
              </w:rPr>
              <w:t>ZTE</w:t>
            </w:r>
          </w:p>
        </w:tc>
        <w:tc>
          <w:tcPr>
            <w:tcW w:w="1498" w:type="dxa"/>
            <w:tcBorders>
              <w:top w:val="single" w:sz="4" w:space="0" w:color="auto"/>
              <w:left w:val="single" w:sz="4" w:space="0" w:color="auto"/>
              <w:bottom w:val="single" w:sz="4" w:space="0" w:color="auto"/>
              <w:right w:val="single" w:sz="4" w:space="0" w:color="auto"/>
            </w:tcBorders>
          </w:tcPr>
          <w:p w14:paraId="7F04BA7E" w14:textId="77777777" w:rsidR="007749A5" w:rsidRDefault="00572629">
            <w:pPr>
              <w:overflowPunct/>
              <w:textAlignment w:val="auto"/>
              <w:rPr>
                <w:rFonts w:eastAsia="Malgun Gothic"/>
                <w:lang w:eastAsia="ko-KR"/>
              </w:rPr>
            </w:pPr>
            <w:r>
              <w:rPr>
                <w:rFonts w:cs="Arial" w:hint="eastAsia"/>
                <w:lang w:val="en-US"/>
              </w:rPr>
              <w:t>FFS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37382E2" w14:textId="77777777" w:rsidR="007749A5" w:rsidRDefault="00572629">
            <w:pPr>
              <w:overflowPunct/>
              <w:textAlignment w:val="auto"/>
            </w:pPr>
            <w:r>
              <w:rPr>
                <w:rFonts w:hint="eastAsia"/>
                <w:lang w:val="en-US"/>
              </w:rPr>
              <w:t>The use case can be studied first. Then RAN2 can make a chose.</w:t>
            </w:r>
          </w:p>
        </w:tc>
      </w:tr>
      <w:tr w:rsidR="00B85B61" w14:paraId="5907852C"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CD05B73" w14:textId="1F2DB390" w:rsidR="00B85B61" w:rsidRDefault="00B85B61" w:rsidP="00B85B61">
            <w:pPr>
              <w:overflowPunct/>
              <w:textAlignment w:val="auto"/>
              <w:rPr>
                <w:lang w:val="en-US"/>
              </w:rPr>
            </w:pPr>
            <w:r>
              <w:t>InterDigital</w:t>
            </w:r>
          </w:p>
        </w:tc>
        <w:tc>
          <w:tcPr>
            <w:tcW w:w="1498" w:type="dxa"/>
            <w:tcBorders>
              <w:top w:val="single" w:sz="4" w:space="0" w:color="auto"/>
              <w:left w:val="single" w:sz="4" w:space="0" w:color="auto"/>
              <w:bottom w:val="single" w:sz="4" w:space="0" w:color="auto"/>
              <w:right w:val="single" w:sz="4" w:space="0" w:color="auto"/>
            </w:tcBorders>
          </w:tcPr>
          <w:p w14:paraId="105147E9" w14:textId="374E66D7" w:rsidR="00B85B61" w:rsidRDefault="00B85B61" w:rsidP="00B85B61">
            <w:pPr>
              <w:overflowPunct/>
              <w:textAlignment w:val="auto"/>
              <w:rPr>
                <w:rFonts w:cs="Arial"/>
                <w:lang w:val="en-US"/>
              </w:rPr>
            </w:pPr>
            <w:r>
              <w:t>Option 2</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1940764F" w14:textId="55CC238A" w:rsidR="00B85B61" w:rsidRDefault="00B85B61" w:rsidP="00B85B61">
            <w:pPr>
              <w:overflowPunct/>
              <w:textAlignment w:val="auto"/>
              <w:rPr>
                <w:lang w:val="en-US"/>
              </w:rPr>
            </w:pPr>
            <w:r>
              <w:t>We would like to not immediately exclude this option and think we can further evaluate after progress has been made on the cell-barring discussion in Q2 and Q2a.</w:t>
            </w:r>
          </w:p>
        </w:tc>
      </w:tr>
    </w:tbl>
    <w:p w14:paraId="5A623E38" w14:textId="77777777" w:rsidR="007749A5" w:rsidRDefault="007749A5">
      <w:pPr>
        <w:overflowPunct/>
        <w:textAlignment w:val="auto"/>
      </w:pPr>
    </w:p>
    <w:p w14:paraId="4DDA8E65" w14:textId="77777777" w:rsidR="00116F2E" w:rsidRPr="00562AEA" w:rsidRDefault="00116F2E" w:rsidP="00116F2E">
      <w:pPr>
        <w:overflowPunct/>
        <w:textAlignment w:val="auto"/>
        <w:rPr>
          <w:b/>
          <w:u w:val="single"/>
        </w:rPr>
      </w:pPr>
      <w:r w:rsidRPr="00562AEA">
        <w:rPr>
          <w:rFonts w:hint="eastAsia"/>
          <w:b/>
          <w:highlight w:val="yellow"/>
          <w:u w:val="single"/>
        </w:rPr>
        <w:t>Summary</w:t>
      </w:r>
      <w:r w:rsidRPr="00562AEA">
        <w:rPr>
          <w:b/>
          <w:highlight w:val="yellow"/>
          <w:u w:val="single"/>
        </w:rPr>
        <w:t xml:space="preserve"> for Question</w:t>
      </w:r>
      <w:r>
        <w:rPr>
          <w:b/>
          <w:highlight w:val="yellow"/>
          <w:u w:val="single"/>
        </w:rPr>
        <w:t xml:space="preserve"> 4</w:t>
      </w:r>
      <w:r w:rsidRPr="00562AEA">
        <w:rPr>
          <w:b/>
          <w:highlight w:val="yellow"/>
          <w:u w:val="single"/>
        </w:rPr>
        <w:t>:</w:t>
      </w:r>
    </w:p>
    <w:p w14:paraId="54958CD6" w14:textId="77777777" w:rsidR="00116F2E" w:rsidRDefault="00116F2E" w:rsidP="00116F2E">
      <w:pPr>
        <w:overflowPunct/>
        <w:textAlignment w:val="auto"/>
      </w:pPr>
      <w:r>
        <w:t>20 companies replied Question 4:</w:t>
      </w:r>
    </w:p>
    <w:p w14:paraId="0848C6E9" w14:textId="4E321C93" w:rsidR="00116F2E" w:rsidRDefault="00116F2E" w:rsidP="00116F2E">
      <w:pPr>
        <w:pStyle w:val="af6"/>
        <w:numPr>
          <w:ilvl w:val="0"/>
          <w:numId w:val="24"/>
        </w:numPr>
        <w:overflowPunct/>
        <w:spacing w:line="240" w:lineRule="auto"/>
        <w:textAlignment w:val="auto"/>
      </w:pPr>
      <w:r>
        <w:t>13</w:t>
      </w:r>
      <w:r>
        <w:t xml:space="preserve"> companies</w:t>
      </w:r>
      <w:r>
        <w:t xml:space="preserve"> prefer to reuse legacy </w:t>
      </w:r>
      <w:r w:rsidRPr="00C614CD">
        <w:rPr>
          <w:i/>
        </w:rPr>
        <w:t>intraFreqReselection</w:t>
      </w:r>
      <w:r w:rsidRPr="00C614CD">
        <w:t xml:space="preserve"> </w:t>
      </w:r>
      <w:r>
        <w:t>for REDCAP UEs.</w:t>
      </w:r>
    </w:p>
    <w:p w14:paraId="6B0391F6" w14:textId="397513E6" w:rsidR="00116F2E" w:rsidRDefault="00116F2E" w:rsidP="00116F2E">
      <w:pPr>
        <w:pStyle w:val="af6"/>
        <w:numPr>
          <w:ilvl w:val="0"/>
          <w:numId w:val="24"/>
        </w:numPr>
        <w:overflowPunct/>
        <w:spacing w:line="240" w:lineRule="auto"/>
        <w:textAlignment w:val="auto"/>
      </w:pPr>
      <w:r>
        <w:t>5</w:t>
      </w:r>
      <w:r>
        <w:t xml:space="preserve"> </w:t>
      </w:r>
      <w:r>
        <w:t xml:space="preserve">companies </w:t>
      </w:r>
      <w:r>
        <w:t>prefer to have similar but separate indication for REDCAP UEs.</w:t>
      </w:r>
    </w:p>
    <w:p w14:paraId="030388DA" w14:textId="77777777" w:rsidR="00116F2E" w:rsidRDefault="00116F2E" w:rsidP="00116F2E">
      <w:pPr>
        <w:pStyle w:val="af6"/>
        <w:numPr>
          <w:ilvl w:val="0"/>
          <w:numId w:val="24"/>
        </w:numPr>
        <w:overflowPunct/>
        <w:spacing w:line="240" w:lineRule="auto"/>
        <w:textAlignment w:val="auto"/>
      </w:pPr>
      <w:r>
        <w:t>3 companies are OK to consider both.</w:t>
      </w:r>
    </w:p>
    <w:p w14:paraId="3F07AB4D" w14:textId="77777777" w:rsidR="00116F2E" w:rsidRPr="00C614CD" w:rsidRDefault="00116F2E" w:rsidP="00116F2E">
      <w:pPr>
        <w:overflowPunct/>
        <w:textAlignment w:val="auto"/>
        <w:rPr>
          <w:b/>
        </w:rPr>
      </w:pPr>
      <w:r w:rsidRPr="00C614CD">
        <w:rPr>
          <w:rFonts w:hint="eastAsia"/>
          <w:b/>
        </w:rPr>
        <w:t>P</w:t>
      </w:r>
      <w:r w:rsidRPr="00C614CD">
        <w:rPr>
          <w:b/>
        </w:rPr>
        <w:t xml:space="preserve">roposal 4: The legacy flag </w:t>
      </w:r>
      <w:r w:rsidRPr="00C614CD">
        <w:rPr>
          <w:b/>
          <w:i/>
        </w:rPr>
        <w:t>intraFreqReselection</w:t>
      </w:r>
      <w:r>
        <w:rPr>
          <w:b/>
        </w:rPr>
        <w:t xml:space="preserve"> is reused for REDCAP UEs.</w:t>
      </w:r>
    </w:p>
    <w:p w14:paraId="5577FB59" w14:textId="77777777" w:rsidR="00116F2E" w:rsidRDefault="00116F2E">
      <w:pPr>
        <w:overflowPunct/>
        <w:textAlignment w:val="auto"/>
      </w:pPr>
    </w:p>
    <w:p w14:paraId="76F270B4" w14:textId="77777777" w:rsidR="00116F2E" w:rsidRDefault="00116F2E">
      <w:pPr>
        <w:overflowPunct/>
        <w:textAlignment w:val="auto"/>
        <w:rPr>
          <w:rFonts w:hint="eastAsia"/>
        </w:rPr>
      </w:pPr>
    </w:p>
    <w:p w14:paraId="05F9DB7D" w14:textId="77777777" w:rsidR="007749A5" w:rsidRDefault="00572629">
      <w:pPr>
        <w:pStyle w:val="2"/>
      </w:pPr>
      <w:r>
        <w:t>When/How to identify REDCAP UE</w:t>
      </w:r>
    </w:p>
    <w:p w14:paraId="5D660886" w14:textId="77777777" w:rsidR="007749A5" w:rsidRDefault="00572629">
      <w:pPr>
        <w:overflowPunct/>
        <w:textAlignment w:val="auto"/>
      </w:pPr>
      <w:r>
        <w:rPr>
          <w:rFonts w:hint="eastAsia"/>
        </w:rPr>
        <w:t>P</w:t>
      </w:r>
      <w:r>
        <w:t>roposals in above contributions related to when and how to identify REDCAP UE are listed as following:</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7749A5" w14:paraId="0CD66093" w14:textId="77777777">
        <w:trPr>
          <w:trHeight w:val="167"/>
          <w:jc w:val="center"/>
        </w:trPr>
        <w:tc>
          <w:tcPr>
            <w:tcW w:w="1560" w:type="dxa"/>
            <w:tcBorders>
              <w:bottom w:val="single" w:sz="4" w:space="0" w:color="auto"/>
            </w:tcBorders>
            <w:shd w:val="clear" w:color="auto" w:fill="BFBFBF"/>
            <w:noWrap/>
            <w:vAlign w:val="center"/>
          </w:tcPr>
          <w:p w14:paraId="2E61ECC6" w14:textId="77777777" w:rsidR="007749A5" w:rsidRDefault="00572629">
            <w:pPr>
              <w:spacing w:before="60" w:after="60"/>
              <w:jc w:val="center"/>
              <w:rPr>
                <w:rFonts w:cs="Arial"/>
                <w:b/>
                <w:bCs/>
              </w:rPr>
            </w:pPr>
            <w:r>
              <w:rPr>
                <w:rFonts w:cs="Arial"/>
                <w:b/>
                <w:bCs/>
              </w:rPr>
              <w:t>Tdoc number</w:t>
            </w:r>
          </w:p>
        </w:tc>
        <w:tc>
          <w:tcPr>
            <w:tcW w:w="1842" w:type="dxa"/>
            <w:shd w:val="clear" w:color="auto" w:fill="BFBFBF"/>
            <w:vAlign w:val="center"/>
          </w:tcPr>
          <w:p w14:paraId="7DC53793" w14:textId="77777777" w:rsidR="007749A5" w:rsidRDefault="00572629">
            <w:pPr>
              <w:spacing w:before="60" w:after="60"/>
              <w:contextualSpacing/>
              <w:jc w:val="center"/>
              <w:rPr>
                <w:rFonts w:cs="Arial"/>
                <w:b/>
                <w:bCs/>
              </w:rPr>
            </w:pPr>
            <w:r>
              <w:rPr>
                <w:rFonts w:cs="Arial"/>
                <w:b/>
                <w:bCs/>
              </w:rPr>
              <w:t>Company name</w:t>
            </w:r>
          </w:p>
        </w:tc>
        <w:tc>
          <w:tcPr>
            <w:tcW w:w="6264" w:type="dxa"/>
            <w:shd w:val="clear" w:color="auto" w:fill="BFBFBF"/>
            <w:vAlign w:val="center"/>
          </w:tcPr>
          <w:p w14:paraId="11F205D4" w14:textId="77777777" w:rsidR="007749A5" w:rsidRDefault="00572629">
            <w:pPr>
              <w:spacing w:before="60" w:after="60"/>
              <w:contextualSpacing/>
              <w:jc w:val="center"/>
              <w:rPr>
                <w:rFonts w:cs="Arial"/>
                <w:b/>
                <w:bCs/>
              </w:rPr>
            </w:pPr>
            <w:r>
              <w:rPr>
                <w:rFonts w:cs="Arial"/>
                <w:b/>
                <w:bCs/>
              </w:rPr>
              <w:t>Proposals</w:t>
            </w:r>
          </w:p>
        </w:tc>
      </w:tr>
      <w:tr w:rsidR="007749A5" w14:paraId="0B1B1E38" w14:textId="77777777">
        <w:trPr>
          <w:trHeight w:val="167"/>
          <w:jc w:val="center"/>
        </w:trPr>
        <w:tc>
          <w:tcPr>
            <w:tcW w:w="1560" w:type="dxa"/>
            <w:shd w:val="clear" w:color="auto" w:fill="FFFFFF"/>
            <w:noWrap/>
            <w:vAlign w:val="center"/>
          </w:tcPr>
          <w:p w14:paraId="1743909E" w14:textId="77777777" w:rsidR="007749A5" w:rsidRDefault="00572629">
            <w:pPr>
              <w:spacing w:before="60" w:after="60"/>
              <w:contextualSpacing/>
              <w:jc w:val="left"/>
              <w:textAlignment w:val="auto"/>
              <w:rPr>
                <w:rFonts w:cs="Arial"/>
              </w:rPr>
            </w:pPr>
            <w:r>
              <w:rPr>
                <w:rFonts w:cs="Arial"/>
              </w:rPr>
              <w:t>R2-2006786</w:t>
            </w:r>
          </w:p>
        </w:tc>
        <w:tc>
          <w:tcPr>
            <w:tcW w:w="1842" w:type="dxa"/>
            <w:vAlign w:val="center"/>
          </w:tcPr>
          <w:p w14:paraId="160FAD21" w14:textId="77777777" w:rsidR="007749A5" w:rsidRDefault="00572629">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72719983" w14:textId="77777777" w:rsidR="007749A5" w:rsidRDefault="00572629">
            <w:pPr>
              <w:spacing w:before="60" w:after="60"/>
              <w:contextualSpacing/>
              <w:jc w:val="left"/>
              <w:textAlignment w:val="auto"/>
              <w:rPr>
                <w:rFonts w:cs="Arial"/>
              </w:rPr>
            </w:pPr>
            <w:r>
              <w:rPr>
                <w:rFonts w:cs="Arial"/>
              </w:rPr>
              <w:t>Proposal 4</w:t>
            </w:r>
            <w:r>
              <w:rPr>
                <w:rFonts w:cs="Arial"/>
              </w:rPr>
              <w:tab/>
              <w:t>RAN2 wait for RAN1’s input before considering the need of early RedCap UE’s identification, e.g. in Msg1 or Msg3.</w:t>
            </w:r>
          </w:p>
        </w:tc>
      </w:tr>
      <w:tr w:rsidR="007749A5" w14:paraId="70B01699" w14:textId="77777777">
        <w:trPr>
          <w:trHeight w:val="167"/>
          <w:jc w:val="center"/>
        </w:trPr>
        <w:tc>
          <w:tcPr>
            <w:tcW w:w="1560" w:type="dxa"/>
            <w:shd w:val="clear" w:color="auto" w:fill="FFFFFF"/>
            <w:noWrap/>
            <w:vAlign w:val="center"/>
          </w:tcPr>
          <w:p w14:paraId="2A6305EA" w14:textId="77777777" w:rsidR="007749A5" w:rsidRDefault="00572629">
            <w:pPr>
              <w:spacing w:before="60" w:after="60"/>
              <w:contextualSpacing/>
              <w:jc w:val="left"/>
              <w:textAlignment w:val="auto"/>
              <w:rPr>
                <w:rFonts w:cs="Arial"/>
              </w:rPr>
            </w:pPr>
            <w:r>
              <w:rPr>
                <w:rFonts w:cs="Arial"/>
              </w:rPr>
              <w:t>R2-2007345</w:t>
            </w:r>
          </w:p>
        </w:tc>
        <w:tc>
          <w:tcPr>
            <w:tcW w:w="1842" w:type="dxa"/>
            <w:vAlign w:val="center"/>
          </w:tcPr>
          <w:p w14:paraId="33E6A4FF" w14:textId="77777777" w:rsidR="007749A5" w:rsidRDefault="00572629">
            <w:pPr>
              <w:overflowPunct/>
              <w:spacing w:before="60" w:after="60"/>
              <w:jc w:val="left"/>
              <w:textAlignment w:val="auto"/>
              <w:rPr>
                <w:rFonts w:cs="Arial"/>
              </w:rPr>
            </w:pPr>
            <w:r>
              <w:rPr>
                <w:rFonts w:cs="Arial"/>
              </w:rPr>
              <w:t>Huawei, HiSilicon</w:t>
            </w:r>
          </w:p>
        </w:tc>
        <w:tc>
          <w:tcPr>
            <w:tcW w:w="6264" w:type="dxa"/>
            <w:shd w:val="clear" w:color="auto" w:fill="auto"/>
            <w:vAlign w:val="center"/>
          </w:tcPr>
          <w:p w14:paraId="32548CF3" w14:textId="77777777" w:rsidR="007749A5" w:rsidRDefault="00572629">
            <w:pPr>
              <w:spacing w:before="60" w:after="60"/>
              <w:contextualSpacing/>
              <w:jc w:val="left"/>
              <w:textAlignment w:val="auto"/>
              <w:rPr>
                <w:rFonts w:cs="Arial"/>
              </w:rPr>
            </w:pPr>
            <w:r>
              <w:rPr>
                <w:rFonts w:cs="Arial"/>
              </w:rPr>
              <w:t>Proposal 2: REDCAP UE could be identified by Msg1/Msg A or by different initial UL BWP.</w:t>
            </w:r>
          </w:p>
        </w:tc>
      </w:tr>
      <w:tr w:rsidR="007749A5" w14:paraId="12F4D7DE" w14:textId="77777777">
        <w:trPr>
          <w:trHeight w:val="167"/>
          <w:jc w:val="center"/>
        </w:trPr>
        <w:tc>
          <w:tcPr>
            <w:tcW w:w="1560" w:type="dxa"/>
            <w:shd w:val="clear" w:color="auto" w:fill="FFFFFF"/>
            <w:noWrap/>
            <w:vAlign w:val="center"/>
          </w:tcPr>
          <w:p w14:paraId="2E5FE0FF" w14:textId="77777777" w:rsidR="007749A5" w:rsidRDefault="00572629">
            <w:pPr>
              <w:spacing w:before="60" w:after="60"/>
              <w:contextualSpacing/>
              <w:jc w:val="left"/>
              <w:textAlignment w:val="auto"/>
              <w:rPr>
                <w:rFonts w:cs="Arial"/>
              </w:rPr>
            </w:pPr>
            <w:r>
              <w:rPr>
                <w:rFonts w:cs="Arial"/>
              </w:rPr>
              <w:t>R2-2007493</w:t>
            </w:r>
          </w:p>
        </w:tc>
        <w:tc>
          <w:tcPr>
            <w:tcW w:w="1842" w:type="dxa"/>
            <w:vAlign w:val="center"/>
          </w:tcPr>
          <w:p w14:paraId="2F476264" w14:textId="77777777" w:rsidR="007749A5" w:rsidRDefault="00572629">
            <w:pPr>
              <w:spacing w:before="60" w:after="60"/>
              <w:contextualSpacing/>
              <w:jc w:val="left"/>
              <w:textAlignment w:val="auto"/>
              <w:rPr>
                <w:rFonts w:cs="Arial"/>
              </w:rPr>
            </w:pPr>
            <w:r>
              <w:rPr>
                <w:rFonts w:cs="Arial"/>
              </w:rPr>
              <w:t>MediaTek Inc.</w:t>
            </w:r>
          </w:p>
        </w:tc>
        <w:tc>
          <w:tcPr>
            <w:tcW w:w="6264" w:type="dxa"/>
            <w:shd w:val="clear" w:color="auto" w:fill="auto"/>
            <w:vAlign w:val="center"/>
          </w:tcPr>
          <w:p w14:paraId="6096624E" w14:textId="77777777" w:rsidR="007749A5" w:rsidRDefault="00572629">
            <w:pPr>
              <w:spacing w:before="60" w:after="60"/>
              <w:contextualSpacing/>
              <w:jc w:val="left"/>
              <w:textAlignment w:val="auto"/>
              <w:rPr>
                <w:rFonts w:cs="Arial"/>
              </w:rPr>
            </w:pPr>
            <w:r>
              <w:rPr>
                <w:rFonts w:cs="Arial"/>
              </w:rPr>
              <w:t>Proposal 6: A RedCap UE that is registered to a network is identified by the network at msg5.</w:t>
            </w:r>
          </w:p>
          <w:p w14:paraId="04462B39" w14:textId="77777777" w:rsidR="007749A5" w:rsidRDefault="00572629">
            <w:pPr>
              <w:spacing w:before="60" w:after="60"/>
              <w:contextualSpacing/>
              <w:jc w:val="left"/>
              <w:textAlignment w:val="auto"/>
              <w:rPr>
                <w:rFonts w:cs="Arial"/>
              </w:rPr>
            </w:pPr>
            <w:r>
              <w:rPr>
                <w:rFonts w:cs="Arial"/>
              </w:rPr>
              <w:t>Proposal 7: The UE can indicate that it is a RedCap UE as part of msg5.</w:t>
            </w:r>
          </w:p>
        </w:tc>
      </w:tr>
    </w:tbl>
    <w:p w14:paraId="560A0EED" w14:textId="77777777" w:rsidR="007749A5" w:rsidRDefault="007749A5">
      <w:pPr>
        <w:overflowPunct/>
        <w:textAlignment w:val="auto"/>
      </w:pPr>
    </w:p>
    <w:p w14:paraId="5AEB8B8A" w14:textId="77777777" w:rsidR="007749A5" w:rsidRDefault="00572629">
      <w:pPr>
        <w:overflowPunct/>
        <w:textAlignment w:val="auto"/>
      </w:pPr>
      <w:r>
        <w:t>In above proposals, the following options were mentioned:</w:t>
      </w:r>
    </w:p>
    <w:p w14:paraId="19550720" w14:textId="77777777" w:rsidR="007749A5" w:rsidRDefault="00572629">
      <w:pPr>
        <w:numPr>
          <w:ilvl w:val="0"/>
          <w:numId w:val="19"/>
        </w:numPr>
        <w:overflowPunct/>
        <w:textAlignment w:val="auto"/>
      </w:pPr>
      <w:r>
        <w:t>Option 1: Separate initial UL/DL BWP for REDCAP UE</w:t>
      </w:r>
    </w:p>
    <w:p w14:paraId="6DFF0FDE" w14:textId="77777777" w:rsidR="007749A5" w:rsidRDefault="00572629">
      <w:pPr>
        <w:numPr>
          <w:ilvl w:val="0"/>
          <w:numId w:val="19"/>
        </w:numPr>
        <w:overflowPunct/>
        <w:textAlignment w:val="auto"/>
      </w:pPr>
      <w:r>
        <w:t xml:space="preserve">Option 2: </w:t>
      </w:r>
      <w:r>
        <w:rPr>
          <w:rFonts w:hint="eastAsia"/>
        </w:rPr>
        <w:t>M</w:t>
      </w:r>
      <w:r>
        <w:t>sg1/A</w:t>
      </w:r>
    </w:p>
    <w:p w14:paraId="6D10AF28" w14:textId="77777777" w:rsidR="007749A5" w:rsidRDefault="00572629">
      <w:pPr>
        <w:numPr>
          <w:ilvl w:val="0"/>
          <w:numId w:val="19"/>
        </w:numPr>
        <w:overflowPunct/>
        <w:textAlignment w:val="auto"/>
      </w:pPr>
      <w:r>
        <w:t>Option 3</w:t>
      </w:r>
      <w:r>
        <w:rPr>
          <w:rFonts w:hint="eastAsia"/>
        </w:rPr>
        <w:t>:</w:t>
      </w:r>
      <w:r>
        <w:t xml:space="preserve"> Msg3</w:t>
      </w:r>
    </w:p>
    <w:p w14:paraId="341C86F2" w14:textId="77777777" w:rsidR="007749A5" w:rsidRDefault="00572629">
      <w:pPr>
        <w:numPr>
          <w:ilvl w:val="0"/>
          <w:numId w:val="19"/>
        </w:numPr>
        <w:overflowPunct/>
        <w:textAlignment w:val="auto"/>
      </w:pPr>
      <w:r>
        <w:t>Option 4: Msg5</w:t>
      </w:r>
    </w:p>
    <w:p w14:paraId="4571BDAB" w14:textId="77777777" w:rsidR="007749A5" w:rsidRDefault="00572629">
      <w:pPr>
        <w:overflowPunct/>
        <w:textAlignment w:val="auto"/>
      </w:pPr>
      <w:r>
        <w:rPr>
          <w:rFonts w:hint="eastAsia"/>
        </w:rPr>
        <w:t>W</w:t>
      </w:r>
      <w:r>
        <w:t>hether a REDCAP UE needs to be identified by the gNB at early stage depends on:</w:t>
      </w:r>
    </w:p>
    <w:p w14:paraId="37861519" w14:textId="77777777" w:rsidR="007749A5" w:rsidRDefault="00572629">
      <w:pPr>
        <w:numPr>
          <w:ilvl w:val="0"/>
          <w:numId w:val="20"/>
        </w:numPr>
        <w:overflowPunct/>
        <w:textAlignment w:val="auto"/>
      </w:pPr>
      <w:r>
        <w:rPr>
          <w:rFonts w:hint="eastAsia"/>
        </w:rPr>
        <w:lastRenderedPageBreak/>
        <w:t>W</w:t>
      </w:r>
      <w:r>
        <w:t>hether the UE is allowed to camp on a cell with larger initial UL/DL BWP than supported by the UE, see Question 3.</w:t>
      </w:r>
    </w:p>
    <w:p w14:paraId="2DE440F7" w14:textId="77777777" w:rsidR="007749A5" w:rsidRDefault="00572629">
      <w:pPr>
        <w:numPr>
          <w:ilvl w:val="0"/>
          <w:numId w:val="20"/>
        </w:numPr>
        <w:overflowPunct/>
        <w:textAlignment w:val="auto"/>
      </w:pPr>
      <w:r>
        <w:t>Whether special handling is needed for scheduling of REDCAP UE during RACH procedure, e.g., scheduling of RAR or Msg4.</w:t>
      </w:r>
    </w:p>
    <w:p w14:paraId="289D1840" w14:textId="77777777" w:rsidR="007749A5" w:rsidRDefault="007749A5">
      <w:pPr>
        <w:overflowPunct/>
        <w:textAlignment w:val="auto"/>
      </w:pPr>
    </w:p>
    <w:p w14:paraId="2DB824E5" w14:textId="77777777" w:rsidR="007749A5" w:rsidRDefault="00572629">
      <w:pPr>
        <w:overflowPunct/>
        <w:spacing w:beforeLines="50" w:before="120" w:afterLines="50"/>
        <w:textAlignment w:val="auto"/>
      </w:pPr>
      <w:r>
        <w:rPr>
          <w:rFonts w:cs="Arial"/>
          <w:b/>
          <w:bCs/>
          <w:lang w:val="en-US"/>
        </w:rPr>
        <w:t>Question 5.</w:t>
      </w:r>
      <w:r>
        <w:rPr>
          <w:rFonts w:cs="Arial"/>
          <w:bCs/>
          <w:lang w:val="en-US"/>
        </w:rPr>
        <w:t xml:space="preserve"> Which option do you prefer for the gNB to identify RECCAP UE?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pPr>
              <w:overflowPunct/>
              <w:textAlignment w:val="auto"/>
              <w:rPr>
                <w:b/>
                <w:bCs/>
                <w:i/>
              </w:rPr>
            </w:pPr>
            <w:r>
              <w:rPr>
                <w:b/>
                <w:bCs/>
                <w:i/>
              </w:rPr>
              <w:t>Company name</w:t>
            </w:r>
          </w:p>
        </w:tc>
        <w:tc>
          <w:tcPr>
            <w:tcW w:w="1498" w:type="dxa"/>
            <w:shd w:val="clear" w:color="auto" w:fill="BFBFBF"/>
          </w:tcPr>
          <w:p w14:paraId="2D84A10F" w14:textId="77777777" w:rsidR="007749A5" w:rsidRDefault="00572629">
            <w:pPr>
              <w:overflowPunct/>
              <w:textAlignment w:val="auto"/>
              <w:rPr>
                <w:b/>
                <w:bCs/>
                <w:i/>
              </w:rPr>
            </w:pPr>
            <w:r>
              <w:rPr>
                <w:b/>
                <w:bCs/>
                <w:i/>
              </w:rPr>
              <w:t>Option?</w:t>
            </w:r>
          </w:p>
        </w:tc>
        <w:tc>
          <w:tcPr>
            <w:tcW w:w="6264" w:type="dxa"/>
            <w:shd w:val="clear" w:color="auto" w:fill="BFBFBF"/>
            <w:vAlign w:val="center"/>
          </w:tcPr>
          <w:p w14:paraId="542375B2" w14:textId="77777777" w:rsidR="007749A5" w:rsidRDefault="00572629">
            <w:pPr>
              <w:overflowPunct/>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77777777" w:rsidR="007749A5" w:rsidRDefault="00572629">
            <w:pPr>
              <w:overflowPunct/>
              <w:textAlignment w:val="auto"/>
            </w:pPr>
            <w:r>
              <w:t>Qualcomm</w:t>
            </w:r>
          </w:p>
        </w:tc>
        <w:tc>
          <w:tcPr>
            <w:tcW w:w="1498" w:type="dxa"/>
          </w:tcPr>
          <w:p w14:paraId="049AB2FF" w14:textId="77777777" w:rsidR="007749A5" w:rsidRDefault="00572629">
            <w:pPr>
              <w:overflowPunct/>
              <w:textAlignment w:val="auto"/>
            </w:pPr>
            <w:r>
              <w:t>Option 2</w:t>
            </w:r>
          </w:p>
        </w:tc>
        <w:tc>
          <w:tcPr>
            <w:tcW w:w="6264" w:type="dxa"/>
            <w:shd w:val="clear" w:color="auto" w:fill="auto"/>
            <w:vAlign w:val="center"/>
          </w:tcPr>
          <w:p w14:paraId="3DD19157" w14:textId="77777777" w:rsidR="007749A5" w:rsidRDefault="00572629">
            <w:pPr>
              <w:overflowPunct/>
              <w:jc w:val="left"/>
              <w:textAlignment w:val="auto"/>
            </w:pPr>
            <w:r>
              <w:t xml:space="preserve">RedCap UE has reduced coverage due to its reduced capabilities. Among the four messages in a RACH procedure, PUSCH Tx in msg3 hence is the bottleneck and repetition is very likely to be introduced for it to help recover the reduced coverage. But for network to decide whether to schedule repetition for msg3 for a UE, it has to be able to identify RedCap UE since msg1/A. </w:t>
            </w:r>
          </w:p>
        </w:tc>
      </w:tr>
      <w:tr w:rsidR="007749A5" w14:paraId="731248A1" w14:textId="77777777">
        <w:trPr>
          <w:trHeight w:val="167"/>
          <w:jc w:val="center"/>
        </w:trPr>
        <w:tc>
          <w:tcPr>
            <w:tcW w:w="1931" w:type="dxa"/>
            <w:shd w:val="clear" w:color="auto" w:fill="FFFFFF"/>
            <w:noWrap/>
            <w:vAlign w:val="center"/>
          </w:tcPr>
          <w:p w14:paraId="3C30F2B0" w14:textId="77777777" w:rsidR="007749A5" w:rsidRDefault="00572629">
            <w:pPr>
              <w:overflowPunct/>
              <w:textAlignment w:val="auto"/>
            </w:pPr>
            <w:r>
              <w:rPr>
                <w:rFonts w:hint="eastAsia"/>
              </w:rPr>
              <w:t>X</w:t>
            </w:r>
            <w:r>
              <w:t>iaomi</w:t>
            </w:r>
          </w:p>
        </w:tc>
        <w:tc>
          <w:tcPr>
            <w:tcW w:w="1498" w:type="dxa"/>
          </w:tcPr>
          <w:p w14:paraId="3CDB30AA" w14:textId="77777777" w:rsidR="007749A5" w:rsidRDefault="00572629">
            <w:pPr>
              <w:overflowPunct/>
              <w:textAlignment w:val="auto"/>
            </w:pPr>
            <w:r>
              <w:rPr>
                <w:rFonts w:hint="eastAsia"/>
              </w:rPr>
              <w:t>-</w:t>
            </w:r>
          </w:p>
        </w:tc>
        <w:tc>
          <w:tcPr>
            <w:tcW w:w="6264" w:type="dxa"/>
            <w:shd w:val="clear" w:color="auto" w:fill="auto"/>
            <w:vAlign w:val="center"/>
          </w:tcPr>
          <w:p w14:paraId="3FE6C4B9" w14:textId="77777777" w:rsidR="007749A5" w:rsidRDefault="00572629">
            <w:pPr>
              <w:overflowPunct/>
              <w:textAlignment w:val="auto"/>
            </w:pPr>
            <w:r>
              <w:rPr>
                <w:rFonts w:hint="eastAsia"/>
              </w:rPr>
              <w:t>W</w:t>
            </w:r>
            <w:r>
              <w:t>hether a REDCAP UE needs to be identified by the gNB at early stage depends on RAN1’s input.</w:t>
            </w:r>
          </w:p>
          <w:p w14:paraId="1315B451" w14:textId="77777777" w:rsidR="007749A5" w:rsidRDefault="00572629">
            <w:pPr>
              <w:overflowPunct/>
              <w:textAlignment w:val="auto"/>
            </w:pPr>
            <w:r>
              <w:t xml:space="preserve">And how to achieve this early </w:t>
            </w:r>
            <w:r>
              <w:rPr>
                <w:rFonts w:cs="Arial"/>
              </w:rPr>
              <w:t xml:space="preserve">identification still depends on </w:t>
            </w:r>
            <w:r>
              <w:t>RAN1’s input.</w:t>
            </w:r>
          </w:p>
          <w:p w14:paraId="42B3495D" w14:textId="77777777" w:rsidR="007749A5" w:rsidRDefault="007749A5">
            <w:pPr>
              <w:overflowPunct/>
              <w:textAlignment w:val="auto"/>
            </w:pPr>
          </w:p>
        </w:tc>
      </w:tr>
      <w:tr w:rsidR="007749A5" w14:paraId="5E326595" w14:textId="77777777">
        <w:trPr>
          <w:trHeight w:val="167"/>
          <w:jc w:val="center"/>
        </w:trPr>
        <w:tc>
          <w:tcPr>
            <w:tcW w:w="1931" w:type="dxa"/>
            <w:shd w:val="clear" w:color="auto" w:fill="FFFFFF"/>
            <w:noWrap/>
            <w:vAlign w:val="center"/>
          </w:tcPr>
          <w:p w14:paraId="1F792C25" w14:textId="77777777" w:rsidR="007749A5" w:rsidRDefault="00572629">
            <w:pPr>
              <w:overflowPunct/>
              <w:textAlignment w:val="auto"/>
            </w:pPr>
            <w:r>
              <w:t>Nokia</w:t>
            </w:r>
          </w:p>
        </w:tc>
        <w:tc>
          <w:tcPr>
            <w:tcW w:w="1498" w:type="dxa"/>
          </w:tcPr>
          <w:p w14:paraId="069F5166" w14:textId="77777777" w:rsidR="007749A5" w:rsidRDefault="00572629">
            <w:pPr>
              <w:overflowPunct/>
              <w:textAlignment w:val="auto"/>
            </w:pPr>
            <w:r>
              <w:t>Option 2/3</w:t>
            </w:r>
          </w:p>
        </w:tc>
        <w:tc>
          <w:tcPr>
            <w:tcW w:w="6264" w:type="dxa"/>
            <w:shd w:val="clear" w:color="auto" w:fill="auto"/>
            <w:vAlign w:val="center"/>
          </w:tcPr>
          <w:p w14:paraId="2902743F" w14:textId="77777777" w:rsidR="007749A5" w:rsidRDefault="00572629">
            <w:pPr>
              <w:overflowPunct/>
              <w:textAlignment w:val="auto"/>
            </w:pPr>
            <w:r>
              <w:t>The options are not necessarily exclusive, even in case the REDCAP UE had separate initial UL/DL BWP, likely the Option 2 and/or 3 is still required.</w:t>
            </w:r>
          </w:p>
        </w:tc>
      </w:tr>
      <w:tr w:rsidR="007749A5" w14:paraId="170D2CB1" w14:textId="77777777">
        <w:trPr>
          <w:trHeight w:val="167"/>
          <w:jc w:val="center"/>
        </w:trPr>
        <w:tc>
          <w:tcPr>
            <w:tcW w:w="1931" w:type="dxa"/>
            <w:shd w:val="clear" w:color="auto" w:fill="FFFFFF"/>
            <w:noWrap/>
          </w:tcPr>
          <w:p w14:paraId="4E6FF705" w14:textId="77777777" w:rsidR="007749A5" w:rsidRDefault="00572629">
            <w:pPr>
              <w:overflowPunct/>
              <w:textAlignment w:val="auto"/>
            </w:pPr>
            <w:r>
              <w:rPr>
                <w:rFonts w:hint="eastAsia"/>
              </w:rPr>
              <w:t>O</w:t>
            </w:r>
            <w:r>
              <w:t>PPO</w:t>
            </w:r>
          </w:p>
        </w:tc>
        <w:tc>
          <w:tcPr>
            <w:tcW w:w="1498" w:type="dxa"/>
          </w:tcPr>
          <w:p w14:paraId="38645841" w14:textId="77777777" w:rsidR="007749A5" w:rsidRDefault="00572629">
            <w:pPr>
              <w:overflowPunct/>
              <w:textAlignment w:val="auto"/>
            </w:pPr>
            <w:r>
              <w:rPr>
                <w:rFonts w:hint="eastAsia"/>
              </w:rPr>
              <w:t>-</w:t>
            </w:r>
          </w:p>
        </w:tc>
        <w:tc>
          <w:tcPr>
            <w:tcW w:w="6264" w:type="dxa"/>
            <w:shd w:val="clear" w:color="auto" w:fill="auto"/>
          </w:tcPr>
          <w:p w14:paraId="7C9A7C7E" w14:textId="77777777" w:rsidR="007749A5" w:rsidRDefault="00572629">
            <w:pPr>
              <w:overflowPunct/>
              <w:textAlignment w:val="auto"/>
            </w:pPr>
            <w:r>
              <w:rPr>
                <w:rFonts w:hint="eastAsia"/>
              </w:rPr>
              <w:t>W</w:t>
            </w:r>
            <w:r>
              <w:t>e should wait for RAN1’s input on the need of early identification of RedCap UEs.</w:t>
            </w:r>
          </w:p>
          <w:p w14:paraId="4DA6E788" w14:textId="77777777" w:rsidR="007749A5" w:rsidRDefault="00572629">
            <w:pPr>
              <w:overflowPunct/>
              <w:textAlignment w:val="auto"/>
            </w:pPr>
            <w:r>
              <w:t>One note: option 1 can be categorized into option 2, since it is anyway Msg1/A, instead of the BWP, to be transmitted and identified by the network.</w:t>
            </w:r>
          </w:p>
        </w:tc>
      </w:tr>
      <w:tr w:rsidR="007749A5" w14:paraId="45DF1AD0" w14:textId="77777777">
        <w:trPr>
          <w:trHeight w:val="167"/>
          <w:jc w:val="center"/>
        </w:trPr>
        <w:tc>
          <w:tcPr>
            <w:tcW w:w="1931" w:type="dxa"/>
            <w:shd w:val="clear" w:color="auto" w:fill="FFFFFF"/>
            <w:noWrap/>
            <w:vAlign w:val="center"/>
          </w:tcPr>
          <w:p w14:paraId="6F78456F" w14:textId="77777777" w:rsidR="007749A5" w:rsidRDefault="00572629">
            <w:pPr>
              <w:overflowPunct/>
              <w:textAlignment w:val="auto"/>
            </w:pPr>
            <w:r>
              <w:t>Futurewei</w:t>
            </w:r>
          </w:p>
        </w:tc>
        <w:tc>
          <w:tcPr>
            <w:tcW w:w="1498" w:type="dxa"/>
          </w:tcPr>
          <w:p w14:paraId="740CA9EF" w14:textId="77777777" w:rsidR="007749A5" w:rsidRDefault="00572629">
            <w:pPr>
              <w:overflowPunct/>
              <w:textAlignment w:val="auto"/>
            </w:pPr>
            <w:r>
              <w:t>-</w:t>
            </w:r>
          </w:p>
        </w:tc>
        <w:tc>
          <w:tcPr>
            <w:tcW w:w="6264" w:type="dxa"/>
            <w:shd w:val="clear" w:color="auto" w:fill="auto"/>
            <w:vAlign w:val="center"/>
          </w:tcPr>
          <w:p w14:paraId="24E02458" w14:textId="77777777" w:rsidR="007749A5" w:rsidRDefault="00572629">
            <w:pPr>
              <w:overflowPunct/>
              <w:textAlignment w:val="auto"/>
            </w:pPr>
            <w:r>
              <w:t>From RAN2 perspective, Option 2 seems more suitable. But the decision needs RAN1 input.</w:t>
            </w:r>
          </w:p>
        </w:tc>
      </w:tr>
      <w:tr w:rsidR="007749A5" w14:paraId="7C221B6E" w14:textId="77777777">
        <w:trPr>
          <w:trHeight w:val="167"/>
          <w:jc w:val="center"/>
        </w:trPr>
        <w:tc>
          <w:tcPr>
            <w:tcW w:w="1931" w:type="dxa"/>
            <w:shd w:val="clear" w:color="auto" w:fill="FFFFFF"/>
            <w:noWrap/>
          </w:tcPr>
          <w:p w14:paraId="1B14650C" w14:textId="77777777" w:rsidR="007749A5" w:rsidRDefault="00572629">
            <w:pPr>
              <w:overflowPunct/>
              <w:textAlignment w:val="auto"/>
            </w:pPr>
            <w:r>
              <w:t>Ericsson</w:t>
            </w:r>
          </w:p>
        </w:tc>
        <w:tc>
          <w:tcPr>
            <w:tcW w:w="1498" w:type="dxa"/>
          </w:tcPr>
          <w:p w14:paraId="78753BC6" w14:textId="77777777" w:rsidR="007749A5" w:rsidRDefault="00572629">
            <w:pPr>
              <w:overflowPunct/>
              <w:textAlignment w:val="auto"/>
            </w:pPr>
            <w:r>
              <w:t>Option 3 / Msg A / based on capabilities</w:t>
            </w:r>
          </w:p>
        </w:tc>
        <w:tc>
          <w:tcPr>
            <w:tcW w:w="6264" w:type="dxa"/>
            <w:shd w:val="clear" w:color="auto" w:fill="auto"/>
          </w:tcPr>
          <w:p w14:paraId="44830088" w14:textId="77777777" w:rsidR="007749A5" w:rsidRDefault="00572629">
            <w:pPr>
              <w:overflowPunct/>
              <w:textAlignment w:val="auto"/>
            </w:pPr>
            <w:r>
              <w:t xml:space="preserve">Should option 3 be Msg3/MsgA instead? </w:t>
            </w:r>
          </w:p>
          <w:p w14:paraId="70B846EE" w14:textId="77777777" w:rsidR="007749A5" w:rsidRDefault="00572629">
            <w:pPr>
              <w:overflowPunct/>
              <w:textAlignment w:val="auto"/>
            </w:pPr>
            <w:r>
              <w:t xml:space="preserve">Among the listed options, we'd prefer option 3 if there is no compelling technical reason to adopt an even earlier indication – this depends on further RAN1 input. In short – if possible we would like to avoid Msg1 indication as that would require either fragmenting preamble space or defining new RACH resources or other similar solution. </w:t>
            </w:r>
          </w:p>
          <w:p w14:paraId="68861D62" w14:textId="77777777" w:rsidR="007749A5" w:rsidRDefault="00572629">
            <w:pPr>
              <w:overflowPunct/>
              <w:textAlignment w:val="auto"/>
            </w:pPr>
            <w:r>
              <w:t>However, after Msg3/MsgA it is also possible for gNB to receive the UE capabilities stored in CN, and determine whether the UE is a Redcap UE or not. This should be included as one of the options and studied – however details further depend on the UE type and capability discussion.</w:t>
            </w:r>
          </w:p>
        </w:tc>
      </w:tr>
      <w:tr w:rsidR="007749A5" w14:paraId="44229C03" w14:textId="77777777">
        <w:trPr>
          <w:trHeight w:val="167"/>
          <w:jc w:val="center"/>
        </w:trPr>
        <w:tc>
          <w:tcPr>
            <w:tcW w:w="1931" w:type="dxa"/>
            <w:shd w:val="clear" w:color="auto" w:fill="FFFFFF"/>
            <w:noWrap/>
          </w:tcPr>
          <w:p w14:paraId="43833B34" w14:textId="77777777" w:rsidR="007749A5" w:rsidRDefault="00572629">
            <w:pPr>
              <w:overflowPunct/>
              <w:textAlignment w:val="auto"/>
            </w:pPr>
            <w:r>
              <w:t>Apple</w:t>
            </w:r>
          </w:p>
        </w:tc>
        <w:tc>
          <w:tcPr>
            <w:tcW w:w="1498" w:type="dxa"/>
          </w:tcPr>
          <w:p w14:paraId="1C8317A1" w14:textId="77777777" w:rsidR="007749A5" w:rsidRDefault="00572629">
            <w:pPr>
              <w:overflowPunct/>
              <w:textAlignment w:val="auto"/>
            </w:pPr>
            <w:r>
              <w:t>-</w:t>
            </w:r>
          </w:p>
        </w:tc>
        <w:tc>
          <w:tcPr>
            <w:tcW w:w="6264" w:type="dxa"/>
            <w:shd w:val="clear" w:color="auto" w:fill="auto"/>
          </w:tcPr>
          <w:p w14:paraId="6C2E37E1" w14:textId="77777777" w:rsidR="007749A5" w:rsidRDefault="00572629">
            <w:pPr>
              <w:overflowPunct/>
              <w:textAlignment w:val="auto"/>
            </w:pPr>
            <w:r>
              <w:t>Wait for RAN1 input. In our view, other than barring, any additional methods in RACH are only needed if RAN1 requires this.</w:t>
            </w:r>
          </w:p>
        </w:tc>
      </w:tr>
      <w:tr w:rsidR="007749A5" w14:paraId="3C523DBE" w14:textId="77777777">
        <w:trPr>
          <w:trHeight w:val="167"/>
          <w:jc w:val="center"/>
        </w:trPr>
        <w:tc>
          <w:tcPr>
            <w:tcW w:w="1931" w:type="dxa"/>
            <w:shd w:val="clear" w:color="auto" w:fill="FFFFFF"/>
            <w:noWrap/>
          </w:tcPr>
          <w:p w14:paraId="7EC800DE" w14:textId="77777777" w:rsidR="007749A5" w:rsidRDefault="00572629">
            <w:pPr>
              <w:overflowPunct/>
              <w:textAlignment w:val="auto"/>
            </w:pPr>
            <w:r>
              <w:t>Convida Wireless</w:t>
            </w:r>
          </w:p>
        </w:tc>
        <w:tc>
          <w:tcPr>
            <w:tcW w:w="1498" w:type="dxa"/>
          </w:tcPr>
          <w:p w14:paraId="59D6466C" w14:textId="77777777" w:rsidR="007749A5" w:rsidRDefault="00572629">
            <w:pPr>
              <w:overflowPunct/>
              <w:textAlignment w:val="auto"/>
            </w:pPr>
            <w:r>
              <w:t>-</w:t>
            </w:r>
          </w:p>
        </w:tc>
        <w:tc>
          <w:tcPr>
            <w:tcW w:w="6264" w:type="dxa"/>
            <w:shd w:val="clear" w:color="auto" w:fill="auto"/>
          </w:tcPr>
          <w:p w14:paraId="0C588E28" w14:textId="77777777" w:rsidR="007749A5" w:rsidRDefault="00572629">
            <w:pPr>
              <w:overflowPunct/>
              <w:textAlignment w:val="auto"/>
            </w:pPr>
            <w:r>
              <w:t>In our view, it would be better to first decide whether a REDCAP UE needs to be identified by the gNB at early stage.  Once that is decided, we can then decide which of these options to use.</w:t>
            </w:r>
          </w:p>
        </w:tc>
      </w:tr>
      <w:tr w:rsidR="007749A5" w14:paraId="1FA6A4C8" w14:textId="77777777">
        <w:trPr>
          <w:trHeight w:val="167"/>
          <w:jc w:val="center"/>
        </w:trPr>
        <w:tc>
          <w:tcPr>
            <w:tcW w:w="1931" w:type="dxa"/>
            <w:shd w:val="clear" w:color="auto" w:fill="FFFFFF"/>
            <w:noWrap/>
          </w:tcPr>
          <w:p w14:paraId="3A17781E" w14:textId="77777777" w:rsidR="007749A5" w:rsidRDefault="00572629">
            <w:pPr>
              <w:overflowPunct/>
              <w:textAlignment w:val="auto"/>
            </w:pPr>
            <w:r>
              <w:t>Sequans</w:t>
            </w:r>
          </w:p>
        </w:tc>
        <w:tc>
          <w:tcPr>
            <w:tcW w:w="1498" w:type="dxa"/>
          </w:tcPr>
          <w:p w14:paraId="3167E56D" w14:textId="77777777" w:rsidR="007749A5" w:rsidRDefault="00572629">
            <w:pPr>
              <w:overflowPunct/>
              <w:textAlignment w:val="auto"/>
            </w:pPr>
            <w:r>
              <w:t>FFS</w:t>
            </w:r>
          </w:p>
        </w:tc>
        <w:tc>
          <w:tcPr>
            <w:tcW w:w="6264" w:type="dxa"/>
            <w:shd w:val="clear" w:color="auto" w:fill="auto"/>
          </w:tcPr>
          <w:p w14:paraId="79D947DB" w14:textId="77777777" w:rsidR="007749A5" w:rsidRDefault="00572629">
            <w:pPr>
              <w:overflowPunct/>
              <w:textAlignment w:val="auto"/>
            </w:pPr>
            <w:r>
              <w:t>Wait for RAN1. It would be better to avoid MSG1/A if possible without affecting UE performance</w:t>
            </w:r>
          </w:p>
        </w:tc>
      </w:tr>
      <w:tr w:rsidR="007749A5" w14:paraId="0E1F63CA" w14:textId="77777777">
        <w:trPr>
          <w:trHeight w:val="167"/>
          <w:jc w:val="center"/>
        </w:trPr>
        <w:tc>
          <w:tcPr>
            <w:tcW w:w="1931" w:type="dxa"/>
            <w:shd w:val="clear" w:color="auto" w:fill="FFFFFF"/>
            <w:noWrap/>
          </w:tcPr>
          <w:p w14:paraId="570C48D3" w14:textId="77777777" w:rsidR="007749A5" w:rsidRDefault="00572629">
            <w:pPr>
              <w:overflowPunct/>
              <w:textAlignment w:val="auto"/>
            </w:pPr>
            <w:r>
              <w:rPr>
                <w:rFonts w:eastAsia="Yu Mincho" w:hint="eastAsia"/>
                <w:lang w:eastAsia="ja-JP"/>
              </w:rPr>
              <w:lastRenderedPageBreak/>
              <w:t>NEC</w:t>
            </w:r>
          </w:p>
        </w:tc>
        <w:tc>
          <w:tcPr>
            <w:tcW w:w="1498" w:type="dxa"/>
          </w:tcPr>
          <w:p w14:paraId="0D529B06" w14:textId="77777777" w:rsidR="007749A5" w:rsidRDefault="00572629">
            <w:pPr>
              <w:overflowPunct/>
              <w:textAlignment w:val="auto"/>
            </w:pPr>
            <w:r>
              <w:rPr>
                <w:rFonts w:eastAsia="Yu Mincho" w:hint="eastAsia"/>
                <w:lang w:eastAsia="ja-JP"/>
              </w:rPr>
              <w:t>Option 2</w:t>
            </w:r>
            <w:r>
              <w:rPr>
                <w:rFonts w:eastAsia="Yu Mincho"/>
                <w:lang w:eastAsia="ja-JP"/>
              </w:rPr>
              <w:t xml:space="preserve"> (only if required)</w:t>
            </w:r>
          </w:p>
        </w:tc>
        <w:tc>
          <w:tcPr>
            <w:tcW w:w="6264" w:type="dxa"/>
            <w:shd w:val="clear" w:color="auto" w:fill="auto"/>
          </w:tcPr>
          <w:p w14:paraId="3511FCE3" w14:textId="77777777" w:rsidR="007749A5" w:rsidRDefault="00572629">
            <w:pPr>
              <w:overflowPunct/>
              <w:textAlignment w:val="auto"/>
            </w:pPr>
            <w:r>
              <w:rPr>
                <w:rFonts w:eastAsia="Yu Mincho" w:hint="eastAsia"/>
                <w:lang w:eastAsia="ja-JP"/>
              </w:rPr>
              <w:t xml:space="preserve">At this moment, it is not </w:t>
            </w:r>
            <w:r>
              <w:rPr>
                <w:rFonts w:eastAsia="Yu Mincho"/>
                <w:lang w:eastAsia="ja-JP"/>
              </w:rPr>
              <w:t>very clear such early identification is necessary. As Rapporteur indicated, this aspect put on hold until other fundamental issues become clearer. Especially, option 2 needs RAN1 study.</w:t>
            </w:r>
          </w:p>
        </w:tc>
      </w:tr>
      <w:tr w:rsidR="007749A5" w14:paraId="4BD64959" w14:textId="77777777">
        <w:trPr>
          <w:trHeight w:val="167"/>
          <w:jc w:val="center"/>
        </w:trPr>
        <w:tc>
          <w:tcPr>
            <w:tcW w:w="1931" w:type="dxa"/>
            <w:shd w:val="clear" w:color="auto" w:fill="FFFFFF"/>
            <w:noWrap/>
            <w:vAlign w:val="center"/>
          </w:tcPr>
          <w:p w14:paraId="6543EF42" w14:textId="77777777" w:rsidR="007749A5" w:rsidRDefault="00572629">
            <w:pPr>
              <w:overflowPunct/>
              <w:textAlignment w:val="auto"/>
              <w:rPr>
                <w:rFonts w:eastAsia="Yu Mincho"/>
                <w:lang w:eastAsia="ja-JP"/>
              </w:rPr>
            </w:pPr>
            <w:r>
              <w:t>Samsung</w:t>
            </w:r>
          </w:p>
        </w:tc>
        <w:tc>
          <w:tcPr>
            <w:tcW w:w="1498" w:type="dxa"/>
          </w:tcPr>
          <w:p w14:paraId="7A3E9DA0" w14:textId="77777777" w:rsidR="007749A5" w:rsidRDefault="00572629">
            <w:pPr>
              <w:overflowPunct/>
              <w:textAlignment w:val="auto"/>
              <w:rPr>
                <w:rFonts w:eastAsia="Yu Mincho"/>
                <w:lang w:eastAsia="ja-JP"/>
              </w:rPr>
            </w:pPr>
            <w:r>
              <w:t>Option 1/2/3</w:t>
            </w:r>
          </w:p>
        </w:tc>
        <w:tc>
          <w:tcPr>
            <w:tcW w:w="6264" w:type="dxa"/>
            <w:shd w:val="clear" w:color="auto" w:fill="auto"/>
            <w:vAlign w:val="center"/>
          </w:tcPr>
          <w:p w14:paraId="4F31FD7B" w14:textId="77777777" w:rsidR="007749A5" w:rsidRDefault="00572629">
            <w:pPr>
              <w:overflowPunct/>
              <w:textAlignment w:val="auto"/>
              <w:rPr>
                <w:rFonts w:eastAsia="Yu Mincho"/>
                <w:lang w:eastAsia="ja-JP"/>
              </w:rPr>
            </w:pPr>
            <w:r>
              <w:t>It is difficult to narrow down the option at this stage, but maybe it is inevitable to introduce a separate initial BWP for RedCap UEs (by RAN1). If we would not go with Option 1, then both Option 2 and 3 can be considered.</w:t>
            </w:r>
          </w:p>
        </w:tc>
      </w:tr>
      <w:tr w:rsidR="007749A5" w14:paraId="6B67BC32" w14:textId="77777777">
        <w:trPr>
          <w:trHeight w:val="167"/>
          <w:jc w:val="center"/>
        </w:trPr>
        <w:tc>
          <w:tcPr>
            <w:tcW w:w="1931" w:type="dxa"/>
            <w:shd w:val="clear" w:color="auto" w:fill="FFFFFF"/>
            <w:noWrap/>
          </w:tcPr>
          <w:p w14:paraId="76C8CA39" w14:textId="77777777" w:rsidR="007749A5" w:rsidRDefault="00572629">
            <w:pPr>
              <w:overflowPunct/>
              <w:textAlignment w:val="auto"/>
              <w:rPr>
                <w:rFonts w:eastAsiaTheme="minorEastAsia"/>
              </w:rPr>
            </w:pPr>
            <w:r>
              <w:rPr>
                <w:rFonts w:eastAsiaTheme="minorEastAsia" w:hint="eastAsia"/>
              </w:rPr>
              <w:t>CATT</w:t>
            </w:r>
          </w:p>
        </w:tc>
        <w:tc>
          <w:tcPr>
            <w:tcW w:w="1498" w:type="dxa"/>
          </w:tcPr>
          <w:p w14:paraId="1002E652" w14:textId="77777777" w:rsidR="007749A5" w:rsidRDefault="00572629">
            <w:pPr>
              <w:overflowPunct/>
              <w:textAlignment w:val="auto"/>
              <w:rPr>
                <w:rFonts w:eastAsiaTheme="minorEastAsia"/>
              </w:rPr>
            </w:pPr>
            <w:r>
              <w:rPr>
                <w:rFonts w:eastAsiaTheme="minorEastAsia"/>
              </w:rPr>
              <w:t>O</w:t>
            </w:r>
            <w:r>
              <w:rPr>
                <w:rFonts w:eastAsiaTheme="minorEastAsia" w:hint="eastAsia"/>
              </w:rPr>
              <w:t>ption 2/3</w:t>
            </w:r>
          </w:p>
        </w:tc>
        <w:tc>
          <w:tcPr>
            <w:tcW w:w="6264" w:type="dxa"/>
            <w:shd w:val="clear" w:color="auto" w:fill="auto"/>
          </w:tcPr>
          <w:p w14:paraId="5A4A83C5" w14:textId="77777777" w:rsidR="007749A5" w:rsidRDefault="00572629">
            <w:pPr>
              <w:overflowPunct/>
              <w:textAlignment w:val="auto"/>
              <w:rPr>
                <w:rFonts w:eastAsiaTheme="minorEastAsia"/>
              </w:rPr>
            </w:pPr>
            <w:r>
              <w:rPr>
                <w:rFonts w:eastAsiaTheme="minorEastAsia"/>
              </w:rPr>
              <w:t>W</w:t>
            </w:r>
            <w:r>
              <w:rPr>
                <w:rFonts w:eastAsiaTheme="minorEastAsia" w:hint="eastAsia"/>
              </w:rPr>
              <w:t xml:space="preserve">e are open to disucss on option 2 and 3. </w:t>
            </w:r>
          </w:p>
          <w:p w14:paraId="77AE0E4E" w14:textId="77777777" w:rsidR="007749A5" w:rsidRDefault="00572629">
            <w:pPr>
              <w:overflowPunct/>
              <w:textAlignment w:val="auto"/>
              <w:rPr>
                <w:rFonts w:eastAsiaTheme="minorEastAsia"/>
              </w:rPr>
            </w:pPr>
            <w:r>
              <w:rPr>
                <w:rFonts w:eastAsiaTheme="minorEastAsia"/>
              </w:rPr>
              <w:t>O</w:t>
            </w:r>
            <w:r>
              <w:rPr>
                <w:rFonts w:eastAsiaTheme="minorEastAsia" w:hint="eastAsia"/>
              </w:rPr>
              <w:t xml:space="preserve">ption 1 seems in ran1 scope, can wait. </w:t>
            </w:r>
          </w:p>
        </w:tc>
      </w:tr>
      <w:tr w:rsidR="007749A5" w14:paraId="760D8C88" w14:textId="77777777">
        <w:trPr>
          <w:trHeight w:val="167"/>
          <w:jc w:val="center"/>
        </w:trPr>
        <w:tc>
          <w:tcPr>
            <w:tcW w:w="1931" w:type="dxa"/>
            <w:shd w:val="clear" w:color="auto" w:fill="FFFFFF"/>
            <w:noWrap/>
          </w:tcPr>
          <w:p w14:paraId="05ABBFBB" w14:textId="77777777" w:rsidR="007749A5" w:rsidRDefault="00572629">
            <w:pPr>
              <w:overflowPunct/>
              <w:textAlignment w:val="auto"/>
              <w:rPr>
                <w:rFonts w:eastAsiaTheme="minorEastAsia"/>
              </w:rPr>
            </w:pPr>
            <w:r>
              <w:t>Intel</w:t>
            </w:r>
          </w:p>
        </w:tc>
        <w:tc>
          <w:tcPr>
            <w:tcW w:w="1498" w:type="dxa"/>
          </w:tcPr>
          <w:p w14:paraId="28E71C43" w14:textId="77777777" w:rsidR="007749A5" w:rsidRDefault="00572629">
            <w:pPr>
              <w:overflowPunct/>
              <w:textAlignment w:val="auto"/>
              <w:rPr>
                <w:rFonts w:eastAsiaTheme="minorEastAsia"/>
              </w:rPr>
            </w:pPr>
            <w:r>
              <w:t>-</w:t>
            </w:r>
          </w:p>
        </w:tc>
        <w:tc>
          <w:tcPr>
            <w:tcW w:w="6264" w:type="dxa"/>
            <w:shd w:val="clear" w:color="auto" w:fill="auto"/>
          </w:tcPr>
          <w:p w14:paraId="4533FA13" w14:textId="77777777" w:rsidR="007749A5" w:rsidRDefault="00572629">
            <w:pPr>
              <w:overflowPunct/>
              <w:textAlignment w:val="auto"/>
              <w:rPr>
                <w:rFonts w:eastAsiaTheme="minorEastAsia"/>
              </w:rPr>
            </w:pPr>
            <w:r>
              <w:t xml:space="preserve">Wait for RAN1 inputs. The RAN2 impact depends on what RAN1 will agree, e.g. whether the reduced capabilities cause different handling on legacy UE and redcap UE in initial access. </w:t>
            </w:r>
          </w:p>
        </w:tc>
      </w:tr>
      <w:tr w:rsidR="007749A5" w14:paraId="7E5C6BC3" w14:textId="77777777">
        <w:trPr>
          <w:trHeight w:val="167"/>
          <w:jc w:val="center"/>
        </w:trPr>
        <w:tc>
          <w:tcPr>
            <w:tcW w:w="1931" w:type="dxa"/>
            <w:shd w:val="clear" w:color="auto" w:fill="FFFFFF"/>
            <w:noWrap/>
            <w:vAlign w:val="center"/>
          </w:tcPr>
          <w:p w14:paraId="00D53140" w14:textId="77777777" w:rsidR="007749A5" w:rsidRDefault="00572629">
            <w:pPr>
              <w:overflowPunct/>
              <w:textAlignment w:val="auto"/>
              <w:rPr>
                <w:rFonts w:eastAsia="Yu Mincho"/>
                <w:lang w:eastAsia="ja-JP"/>
              </w:rPr>
            </w:pPr>
            <w:r>
              <w:rPr>
                <w:rFonts w:hint="eastAsia"/>
              </w:rPr>
              <w:t>H</w:t>
            </w:r>
            <w:r>
              <w:t>uawei, HiSilicon</w:t>
            </w:r>
          </w:p>
        </w:tc>
        <w:tc>
          <w:tcPr>
            <w:tcW w:w="1498" w:type="dxa"/>
          </w:tcPr>
          <w:p w14:paraId="0DCF10D6" w14:textId="77777777" w:rsidR="007749A5" w:rsidRDefault="00572629">
            <w:pPr>
              <w:overflowPunct/>
              <w:textAlignment w:val="auto"/>
              <w:rPr>
                <w:rFonts w:eastAsia="Yu Mincho"/>
                <w:lang w:eastAsia="ja-JP"/>
              </w:rPr>
            </w:pPr>
            <w:r>
              <w:rPr>
                <w:rFonts w:hint="eastAsia"/>
              </w:rPr>
              <w:t>O</w:t>
            </w:r>
            <w:r>
              <w:t>ptions 1, 2 and 3</w:t>
            </w:r>
          </w:p>
        </w:tc>
        <w:tc>
          <w:tcPr>
            <w:tcW w:w="6264" w:type="dxa"/>
            <w:shd w:val="clear" w:color="auto" w:fill="auto"/>
            <w:vAlign w:val="center"/>
          </w:tcPr>
          <w:p w14:paraId="5BC59824" w14:textId="77777777" w:rsidR="007749A5" w:rsidRDefault="00572629">
            <w:pPr>
              <w:overflowPunct/>
              <w:textAlignment w:val="auto"/>
            </w:pPr>
            <w:r>
              <w:t>We think REDCAP UE should be identified in RACH procedure at least to ensure network to configure specific transmission of Msg2/Msg4 to ensure coverage of REDCAP UE.</w:t>
            </w:r>
          </w:p>
          <w:p w14:paraId="466A7D79" w14:textId="77777777" w:rsidR="007749A5" w:rsidRDefault="00572629">
            <w:pPr>
              <w:overflowPunct/>
              <w:textAlignment w:val="auto"/>
              <w:rPr>
                <w:rFonts w:eastAsia="Yu Mincho"/>
                <w:lang w:eastAsia="ja-JP"/>
              </w:rPr>
            </w:pPr>
            <w:r>
              <w:t>As for option1, option 2, or option 3, it could be decided by RAN1 because PUSCH hopping of Msg3 and PUCCH hopping for Msg4 have impact on the final decision.</w:t>
            </w:r>
          </w:p>
        </w:tc>
      </w:tr>
      <w:tr w:rsidR="007749A5" w14:paraId="5205CB5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9F0BC1" w14:textId="77777777" w:rsidR="007749A5" w:rsidRDefault="00572629">
            <w:pPr>
              <w:overflowPunct/>
              <w:textAlignment w:val="auto"/>
            </w:pPr>
            <w:r>
              <w:rPr>
                <w:rFonts w:hint="eastAsia"/>
              </w:rPr>
              <w:t>v</w:t>
            </w:r>
            <w:r>
              <w:t>ivo</w:t>
            </w:r>
          </w:p>
        </w:tc>
        <w:tc>
          <w:tcPr>
            <w:tcW w:w="1498" w:type="dxa"/>
            <w:tcBorders>
              <w:top w:val="single" w:sz="4" w:space="0" w:color="auto"/>
              <w:left w:val="single" w:sz="4" w:space="0" w:color="auto"/>
              <w:bottom w:val="single" w:sz="4" w:space="0" w:color="auto"/>
              <w:right w:val="single" w:sz="4" w:space="0" w:color="auto"/>
            </w:tcBorders>
          </w:tcPr>
          <w:p w14:paraId="0292C4F5" w14:textId="77777777" w:rsidR="007749A5" w:rsidRDefault="00572629">
            <w:pPr>
              <w:overflowPunct/>
              <w:textAlignment w:val="auto"/>
            </w:pPr>
            <w:r>
              <w:rPr>
                <w:rFonts w:hint="eastAsia"/>
              </w:rPr>
              <w:t>F</w:t>
            </w:r>
            <w:r>
              <w:t>FS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9A9650" w14:textId="77777777" w:rsidR="007749A5" w:rsidRDefault="00572629">
            <w:pPr>
              <w:overflowPunct/>
              <w:textAlignment w:val="auto"/>
            </w:pPr>
            <w:r>
              <w:rPr>
                <w:rFonts w:hint="eastAsia"/>
              </w:rPr>
              <w:t>F</w:t>
            </w:r>
            <w:r>
              <w:t>irstly, we should decide whether the early indication for RedCap U</w:t>
            </w:r>
            <w:r>
              <w:rPr>
                <w:rFonts w:hint="eastAsia"/>
              </w:rPr>
              <w:t>E</w:t>
            </w:r>
            <w:r>
              <w:t xml:space="preserve">s is needed, and what the intended use cases. As far as we known, this part is also being discussed in RAN1. Moreover, this is also related to the reduced capability definition and UE types. </w:t>
            </w:r>
          </w:p>
          <w:p w14:paraId="6C855474" w14:textId="77777777" w:rsidR="007749A5" w:rsidRDefault="00572629">
            <w:pPr>
              <w:overflowPunct/>
              <w:textAlignment w:val="auto"/>
            </w:pPr>
            <w:r>
              <w:t xml:space="preserve">After that, we can discuss which solution should be adopted for the identified use cases. </w:t>
            </w:r>
          </w:p>
        </w:tc>
      </w:tr>
      <w:tr w:rsidR="007749A5" w14:paraId="5EF037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57BE46" w14:textId="77777777" w:rsidR="007749A5" w:rsidRDefault="00572629">
            <w:pPr>
              <w:overflowPunct/>
              <w:textAlignment w:val="auto"/>
            </w:pPr>
            <w:r>
              <w:t>Fujistu</w:t>
            </w:r>
          </w:p>
        </w:tc>
        <w:tc>
          <w:tcPr>
            <w:tcW w:w="1498" w:type="dxa"/>
            <w:tcBorders>
              <w:top w:val="single" w:sz="4" w:space="0" w:color="auto"/>
              <w:left w:val="single" w:sz="4" w:space="0" w:color="auto"/>
              <w:bottom w:val="single" w:sz="4" w:space="0" w:color="auto"/>
              <w:right w:val="single" w:sz="4" w:space="0" w:color="auto"/>
            </w:tcBorders>
          </w:tcPr>
          <w:p w14:paraId="182B5734" w14:textId="77777777" w:rsidR="007749A5" w:rsidRDefault="00572629">
            <w:pPr>
              <w:overflowPunct/>
              <w:textAlignment w:val="auto"/>
            </w:pPr>
            <w:r>
              <w:t>Option 1/2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D1C36" w14:textId="77777777" w:rsidR="007749A5" w:rsidRDefault="00572629">
            <w:pPr>
              <w:overflowPunct/>
              <w:textAlignment w:val="auto"/>
            </w:pPr>
            <w:r>
              <w:t xml:space="preserve">See Question 3. We are ok to introduce separate initial BWP for RedCap UE, RedCap UEs should be allowed to access a cell for legacy UEs. The separate initial BWP is necessary especially the initial UL BWP in case RedCap UE cannot support the legacy initial UL BWP of the cell to facilitate the UL transmission of RedCap UE during random access. In case RedCap UEs can support the legacy initial BWP of the cell, sharing the initial BWP configuration to RedCap UEs can mostly save the signalling overhead and in this case separate RACH configuration is needed to identify RedCap UE for msg1/MsgA. </w:t>
            </w:r>
          </w:p>
        </w:tc>
      </w:tr>
      <w:tr w:rsidR="007749A5" w14:paraId="26D4482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9D9586" w14:textId="77777777" w:rsidR="007749A5" w:rsidRDefault="00572629">
            <w:pPr>
              <w:overflowPunct/>
              <w:textAlignment w:val="auto"/>
            </w:pPr>
            <w:r>
              <w:t>MediaTek</w:t>
            </w:r>
          </w:p>
        </w:tc>
        <w:tc>
          <w:tcPr>
            <w:tcW w:w="1498" w:type="dxa"/>
            <w:tcBorders>
              <w:top w:val="single" w:sz="4" w:space="0" w:color="auto"/>
              <w:left w:val="single" w:sz="4" w:space="0" w:color="auto"/>
              <w:bottom w:val="single" w:sz="4" w:space="0" w:color="auto"/>
              <w:right w:val="single" w:sz="4" w:space="0" w:color="auto"/>
            </w:tcBorders>
          </w:tcPr>
          <w:p w14:paraId="787E1223" w14:textId="77777777" w:rsidR="007749A5" w:rsidRDefault="00572629">
            <w:pPr>
              <w:overflowPunct/>
              <w:textAlignment w:val="auto"/>
            </w:pPr>
            <w:r>
              <w:t>Option 3/MsgA</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78ACE77" w14:textId="77777777" w:rsidR="007749A5" w:rsidRDefault="00572629">
            <w:pPr>
              <w:overflowPunct/>
              <w:textAlignment w:val="auto"/>
            </w:pPr>
            <w:r>
              <w:t>Option 5 is actually the baseline today (as the UE is identified at msg 5, and corresponding UE capabilities can be queried by the gNB from the CN).</w:t>
            </w:r>
          </w:p>
          <w:p w14:paraId="431F678C" w14:textId="77777777" w:rsidR="007749A5" w:rsidRDefault="00572629">
            <w:pPr>
              <w:overflowPunct/>
              <w:textAlignment w:val="auto"/>
            </w:pPr>
            <w:r>
              <w:t>We agree with Ericsson that Option 3 should be Msg3/MsgA. We also agree with them that we should avoid fragmenting the RACH preamble space or requiring new RACH resources, and should only look at other options if RAN1 identify issues with Msg3/MsgA transmission.</w:t>
            </w:r>
          </w:p>
        </w:tc>
      </w:tr>
      <w:tr w:rsidR="007749A5" w14:paraId="3E1C658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8E15916" w14:textId="77777777" w:rsidR="007749A5" w:rsidRDefault="00572629">
            <w:pPr>
              <w:overflowPunct/>
              <w:textAlignment w:val="auto"/>
            </w:pPr>
            <w:r>
              <w:rPr>
                <w:rFonts w:hint="eastAsia"/>
              </w:rPr>
              <w:t>L</w:t>
            </w:r>
            <w:r>
              <w:t>enovo</w:t>
            </w:r>
          </w:p>
        </w:tc>
        <w:tc>
          <w:tcPr>
            <w:tcW w:w="1498" w:type="dxa"/>
            <w:tcBorders>
              <w:top w:val="single" w:sz="4" w:space="0" w:color="auto"/>
              <w:left w:val="single" w:sz="4" w:space="0" w:color="auto"/>
              <w:bottom w:val="single" w:sz="4" w:space="0" w:color="auto"/>
              <w:right w:val="single" w:sz="4" w:space="0" w:color="auto"/>
            </w:tcBorders>
          </w:tcPr>
          <w:p w14:paraId="38237510" w14:textId="77777777" w:rsidR="007749A5" w:rsidRDefault="00572629">
            <w:pPr>
              <w:overflowPunct/>
              <w:textAlignment w:val="auto"/>
            </w:pPr>
            <w:r>
              <w:t>Option 1/2/3</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34EB902" w14:textId="77777777" w:rsidR="007749A5" w:rsidRDefault="00572629">
            <w:pPr>
              <w:overflowPunct/>
              <w:textAlignment w:val="auto"/>
            </w:pPr>
            <w:r>
              <w:t>Option 2 and Option 3 can be used for the case of no Separate initial UL/DL BWP for REDCAP UE. And for all the potential cases, we think all the options can be supported.</w:t>
            </w:r>
          </w:p>
        </w:tc>
      </w:tr>
      <w:tr w:rsidR="007749A5" w14:paraId="02824B3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26FEA25" w14:textId="77777777" w:rsidR="007749A5" w:rsidRDefault="00572629">
            <w:pPr>
              <w:overflowPunct/>
              <w:textAlignment w:val="auto"/>
              <w:rPr>
                <w:rFonts w:eastAsia="Malgun Gothic"/>
                <w:lang w:eastAsia="ko-KR"/>
              </w:rPr>
            </w:pPr>
            <w:r>
              <w:rPr>
                <w:rFonts w:eastAsia="Malgun Gothic" w:hint="eastAsia"/>
                <w:lang w:eastAsia="ko-KR"/>
              </w:rPr>
              <w:t>LG</w:t>
            </w:r>
          </w:p>
        </w:tc>
        <w:tc>
          <w:tcPr>
            <w:tcW w:w="1498" w:type="dxa"/>
            <w:tcBorders>
              <w:top w:val="single" w:sz="4" w:space="0" w:color="auto"/>
              <w:left w:val="single" w:sz="4" w:space="0" w:color="auto"/>
              <w:bottom w:val="single" w:sz="4" w:space="0" w:color="auto"/>
              <w:right w:val="single" w:sz="4" w:space="0" w:color="auto"/>
            </w:tcBorders>
          </w:tcPr>
          <w:p w14:paraId="7A76822D" w14:textId="77777777" w:rsidR="007749A5" w:rsidRDefault="00572629">
            <w:pPr>
              <w:overflowPunct/>
              <w:textAlignment w:val="auto"/>
              <w:rPr>
                <w:rFonts w:eastAsia="Malgun Gothic"/>
                <w:lang w:eastAsia="ko-KR"/>
              </w:rPr>
            </w:pPr>
            <w:r>
              <w:rPr>
                <w:rFonts w:eastAsia="Malgun Gothic"/>
                <w:lang w:eastAsia="ko-KR"/>
              </w:rPr>
              <w:t>FFS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6CF867" w14:textId="77777777" w:rsidR="007749A5" w:rsidRDefault="00572629">
            <w:pPr>
              <w:overflowPunct/>
              <w:textAlignment w:val="auto"/>
              <w:rPr>
                <w:rFonts w:eastAsia="Malgun Gothic"/>
                <w:lang w:eastAsia="ko-KR"/>
              </w:rPr>
            </w:pPr>
            <w:r>
              <w:rPr>
                <w:rFonts w:eastAsia="Malgun Gothic"/>
                <w:lang w:eastAsia="ko-KR"/>
              </w:rPr>
              <w:t xml:space="preserve">We should further discuss when the gNB or CN needs UE capabilities. Also, RAN1 progress is needed especially for Option 1.   </w:t>
            </w:r>
          </w:p>
        </w:tc>
      </w:tr>
      <w:tr w:rsidR="007749A5" w14:paraId="01E2656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8CD8AB" w14:textId="77777777" w:rsidR="007749A5" w:rsidRDefault="00572629">
            <w:pPr>
              <w:overflowPunct/>
              <w:textAlignment w:val="auto"/>
              <w:rPr>
                <w:rFonts w:eastAsia="Malgun Gothic"/>
                <w:lang w:eastAsia="ko-KR"/>
              </w:rPr>
            </w:pPr>
            <w:r>
              <w:rPr>
                <w:rFonts w:hint="eastAsia"/>
              </w:rPr>
              <w:t>S</w:t>
            </w:r>
            <w:r>
              <w:t>preadtrum</w:t>
            </w:r>
          </w:p>
        </w:tc>
        <w:tc>
          <w:tcPr>
            <w:tcW w:w="1498" w:type="dxa"/>
            <w:tcBorders>
              <w:top w:val="single" w:sz="4" w:space="0" w:color="auto"/>
              <w:left w:val="single" w:sz="4" w:space="0" w:color="auto"/>
              <w:bottom w:val="single" w:sz="4" w:space="0" w:color="auto"/>
              <w:right w:val="single" w:sz="4" w:space="0" w:color="auto"/>
            </w:tcBorders>
          </w:tcPr>
          <w:p w14:paraId="456107D7" w14:textId="77777777" w:rsidR="007749A5" w:rsidRDefault="00572629">
            <w:pPr>
              <w:overflowPunct/>
              <w:textAlignment w:val="auto"/>
              <w:rPr>
                <w:rFonts w:eastAsia="Malgun Gothic"/>
                <w:lang w:eastAsia="ko-KR"/>
              </w:rPr>
            </w:pPr>
            <w: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676AD48" w14:textId="77777777" w:rsidR="007749A5" w:rsidRDefault="00572629">
            <w:pPr>
              <w:overflowPunct/>
              <w:textAlignment w:val="auto"/>
              <w:rPr>
                <w:rFonts w:eastAsia="Malgun Gothic"/>
                <w:lang w:eastAsia="ko-KR"/>
              </w:rPr>
            </w:pPr>
            <w:r>
              <w:t xml:space="preserve">In </w:t>
            </w:r>
            <w:r>
              <w:rPr>
                <w:rFonts w:hint="eastAsia"/>
              </w:rPr>
              <w:t>O</w:t>
            </w:r>
            <w:r>
              <w:t xml:space="preserve">ption 1 and option 2, separate resources are used for RedCap UEs. In Option 3 and Option 4, the sharing resources are used, with </w:t>
            </w:r>
            <w:r>
              <w:lastRenderedPageBreak/>
              <w:t xml:space="preserve">an indication used to identify the UE type. Maybe we can discuss whether separate or sharing resources should be used firstly.  </w:t>
            </w:r>
          </w:p>
        </w:tc>
      </w:tr>
      <w:tr w:rsidR="007749A5" w14:paraId="2D706A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5589D0B" w14:textId="77777777" w:rsidR="007749A5" w:rsidRDefault="00572629">
            <w:pPr>
              <w:overflowPunct/>
              <w:textAlignment w:val="auto"/>
              <w:rPr>
                <w:rFonts w:eastAsia="Malgun Gothic"/>
                <w:lang w:eastAsia="ko-KR"/>
              </w:rPr>
            </w:pPr>
            <w:r>
              <w:rPr>
                <w:rFonts w:hint="eastAsia"/>
                <w:lang w:val="en-US"/>
              </w:rPr>
              <w:lastRenderedPageBreak/>
              <w:t>ZTE</w:t>
            </w:r>
          </w:p>
        </w:tc>
        <w:tc>
          <w:tcPr>
            <w:tcW w:w="1498" w:type="dxa"/>
            <w:tcBorders>
              <w:top w:val="single" w:sz="4" w:space="0" w:color="auto"/>
              <w:left w:val="single" w:sz="4" w:space="0" w:color="auto"/>
              <w:bottom w:val="single" w:sz="4" w:space="0" w:color="auto"/>
              <w:right w:val="single" w:sz="4" w:space="0" w:color="auto"/>
            </w:tcBorders>
          </w:tcPr>
          <w:p w14:paraId="138DA889" w14:textId="77777777" w:rsidR="007749A5" w:rsidRDefault="00572629">
            <w:pPr>
              <w:overflowPunct/>
              <w:textAlignment w:val="auto"/>
              <w:rPr>
                <w:rFonts w:eastAsia="Malgun Gothic"/>
                <w:lang w:eastAsia="ko-KR"/>
              </w:rPr>
            </w:pPr>
            <w:r>
              <w:rPr>
                <w:rFonts w:hint="eastAsia"/>
                <w:lang w:val="en-US"/>
              </w:rPr>
              <w:t xml:space="preserve">- </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874BB6" w14:textId="77777777" w:rsidR="007749A5" w:rsidRDefault="00572629">
            <w:pPr>
              <w:overflowPunct/>
              <w:textAlignment w:val="auto"/>
              <w:rPr>
                <w:rFonts w:eastAsia="Malgun Gothic"/>
                <w:lang w:eastAsia="ko-KR"/>
              </w:rPr>
            </w:pPr>
            <w:r>
              <w:rPr>
                <w:rFonts w:hint="eastAsia"/>
                <w:lang w:val="en-US"/>
              </w:rPr>
              <w:t xml:space="preserve">Wait for RAN1 input. If repetition or other special treatment is needed for msg2/3/4, UE should be identified on msg1/msgA. Either option 1 or option 2 can support this purpose. </w:t>
            </w:r>
          </w:p>
        </w:tc>
      </w:tr>
      <w:tr w:rsidR="00B85B61" w14:paraId="077FF7C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4273E6C" w14:textId="7CC667CF" w:rsidR="00B85B61" w:rsidRDefault="00B85B61" w:rsidP="00B85B61">
            <w:pPr>
              <w:overflowPunct/>
              <w:textAlignment w:val="auto"/>
              <w:rPr>
                <w:lang w:val="en-US"/>
              </w:rPr>
            </w:pPr>
            <w:r>
              <w:t>InterDigital</w:t>
            </w:r>
          </w:p>
        </w:tc>
        <w:tc>
          <w:tcPr>
            <w:tcW w:w="1498" w:type="dxa"/>
            <w:tcBorders>
              <w:top w:val="single" w:sz="4" w:space="0" w:color="auto"/>
              <w:left w:val="single" w:sz="4" w:space="0" w:color="auto"/>
              <w:bottom w:val="single" w:sz="4" w:space="0" w:color="auto"/>
              <w:right w:val="single" w:sz="4" w:space="0" w:color="auto"/>
            </w:tcBorders>
          </w:tcPr>
          <w:p w14:paraId="1092857C" w14:textId="6289598C" w:rsidR="00B85B61" w:rsidRDefault="00B85B61" w:rsidP="00B85B61">
            <w:pPr>
              <w:overflowPunct/>
              <w:textAlignment w:val="auto"/>
              <w:rPr>
                <w:lang w:val="en-US"/>
              </w:rPr>
            </w:pPr>
            <w:r>
              <w:t>-</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017AE20" w14:textId="4A3D38AF" w:rsidR="00B85B61" w:rsidRDefault="00B85B61" w:rsidP="00B85B61">
            <w:pPr>
              <w:overflowPunct/>
              <w:textAlignment w:val="auto"/>
              <w:rPr>
                <w:lang w:val="en-US"/>
              </w:rPr>
            </w:pPr>
            <w:r>
              <w:t>Agree with Convida</w:t>
            </w:r>
          </w:p>
        </w:tc>
      </w:tr>
    </w:tbl>
    <w:p w14:paraId="4CC399FC" w14:textId="77777777" w:rsidR="007749A5" w:rsidRDefault="007749A5">
      <w:pPr>
        <w:overflowPunct/>
        <w:textAlignment w:val="auto"/>
      </w:pPr>
    </w:p>
    <w:p w14:paraId="2088506E" w14:textId="77777777" w:rsidR="00116F2E" w:rsidRPr="00562AEA" w:rsidRDefault="00116F2E" w:rsidP="00116F2E">
      <w:pPr>
        <w:overflowPunct/>
        <w:textAlignment w:val="auto"/>
        <w:rPr>
          <w:b/>
          <w:u w:val="single"/>
        </w:rPr>
      </w:pPr>
      <w:r w:rsidRPr="00562AEA">
        <w:rPr>
          <w:rFonts w:hint="eastAsia"/>
          <w:b/>
          <w:highlight w:val="yellow"/>
          <w:u w:val="single"/>
        </w:rPr>
        <w:t>Summary</w:t>
      </w:r>
      <w:r w:rsidRPr="00562AEA">
        <w:rPr>
          <w:b/>
          <w:highlight w:val="yellow"/>
          <w:u w:val="single"/>
        </w:rPr>
        <w:t xml:space="preserve"> for Question</w:t>
      </w:r>
      <w:r>
        <w:rPr>
          <w:b/>
          <w:highlight w:val="yellow"/>
          <w:u w:val="single"/>
        </w:rPr>
        <w:t xml:space="preserve"> 5</w:t>
      </w:r>
      <w:r w:rsidRPr="00562AEA">
        <w:rPr>
          <w:b/>
          <w:highlight w:val="yellow"/>
          <w:u w:val="single"/>
        </w:rPr>
        <w:t>:</w:t>
      </w:r>
    </w:p>
    <w:p w14:paraId="288261D5" w14:textId="34E03313" w:rsidR="00116F2E" w:rsidRDefault="00116F2E" w:rsidP="00116F2E">
      <w:pPr>
        <w:overflowPunct/>
        <w:textAlignment w:val="auto"/>
      </w:pPr>
      <w:r>
        <w:t>2</w:t>
      </w:r>
      <w:r>
        <w:t>2</w:t>
      </w:r>
      <w:r>
        <w:t xml:space="preserve"> companies </w:t>
      </w:r>
      <w:r>
        <w:t>commented</w:t>
      </w:r>
      <w:r>
        <w:t xml:space="preserve"> Question 5:</w:t>
      </w:r>
    </w:p>
    <w:p w14:paraId="2CEFE200" w14:textId="77777777" w:rsidR="00116F2E" w:rsidRDefault="00116F2E" w:rsidP="00116F2E">
      <w:pPr>
        <w:pStyle w:val="af6"/>
        <w:numPr>
          <w:ilvl w:val="0"/>
          <w:numId w:val="24"/>
        </w:numPr>
        <w:overflowPunct/>
        <w:spacing w:line="240" w:lineRule="auto"/>
        <w:textAlignment w:val="auto"/>
      </w:pPr>
      <w:r>
        <w:t>5 companies support separate initial UL BWP.</w:t>
      </w:r>
    </w:p>
    <w:p w14:paraId="09BDE7A1" w14:textId="77777777" w:rsidR="00116F2E" w:rsidRDefault="00116F2E" w:rsidP="00116F2E">
      <w:pPr>
        <w:pStyle w:val="af6"/>
        <w:numPr>
          <w:ilvl w:val="0"/>
          <w:numId w:val="24"/>
        </w:numPr>
        <w:overflowPunct/>
        <w:spacing w:line="240" w:lineRule="auto"/>
        <w:textAlignment w:val="auto"/>
      </w:pPr>
      <w:r>
        <w:t>9 companies support Msg1 for 4-step RA.</w:t>
      </w:r>
    </w:p>
    <w:p w14:paraId="556BC5DB" w14:textId="77777777" w:rsidR="00116F2E" w:rsidRDefault="00116F2E" w:rsidP="00116F2E">
      <w:pPr>
        <w:pStyle w:val="af6"/>
        <w:numPr>
          <w:ilvl w:val="0"/>
          <w:numId w:val="24"/>
        </w:numPr>
        <w:overflowPunct/>
        <w:spacing w:line="240" w:lineRule="auto"/>
        <w:textAlignment w:val="auto"/>
      </w:pPr>
      <w:r>
        <w:t>7 companies support Msg3 for 4-step RA.</w:t>
      </w:r>
    </w:p>
    <w:p w14:paraId="22924F82" w14:textId="77777777" w:rsidR="00116F2E" w:rsidRDefault="00116F2E" w:rsidP="00116F2E">
      <w:pPr>
        <w:pStyle w:val="af6"/>
        <w:numPr>
          <w:ilvl w:val="0"/>
          <w:numId w:val="24"/>
        </w:numPr>
        <w:overflowPunct/>
        <w:spacing w:line="240" w:lineRule="auto"/>
        <w:textAlignment w:val="auto"/>
      </w:pPr>
      <w:r>
        <w:t>11 companies support MsgA for 2-step RA.</w:t>
      </w:r>
    </w:p>
    <w:p w14:paraId="6200E5BF" w14:textId="56ADF119" w:rsidR="00116F2E" w:rsidRPr="00F8602B" w:rsidRDefault="00116F2E" w:rsidP="00116F2E">
      <w:pPr>
        <w:pStyle w:val="af6"/>
        <w:numPr>
          <w:ilvl w:val="0"/>
          <w:numId w:val="24"/>
        </w:numPr>
        <w:overflowPunct/>
        <w:spacing w:line="240" w:lineRule="auto"/>
        <w:textAlignment w:val="auto"/>
      </w:pPr>
      <w:r>
        <w:rPr>
          <w:rFonts w:eastAsiaTheme="minorEastAsia" w:hint="eastAsia"/>
        </w:rPr>
        <w:t>1</w:t>
      </w:r>
      <w:r>
        <w:rPr>
          <w:rFonts w:eastAsiaTheme="minorEastAsia"/>
        </w:rPr>
        <w:t>2</w:t>
      </w:r>
      <w:r>
        <w:rPr>
          <w:rFonts w:eastAsiaTheme="minorEastAsia"/>
        </w:rPr>
        <w:t xml:space="preserve"> companies think that we should wait for RAN1 input for the following reasons:</w:t>
      </w:r>
    </w:p>
    <w:p w14:paraId="577AC114" w14:textId="77777777" w:rsidR="00116F2E" w:rsidRPr="00F8602B" w:rsidRDefault="00116F2E" w:rsidP="00116F2E">
      <w:pPr>
        <w:pStyle w:val="af6"/>
        <w:numPr>
          <w:ilvl w:val="1"/>
          <w:numId w:val="24"/>
        </w:numPr>
        <w:overflowPunct/>
        <w:spacing w:line="240" w:lineRule="auto"/>
        <w:textAlignment w:val="auto"/>
      </w:pPr>
      <w:r>
        <w:rPr>
          <w:rFonts w:eastAsiaTheme="minorEastAsia"/>
        </w:rPr>
        <w:t>RAN1 is discussing the same issue.</w:t>
      </w:r>
    </w:p>
    <w:p w14:paraId="1B4DFD4D" w14:textId="77777777" w:rsidR="00116F2E" w:rsidRPr="00F8602B" w:rsidRDefault="00116F2E" w:rsidP="00116F2E">
      <w:pPr>
        <w:pStyle w:val="af6"/>
        <w:numPr>
          <w:ilvl w:val="1"/>
          <w:numId w:val="24"/>
        </w:numPr>
        <w:overflowPunct/>
        <w:spacing w:line="240" w:lineRule="auto"/>
        <w:textAlignment w:val="auto"/>
      </w:pPr>
      <w:r>
        <w:rPr>
          <w:rFonts w:eastAsiaTheme="minorEastAsia"/>
        </w:rPr>
        <w:t>One reason to identify REDCAP UEs at early stage is that the network may need special handling for RAR/Msg3/Msg4 scheduling of REDCAP UEs, which is discussing in RAN1.</w:t>
      </w:r>
    </w:p>
    <w:p w14:paraId="19FB2F11" w14:textId="77777777" w:rsidR="00116F2E" w:rsidRPr="00F8602B" w:rsidRDefault="00116F2E" w:rsidP="00116F2E">
      <w:pPr>
        <w:pStyle w:val="af6"/>
        <w:numPr>
          <w:ilvl w:val="1"/>
          <w:numId w:val="24"/>
        </w:numPr>
        <w:overflowPunct/>
        <w:spacing w:line="240" w:lineRule="auto"/>
        <w:textAlignment w:val="auto"/>
      </w:pPr>
      <w:r>
        <w:rPr>
          <w:rFonts w:eastAsiaTheme="minorEastAsia"/>
        </w:rPr>
        <w:t>Option 1 and 2 have RAN1 impact.</w:t>
      </w:r>
    </w:p>
    <w:p w14:paraId="54496C93" w14:textId="77777777" w:rsidR="00116F2E" w:rsidRDefault="00116F2E" w:rsidP="00116F2E">
      <w:pPr>
        <w:overflowPunct/>
        <w:textAlignment w:val="auto"/>
      </w:pPr>
      <w:r>
        <w:rPr>
          <w:rFonts w:hint="eastAsia"/>
        </w:rPr>
        <w:t>T</w:t>
      </w:r>
      <w:r>
        <w:t>here is not clear majority view. Considering that RAN1 has email discussion on the same issue, maybe it is better to wait for RAN1 input first.</w:t>
      </w:r>
    </w:p>
    <w:p w14:paraId="1FD73598" w14:textId="77777777" w:rsidR="00116F2E" w:rsidRPr="00C614CD" w:rsidRDefault="00116F2E" w:rsidP="00116F2E">
      <w:pPr>
        <w:overflowPunct/>
        <w:textAlignment w:val="auto"/>
        <w:rPr>
          <w:b/>
        </w:rPr>
      </w:pPr>
      <w:r w:rsidRPr="00C614CD">
        <w:rPr>
          <w:rFonts w:hint="eastAsia"/>
          <w:b/>
        </w:rPr>
        <w:t>P</w:t>
      </w:r>
      <w:r w:rsidRPr="00C614CD">
        <w:rPr>
          <w:b/>
        </w:rPr>
        <w:t xml:space="preserve">roposal </w:t>
      </w:r>
      <w:r>
        <w:rPr>
          <w:b/>
        </w:rPr>
        <w:t>5</w:t>
      </w:r>
      <w:r w:rsidRPr="00C614CD">
        <w:rPr>
          <w:b/>
        </w:rPr>
        <w:t xml:space="preserve">: </w:t>
      </w:r>
      <w:r>
        <w:rPr>
          <w:b/>
        </w:rPr>
        <w:t>Wait for RAN1 input regarding when and how to identify REDCAP UEs.</w:t>
      </w:r>
    </w:p>
    <w:p w14:paraId="5B893000" w14:textId="77777777" w:rsidR="00116F2E" w:rsidRDefault="00116F2E">
      <w:pPr>
        <w:overflowPunct/>
        <w:textAlignment w:val="auto"/>
      </w:pPr>
    </w:p>
    <w:p w14:paraId="39035AD9" w14:textId="77777777" w:rsidR="00116F2E" w:rsidRDefault="00116F2E">
      <w:pPr>
        <w:overflowPunct/>
        <w:textAlignment w:val="auto"/>
        <w:rPr>
          <w:rFonts w:hint="eastAsia"/>
        </w:rPr>
      </w:pPr>
    </w:p>
    <w:p w14:paraId="06F72ABF" w14:textId="77777777" w:rsidR="007749A5" w:rsidRDefault="00572629">
      <w:pPr>
        <w:pStyle w:val="2"/>
      </w:pPr>
      <w:bookmarkStart w:id="6" w:name="_GoBack"/>
      <w:bookmarkEnd w:id="6"/>
      <w:r>
        <w:t>UAC for REDCAP UE</w:t>
      </w:r>
    </w:p>
    <w:p w14:paraId="532F9ED4" w14:textId="77777777" w:rsidR="007749A5" w:rsidRDefault="00572629">
      <w:pPr>
        <w:overflowPunct/>
        <w:textAlignment w:val="auto"/>
      </w:pPr>
      <w:r>
        <w:t>In order to achieve load balancing, UAC mechanism for REDCAP UEs is proposed in above contributions 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7749A5" w14:paraId="62C1A646" w14:textId="77777777">
        <w:trPr>
          <w:trHeight w:val="167"/>
          <w:jc w:val="center"/>
        </w:trPr>
        <w:tc>
          <w:tcPr>
            <w:tcW w:w="1560" w:type="dxa"/>
            <w:tcBorders>
              <w:bottom w:val="single" w:sz="4" w:space="0" w:color="auto"/>
            </w:tcBorders>
            <w:shd w:val="clear" w:color="auto" w:fill="BFBFBF"/>
            <w:noWrap/>
            <w:vAlign w:val="center"/>
          </w:tcPr>
          <w:p w14:paraId="64ED02C1" w14:textId="77777777" w:rsidR="007749A5" w:rsidRDefault="00572629">
            <w:pPr>
              <w:spacing w:before="60" w:after="60"/>
              <w:jc w:val="center"/>
              <w:rPr>
                <w:rFonts w:cs="Arial"/>
                <w:b/>
                <w:bCs/>
              </w:rPr>
            </w:pPr>
            <w:r>
              <w:rPr>
                <w:rFonts w:cs="Arial"/>
                <w:b/>
                <w:bCs/>
              </w:rPr>
              <w:t>Tdoc number</w:t>
            </w:r>
          </w:p>
        </w:tc>
        <w:tc>
          <w:tcPr>
            <w:tcW w:w="1842" w:type="dxa"/>
            <w:shd w:val="clear" w:color="auto" w:fill="BFBFBF"/>
            <w:vAlign w:val="center"/>
          </w:tcPr>
          <w:p w14:paraId="738F9AD9" w14:textId="77777777" w:rsidR="007749A5" w:rsidRDefault="00572629">
            <w:pPr>
              <w:spacing w:before="60" w:after="60"/>
              <w:contextualSpacing/>
              <w:jc w:val="center"/>
              <w:rPr>
                <w:rFonts w:cs="Arial"/>
                <w:b/>
                <w:bCs/>
              </w:rPr>
            </w:pPr>
            <w:r>
              <w:rPr>
                <w:rFonts w:cs="Arial"/>
                <w:b/>
                <w:bCs/>
              </w:rPr>
              <w:t>Company name</w:t>
            </w:r>
          </w:p>
        </w:tc>
        <w:tc>
          <w:tcPr>
            <w:tcW w:w="6264" w:type="dxa"/>
            <w:shd w:val="clear" w:color="auto" w:fill="BFBFBF"/>
            <w:vAlign w:val="center"/>
          </w:tcPr>
          <w:p w14:paraId="673476E2" w14:textId="77777777" w:rsidR="007749A5" w:rsidRDefault="00572629">
            <w:pPr>
              <w:spacing w:before="60" w:after="60"/>
              <w:contextualSpacing/>
              <w:jc w:val="center"/>
              <w:rPr>
                <w:rFonts w:cs="Arial"/>
                <w:b/>
                <w:bCs/>
              </w:rPr>
            </w:pPr>
            <w:r>
              <w:rPr>
                <w:rFonts w:cs="Arial"/>
                <w:b/>
                <w:bCs/>
              </w:rPr>
              <w:t>Proposals</w:t>
            </w:r>
          </w:p>
        </w:tc>
      </w:tr>
      <w:tr w:rsidR="007749A5" w14:paraId="3693BAB9" w14:textId="77777777">
        <w:trPr>
          <w:trHeight w:val="167"/>
          <w:jc w:val="center"/>
        </w:trPr>
        <w:tc>
          <w:tcPr>
            <w:tcW w:w="1560" w:type="dxa"/>
            <w:shd w:val="clear" w:color="auto" w:fill="FFFFFF"/>
            <w:noWrap/>
            <w:vAlign w:val="center"/>
          </w:tcPr>
          <w:p w14:paraId="3A14B408" w14:textId="77777777" w:rsidR="007749A5" w:rsidRDefault="00572629">
            <w:pPr>
              <w:spacing w:before="60" w:after="60"/>
              <w:contextualSpacing/>
              <w:jc w:val="left"/>
              <w:textAlignment w:val="auto"/>
              <w:rPr>
                <w:rFonts w:cs="Arial"/>
              </w:rPr>
            </w:pPr>
            <w:r>
              <w:rPr>
                <w:rFonts w:cs="Arial"/>
              </w:rPr>
              <w:t>R2-2006786</w:t>
            </w:r>
          </w:p>
        </w:tc>
        <w:tc>
          <w:tcPr>
            <w:tcW w:w="1842" w:type="dxa"/>
            <w:vAlign w:val="center"/>
          </w:tcPr>
          <w:p w14:paraId="474B6043" w14:textId="77777777" w:rsidR="007749A5" w:rsidRDefault="00572629">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31B8BD83" w14:textId="77777777" w:rsidR="007749A5" w:rsidRDefault="00572629">
            <w:pPr>
              <w:spacing w:before="60" w:after="60"/>
              <w:contextualSpacing/>
              <w:jc w:val="left"/>
              <w:textAlignment w:val="auto"/>
              <w:rPr>
                <w:rFonts w:cs="Arial"/>
              </w:rPr>
            </w:pPr>
            <w:r>
              <w:rPr>
                <w:rFonts w:cs="Arial"/>
              </w:rPr>
              <w:t>Proposal 2</w:t>
            </w:r>
            <w:r>
              <w:rPr>
                <w:rFonts w:cs="Arial"/>
              </w:rPr>
              <w:tab/>
              <w:t>Existing UAC framework can be reused for RedCap UEs.</w:t>
            </w:r>
          </w:p>
          <w:p w14:paraId="174B15E5" w14:textId="77777777" w:rsidR="007749A5" w:rsidRDefault="00572629">
            <w:pPr>
              <w:spacing w:before="60" w:after="60"/>
              <w:contextualSpacing/>
              <w:jc w:val="left"/>
              <w:textAlignment w:val="auto"/>
              <w:rPr>
                <w:rFonts w:cs="Arial"/>
              </w:rPr>
            </w:pPr>
            <w:r>
              <w:rPr>
                <w:rFonts w:cs="Arial"/>
              </w:rPr>
              <w:t>Proposal 3</w:t>
            </w:r>
            <w:r>
              <w:rPr>
                <w:rFonts w:cs="Arial"/>
              </w:rPr>
              <w:tab/>
              <w:t>After concluding on the number of RedCap UE types, RAN2 ask CT1 to define access identity(ies) for RedCap UEs.</w:t>
            </w:r>
          </w:p>
        </w:tc>
      </w:tr>
      <w:tr w:rsidR="007749A5" w14:paraId="6FF2C2FD" w14:textId="77777777">
        <w:trPr>
          <w:trHeight w:val="167"/>
          <w:jc w:val="center"/>
        </w:trPr>
        <w:tc>
          <w:tcPr>
            <w:tcW w:w="1560" w:type="dxa"/>
            <w:shd w:val="clear" w:color="auto" w:fill="FFFFFF"/>
            <w:noWrap/>
            <w:vAlign w:val="center"/>
          </w:tcPr>
          <w:p w14:paraId="5C6F1E73" w14:textId="77777777" w:rsidR="007749A5" w:rsidRDefault="00572629">
            <w:pPr>
              <w:spacing w:before="60" w:after="60"/>
              <w:contextualSpacing/>
              <w:jc w:val="left"/>
              <w:textAlignment w:val="auto"/>
              <w:rPr>
                <w:rFonts w:cs="Arial"/>
              </w:rPr>
            </w:pPr>
            <w:r>
              <w:rPr>
                <w:rFonts w:cs="Arial"/>
              </w:rPr>
              <w:t>R2-2007345</w:t>
            </w:r>
          </w:p>
        </w:tc>
        <w:tc>
          <w:tcPr>
            <w:tcW w:w="1842" w:type="dxa"/>
            <w:vAlign w:val="center"/>
          </w:tcPr>
          <w:p w14:paraId="2DF01A6A" w14:textId="77777777" w:rsidR="007749A5" w:rsidRDefault="00572629">
            <w:pPr>
              <w:overflowPunct/>
              <w:spacing w:before="60" w:after="60"/>
              <w:jc w:val="left"/>
              <w:textAlignment w:val="auto"/>
              <w:rPr>
                <w:rFonts w:cs="Arial"/>
              </w:rPr>
            </w:pPr>
            <w:r>
              <w:rPr>
                <w:rFonts w:cs="Arial"/>
              </w:rPr>
              <w:t>Huawei, HiSilicon</w:t>
            </w:r>
          </w:p>
        </w:tc>
        <w:tc>
          <w:tcPr>
            <w:tcW w:w="6264" w:type="dxa"/>
            <w:shd w:val="clear" w:color="auto" w:fill="auto"/>
            <w:vAlign w:val="center"/>
          </w:tcPr>
          <w:p w14:paraId="6F3218EA" w14:textId="77777777" w:rsidR="007749A5" w:rsidRDefault="00572629">
            <w:pPr>
              <w:spacing w:before="60" w:after="60"/>
              <w:contextualSpacing/>
              <w:jc w:val="left"/>
              <w:textAlignment w:val="auto"/>
              <w:rPr>
                <w:rFonts w:cs="Arial"/>
              </w:rPr>
            </w:pPr>
            <w:r>
              <w:rPr>
                <w:rFonts w:cs="Arial"/>
              </w:rPr>
              <w:t>Proposal 5: Study whether to enhance UAC mechanism for REDCAP UEs.</w:t>
            </w:r>
          </w:p>
        </w:tc>
      </w:tr>
      <w:tr w:rsidR="007749A5" w14:paraId="4FBC82F7" w14:textId="77777777">
        <w:trPr>
          <w:trHeight w:val="167"/>
          <w:jc w:val="center"/>
        </w:trPr>
        <w:tc>
          <w:tcPr>
            <w:tcW w:w="1560" w:type="dxa"/>
            <w:shd w:val="clear" w:color="auto" w:fill="FFFFFF"/>
            <w:noWrap/>
            <w:vAlign w:val="center"/>
          </w:tcPr>
          <w:p w14:paraId="4F2F5906" w14:textId="77777777" w:rsidR="007749A5" w:rsidRDefault="00572629">
            <w:pPr>
              <w:spacing w:before="60" w:after="60"/>
              <w:contextualSpacing/>
              <w:jc w:val="left"/>
              <w:textAlignment w:val="auto"/>
              <w:rPr>
                <w:rFonts w:cs="Arial"/>
              </w:rPr>
            </w:pPr>
            <w:r>
              <w:rPr>
                <w:rFonts w:cs="Arial"/>
              </w:rPr>
              <w:t>R2-2007493</w:t>
            </w:r>
          </w:p>
        </w:tc>
        <w:tc>
          <w:tcPr>
            <w:tcW w:w="1842" w:type="dxa"/>
            <w:vAlign w:val="center"/>
          </w:tcPr>
          <w:p w14:paraId="6677116C" w14:textId="77777777" w:rsidR="007749A5" w:rsidRDefault="00572629">
            <w:pPr>
              <w:spacing w:before="60" w:after="60"/>
              <w:contextualSpacing/>
              <w:jc w:val="left"/>
              <w:textAlignment w:val="auto"/>
              <w:rPr>
                <w:rFonts w:cs="Arial"/>
              </w:rPr>
            </w:pPr>
            <w:r>
              <w:rPr>
                <w:rFonts w:cs="Arial"/>
              </w:rPr>
              <w:t>MediaTek Inc.</w:t>
            </w:r>
          </w:p>
        </w:tc>
        <w:tc>
          <w:tcPr>
            <w:tcW w:w="6264" w:type="dxa"/>
            <w:shd w:val="clear" w:color="auto" w:fill="auto"/>
            <w:vAlign w:val="center"/>
          </w:tcPr>
          <w:p w14:paraId="00E438B3" w14:textId="77777777" w:rsidR="007749A5" w:rsidRDefault="00572629">
            <w:pPr>
              <w:spacing w:before="60" w:after="60"/>
              <w:contextualSpacing/>
              <w:jc w:val="left"/>
              <w:textAlignment w:val="auto"/>
              <w:rPr>
                <w:rFonts w:cs="Arial"/>
              </w:rPr>
            </w:pPr>
            <w:r>
              <w:rPr>
                <w:rFonts w:cs="Arial"/>
              </w:rPr>
              <w:t>Proposal 4: The UAC mechanism is re-used to control the access of RedCap devices to the network.</w:t>
            </w:r>
          </w:p>
          <w:p w14:paraId="4E5FE40C" w14:textId="77777777" w:rsidR="007749A5" w:rsidRDefault="00572629">
            <w:pPr>
              <w:spacing w:before="60" w:after="60"/>
              <w:contextualSpacing/>
              <w:jc w:val="left"/>
              <w:textAlignment w:val="auto"/>
              <w:rPr>
                <w:rFonts w:cs="Arial"/>
              </w:rPr>
            </w:pPr>
            <w:r>
              <w:rPr>
                <w:rFonts w:cs="Arial"/>
              </w:rPr>
              <w:t>Proposal 5: Send an LS to SA1 to determine if changes are needed to the UAC mechanism to support RedCap access control.</w:t>
            </w:r>
          </w:p>
        </w:tc>
      </w:tr>
    </w:tbl>
    <w:p w14:paraId="0DF92489" w14:textId="77777777" w:rsidR="007749A5" w:rsidRDefault="007749A5">
      <w:pPr>
        <w:overflowPunct/>
        <w:textAlignment w:val="auto"/>
      </w:pPr>
    </w:p>
    <w:p w14:paraId="29FB5757" w14:textId="77777777" w:rsidR="007749A5" w:rsidRDefault="00572629">
      <w:pPr>
        <w:overflowPunct/>
        <w:textAlignment w:val="auto"/>
      </w:pPr>
      <w:r>
        <w:rPr>
          <w:rFonts w:hint="eastAsia"/>
        </w:rPr>
        <w:t>T</w:t>
      </w:r>
      <w:r>
        <w:t>he following enhancements are mentioned in above proposals</w:t>
      </w:r>
    </w:p>
    <w:p w14:paraId="2A526798" w14:textId="77777777" w:rsidR="007749A5" w:rsidRDefault="00572629">
      <w:pPr>
        <w:numPr>
          <w:ilvl w:val="0"/>
          <w:numId w:val="21"/>
        </w:numPr>
        <w:overflowPunct/>
        <w:textAlignment w:val="auto"/>
      </w:pPr>
      <w:r>
        <w:t>Option 1: Introduce a set of additional UAC configuration including UAC parameters of all access categories and access identities for REDCAP UEs</w:t>
      </w:r>
    </w:p>
    <w:p w14:paraId="365CF488" w14:textId="77777777" w:rsidR="007749A5" w:rsidRDefault="00572629">
      <w:pPr>
        <w:numPr>
          <w:ilvl w:val="0"/>
          <w:numId w:val="21"/>
        </w:numPr>
        <w:overflowPunct/>
        <w:textAlignment w:val="auto"/>
      </w:pPr>
      <w:r>
        <w:t>Option 2: Define new Access Identity for REDCAP UEs (need SA1 work)</w:t>
      </w:r>
    </w:p>
    <w:p w14:paraId="271DD5BB" w14:textId="77777777" w:rsidR="007749A5" w:rsidRDefault="00572629">
      <w:pPr>
        <w:numPr>
          <w:ilvl w:val="0"/>
          <w:numId w:val="21"/>
        </w:numPr>
        <w:overflowPunct/>
        <w:textAlignment w:val="auto"/>
      </w:pPr>
      <w:r>
        <w:t>Option 3: Define new Access Categories for REDCAP UEs (need SA1 work)</w:t>
      </w:r>
    </w:p>
    <w:p w14:paraId="3E9D35FC" w14:textId="77777777" w:rsidR="007749A5" w:rsidRDefault="00572629">
      <w:pPr>
        <w:overflowPunct/>
        <w:spacing w:beforeLines="50" w:before="120" w:afterLines="50"/>
        <w:textAlignment w:val="auto"/>
      </w:pPr>
      <w:r>
        <w:rPr>
          <w:rFonts w:cs="Arial"/>
          <w:b/>
          <w:bCs/>
          <w:lang w:val="en-US"/>
        </w:rPr>
        <w:t>Question 5.</w:t>
      </w:r>
      <w:r>
        <w:rPr>
          <w:rFonts w:cs="Arial"/>
          <w:bCs/>
          <w:lang w:val="en-US"/>
        </w:rPr>
        <w:t xml:space="preserve"> Do you agree to use UAC mechanism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749A5" w14:paraId="550CB536" w14:textId="77777777">
        <w:trPr>
          <w:trHeight w:val="167"/>
          <w:jc w:val="center"/>
        </w:trPr>
        <w:tc>
          <w:tcPr>
            <w:tcW w:w="1931" w:type="dxa"/>
            <w:tcBorders>
              <w:bottom w:val="single" w:sz="4" w:space="0" w:color="auto"/>
            </w:tcBorders>
            <w:shd w:val="clear" w:color="auto" w:fill="BFBFBF"/>
            <w:noWrap/>
            <w:vAlign w:val="center"/>
          </w:tcPr>
          <w:p w14:paraId="302CD03A" w14:textId="77777777" w:rsidR="007749A5" w:rsidRDefault="00572629">
            <w:pPr>
              <w:overflowPunct/>
              <w:textAlignment w:val="auto"/>
              <w:rPr>
                <w:b/>
                <w:bCs/>
                <w:i/>
              </w:rPr>
            </w:pPr>
            <w:r>
              <w:rPr>
                <w:b/>
                <w:bCs/>
                <w:i/>
              </w:rPr>
              <w:t>Company name</w:t>
            </w:r>
          </w:p>
        </w:tc>
        <w:tc>
          <w:tcPr>
            <w:tcW w:w="1498" w:type="dxa"/>
            <w:shd w:val="clear" w:color="auto" w:fill="BFBFBF"/>
          </w:tcPr>
          <w:p w14:paraId="423D0614" w14:textId="77777777" w:rsidR="007749A5" w:rsidRDefault="00572629">
            <w:pPr>
              <w:overflowPunct/>
              <w:textAlignment w:val="auto"/>
              <w:rPr>
                <w:b/>
                <w:bCs/>
                <w:i/>
              </w:rPr>
            </w:pPr>
            <w:r>
              <w:rPr>
                <w:b/>
                <w:bCs/>
                <w:i/>
              </w:rPr>
              <w:t>Yes/No?</w:t>
            </w:r>
          </w:p>
        </w:tc>
        <w:tc>
          <w:tcPr>
            <w:tcW w:w="6264" w:type="dxa"/>
            <w:shd w:val="clear" w:color="auto" w:fill="BFBFBF"/>
            <w:vAlign w:val="center"/>
          </w:tcPr>
          <w:p w14:paraId="3A1F1245" w14:textId="77777777" w:rsidR="007749A5" w:rsidRDefault="00572629">
            <w:pPr>
              <w:overflowPunct/>
              <w:textAlignment w:val="auto"/>
              <w:rPr>
                <w:b/>
                <w:bCs/>
                <w:i/>
              </w:rPr>
            </w:pPr>
            <w:r>
              <w:rPr>
                <w:b/>
                <w:bCs/>
                <w:i/>
              </w:rPr>
              <w:t>Comments</w:t>
            </w:r>
          </w:p>
        </w:tc>
      </w:tr>
      <w:tr w:rsidR="007749A5" w14:paraId="482C4E0F" w14:textId="77777777">
        <w:trPr>
          <w:trHeight w:val="167"/>
          <w:jc w:val="center"/>
        </w:trPr>
        <w:tc>
          <w:tcPr>
            <w:tcW w:w="1931" w:type="dxa"/>
            <w:shd w:val="clear" w:color="auto" w:fill="FFFFFF"/>
            <w:noWrap/>
            <w:vAlign w:val="center"/>
          </w:tcPr>
          <w:p w14:paraId="6390B1C8" w14:textId="77777777" w:rsidR="007749A5" w:rsidRDefault="00572629">
            <w:pPr>
              <w:overflowPunct/>
              <w:textAlignment w:val="auto"/>
            </w:pPr>
            <w:r>
              <w:lastRenderedPageBreak/>
              <w:t>Qualcomm</w:t>
            </w:r>
          </w:p>
        </w:tc>
        <w:tc>
          <w:tcPr>
            <w:tcW w:w="1498" w:type="dxa"/>
          </w:tcPr>
          <w:p w14:paraId="41012557" w14:textId="77777777" w:rsidR="007749A5" w:rsidRDefault="00572629">
            <w:pPr>
              <w:overflowPunct/>
              <w:textAlignment w:val="auto"/>
            </w:pPr>
            <w:r>
              <w:t>Yes</w:t>
            </w:r>
          </w:p>
        </w:tc>
        <w:tc>
          <w:tcPr>
            <w:tcW w:w="6264" w:type="dxa"/>
            <w:shd w:val="clear" w:color="auto" w:fill="auto"/>
            <w:vAlign w:val="center"/>
          </w:tcPr>
          <w:p w14:paraId="640252B8" w14:textId="77777777" w:rsidR="007749A5" w:rsidRDefault="007749A5">
            <w:pPr>
              <w:overflowPunct/>
              <w:textAlignment w:val="auto"/>
            </w:pPr>
          </w:p>
        </w:tc>
      </w:tr>
      <w:tr w:rsidR="007749A5" w14:paraId="02C7BFAE" w14:textId="77777777">
        <w:trPr>
          <w:trHeight w:val="167"/>
          <w:jc w:val="center"/>
        </w:trPr>
        <w:tc>
          <w:tcPr>
            <w:tcW w:w="1931" w:type="dxa"/>
            <w:shd w:val="clear" w:color="auto" w:fill="FFFFFF"/>
            <w:noWrap/>
            <w:vAlign w:val="center"/>
          </w:tcPr>
          <w:p w14:paraId="66BB80E5" w14:textId="77777777" w:rsidR="007749A5" w:rsidRDefault="00572629">
            <w:pPr>
              <w:overflowPunct/>
              <w:textAlignment w:val="auto"/>
            </w:pPr>
            <w:r>
              <w:rPr>
                <w:rFonts w:hint="eastAsia"/>
              </w:rPr>
              <w:t>X</w:t>
            </w:r>
            <w:r>
              <w:t>iaomi</w:t>
            </w:r>
          </w:p>
        </w:tc>
        <w:tc>
          <w:tcPr>
            <w:tcW w:w="1498" w:type="dxa"/>
          </w:tcPr>
          <w:p w14:paraId="424CBD2A" w14:textId="77777777" w:rsidR="007749A5" w:rsidRDefault="00572629">
            <w:pPr>
              <w:overflowPunct/>
              <w:textAlignment w:val="auto"/>
            </w:pPr>
            <w:r>
              <w:t>Yes</w:t>
            </w:r>
          </w:p>
        </w:tc>
        <w:tc>
          <w:tcPr>
            <w:tcW w:w="6264" w:type="dxa"/>
            <w:shd w:val="clear" w:color="auto" w:fill="auto"/>
            <w:vAlign w:val="center"/>
          </w:tcPr>
          <w:p w14:paraId="1501C449" w14:textId="77777777" w:rsidR="007749A5" w:rsidRDefault="00572629">
            <w:pPr>
              <w:overflowPunct/>
              <w:textAlignment w:val="auto"/>
              <w:rPr>
                <w:rFonts w:cs="Arial"/>
              </w:rPr>
            </w:pPr>
            <w:r>
              <w:rPr>
                <w:rFonts w:cs="Arial"/>
              </w:rPr>
              <w:t>Existing UAC framework can be reused for RedCap UEs. More details need to be considered.</w:t>
            </w:r>
          </w:p>
          <w:p w14:paraId="7FD3D7B1" w14:textId="77777777" w:rsidR="007749A5" w:rsidRDefault="00572629">
            <w:pPr>
              <w:overflowPunct/>
              <w:textAlignment w:val="auto"/>
              <w:rPr>
                <w:rFonts w:cs="Arial"/>
              </w:rPr>
            </w:pPr>
            <w:r>
              <w:rPr>
                <w:rFonts w:cs="Arial"/>
              </w:rPr>
              <w:t xml:space="preserve">If the traffic models identified are different from the existing services related access categories, it is reasonable to add new access categories or </w:t>
            </w:r>
            <w:r>
              <w:t>reuse the reserved ones</w:t>
            </w:r>
            <w:r>
              <w:rPr>
                <w:rFonts w:cs="Arial"/>
              </w:rPr>
              <w:t>.</w:t>
            </w:r>
            <w:r>
              <w:rPr>
                <w:rFonts w:cs="Arial" w:hint="eastAsia"/>
              </w:rPr>
              <w:t xml:space="preserve"> </w:t>
            </w:r>
          </w:p>
          <w:p w14:paraId="7D06A3D3" w14:textId="77777777" w:rsidR="007749A5" w:rsidRDefault="00572629">
            <w:pPr>
              <w:overflowPunct/>
              <w:textAlignment w:val="auto"/>
            </w:pPr>
            <w:r>
              <w:rPr>
                <w:rFonts w:cs="Arial" w:hint="eastAsia"/>
              </w:rPr>
              <w:t>R</w:t>
            </w:r>
            <w:r>
              <w:rPr>
                <w:rFonts w:cs="Arial"/>
              </w:rPr>
              <w:t xml:space="preserve">egarding to new UE type, for instance, </w:t>
            </w:r>
            <w:r>
              <w:t>if new types of UEs can be identified for clearer UE categorization for industrial wireless sensor scenarios, additional access identities can be considered.</w:t>
            </w:r>
          </w:p>
        </w:tc>
      </w:tr>
      <w:tr w:rsidR="007749A5" w14:paraId="5A2AC6C4" w14:textId="77777777">
        <w:trPr>
          <w:trHeight w:val="167"/>
          <w:jc w:val="center"/>
        </w:trPr>
        <w:tc>
          <w:tcPr>
            <w:tcW w:w="1931" w:type="dxa"/>
            <w:shd w:val="clear" w:color="auto" w:fill="FFFFFF"/>
            <w:noWrap/>
            <w:vAlign w:val="center"/>
          </w:tcPr>
          <w:p w14:paraId="44112A96" w14:textId="77777777" w:rsidR="007749A5" w:rsidRDefault="00572629">
            <w:pPr>
              <w:overflowPunct/>
              <w:textAlignment w:val="auto"/>
            </w:pPr>
            <w:r>
              <w:t>Nokia</w:t>
            </w:r>
          </w:p>
        </w:tc>
        <w:tc>
          <w:tcPr>
            <w:tcW w:w="1498" w:type="dxa"/>
          </w:tcPr>
          <w:p w14:paraId="619B950F" w14:textId="77777777" w:rsidR="007749A5" w:rsidRDefault="00572629">
            <w:pPr>
              <w:overflowPunct/>
              <w:textAlignment w:val="auto"/>
            </w:pPr>
            <w:r>
              <w:t>No</w:t>
            </w:r>
          </w:p>
        </w:tc>
        <w:tc>
          <w:tcPr>
            <w:tcW w:w="6264" w:type="dxa"/>
            <w:shd w:val="clear" w:color="auto" w:fill="auto"/>
            <w:vAlign w:val="center"/>
          </w:tcPr>
          <w:p w14:paraId="28B245C1" w14:textId="77777777" w:rsidR="007749A5" w:rsidRDefault="00572629">
            <w:pPr>
              <w:overflowPunct/>
              <w:textAlignment w:val="auto"/>
            </w:pPr>
            <w:r>
              <w:t xml:space="preserve">SA/CT groups are not included in the study. We think that RAN based mechanism such as barring, RRC reject, MAC back off are sufficient on top of current UAC. </w:t>
            </w:r>
          </w:p>
        </w:tc>
      </w:tr>
      <w:tr w:rsidR="007749A5" w14:paraId="1A944033" w14:textId="77777777">
        <w:trPr>
          <w:trHeight w:val="167"/>
          <w:jc w:val="center"/>
        </w:trPr>
        <w:tc>
          <w:tcPr>
            <w:tcW w:w="1931" w:type="dxa"/>
            <w:shd w:val="clear" w:color="auto" w:fill="FFFFFF"/>
            <w:noWrap/>
            <w:vAlign w:val="center"/>
          </w:tcPr>
          <w:p w14:paraId="36183C3F" w14:textId="77777777" w:rsidR="007749A5" w:rsidRDefault="00572629">
            <w:pPr>
              <w:overflowPunct/>
              <w:textAlignment w:val="auto"/>
            </w:pPr>
            <w:r>
              <w:rPr>
                <w:rFonts w:hint="eastAsia"/>
              </w:rPr>
              <w:t>O</w:t>
            </w:r>
            <w:r>
              <w:t>PPO</w:t>
            </w:r>
          </w:p>
        </w:tc>
        <w:tc>
          <w:tcPr>
            <w:tcW w:w="1498" w:type="dxa"/>
            <w:vAlign w:val="center"/>
          </w:tcPr>
          <w:p w14:paraId="5ACC1E11" w14:textId="77777777" w:rsidR="007749A5" w:rsidRDefault="00572629">
            <w:pPr>
              <w:overflowPunct/>
              <w:textAlignment w:val="auto"/>
            </w:pPr>
            <w:r>
              <w:rPr>
                <w:rFonts w:hint="eastAsia"/>
              </w:rPr>
              <w:t>Y</w:t>
            </w:r>
            <w:r>
              <w:t>es</w:t>
            </w:r>
          </w:p>
        </w:tc>
        <w:tc>
          <w:tcPr>
            <w:tcW w:w="6264" w:type="dxa"/>
            <w:shd w:val="clear" w:color="auto" w:fill="auto"/>
            <w:vAlign w:val="center"/>
          </w:tcPr>
          <w:p w14:paraId="63AA6291" w14:textId="77777777" w:rsidR="007749A5" w:rsidRDefault="007749A5">
            <w:pPr>
              <w:overflowPunct/>
              <w:textAlignment w:val="auto"/>
            </w:pPr>
          </w:p>
        </w:tc>
      </w:tr>
      <w:tr w:rsidR="007749A5" w14:paraId="00CBEF8D" w14:textId="77777777">
        <w:trPr>
          <w:trHeight w:val="167"/>
          <w:jc w:val="center"/>
        </w:trPr>
        <w:tc>
          <w:tcPr>
            <w:tcW w:w="1931" w:type="dxa"/>
            <w:shd w:val="clear" w:color="auto" w:fill="FFFFFF"/>
            <w:noWrap/>
          </w:tcPr>
          <w:p w14:paraId="446FB11B" w14:textId="77777777" w:rsidR="007749A5" w:rsidRDefault="00572629">
            <w:pPr>
              <w:overflowPunct/>
              <w:textAlignment w:val="auto"/>
            </w:pPr>
            <w:r>
              <w:t>Futurewei</w:t>
            </w:r>
          </w:p>
        </w:tc>
        <w:tc>
          <w:tcPr>
            <w:tcW w:w="1498" w:type="dxa"/>
          </w:tcPr>
          <w:p w14:paraId="0BEA24B7" w14:textId="77777777" w:rsidR="007749A5" w:rsidRDefault="00572629">
            <w:pPr>
              <w:overflowPunct/>
              <w:textAlignment w:val="auto"/>
            </w:pPr>
            <w:r>
              <w:t>Yes</w:t>
            </w:r>
          </w:p>
        </w:tc>
        <w:tc>
          <w:tcPr>
            <w:tcW w:w="6264" w:type="dxa"/>
            <w:shd w:val="clear" w:color="auto" w:fill="auto"/>
          </w:tcPr>
          <w:p w14:paraId="308F3408" w14:textId="77777777" w:rsidR="007749A5" w:rsidRDefault="00572629">
            <w:pPr>
              <w:overflowPunct/>
              <w:textAlignment w:val="auto"/>
            </w:pPr>
            <w:r>
              <w:t>It’d be better to apply a uniform approach to Redcap UE.</w:t>
            </w:r>
          </w:p>
        </w:tc>
      </w:tr>
      <w:tr w:rsidR="007749A5" w14:paraId="4BBC79EA" w14:textId="77777777">
        <w:trPr>
          <w:trHeight w:val="167"/>
          <w:jc w:val="center"/>
        </w:trPr>
        <w:tc>
          <w:tcPr>
            <w:tcW w:w="1931" w:type="dxa"/>
            <w:shd w:val="clear" w:color="auto" w:fill="FFFFFF"/>
            <w:noWrap/>
            <w:vAlign w:val="center"/>
          </w:tcPr>
          <w:p w14:paraId="2AB1A321" w14:textId="77777777" w:rsidR="007749A5" w:rsidRDefault="00572629">
            <w:pPr>
              <w:overflowPunct/>
              <w:textAlignment w:val="auto"/>
            </w:pPr>
            <w:r>
              <w:t>Ericsson</w:t>
            </w:r>
          </w:p>
        </w:tc>
        <w:tc>
          <w:tcPr>
            <w:tcW w:w="1498" w:type="dxa"/>
            <w:vAlign w:val="center"/>
          </w:tcPr>
          <w:p w14:paraId="7BCBF796" w14:textId="77777777" w:rsidR="007749A5" w:rsidRDefault="00572629">
            <w:pPr>
              <w:overflowPunct/>
              <w:textAlignment w:val="auto"/>
            </w:pPr>
            <w:r>
              <w:t>Yes</w:t>
            </w:r>
          </w:p>
        </w:tc>
        <w:tc>
          <w:tcPr>
            <w:tcW w:w="6264" w:type="dxa"/>
            <w:shd w:val="clear" w:color="auto" w:fill="auto"/>
            <w:vAlign w:val="center"/>
          </w:tcPr>
          <w:p w14:paraId="5AE62F96" w14:textId="77777777" w:rsidR="007749A5" w:rsidRDefault="00572629">
            <w:pPr>
              <w:overflowPunct/>
              <w:textAlignment w:val="auto"/>
            </w:pPr>
            <w:r>
              <w:t xml:space="preserve">UAC is an extensible mechanism and should be included in the study from RAN2 perspective. If changes are eventually agreed to, we can coordinate such changes with SA/CT during the normative phase. </w:t>
            </w:r>
          </w:p>
        </w:tc>
      </w:tr>
      <w:tr w:rsidR="007749A5" w14:paraId="3BA8819B" w14:textId="77777777">
        <w:trPr>
          <w:trHeight w:val="167"/>
          <w:jc w:val="center"/>
        </w:trPr>
        <w:tc>
          <w:tcPr>
            <w:tcW w:w="1931" w:type="dxa"/>
            <w:shd w:val="clear" w:color="auto" w:fill="FFFFFF"/>
            <w:noWrap/>
            <w:vAlign w:val="center"/>
          </w:tcPr>
          <w:p w14:paraId="189DD97B" w14:textId="77777777" w:rsidR="007749A5" w:rsidRDefault="00572629">
            <w:pPr>
              <w:overflowPunct/>
              <w:textAlignment w:val="auto"/>
            </w:pPr>
            <w:r>
              <w:t>Apple</w:t>
            </w:r>
          </w:p>
        </w:tc>
        <w:tc>
          <w:tcPr>
            <w:tcW w:w="1498" w:type="dxa"/>
          </w:tcPr>
          <w:p w14:paraId="7AAD047E" w14:textId="77777777" w:rsidR="007749A5" w:rsidRDefault="00572629">
            <w:pPr>
              <w:overflowPunct/>
              <w:textAlignment w:val="auto"/>
            </w:pPr>
            <w:r>
              <w:t>Yes</w:t>
            </w:r>
          </w:p>
        </w:tc>
        <w:tc>
          <w:tcPr>
            <w:tcW w:w="6264" w:type="dxa"/>
            <w:shd w:val="clear" w:color="auto" w:fill="auto"/>
          </w:tcPr>
          <w:p w14:paraId="5A925A8C" w14:textId="77777777" w:rsidR="007749A5" w:rsidRDefault="007749A5">
            <w:pPr>
              <w:overflowPunct/>
              <w:textAlignment w:val="auto"/>
            </w:pPr>
          </w:p>
        </w:tc>
      </w:tr>
      <w:tr w:rsidR="007749A5" w14:paraId="584316BE" w14:textId="77777777">
        <w:trPr>
          <w:trHeight w:val="167"/>
          <w:jc w:val="center"/>
        </w:trPr>
        <w:tc>
          <w:tcPr>
            <w:tcW w:w="1931" w:type="dxa"/>
            <w:shd w:val="clear" w:color="auto" w:fill="FFFFFF"/>
            <w:noWrap/>
          </w:tcPr>
          <w:p w14:paraId="4A80DB7E" w14:textId="77777777" w:rsidR="007749A5" w:rsidRDefault="00572629">
            <w:pPr>
              <w:overflowPunct/>
              <w:textAlignment w:val="auto"/>
            </w:pPr>
            <w:r>
              <w:t>Convida Wireless</w:t>
            </w:r>
          </w:p>
        </w:tc>
        <w:tc>
          <w:tcPr>
            <w:tcW w:w="1498" w:type="dxa"/>
          </w:tcPr>
          <w:p w14:paraId="4C7155DA" w14:textId="77777777" w:rsidR="007749A5" w:rsidRDefault="00572629">
            <w:pPr>
              <w:overflowPunct/>
              <w:textAlignment w:val="auto"/>
            </w:pPr>
            <w:r>
              <w:t>Yes</w:t>
            </w:r>
          </w:p>
        </w:tc>
        <w:tc>
          <w:tcPr>
            <w:tcW w:w="6264" w:type="dxa"/>
            <w:shd w:val="clear" w:color="auto" w:fill="auto"/>
          </w:tcPr>
          <w:p w14:paraId="32F7674F" w14:textId="77777777" w:rsidR="007749A5" w:rsidRDefault="007749A5">
            <w:pPr>
              <w:overflowPunct/>
              <w:textAlignment w:val="auto"/>
            </w:pPr>
          </w:p>
        </w:tc>
      </w:tr>
      <w:tr w:rsidR="007749A5" w14:paraId="2D3C78BF" w14:textId="77777777">
        <w:trPr>
          <w:trHeight w:val="167"/>
          <w:jc w:val="center"/>
        </w:trPr>
        <w:tc>
          <w:tcPr>
            <w:tcW w:w="1931" w:type="dxa"/>
            <w:shd w:val="clear" w:color="auto" w:fill="FFFFFF"/>
            <w:noWrap/>
            <w:vAlign w:val="center"/>
          </w:tcPr>
          <w:p w14:paraId="20CC5715" w14:textId="77777777" w:rsidR="007749A5" w:rsidRDefault="00572629">
            <w:pPr>
              <w:overflowPunct/>
              <w:textAlignment w:val="auto"/>
            </w:pPr>
            <w:r>
              <w:t>Sequans</w:t>
            </w:r>
          </w:p>
        </w:tc>
        <w:tc>
          <w:tcPr>
            <w:tcW w:w="1498" w:type="dxa"/>
          </w:tcPr>
          <w:p w14:paraId="5A359539" w14:textId="77777777" w:rsidR="007749A5" w:rsidRDefault="00572629">
            <w:pPr>
              <w:overflowPunct/>
              <w:textAlignment w:val="auto"/>
            </w:pPr>
            <w:r>
              <w:t>Yes</w:t>
            </w:r>
          </w:p>
        </w:tc>
        <w:tc>
          <w:tcPr>
            <w:tcW w:w="6264" w:type="dxa"/>
            <w:shd w:val="clear" w:color="auto" w:fill="auto"/>
            <w:vAlign w:val="center"/>
          </w:tcPr>
          <w:p w14:paraId="54AA8851" w14:textId="77777777" w:rsidR="007749A5" w:rsidRDefault="007749A5">
            <w:pPr>
              <w:overflowPunct/>
              <w:textAlignment w:val="auto"/>
            </w:pPr>
          </w:p>
        </w:tc>
      </w:tr>
      <w:tr w:rsidR="007749A5" w14:paraId="38B798A2" w14:textId="77777777">
        <w:trPr>
          <w:trHeight w:val="167"/>
          <w:jc w:val="center"/>
        </w:trPr>
        <w:tc>
          <w:tcPr>
            <w:tcW w:w="1931" w:type="dxa"/>
            <w:shd w:val="clear" w:color="auto" w:fill="FFFFFF"/>
            <w:noWrap/>
            <w:vAlign w:val="center"/>
          </w:tcPr>
          <w:p w14:paraId="03F111C1" w14:textId="77777777" w:rsidR="007749A5" w:rsidRDefault="00572629">
            <w:pPr>
              <w:overflowPunct/>
              <w:textAlignment w:val="auto"/>
            </w:pPr>
            <w:r>
              <w:rPr>
                <w:rFonts w:eastAsia="Yu Mincho" w:hint="eastAsia"/>
                <w:lang w:eastAsia="ja-JP"/>
              </w:rPr>
              <w:t>NEC</w:t>
            </w:r>
          </w:p>
        </w:tc>
        <w:tc>
          <w:tcPr>
            <w:tcW w:w="1498" w:type="dxa"/>
            <w:vAlign w:val="center"/>
          </w:tcPr>
          <w:p w14:paraId="5242CED6" w14:textId="77777777" w:rsidR="007749A5" w:rsidRDefault="00572629">
            <w:pPr>
              <w:overflowPunct/>
              <w:textAlignment w:val="auto"/>
            </w:pPr>
            <w:r>
              <w:rPr>
                <w:rFonts w:eastAsia="Yu Mincho" w:hint="eastAsia"/>
                <w:lang w:eastAsia="ja-JP"/>
              </w:rPr>
              <w:t>Yes</w:t>
            </w:r>
          </w:p>
        </w:tc>
        <w:tc>
          <w:tcPr>
            <w:tcW w:w="6264" w:type="dxa"/>
            <w:shd w:val="clear" w:color="auto" w:fill="auto"/>
            <w:vAlign w:val="center"/>
          </w:tcPr>
          <w:p w14:paraId="6805CAA5" w14:textId="77777777" w:rsidR="007749A5" w:rsidRDefault="00572629">
            <w:pPr>
              <w:overflowPunct/>
              <w:textAlignment w:val="auto"/>
              <w:rPr>
                <w:rFonts w:eastAsia="Yu Mincho"/>
                <w:lang w:eastAsia="ja-JP"/>
              </w:rPr>
            </w:pPr>
            <w:r>
              <w:rPr>
                <w:rFonts w:eastAsia="Yu Mincho" w:hint="eastAsia"/>
                <w:lang w:eastAsia="ja-JP"/>
              </w:rPr>
              <w:t xml:space="preserve">UAC mechanism will work for RedCap UEs as well. </w:t>
            </w:r>
          </w:p>
          <w:p w14:paraId="413C1327" w14:textId="77777777" w:rsidR="007749A5" w:rsidRDefault="00572629">
            <w:pPr>
              <w:overflowPunct/>
              <w:textAlignment w:val="auto"/>
            </w:pPr>
            <w:r>
              <w:rPr>
                <w:rFonts w:eastAsia="Yu Mincho"/>
                <w:lang w:eastAsia="ja-JP"/>
              </w:rPr>
              <w:t>O</w:t>
            </w:r>
            <w:r>
              <w:rPr>
                <w:rFonts w:eastAsia="Yu Mincho" w:hint="eastAsia"/>
                <w:lang w:eastAsia="ja-JP"/>
              </w:rPr>
              <w:t>n the other hand, some enhancements as listed need SA1 guidance.</w:t>
            </w:r>
            <w:r>
              <w:rPr>
                <w:rFonts w:eastAsia="Yu Mincho"/>
                <w:lang w:eastAsia="ja-JP"/>
              </w:rPr>
              <w:t xml:space="preserve"> So, what RAN2 can do in SI is to assume we will reuse the UAC. That’s it.</w:t>
            </w:r>
          </w:p>
        </w:tc>
      </w:tr>
      <w:tr w:rsidR="007749A5" w14:paraId="7CE3D28F" w14:textId="77777777">
        <w:trPr>
          <w:trHeight w:val="167"/>
          <w:jc w:val="center"/>
        </w:trPr>
        <w:tc>
          <w:tcPr>
            <w:tcW w:w="1931" w:type="dxa"/>
            <w:shd w:val="clear" w:color="auto" w:fill="FFFFFF"/>
            <w:noWrap/>
            <w:vAlign w:val="center"/>
          </w:tcPr>
          <w:p w14:paraId="7667540B" w14:textId="77777777" w:rsidR="007749A5" w:rsidRDefault="00572629">
            <w:pPr>
              <w:overflowPunct/>
              <w:textAlignment w:val="auto"/>
              <w:rPr>
                <w:rFonts w:eastAsia="Yu Mincho"/>
                <w:lang w:eastAsia="ja-JP"/>
              </w:rPr>
            </w:pPr>
            <w:r>
              <w:t>Samsung</w:t>
            </w:r>
          </w:p>
        </w:tc>
        <w:tc>
          <w:tcPr>
            <w:tcW w:w="1498" w:type="dxa"/>
            <w:vAlign w:val="center"/>
          </w:tcPr>
          <w:p w14:paraId="751017FD" w14:textId="77777777" w:rsidR="007749A5" w:rsidRDefault="00572629">
            <w:pPr>
              <w:overflowPunct/>
              <w:textAlignment w:val="auto"/>
              <w:rPr>
                <w:rFonts w:eastAsia="Yu Mincho"/>
                <w:lang w:eastAsia="ja-JP"/>
              </w:rPr>
            </w:pPr>
            <w:r>
              <w:t>Yes</w:t>
            </w:r>
          </w:p>
        </w:tc>
        <w:tc>
          <w:tcPr>
            <w:tcW w:w="6264" w:type="dxa"/>
            <w:shd w:val="clear" w:color="auto" w:fill="auto"/>
            <w:vAlign w:val="center"/>
          </w:tcPr>
          <w:p w14:paraId="057537A1" w14:textId="77777777" w:rsidR="007749A5" w:rsidRDefault="00572629">
            <w:pPr>
              <w:overflowPunct/>
              <w:textAlignment w:val="auto"/>
              <w:rPr>
                <w:rFonts w:eastAsia="Yu Mincho"/>
                <w:lang w:eastAsia="ja-JP"/>
              </w:rPr>
            </w:pPr>
            <w:r>
              <w:t>We also think that the existing UAC framework can be reused, and are open to both Options 2 and 3.</w:t>
            </w:r>
          </w:p>
        </w:tc>
      </w:tr>
      <w:tr w:rsidR="007749A5" w14:paraId="5BAADCFE" w14:textId="77777777">
        <w:trPr>
          <w:trHeight w:val="167"/>
          <w:jc w:val="center"/>
        </w:trPr>
        <w:tc>
          <w:tcPr>
            <w:tcW w:w="1931" w:type="dxa"/>
            <w:shd w:val="clear" w:color="auto" w:fill="FFFFFF"/>
            <w:noWrap/>
            <w:vAlign w:val="center"/>
          </w:tcPr>
          <w:p w14:paraId="4B11A532" w14:textId="77777777" w:rsidR="007749A5" w:rsidRDefault="00572629">
            <w:pPr>
              <w:overflowPunct/>
              <w:textAlignment w:val="auto"/>
            </w:pPr>
            <w:r>
              <w:rPr>
                <w:rFonts w:hint="eastAsia"/>
              </w:rPr>
              <w:t>CATT</w:t>
            </w:r>
          </w:p>
        </w:tc>
        <w:tc>
          <w:tcPr>
            <w:tcW w:w="1498" w:type="dxa"/>
          </w:tcPr>
          <w:p w14:paraId="7EFB42B5" w14:textId="77777777" w:rsidR="007749A5" w:rsidRDefault="00572629">
            <w:pPr>
              <w:overflowPunct/>
              <w:textAlignment w:val="auto"/>
            </w:pPr>
            <w:r>
              <w:rPr>
                <w:rFonts w:hint="eastAsia"/>
              </w:rPr>
              <w:t>yes</w:t>
            </w:r>
          </w:p>
        </w:tc>
        <w:tc>
          <w:tcPr>
            <w:tcW w:w="6264" w:type="dxa"/>
            <w:shd w:val="clear" w:color="auto" w:fill="auto"/>
            <w:vAlign w:val="center"/>
          </w:tcPr>
          <w:p w14:paraId="083B07E7" w14:textId="77777777" w:rsidR="007749A5" w:rsidRDefault="007749A5">
            <w:pPr>
              <w:overflowPunct/>
              <w:textAlignment w:val="auto"/>
            </w:pPr>
          </w:p>
        </w:tc>
      </w:tr>
      <w:tr w:rsidR="007749A5" w14:paraId="21A59B1C" w14:textId="77777777">
        <w:trPr>
          <w:trHeight w:val="167"/>
          <w:jc w:val="center"/>
        </w:trPr>
        <w:tc>
          <w:tcPr>
            <w:tcW w:w="1931" w:type="dxa"/>
            <w:shd w:val="clear" w:color="auto" w:fill="FFFFFF"/>
            <w:noWrap/>
            <w:vAlign w:val="center"/>
          </w:tcPr>
          <w:p w14:paraId="44ECDF54" w14:textId="77777777" w:rsidR="007749A5" w:rsidRDefault="00572629">
            <w:pPr>
              <w:overflowPunct/>
              <w:textAlignment w:val="auto"/>
            </w:pPr>
            <w:r>
              <w:t>Intel</w:t>
            </w:r>
          </w:p>
        </w:tc>
        <w:tc>
          <w:tcPr>
            <w:tcW w:w="1498" w:type="dxa"/>
          </w:tcPr>
          <w:p w14:paraId="4E40784D" w14:textId="77777777" w:rsidR="007749A5" w:rsidRDefault="00572629">
            <w:pPr>
              <w:overflowPunct/>
              <w:textAlignment w:val="auto"/>
            </w:pPr>
            <w:r>
              <w:t>Yes</w:t>
            </w:r>
          </w:p>
        </w:tc>
        <w:tc>
          <w:tcPr>
            <w:tcW w:w="6264" w:type="dxa"/>
            <w:shd w:val="clear" w:color="auto" w:fill="auto"/>
            <w:vAlign w:val="center"/>
          </w:tcPr>
          <w:p w14:paraId="1A53F333" w14:textId="77777777" w:rsidR="007749A5" w:rsidRDefault="00572629">
            <w:pPr>
              <w:overflowPunct/>
              <w:textAlignment w:val="auto"/>
            </w:pPr>
            <w:r>
              <w:t xml:space="preserve">UAC should be considered to restrict the usage of services for redcap UE. </w:t>
            </w:r>
          </w:p>
        </w:tc>
      </w:tr>
      <w:tr w:rsidR="007749A5" w14:paraId="5B78C653" w14:textId="77777777">
        <w:trPr>
          <w:trHeight w:val="167"/>
          <w:jc w:val="center"/>
        </w:trPr>
        <w:tc>
          <w:tcPr>
            <w:tcW w:w="1931" w:type="dxa"/>
            <w:shd w:val="clear" w:color="auto" w:fill="FFFFFF"/>
            <w:noWrap/>
            <w:vAlign w:val="center"/>
          </w:tcPr>
          <w:p w14:paraId="693C41C2" w14:textId="77777777" w:rsidR="007749A5" w:rsidRDefault="00572629">
            <w:pPr>
              <w:overflowPunct/>
              <w:textAlignment w:val="auto"/>
            </w:pPr>
            <w:r>
              <w:t>Huawei, HiSilicon</w:t>
            </w:r>
          </w:p>
        </w:tc>
        <w:tc>
          <w:tcPr>
            <w:tcW w:w="1498" w:type="dxa"/>
          </w:tcPr>
          <w:p w14:paraId="47B39F58" w14:textId="77777777" w:rsidR="007749A5" w:rsidRDefault="00572629">
            <w:pPr>
              <w:overflowPunct/>
              <w:textAlignment w:val="auto"/>
            </w:pPr>
            <w:r>
              <w:t>Yes</w:t>
            </w:r>
          </w:p>
        </w:tc>
        <w:tc>
          <w:tcPr>
            <w:tcW w:w="6264" w:type="dxa"/>
            <w:shd w:val="clear" w:color="auto" w:fill="auto"/>
            <w:vAlign w:val="center"/>
          </w:tcPr>
          <w:p w14:paraId="50F4D413" w14:textId="77777777" w:rsidR="007749A5" w:rsidRDefault="00572629">
            <w:pPr>
              <w:overflowPunct/>
              <w:textAlignment w:val="auto"/>
            </w:pPr>
            <w:r>
              <w:t xml:space="preserve">At least the current UAC mechanism can be reused. </w:t>
            </w:r>
          </w:p>
        </w:tc>
      </w:tr>
      <w:tr w:rsidR="007749A5" w14:paraId="48D6EE91"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5D4DCC" w14:textId="77777777" w:rsidR="007749A5" w:rsidRDefault="00572629">
            <w:pPr>
              <w:overflowPunct/>
              <w:textAlignment w:val="auto"/>
            </w:pPr>
            <w:r>
              <w:rPr>
                <w:rFonts w:hint="eastAsia"/>
              </w:rPr>
              <w:t>v</w:t>
            </w:r>
            <w:r>
              <w:t>ivo</w:t>
            </w:r>
          </w:p>
        </w:tc>
        <w:tc>
          <w:tcPr>
            <w:tcW w:w="1498" w:type="dxa"/>
            <w:tcBorders>
              <w:top w:val="single" w:sz="4" w:space="0" w:color="auto"/>
              <w:left w:val="single" w:sz="4" w:space="0" w:color="auto"/>
              <w:bottom w:val="single" w:sz="4" w:space="0" w:color="auto"/>
              <w:right w:val="single" w:sz="4" w:space="0" w:color="auto"/>
            </w:tcBorders>
          </w:tcPr>
          <w:p w14:paraId="6D7E574F" w14:textId="77777777" w:rsidR="007749A5" w:rsidRDefault="00572629">
            <w:pPr>
              <w:overflowPunct/>
              <w:textAlignment w:val="auto"/>
            </w:pPr>
            <w:r>
              <w:rPr>
                <w:rFonts w:hint="eastAsia"/>
              </w:rPr>
              <w:t>Y</w:t>
            </w:r>
            <w: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2E8677D" w14:textId="77777777" w:rsidR="007749A5" w:rsidRDefault="00572629">
            <w:pPr>
              <w:overflowPunct/>
              <w:textAlignment w:val="auto"/>
            </w:pPr>
            <w:r>
              <w:rPr>
                <w:rFonts w:hint="eastAsia"/>
              </w:rPr>
              <w:t>A</w:t>
            </w:r>
            <w:r>
              <w:t xml:space="preserve">ccess control of RedCap UE is necessary to avoid impact to normal UE when congestion occurs. Current </w:t>
            </w:r>
            <w:r>
              <w:rPr>
                <w:rFonts w:hint="eastAsia"/>
              </w:rPr>
              <w:t>U</w:t>
            </w:r>
            <w:r>
              <w:t xml:space="preserve">AC mechanism is easy to be used as the baseline for RedCap UEs. </w:t>
            </w:r>
          </w:p>
        </w:tc>
      </w:tr>
      <w:tr w:rsidR="007749A5" w14:paraId="24B197BD"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8B0771" w14:textId="77777777" w:rsidR="007749A5" w:rsidRDefault="00572629">
            <w:pPr>
              <w:overflowPunct/>
              <w:textAlignment w:val="auto"/>
            </w:pPr>
            <w:r>
              <w:rPr>
                <w:rFonts w:hint="eastAsia"/>
              </w:rPr>
              <w:t>F</w:t>
            </w:r>
            <w:r>
              <w:t>ujitsu</w:t>
            </w:r>
          </w:p>
        </w:tc>
        <w:tc>
          <w:tcPr>
            <w:tcW w:w="1498" w:type="dxa"/>
            <w:tcBorders>
              <w:top w:val="single" w:sz="4" w:space="0" w:color="auto"/>
              <w:left w:val="single" w:sz="4" w:space="0" w:color="auto"/>
              <w:bottom w:val="single" w:sz="4" w:space="0" w:color="auto"/>
              <w:right w:val="single" w:sz="4" w:space="0" w:color="auto"/>
            </w:tcBorders>
          </w:tcPr>
          <w:p w14:paraId="08A960EE" w14:textId="77777777" w:rsidR="007749A5" w:rsidRDefault="00572629">
            <w:pPr>
              <w:overflowPunct/>
              <w:textAlignment w:val="auto"/>
            </w:pPr>
            <w:r>
              <w:rPr>
                <w:rFonts w:hint="eastAsia"/>
              </w:rPr>
              <w:t>Y</w:t>
            </w:r>
            <w: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F84D12" w14:textId="77777777" w:rsidR="007749A5" w:rsidRDefault="007749A5">
            <w:pPr>
              <w:overflowPunct/>
              <w:textAlignment w:val="auto"/>
            </w:pPr>
          </w:p>
        </w:tc>
      </w:tr>
      <w:tr w:rsidR="007749A5" w14:paraId="4E7A574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16EC3A" w14:textId="77777777" w:rsidR="007749A5" w:rsidRDefault="00572629">
            <w:pPr>
              <w:overflowPunct/>
              <w:textAlignment w:val="auto"/>
            </w:pPr>
            <w:r>
              <w:t>MediaTek</w:t>
            </w:r>
          </w:p>
        </w:tc>
        <w:tc>
          <w:tcPr>
            <w:tcW w:w="1498" w:type="dxa"/>
            <w:tcBorders>
              <w:top w:val="single" w:sz="4" w:space="0" w:color="auto"/>
              <w:left w:val="single" w:sz="4" w:space="0" w:color="auto"/>
              <w:bottom w:val="single" w:sz="4" w:space="0" w:color="auto"/>
              <w:right w:val="single" w:sz="4" w:space="0" w:color="auto"/>
            </w:tcBorders>
          </w:tcPr>
          <w:p w14:paraId="26713A40" w14:textId="77777777" w:rsidR="007749A5" w:rsidRDefault="00572629">
            <w:pPr>
              <w:overflowPunct/>
              <w:textAlignment w:val="auto"/>
            </w:pPr>
            <w: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0D4602C" w14:textId="77777777" w:rsidR="007749A5" w:rsidRDefault="007749A5">
            <w:pPr>
              <w:overflowPunct/>
              <w:textAlignment w:val="auto"/>
            </w:pPr>
          </w:p>
        </w:tc>
      </w:tr>
      <w:tr w:rsidR="007749A5" w14:paraId="38DA6AE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73B3E2" w14:textId="77777777" w:rsidR="007749A5" w:rsidRDefault="00572629">
            <w:pPr>
              <w:overflowPunct/>
              <w:textAlignment w:val="auto"/>
            </w:pPr>
            <w:r>
              <w:rPr>
                <w:rFonts w:hint="eastAsia"/>
              </w:rPr>
              <w:t>L</w:t>
            </w:r>
            <w:r>
              <w:t>enovo</w:t>
            </w:r>
          </w:p>
        </w:tc>
        <w:tc>
          <w:tcPr>
            <w:tcW w:w="1498" w:type="dxa"/>
            <w:tcBorders>
              <w:top w:val="single" w:sz="4" w:space="0" w:color="auto"/>
              <w:left w:val="single" w:sz="4" w:space="0" w:color="auto"/>
              <w:bottom w:val="single" w:sz="4" w:space="0" w:color="auto"/>
              <w:right w:val="single" w:sz="4" w:space="0" w:color="auto"/>
            </w:tcBorders>
            <w:vAlign w:val="center"/>
          </w:tcPr>
          <w:p w14:paraId="5FC8C48F" w14:textId="77777777" w:rsidR="007749A5" w:rsidRDefault="00572629">
            <w:pPr>
              <w:overflowPunct/>
              <w:textAlignment w:val="auto"/>
            </w:pPr>
            <w: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4298B86" w14:textId="77777777" w:rsidR="007749A5" w:rsidRDefault="007749A5">
            <w:pPr>
              <w:overflowPunct/>
              <w:textAlignment w:val="auto"/>
            </w:pPr>
          </w:p>
        </w:tc>
      </w:tr>
      <w:tr w:rsidR="007749A5" w14:paraId="6FDAC970"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43BD84" w14:textId="77777777" w:rsidR="007749A5" w:rsidRDefault="00572629">
            <w:pPr>
              <w:overflowPunct/>
              <w:textAlignment w:val="auto"/>
              <w:rPr>
                <w:rFonts w:eastAsia="Malgun Gothic"/>
                <w:lang w:eastAsia="ko-KR"/>
              </w:rPr>
            </w:pPr>
            <w:r>
              <w:rPr>
                <w:rFonts w:eastAsia="Malgun Gothic" w:hint="eastAsia"/>
                <w:lang w:eastAsia="ko-KR"/>
              </w:rPr>
              <w:t>LG</w:t>
            </w:r>
          </w:p>
        </w:tc>
        <w:tc>
          <w:tcPr>
            <w:tcW w:w="1498" w:type="dxa"/>
            <w:tcBorders>
              <w:top w:val="single" w:sz="4" w:space="0" w:color="auto"/>
              <w:left w:val="single" w:sz="4" w:space="0" w:color="auto"/>
              <w:bottom w:val="single" w:sz="4" w:space="0" w:color="auto"/>
              <w:right w:val="single" w:sz="4" w:space="0" w:color="auto"/>
            </w:tcBorders>
            <w:vAlign w:val="center"/>
          </w:tcPr>
          <w:p w14:paraId="77CA4120" w14:textId="77777777" w:rsidR="007749A5" w:rsidRDefault="00572629">
            <w:pPr>
              <w:overflowPunct/>
              <w:textAlignment w:val="auto"/>
              <w:rPr>
                <w:rFonts w:eastAsia="Malgun Gothic"/>
                <w:lang w:eastAsia="ko-KR"/>
              </w:rPr>
            </w:pPr>
            <w:r>
              <w:rPr>
                <w:rFonts w:eastAsia="Malgun Gothic" w:hint="eastAsia"/>
                <w:lang w:eastAsia="ko-KR"/>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531501A" w14:textId="77777777" w:rsidR="007749A5" w:rsidRDefault="007749A5">
            <w:pPr>
              <w:overflowPunct/>
              <w:textAlignment w:val="auto"/>
            </w:pPr>
          </w:p>
        </w:tc>
      </w:tr>
      <w:tr w:rsidR="007749A5" w14:paraId="5BFC4983"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76EBF48" w14:textId="77777777" w:rsidR="007749A5" w:rsidRDefault="00572629">
            <w:pPr>
              <w:overflowPunct/>
              <w:textAlignment w:val="auto"/>
              <w:rPr>
                <w:rFonts w:eastAsia="Malgun Gothic"/>
                <w:lang w:eastAsia="ko-KR"/>
              </w:rPr>
            </w:pPr>
            <w:r>
              <w:rPr>
                <w:rFonts w:hint="eastAsia"/>
              </w:rPr>
              <w:t>S</w:t>
            </w:r>
            <w:r>
              <w:t>preadtrum</w:t>
            </w:r>
          </w:p>
        </w:tc>
        <w:tc>
          <w:tcPr>
            <w:tcW w:w="1498" w:type="dxa"/>
            <w:tcBorders>
              <w:top w:val="single" w:sz="4" w:space="0" w:color="auto"/>
              <w:left w:val="single" w:sz="4" w:space="0" w:color="auto"/>
              <w:bottom w:val="single" w:sz="4" w:space="0" w:color="auto"/>
              <w:right w:val="single" w:sz="4" w:space="0" w:color="auto"/>
            </w:tcBorders>
          </w:tcPr>
          <w:p w14:paraId="2EACEEB8" w14:textId="77777777" w:rsidR="007749A5" w:rsidRDefault="00572629">
            <w:pPr>
              <w:overflowPunct/>
              <w:textAlignment w:val="auto"/>
              <w:rPr>
                <w:rFonts w:eastAsia="Malgun Gothic"/>
                <w:lang w:eastAsia="ko-KR"/>
              </w:rPr>
            </w:pPr>
            <w:r>
              <w:rPr>
                <w:rFonts w:hint="eastAsia"/>
              </w:rPr>
              <w:t>Y</w:t>
            </w:r>
            <w: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B4EE036" w14:textId="77777777" w:rsidR="007749A5" w:rsidRDefault="007749A5">
            <w:pPr>
              <w:overflowPunct/>
              <w:textAlignment w:val="auto"/>
            </w:pPr>
          </w:p>
        </w:tc>
      </w:tr>
      <w:tr w:rsidR="007749A5" w14:paraId="60A294F9"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9D14E2" w14:textId="77777777" w:rsidR="007749A5" w:rsidRDefault="00572629">
            <w:pPr>
              <w:overflowPunct/>
              <w:textAlignment w:val="auto"/>
              <w:rPr>
                <w:rFonts w:eastAsia="Malgun Gothic"/>
                <w:lang w:eastAsia="ko-KR"/>
              </w:rPr>
            </w:pPr>
            <w:r>
              <w:rPr>
                <w:rFonts w:hint="eastAsia"/>
                <w:lang w:val="en-US"/>
              </w:rPr>
              <w:t>ZTE</w:t>
            </w:r>
          </w:p>
        </w:tc>
        <w:tc>
          <w:tcPr>
            <w:tcW w:w="1498" w:type="dxa"/>
            <w:tcBorders>
              <w:top w:val="single" w:sz="4" w:space="0" w:color="auto"/>
              <w:left w:val="single" w:sz="4" w:space="0" w:color="auto"/>
              <w:bottom w:val="single" w:sz="4" w:space="0" w:color="auto"/>
              <w:right w:val="single" w:sz="4" w:space="0" w:color="auto"/>
            </w:tcBorders>
          </w:tcPr>
          <w:p w14:paraId="3D370A54" w14:textId="77777777" w:rsidR="007749A5" w:rsidRDefault="00572629">
            <w:pPr>
              <w:overflowPunct/>
              <w:textAlignment w:val="auto"/>
              <w:rPr>
                <w:rFonts w:eastAsia="Malgun Gothic"/>
                <w:lang w:eastAsia="ko-KR"/>
              </w:rPr>
            </w:pPr>
            <w:r>
              <w:rPr>
                <w:rFonts w:hint="eastAsia"/>
                <w:lang w:val="en-US"/>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3940579" w14:textId="77777777" w:rsidR="007749A5" w:rsidRDefault="00572629">
            <w:pPr>
              <w:overflowPunct/>
              <w:textAlignment w:val="auto"/>
            </w:pPr>
            <w:r>
              <w:rPr>
                <w:rFonts w:hint="eastAsia"/>
                <w:lang w:val="en-US"/>
              </w:rPr>
              <w:t>UAC serves as a congestion control mechanism in NR system which should also be applied for RedCap access.</w:t>
            </w:r>
          </w:p>
        </w:tc>
      </w:tr>
      <w:tr w:rsidR="00B85B61" w14:paraId="7991EEB5"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92A0A2" w14:textId="7D7BAF39" w:rsidR="00B85B61" w:rsidRDefault="00B85B61" w:rsidP="00B85B61">
            <w:pPr>
              <w:overflowPunct/>
              <w:textAlignment w:val="auto"/>
              <w:rPr>
                <w:lang w:val="en-US"/>
              </w:rPr>
            </w:pPr>
            <w:r>
              <w:t>InterDigital</w:t>
            </w:r>
          </w:p>
        </w:tc>
        <w:tc>
          <w:tcPr>
            <w:tcW w:w="1498" w:type="dxa"/>
            <w:tcBorders>
              <w:top w:val="single" w:sz="4" w:space="0" w:color="auto"/>
              <w:left w:val="single" w:sz="4" w:space="0" w:color="auto"/>
              <w:bottom w:val="single" w:sz="4" w:space="0" w:color="auto"/>
              <w:right w:val="single" w:sz="4" w:space="0" w:color="auto"/>
            </w:tcBorders>
          </w:tcPr>
          <w:p w14:paraId="5D294902" w14:textId="0CFE22DC" w:rsidR="00B85B61" w:rsidRDefault="00B85B61" w:rsidP="00B85B61">
            <w:pPr>
              <w:overflowPunct/>
              <w:textAlignment w:val="auto"/>
              <w:rPr>
                <w:lang w:val="en-US"/>
              </w:rPr>
            </w:pPr>
            <w: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3E2A99F" w14:textId="77777777" w:rsidR="00B85B61" w:rsidRDefault="00B85B61" w:rsidP="00B85B61">
            <w:pPr>
              <w:overflowPunct/>
              <w:textAlignment w:val="auto"/>
              <w:rPr>
                <w:lang w:val="en-US"/>
              </w:rPr>
            </w:pPr>
          </w:p>
        </w:tc>
      </w:tr>
    </w:tbl>
    <w:p w14:paraId="583A0021" w14:textId="77777777" w:rsidR="007749A5" w:rsidRDefault="007749A5">
      <w:pPr>
        <w:overflowPunct/>
        <w:textAlignment w:val="auto"/>
      </w:pPr>
    </w:p>
    <w:p w14:paraId="337650CC" w14:textId="77777777" w:rsidR="00116F2E" w:rsidRPr="00562AEA" w:rsidRDefault="00116F2E" w:rsidP="00116F2E">
      <w:pPr>
        <w:overflowPunct/>
        <w:textAlignment w:val="auto"/>
        <w:rPr>
          <w:b/>
          <w:u w:val="single"/>
        </w:rPr>
      </w:pPr>
      <w:r w:rsidRPr="00562AEA">
        <w:rPr>
          <w:rFonts w:hint="eastAsia"/>
          <w:b/>
          <w:highlight w:val="yellow"/>
          <w:u w:val="single"/>
        </w:rPr>
        <w:t>Summary</w:t>
      </w:r>
      <w:r w:rsidRPr="00562AEA">
        <w:rPr>
          <w:b/>
          <w:highlight w:val="yellow"/>
          <w:u w:val="single"/>
        </w:rPr>
        <w:t xml:space="preserve"> for Question</w:t>
      </w:r>
      <w:r>
        <w:rPr>
          <w:b/>
          <w:highlight w:val="yellow"/>
          <w:u w:val="single"/>
        </w:rPr>
        <w:t xml:space="preserve"> 6</w:t>
      </w:r>
      <w:r w:rsidRPr="00562AEA">
        <w:rPr>
          <w:b/>
          <w:highlight w:val="yellow"/>
          <w:u w:val="single"/>
        </w:rPr>
        <w:t>:</w:t>
      </w:r>
    </w:p>
    <w:p w14:paraId="5D068371" w14:textId="7D8249FB" w:rsidR="00116F2E" w:rsidRDefault="00116F2E" w:rsidP="00116F2E">
      <w:pPr>
        <w:overflowPunct/>
        <w:textAlignment w:val="auto"/>
      </w:pPr>
      <w:r>
        <w:lastRenderedPageBreak/>
        <w:t>2</w:t>
      </w:r>
      <w:r>
        <w:t>2</w:t>
      </w:r>
      <w:r>
        <w:t xml:space="preserve"> companies </w:t>
      </w:r>
      <w:r>
        <w:t>commented on</w:t>
      </w:r>
      <w:r>
        <w:t xml:space="preserve"> Question 6, where </w:t>
      </w:r>
      <w:r>
        <w:t>21</w:t>
      </w:r>
      <w:r>
        <w:t xml:space="preserve"> companies think that UAC mechanism also apply to REDCAP UEs.</w:t>
      </w:r>
    </w:p>
    <w:p w14:paraId="5DED5E04" w14:textId="3257E1BA" w:rsidR="00116F2E" w:rsidRPr="00B17CF9" w:rsidRDefault="00116F2E" w:rsidP="00116F2E">
      <w:pPr>
        <w:overflowPunct/>
        <w:textAlignment w:val="auto"/>
        <w:rPr>
          <w:b/>
        </w:rPr>
      </w:pPr>
      <w:r w:rsidRPr="00B17CF9">
        <w:rPr>
          <w:rFonts w:hint="eastAsia"/>
          <w:b/>
        </w:rPr>
        <w:t>P</w:t>
      </w:r>
      <w:r w:rsidRPr="00B17CF9">
        <w:rPr>
          <w:b/>
        </w:rPr>
        <w:t>roposal 6: UAC mechanism also appl</w:t>
      </w:r>
      <w:r>
        <w:rPr>
          <w:b/>
        </w:rPr>
        <w:t>ies</w:t>
      </w:r>
      <w:r w:rsidRPr="00B17CF9">
        <w:rPr>
          <w:b/>
        </w:rPr>
        <w:t xml:space="preserve"> to REDCAP UEs.</w:t>
      </w:r>
    </w:p>
    <w:p w14:paraId="77091BA4" w14:textId="77777777" w:rsidR="00116F2E" w:rsidRDefault="00116F2E">
      <w:pPr>
        <w:overflowPunct/>
        <w:textAlignment w:val="auto"/>
        <w:rPr>
          <w:rFonts w:hint="eastAsia"/>
        </w:rPr>
      </w:pPr>
    </w:p>
    <w:p w14:paraId="4423CC80" w14:textId="1318D9D3" w:rsidR="007749A5" w:rsidRDefault="00572629">
      <w:pPr>
        <w:overflowPunct/>
        <w:spacing w:beforeLines="50" w:before="120" w:afterLines="50"/>
        <w:textAlignment w:val="auto"/>
      </w:pPr>
      <w:r>
        <w:rPr>
          <w:rFonts w:cs="Arial"/>
          <w:b/>
          <w:bCs/>
          <w:lang w:val="en-US"/>
        </w:rPr>
        <w:t xml:space="preserve">Question </w:t>
      </w:r>
      <w:r w:rsidR="00116F2E">
        <w:rPr>
          <w:rFonts w:cs="Arial"/>
          <w:b/>
          <w:bCs/>
          <w:lang w:val="en-US"/>
        </w:rPr>
        <w:t>6</w:t>
      </w:r>
      <w:r>
        <w:rPr>
          <w:rFonts w:cs="Arial"/>
          <w:b/>
          <w:bCs/>
          <w:lang w:val="en-US"/>
        </w:rPr>
        <w:t>a.</w:t>
      </w:r>
      <w:r>
        <w:rPr>
          <w:rFonts w:cs="Arial"/>
          <w:bCs/>
          <w:lang w:val="en-US"/>
        </w:rPr>
        <w:t xml:space="preserve"> If the answer to Question </w:t>
      </w:r>
      <w:r w:rsidR="00116F2E">
        <w:rPr>
          <w:rFonts w:cs="Arial"/>
          <w:bCs/>
          <w:lang w:val="en-US"/>
        </w:rPr>
        <w:t>6</w:t>
      </w:r>
      <w:r>
        <w:rPr>
          <w:rFonts w:cs="Arial"/>
          <w:bCs/>
          <w:lang w:val="en-US"/>
        </w:rPr>
        <w:t xml:space="preserve"> is Yes, do you think enhancements to the current UAC mechanism listed above are needed?</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749A5" w14:paraId="28B79519" w14:textId="77777777">
        <w:trPr>
          <w:trHeight w:val="167"/>
          <w:jc w:val="center"/>
        </w:trPr>
        <w:tc>
          <w:tcPr>
            <w:tcW w:w="1931" w:type="dxa"/>
            <w:tcBorders>
              <w:bottom w:val="single" w:sz="4" w:space="0" w:color="auto"/>
            </w:tcBorders>
            <w:shd w:val="clear" w:color="auto" w:fill="BFBFBF"/>
            <w:noWrap/>
            <w:vAlign w:val="center"/>
          </w:tcPr>
          <w:p w14:paraId="2C693486" w14:textId="77777777" w:rsidR="007749A5" w:rsidRDefault="00572629">
            <w:pPr>
              <w:overflowPunct/>
              <w:textAlignment w:val="auto"/>
              <w:rPr>
                <w:b/>
                <w:bCs/>
                <w:i/>
              </w:rPr>
            </w:pPr>
            <w:r>
              <w:rPr>
                <w:b/>
                <w:bCs/>
                <w:i/>
              </w:rPr>
              <w:t>Company name</w:t>
            </w:r>
          </w:p>
        </w:tc>
        <w:tc>
          <w:tcPr>
            <w:tcW w:w="1498" w:type="dxa"/>
            <w:shd w:val="clear" w:color="auto" w:fill="BFBFBF"/>
          </w:tcPr>
          <w:p w14:paraId="5B10D357" w14:textId="77777777" w:rsidR="007749A5" w:rsidRDefault="00572629">
            <w:pPr>
              <w:overflowPunct/>
              <w:textAlignment w:val="auto"/>
              <w:rPr>
                <w:b/>
                <w:bCs/>
                <w:i/>
              </w:rPr>
            </w:pPr>
            <w:r>
              <w:rPr>
                <w:b/>
                <w:bCs/>
                <w:i/>
              </w:rPr>
              <w:t>Option?</w:t>
            </w:r>
          </w:p>
        </w:tc>
        <w:tc>
          <w:tcPr>
            <w:tcW w:w="6264" w:type="dxa"/>
            <w:shd w:val="clear" w:color="auto" w:fill="BFBFBF"/>
            <w:vAlign w:val="center"/>
          </w:tcPr>
          <w:p w14:paraId="2F88A891" w14:textId="77777777" w:rsidR="007749A5" w:rsidRDefault="00572629">
            <w:pPr>
              <w:overflowPunct/>
              <w:textAlignment w:val="auto"/>
              <w:rPr>
                <w:b/>
                <w:bCs/>
                <w:i/>
              </w:rPr>
            </w:pPr>
            <w:r>
              <w:rPr>
                <w:b/>
                <w:bCs/>
                <w:i/>
              </w:rPr>
              <w:t>Comments</w:t>
            </w:r>
          </w:p>
        </w:tc>
      </w:tr>
      <w:tr w:rsidR="007749A5" w14:paraId="6080E8EE" w14:textId="77777777">
        <w:trPr>
          <w:trHeight w:val="167"/>
          <w:jc w:val="center"/>
        </w:trPr>
        <w:tc>
          <w:tcPr>
            <w:tcW w:w="1931" w:type="dxa"/>
            <w:shd w:val="clear" w:color="auto" w:fill="FFFFFF"/>
            <w:noWrap/>
            <w:vAlign w:val="center"/>
          </w:tcPr>
          <w:p w14:paraId="25DFB26E" w14:textId="77777777" w:rsidR="007749A5" w:rsidRDefault="00572629">
            <w:pPr>
              <w:overflowPunct/>
              <w:textAlignment w:val="auto"/>
            </w:pPr>
            <w:r>
              <w:t>Qualcomm</w:t>
            </w:r>
          </w:p>
        </w:tc>
        <w:tc>
          <w:tcPr>
            <w:tcW w:w="1498" w:type="dxa"/>
          </w:tcPr>
          <w:p w14:paraId="11CCF158" w14:textId="77777777" w:rsidR="007749A5" w:rsidRDefault="00572629">
            <w:pPr>
              <w:overflowPunct/>
              <w:textAlignment w:val="auto"/>
            </w:pPr>
            <w:r>
              <w:t>Option 2</w:t>
            </w:r>
          </w:p>
        </w:tc>
        <w:tc>
          <w:tcPr>
            <w:tcW w:w="6264" w:type="dxa"/>
            <w:shd w:val="clear" w:color="auto" w:fill="auto"/>
            <w:vAlign w:val="center"/>
          </w:tcPr>
          <w:p w14:paraId="7E53661A" w14:textId="77777777" w:rsidR="007749A5" w:rsidRDefault="00572629">
            <w:pPr>
              <w:overflowPunct/>
              <w:textAlignment w:val="auto"/>
            </w:pPr>
            <w:r>
              <w:t xml:space="preserve">We agree with Proposal 2 &amp; 3 in </w:t>
            </w:r>
            <w:r>
              <w:rPr>
                <w:rFonts w:cs="Arial"/>
              </w:rPr>
              <w:t>R2-2006786. We don’t see any strong use case that would require introduction of new access categories. RedCap-specific access causes can be supported through operator defined access categories.</w:t>
            </w:r>
          </w:p>
        </w:tc>
      </w:tr>
      <w:tr w:rsidR="007749A5" w14:paraId="37600E10" w14:textId="77777777">
        <w:trPr>
          <w:trHeight w:val="167"/>
          <w:jc w:val="center"/>
        </w:trPr>
        <w:tc>
          <w:tcPr>
            <w:tcW w:w="1931" w:type="dxa"/>
            <w:shd w:val="clear" w:color="auto" w:fill="FFFFFF"/>
            <w:noWrap/>
            <w:vAlign w:val="center"/>
          </w:tcPr>
          <w:p w14:paraId="4C74EB78" w14:textId="77777777" w:rsidR="007749A5" w:rsidRDefault="00572629">
            <w:pPr>
              <w:overflowPunct/>
              <w:textAlignment w:val="auto"/>
            </w:pPr>
            <w:r>
              <w:rPr>
                <w:rFonts w:hint="eastAsia"/>
              </w:rPr>
              <w:t>X</w:t>
            </w:r>
            <w:r>
              <w:t>iaomi</w:t>
            </w:r>
          </w:p>
        </w:tc>
        <w:tc>
          <w:tcPr>
            <w:tcW w:w="1498" w:type="dxa"/>
          </w:tcPr>
          <w:p w14:paraId="3C7A41D8" w14:textId="77777777" w:rsidR="007749A5" w:rsidRDefault="007749A5">
            <w:pPr>
              <w:overflowPunct/>
              <w:textAlignment w:val="auto"/>
            </w:pPr>
          </w:p>
        </w:tc>
        <w:tc>
          <w:tcPr>
            <w:tcW w:w="6264" w:type="dxa"/>
            <w:shd w:val="clear" w:color="auto" w:fill="auto"/>
            <w:vAlign w:val="center"/>
          </w:tcPr>
          <w:p w14:paraId="393CE0D9" w14:textId="77777777" w:rsidR="007749A5" w:rsidRDefault="00572629">
            <w:pPr>
              <w:overflowPunct/>
              <w:textAlignment w:val="auto"/>
            </w:pPr>
            <w:r>
              <w:t>If Redcap UEs requires coverage recovery and the additional enhancement will be carried out on the repetition transmission (depends on more RAN1’s input), it seems reasonable that the access could be configured to be more restrictive for Redcap UEs. It seems CE-level-based access class barring can be considered as in R15 narrowband.</w:t>
            </w:r>
          </w:p>
          <w:p w14:paraId="6F8AB574" w14:textId="77777777" w:rsidR="007749A5" w:rsidRDefault="007749A5">
            <w:pPr>
              <w:pStyle w:val="Proposal"/>
              <w:numPr>
                <w:ilvl w:val="0"/>
                <w:numId w:val="0"/>
              </w:numPr>
            </w:pPr>
          </w:p>
        </w:tc>
      </w:tr>
      <w:tr w:rsidR="007749A5" w14:paraId="03ECB4B2" w14:textId="77777777">
        <w:trPr>
          <w:trHeight w:val="167"/>
          <w:jc w:val="center"/>
        </w:trPr>
        <w:tc>
          <w:tcPr>
            <w:tcW w:w="1931" w:type="dxa"/>
            <w:shd w:val="clear" w:color="auto" w:fill="FFFFFF"/>
            <w:noWrap/>
            <w:vAlign w:val="center"/>
          </w:tcPr>
          <w:p w14:paraId="7B085D71" w14:textId="77777777" w:rsidR="007749A5" w:rsidRDefault="00572629">
            <w:pPr>
              <w:overflowPunct/>
              <w:textAlignment w:val="auto"/>
            </w:pPr>
            <w:r>
              <w:rPr>
                <w:rFonts w:hint="eastAsia"/>
              </w:rPr>
              <w:t>O</w:t>
            </w:r>
            <w:r>
              <w:t>PPO</w:t>
            </w:r>
          </w:p>
        </w:tc>
        <w:tc>
          <w:tcPr>
            <w:tcW w:w="1498" w:type="dxa"/>
            <w:vAlign w:val="center"/>
          </w:tcPr>
          <w:p w14:paraId="0AF5ABE5" w14:textId="77777777" w:rsidR="007749A5" w:rsidRDefault="00572629">
            <w:pPr>
              <w:overflowPunct/>
              <w:textAlignment w:val="auto"/>
            </w:pPr>
            <w:r>
              <w:t>Option 1 and 2</w:t>
            </w:r>
          </w:p>
        </w:tc>
        <w:tc>
          <w:tcPr>
            <w:tcW w:w="6264" w:type="dxa"/>
            <w:shd w:val="clear" w:color="auto" w:fill="auto"/>
            <w:vAlign w:val="center"/>
          </w:tcPr>
          <w:p w14:paraId="0DD01CC7" w14:textId="77777777" w:rsidR="007749A5" w:rsidRDefault="00572629">
            <w:pPr>
              <w:overflowPunct/>
              <w:textAlignment w:val="auto"/>
            </w:pPr>
            <w:r>
              <w:t>The existing UAC parameters are only applicable to access identities {1,2,11,12,13,14,15} and new UAC parameters need to be defined for the new access identity(ies) for Red</w:t>
            </w:r>
            <w:r>
              <w:rPr>
                <w:rFonts w:hint="eastAsia"/>
              </w:rPr>
              <w:t>Cap</w:t>
            </w:r>
            <w:r>
              <w:t xml:space="preserve"> UE</w:t>
            </w:r>
            <w:r>
              <w:rPr>
                <w:rFonts w:hint="eastAsia"/>
              </w:rPr>
              <w:t>s</w:t>
            </w:r>
            <w:r>
              <w:t>.</w:t>
            </w:r>
          </w:p>
        </w:tc>
      </w:tr>
      <w:tr w:rsidR="007749A5" w14:paraId="25B882FF" w14:textId="77777777">
        <w:trPr>
          <w:trHeight w:val="167"/>
          <w:jc w:val="center"/>
        </w:trPr>
        <w:tc>
          <w:tcPr>
            <w:tcW w:w="1931" w:type="dxa"/>
            <w:shd w:val="clear" w:color="auto" w:fill="FFFFFF"/>
            <w:noWrap/>
          </w:tcPr>
          <w:p w14:paraId="2ADCBF32" w14:textId="77777777" w:rsidR="007749A5" w:rsidRDefault="00572629">
            <w:pPr>
              <w:overflowPunct/>
              <w:textAlignment w:val="auto"/>
            </w:pPr>
            <w:r>
              <w:t>Futurewei</w:t>
            </w:r>
          </w:p>
        </w:tc>
        <w:tc>
          <w:tcPr>
            <w:tcW w:w="1498" w:type="dxa"/>
          </w:tcPr>
          <w:p w14:paraId="719FB348" w14:textId="77777777" w:rsidR="007749A5" w:rsidRDefault="00572629">
            <w:pPr>
              <w:overflowPunct/>
              <w:textAlignment w:val="auto"/>
            </w:pPr>
            <w:r>
              <w:t>Options 1, 2, and 3</w:t>
            </w:r>
          </w:p>
        </w:tc>
        <w:tc>
          <w:tcPr>
            <w:tcW w:w="6264" w:type="dxa"/>
            <w:shd w:val="clear" w:color="auto" w:fill="auto"/>
          </w:tcPr>
          <w:p w14:paraId="16ADD45C" w14:textId="77777777" w:rsidR="007749A5" w:rsidRDefault="00572629">
            <w:pPr>
              <w:overflowPunct/>
              <w:textAlignment w:val="auto"/>
            </w:pPr>
            <w:r>
              <w:t>All these options may be considered to accommodate a very diverse set of Redcap use cases</w:t>
            </w:r>
          </w:p>
        </w:tc>
      </w:tr>
      <w:tr w:rsidR="007749A5" w14:paraId="0129A2CF" w14:textId="77777777">
        <w:trPr>
          <w:trHeight w:val="167"/>
          <w:jc w:val="center"/>
        </w:trPr>
        <w:tc>
          <w:tcPr>
            <w:tcW w:w="1931" w:type="dxa"/>
            <w:shd w:val="clear" w:color="auto" w:fill="FFFFFF"/>
            <w:noWrap/>
            <w:vAlign w:val="center"/>
          </w:tcPr>
          <w:p w14:paraId="3286459B" w14:textId="77777777" w:rsidR="007749A5" w:rsidRDefault="00572629">
            <w:pPr>
              <w:overflowPunct/>
              <w:textAlignment w:val="auto"/>
            </w:pPr>
            <w:r>
              <w:t>Ericsson</w:t>
            </w:r>
          </w:p>
        </w:tc>
        <w:tc>
          <w:tcPr>
            <w:tcW w:w="1498" w:type="dxa"/>
            <w:vAlign w:val="center"/>
          </w:tcPr>
          <w:p w14:paraId="64292465" w14:textId="77777777" w:rsidR="007749A5" w:rsidRDefault="00572629">
            <w:pPr>
              <w:overflowPunct/>
              <w:textAlignment w:val="auto"/>
            </w:pPr>
            <w:r>
              <w:t>Option 2/3</w:t>
            </w:r>
          </w:p>
        </w:tc>
        <w:tc>
          <w:tcPr>
            <w:tcW w:w="6264" w:type="dxa"/>
            <w:shd w:val="clear" w:color="auto" w:fill="auto"/>
            <w:vAlign w:val="center"/>
          </w:tcPr>
          <w:p w14:paraId="196635C6" w14:textId="77777777" w:rsidR="007749A5" w:rsidRDefault="00572629">
            <w:pPr>
              <w:overflowPunct/>
              <w:textAlignment w:val="auto"/>
            </w:pPr>
            <w:r>
              <w:t xml:space="preserve">At the moment option 2 or 3 seem viable but we can study further what is the intended behaviour and what is needed to achieve that behaviour. </w:t>
            </w:r>
          </w:p>
        </w:tc>
      </w:tr>
      <w:tr w:rsidR="007749A5" w14:paraId="29AE4399" w14:textId="77777777">
        <w:trPr>
          <w:trHeight w:val="167"/>
          <w:jc w:val="center"/>
        </w:trPr>
        <w:tc>
          <w:tcPr>
            <w:tcW w:w="1931" w:type="dxa"/>
            <w:shd w:val="clear" w:color="auto" w:fill="FFFFFF"/>
            <w:noWrap/>
            <w:vAlign w:val="center"/>
          </w:tcPr>
          <w:p w14:paraId="35578351" w14:textId="77777777" w:rsidR="007749A5" w:rsidRDefault="00572629">
            <w:pPr>
              <w:overflowPunct/>
              <w:textAlignment w:val="auto"/>
            </w:pPr>
            <w:r>
              <w:t>Apple</w:t>
            </w:r>
          </w:p>
        </w:tc>
        <w:tc>
          <w:tcPr>
            <w:tcW w:w="1498" w:type="dxa"/>
          </w:tcPr>
          <w:p w14:paraId="79558307" w14:textId="77777777" w:rsidR="007749A5" w:rsidRDefault="00572629">
            <w:pPr>
              <w:overflowPunct/>
              <w:textAlignment w:val="auto"/>
            </w:pPr>
            <w:r>
              <w:t>All options are viable</w:t>
            </w:r>
          </w:p>
        </w:tc>
        <w:tc>
          <w:tcPr>
            <w:tcW w:w="6264" w:type="dxa"/>
            <w:shd w:val="clear" w:color="auto" w:fill="auto"/>
          </w:tcPr>
          <w:p w14:paraId="6090AF9F" w14:textId="77777777" w:rsidR="007749A5" w:rsidRDefault="007749A5">
            <w:pPr>
              <w:overflowPunct/>
              <w:textAlignment w:val="auto"/>
            </w:pPr>
          </w:p>
        </w:tc>
      </w:tr>
      <w:tr w:rsidR="007749A5" w14:paraId="1CF6A930" w14:textId="77777777">
        <w:trPr>
          <w:trHeight w:val="167"/>
          <w:jc w:val="center"/>
        </w:trPr>
        <w:tc>
          <w:tcPr>
            <w:tcW w:w="1931" w:type="dxa"/>
            <w:shd w:val="clear" w:color="auto" w:fill="FFFFFF"/>
            <w:noWrap/>
          </w:tcPr>
          <w:p w14:paraId="1D642072" w14:textId="77777777" w:rsidR="007749A5" w:rsidRDefault="00572629">
            <w:pPr>
              <w:overflowPunct/>
              <w:textAlignment w:val="auto"/>
            </w:pPr>
            <w:r>
              <w:t>Convida Wireless</w:t>
            </w:r>
          </w:p>
        </w:tc>
        <w:tc>
          <w:tcPr>
            <w:tcW w:w="1498" w:type="dxa"/>
          </w:tcPr>
          <w:p w14:paraId="253D836B" w14:textId="77777777" w:rsidR="007749A5" w:rsidRDefault="00572629">
            <w:pPr>
              <w:overflowPunct/>
              <w:textAlignment w:val="auto"/>
            </w:pPr>
            <w:r>
              <w:t>Option 2</w:t>
            </w:r>
          </w:p>
        </w:tc>
        <w:tc>
          <w:tcPr>
            <w:tcW w:w="6264" w:type="dxa"/>
            <w:shd w:val="clear" w:color="auto" w:fill="auto"/>
          </w:tcPr>
          <w:p w14:paraId="43E756B8" w14:textId="77777777" w:rsidR="007749A5" w:rsidRDefault="00572629">
            <w:pPr>
              <w:overflowPunct/>
              <w:textAlignment w:val="auto"/>
            </w:pPr>
            <w:r>
              <w:t>One or more access identities should be defined for REDCAP UEs.</w:t>
            </w:r>
          </w:p>
        </w:tc>
      </w:tr>
      <w:tr w:rsidR="007749A5" w14:paraId="15313D31" w14:textId="77777777">
        <w:trPr>
          <w:trHeight w:val="167"/>
          <w:jc w:val="center"/>
        </w:trPr>
        <w:tc>
          <w:tcPr>
            <w:tcW w:w="1931" w:type="dxa"/>
            <w:shd w:val="clear" w:color="auto" w:fill="FFFFFF"/>
            <w:noWrap/>
            <w:vAlign w:val="center"/>
          </w:tcPr>
          <w:p w14:paraId="3DC54FD5" w14:textId="77777777" w:rsidR="007749A5" w:rsidRDefault="00572629">
            <w:pPr>
              <w:overflowPunct/>
              <w:textAlignment w:val="auto"/>
            </w:pPr>
            <w:r>
              <w:t>Sequans</w:t>
            </w:r>
          </w:p>
        </w:tc>
        <w:tc>
          <w:tcPr>
            <w:tcW w:w="1498" w:type="dxa"/>
          </w:tcPr>
          <w:p w14:paraId="55947D76" w14:textId="77777777" w:rsidR="007749A5" w:rsidRDefault="00572629">
            <w:pPr>
              <w:overflowPunct/>
              <w:textAlignment w:val="auto"/>
            </w:pPr>
            <w:r>
              <w:t>All options</w:t>
            </w:r>
          </w:p>
        </w:tc>
        <w:tc>
          <w:tcPr>
            <w:tcW w:w="6264" w:type="dxa"/>
            <w:shd w:val="clear" w:color="auto" w:fill="auto"/>
            <w:vAlign w:val="center"/>
          </w:tcPr>
          <w:p w14:paraId="3C9E04F7" w14:textId="77777777" w:rsidR="007749A5" w:rsidRDefault="00572629">
            <w:pPr>
              <w:overflowPunct/>
              <w:textAlignment w:val="auto"/>
            </w:pPr>
            <w:r>
              <w:t>Though option 2 seems the most likely</w:t>
            </w:r>
          </w:p>
        </w:tc>
      </w:tr>
      <w:tr w:rsidR="007749A5" w14:paraId="65C4D086" w14:textId="77777777">
        <w:trPr>
          <w:trHeight w:val="167"/>
          <w:jc w:val="center"/>
        </w:trPr>
        <w:tc>
          <w:tcPr>
            <w:tcW w:w="1931" w:type="dxa"/>
            <w:shd w:val="clear" w:color="auto" w:fill="FFFFFF"/>
            <w:noWrap/>
            <w:vAlign w:val="center"/>
          </w:tcPr>
          <w:p w14:paraId="1D0542E4" w14:textId="77777777" w:rsidR="007749A5" w:rsidRDefault="00572629">
            <w:pPr>
              <w:overflowPunct/>
              <w:textAlignment w:val="auto"/>
            </w:pPr>
            <w:r>
              <w:rPr>
                <w:rFonts w:eastAsia="Yu Mincho" w:hint="eastAsia"/>
                <w:lang w:eastAsia="ja-JP"/>
              </w:rPr>
              <w:t>NEC</w:t>
            </w:r>
          </w:p>
        </w:tc>
        <w:tc>
          <w:tcPr>
            <w:tcW w:w="1498" w:type="dxa"/>
            <w:vAlign w:val="center"/>
          </w:tcPr>
          <w:p w14:paraId="6DE3E03E" w14:textId="77777777" w:rsidR="007749A5" w:rsidRDefault="007749A5">
            <w:pPr>
              <w:overflowPunct/>
              <w:textAlignment w:val="auto"/>
            </w:pPr>
          </w:p>
        </w:tc>
        <w:tc>
          <w:tcPr>
            <w:tcW w:w="6264" w:type="dxa"/>
            <w:shd w:val="clear" w:color="auto" w:fill="auto"/>
            <w:vAlign w:val="center"/>
          </w:tcPr>
          <w:p w14:paraId="5A1EAC4C" w14:textId="77777777" w:rsidR="007749A5" w:rsidRDefault="00572629">
            <w:pPr>
              <w:overflowPunct/>
              <w:textAlignment w:val="auto"/>
            </w:pPr>
            <w:r>
              <w:rPr>
                <w:rFonts w:eastAsia="Yu Mincho" w:hint="eastAsia"/>
                <w:lang w:eastAsia="ja-JP"/>
              </w:rPr>
              <w:t xml:space="preserve">maybe option 2 or 3, but </w:t>
            </w:r>
            <w:r>
              <w:t>it should be investigated in SA1/CT1 whether a new access id or a new access category is necessary or not.</w:t>
            </w:r>
          </w:p>
        </w:tc>
      </w:tr>
      <w:tr w:rsidR="007749A5" w14:paraId="05F0183D" w14:textId="77777777">
        <w:trPr>
          <w:trHeight w:val="167"/>
          <w:jc w:val="center"/>
        </w:trPr>
        <w:tc>
          <w:tcPr>
            <w:tcW w:w="1931" w:type="dxa"/>
            <w:shd w:val="clear" w:color="auto" w:fill="FFFFFF"/>
            <w:noWrap/>
            <w:vAlign w:val="center"/>
          </w:tcPr>
          <w:p w14:paraId="4A809A9E" w14:textId="77777777" w:rsidR="007749A5" w:rsidRDefault="00572629">
            <w:pPr>
              <w:overflowPunct/>
              <w:textAlignment w:val="auto"/>
              <w:rPr>
                <w:rFonts w:eastAsia="Yu Mincho"/>
                <w:lang w:eastAsia="ja-JP"/>
              </w:rPr>
            </w:pPr>
            <w:r>
              <w:t>Samsung</w:t>
            </w:r>
          </w:p>
        </w:tc>
        <w:tc>
          <w:tcPr>
            <w:tcW w:w="1498" w:type="dxa"/>
            <w:vAlign w:val="center"/>
          </w:tcPr>
          <w:p w14:paraId="42B8757E" w14:textId="77777777" w:rsidR="007749A5" w:rsidRDefault="00572629">
            <w:pPr>
              <w:overflowPunct/>
              <w:textAlignment w:val="auto"/>
            </w:pPr>
            <w:r>
              <w:t>Option 2/3</w:t>
            </w:r>
          </w:p>
        </w:tc>
        <w:tc>
          <w:tcPr>
            <w:tcW w:w="6264" w:type="dxa"/>
            <w:shd w:val="clear" w:color="auto" w:fill="auto"/>
            <w:vAlign w:val="center"/>
          </w:tcPr>
          <w:p w14:paraId="3980314D" w14:textId="77777777" w:rsidR="007749A5" w:rsidRDefault="00572629">
            <w:pPr>
              <w:overflowPunct/>
              <w:textAlignment w:val="auto"/>
              <w:rPr>
                <w:rFonts w:eastAsia="Yu Mincho"/>
                <w:lang w:eastAsia="ja-JP"/>
              </w:rPr>
            </w:pPr>
            <w:r>
              <w:t>As said above, we are open to have Option 2 and 3. If 3GPP decides to introduce a new Access Identity/Category, the current UAC mechanism can be reused as it is, and the RAN2 specification impact would be minimum.</w:t>
            </w:r>
          </w:p>
        </w:tc>
      </w:tr>
      <w:tr w:rsidR="007749A5" w14:paraId="20FBE77B" w14:textId="77777777">
        <w:trPr>
          <w:trHeight w:val="167"/>
          <w:jc w:val="center"/>
        </w:trPr>
        <w:tc>
          <w:tcPr>
            <w:tcW w:w="1931" w:type="dxa"/>
            <w:shd w:val="clear" w:color="auto" w:fill="FFFFFF"/>
            <w:noWrap/>
            <w:vAlign w:val="center"/>
          </w:tcPr>
          <w:p w14:paraId="66DE97A7" w14:textId="77777777" w:rsidR="007749A5" w:rsidRDefault="00572629">
            <w:pPr>
              <w:overflowPunct/>
              <w:textAlignment w:val="auto"/>
            </w:pPr>
            <w:r>
              <w:rPr>
                <w:rFonts w:hint="eastAsia"/>
              </w:rPr>
              <w:t>CATT</w:t>
            </w:r>
          </w:p>
        </w:tc>
        <w:tc>
          <w:tcPr>
            <w:tcW w:w="1498" w:type="dxa"/>
          </w:tcPr>
          <w:p w14:paraId="046CC40E" w14:textId="77777777" w:rsidR="007749A5" w:rsidRDefault="00572629">
            <w:pPr>
              <w:overflowPunct/>
              <w:textAlignment w:val="auto"/>
            </w:pPr>
            <w:r>
              <w:rPr>
                <w:rFonts w:hint="eastAsia"/>
              </w:rPr>
              <w:t>Option 2/3</w:t>
            </w:r>
          </w:p>
        </w:tc>
        <w:tc>
          <w:tcPr>
            <w:tcW w:w="6264" w:type="dxa"/>
            <w:shd w:val="clear" w:color="auto" w:fill="auto"/>
            <w:vAlign w:val="center"/>
          </w:tcPr>
          <w:p w14:paraId="5BA9ED27" w14:textId="77777777" w:rsidR="007749A5" w:rsidRDefault="00572629">
            <w:pPr>
              <w:overflowPunct/>
              <w:textAlignment w:val="auto"/>
            </w:pPr>
            <w:r>
              <w:t>Option</w:t>
            </w:r>
            <w:r>
              <w:rPr>
                <w:rFonts w:hint="eastAsia"/>
              </w:rPr>
              <w:t xml:space="preserve"> to consider both 2 and 3.</w:t>
            </w:r>
          </w:p>
        </w:tc>
      </w:tr>
      <w:tr w:rsidR="007749A5" w14:paraId="4495696B" w14:textId="77777777">
        <w:trPr>
          <w:trHeight w:val="167"/>
          <w:jc w:val="center"/>
        </w:trPr>
        <w:tc>
          <w:tcPr>
            <w:tcW w:w="1931" w:type="dxa"/>
            <w:shd w:val="clear" w:color="auto" w:fill="FFFFFF"/>
            <w:noWrap/>
            <w:vAlign w:val="center"/>
          </w:tcPr>
          <w:p w14:paraId="7AEC2C40" w14:textId="77777777" w:rsidR="007749A5" w:rsidRDefault="00572629">
            <w:pPr>
              <w:overflowPunct/>
              <w:textAlignment w:val="auto"/>
            </w:pPr>
            <w:r>
              <w:t>Intel</w:t>
            </w:r>
          </w:p>
        </w:tc>
        <w:tc>
          <w:tcPr>
            <w:tcW w:w="1498" w:type="dxa"/>
          </w:tcPr>
          <w:p w14:paraId="516A99E5" w14:textId="77777777" w:rsidR="007749A5" w:rsidRDefault="00572629">
            <w:pPr>
              <w:overflowPunct/>
              <w:textAlignment w:val="auto"/>
            </w:pPr>
            <w:r>
              <w:t>Option 2</w:t>
            </w:r>
          </w:p>
        </w:tc>
        <w:tc>
          <w:tcPr>
            <w:tcW w:w="6264" w:type="dxa"/>
            <w:shd w:val="clear" w:color="auto" w:fill="auto"/>
            <w:vAlign w:val="center"/>
          </w:tcPr>
          <w:p w14:paraId="019ECFC5" w14:textId="77777777" w:rsidR="007749A5" w:rsidRDefault="00572629">
            <w:pPr>
              <w:overflowPunct/>
              <w:textAlignment w:val="auto"/>
            </w:pPr>
            <w:r>
              <w:t xml:space="preserve">Tend to agree with QC, do not see the strong need on new access category, unless new services are identified. </w:t>
            </w:r>
          </w:p>
        </w:tc>
      </w:tr>
      <w:tr w:rsidR="007749A5" w14:paraId="6423D87C" w14:textId="77777777">
        <w:trPr>
          <w:trHeight w:val="167"/>
          <w:jc w:val="center"/>
        </w:trPr>
        <w:tc>
          <w:tcPr>
            <w:tcW w:w="1931" w:type="dxa"/>
            <w:shd w:val="clear" w:color="auto" w:fill="FFFFFF"/>
            <w:noWrap/>
            <w:vAlign w:val="center"/>
          </w:tcPr>
          <w:p w14:paraId="32FA1832" w14:textId="77777777" w:rsidR="007749A5" w:rsidRDefault="00572629">
            <w:pPr>
              <w:overflowPunct/>
              <w:textAlignment w:val="auto"/>
            </w:pPr>
            <w:r>
              <w:t>Huawei, HiSilicon</w:t>
            </w:r>
          </w:p>
        </w:tc>
        <w:tc>
          <w:tcPr>
            <w:tcW w:w="1498" w:type="dxa"/>
          </w:tcPr>
          <w:p w14:paraId="3F7F11CD" w14:textId="77777777" w:rsidR="007749A5" w:rsidRDefault="00572629">
            <w:pPr>
              <w:overflowPunct/>
              <w:textAlignment w:val="auto"/>
            </w:pPr>
            <w:r>
              <w:t>Option 2</w:t>
            </w:r>
          </w:p>
        </w:tc>
        <w:tc>
          <w:tcPr>
            <w:tcW w:w="6264" w:type="dxa"/>
            <w:shd w:val="clear" w:color="auto" w:fill="auto"/>
            <w:vAlign w:val="center"/>
          </w:tcPr>
          <w:p w14:paraId="08DAC4EF" w14:textId="77777777" w:rsidR="007749A5" w:rsidRDefault="00572629">
            <w:pPr>
              <w:overflowPunct/>
              <w:textAlignment w:val="auto"/>
            </w:pPr>
            <w:r>
              <w:t>Option 1 consumes too many SIB1 bits.</w:t>
            </w:r>
          </w:p>
          <w:p w14:paraId="4BC1C809" w14:textId="77777777" w:rsidR="007749A5" w:rsidRDefault="00572629">
            <w:pPr>
              <w:overflowPunct/>
              <w:textAlignment w:val="auto"/>
            </w:pPr>
            <w:r>
              <w:t>Option 3 is not very suitable because the current access category is differentiated from the dimension of traffic/access type.</w:t>
            </w:r>
          </w:p>
        </w:tc>
      </w:tr>
      <w:tr w:rsidR="007749A5" w14:paraId="0A83383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34F75F" w14:textId="77777777" w:rsidR="007749A5" w:rsidRDefault="00572629">
            <w:pPr>
              <w:overflowPunct/>
              <w:textAlignment w:val="auto"/>
            </w:pPr>
            <w:r>
              <w:rPr>
                <w:rFonts w:hint="eastAsia"/>
              </w:rPr>
              <w:t>v</w:t>
            </w:r>
            <w:r>
              <w:t>ivo</w:t>
            </w:r>
          </w:p>
        </w:tc>
        <w:tc>
          <w:tcPr>
            <w:tcW w:w="1498" w:type="dxa"/>
            <w:tcBorders>
              <w:top w:val="single" w:sz="4" w:space="0" w:color="auto"/>
              <w:left w:val="single" w:sz="4" w:space="0" w:color="auto"/>
              <w:bottom w:val="single" w:sz="4" w:space="0" w:color="auto"/>
              <w:right w:val="single" w:sz="4" w:space="0" w:color="auto"/>
            </w:tcBorders>
          </w:tcPr>
          <w:p w14:paraId="6102C7AF" w14:textId="77777777" w:rsidR="007749A5" w:rsidRDefault="00572629">
            <w:pPr>
              <w:overflowPunct/>
              <w:textAlignment w:val="auto"/>
            </w:pPr>
            <w:r>
              <w:t>Option 2/3</w:t>
            </w:r>
          </w:p>
          <w:p w14:paraId="42B36C0D" w14:textId="77777777" w:rsidR="007749A5" w:rsidRDefault="007749A5">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84502A4" w14:textId="77777777" w:rsidR="007749A5" w:rsidRDefault="00572629">
            <w:pPr>
              <w:overflowPunct/>
              <w:textAlignment w:val="auto"/>
            </w:pPr>
            <w:r>
              <w:t>In our understanding, option 1/2/3 can be applied to different use cases. But option 1 leads to too much signalling overhead and we don’t see strong motivation for this option. If we can identify valid use case this option, we can also discuss it.</w:t>
            </w:r>
            <w:r>
              <w:rPr>
                <w:rFonts w:hint="eastAsia"/>
              </w:rPr>
              <w:t xml:space="preserve"> </w:t>
            </w:r>
            <w:r>
              <w:t xml:space="preserve">Otherwise, we prefer to define </w:t>
            </w:r>
            <w:r>
              <w:lastRenderedPageBreak/>
              <w:t>new Access Identities and Categories for RedCap UEs to enable NW to differentiate the access request from high-end, low-end IIoT and low-end wearable devices.</w:t>
            </w:r>
          </w:p>
        </w:tc>
      </w:tr>
      <w:tr w:rsidR="007749A5" w14:paraId="752C4C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0FE8A6" w14:textId="77777777" w:rsidR="007749A5" w:rsidRDefault="00572629">
            <w:pPr>
              <w:overflowPunct/>
              <w:textAlignment w:val="auto"/>
            </w:pPr>
            <w:r>
              <w:rPr>
                <w:rFonts w:hint="eastAsia"/>
              </w:rPr>
              <w:lastRenderedPageBreak/>
              <w:t>Fujitsu</w:t>
            </w:r>
          </w:p>
        </w:tc>
        <w:tc>
          <w:tcPr>
            <w:tcW w:w="1498" w:type="dxa"/>
            <w:tcBorders>
              <w:top w:val="single" w:sz="4" w:space="0" w:color="auto"/>
              <w:left w:val="single" w:sz="4" w:space="0" w:color="auto"/>
              <w:bottom w:val="single" w:sz="4" w:space="0" w:color="auto"/>
              <w:right w:val="single" w:sz="4" w:space="0" w:color="auto"/>
            </w:tcBorders>
          </w:tcPr>
          <w:p w14:paraId="685D0643" w14:textId="77777777" w:rsidR="007749A5" w:rsidRDefault="00572629">
            <w:pPr>
              <w:overflowPunct/>
              <w:textAlignment w:val="auto"/>
            </w:pPr>
            <w:r>
              <w:rPr>
                <w:rFonts w:hint="eastAsia"/>
              </w:rPr>
              <w:t>Option</w:t>
            </w:r>
            <w:r>
              <w:t>2/3</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63000" w14:textId="77777777" w:rsidR="007749A5" w:rsidRDefault="00572629">
            <w:pPr>
              <w:overflowPunct/>
              <w:textAlignment w:val="auto"/>
            </w:pPr>
            <w:r>
              <w:t xml:space="preserve">We think that Option 1 introduces more signalling overhead which is not needed. Option 2 and/or Option 3 is simple and can be used to control access from RedCap UEs. </w:t>
            </w:r>
          </w:p>
        </w:tc>
      </w:tr>
      <w:tr w:rsidR="007749A5" w14:paraId="679B006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8F697A" w14:textId="77777777" w:rsidR="007749A5" w:rsidRDefault="00572629">
            <w:pPr>
              <w:overflowPunct/>
              <w:textAlignment w:val="auto"/>
            </w:pPr>
            <w:r>
              <w:t>MediaTek</w:t>
            </w:r>
          </w:p>
        </w:tc>
        <w:tc>
          <w:tcPr>
            <w:tcW w:w="1498" w:type="dxa"/>
            <w:tcBorders>
              <w:top w:val="single" w:sz="4" w:space="0" w:color="auto"/>
              <w:left w:val="single" w:sz="4" w:space="0" w:color="auto"/>
              <w:bottom w:val="single" w:sz="4" w:space="0" w:color="auto"/>
              <w:right w:val="single" w:sz="4" w:space="0" w:color="auto"/>
            </w:tcBorders>
          </w:tcPr>
          <w:p w14:paraId="7BCE3745" w14:textId="77777777" w:rsidR="007749A5" w:rsidRDefault="00572629">
            <w:pPr>
              <w:overflowPunct/>
              <w:textAlignment w:val="auto"/>
            </w:pPr>
            <w:r>
              <w:t>Option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12B5CFC" w14:textId="77777777" w:rsidR="007749A5" w:rsidRDefault="00572629">
            <w:pPr>
              <w:overflowPunct/>
              <w:textAlignment w:val="auto"/>
            </w:pPr>
            <w:r>
              <w:t>Agree with QC that there isn’t a strong need for a new access category at this time.</w:t>
            </w:r>
          </w:p>
        </w:tc>
      </w:tr>
      <w:tr w:rsidR="007749A5" w14:paraId="2128D93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6AFC28" w14:textId="77777777" w:rsidR="007749A5" w:rsidRDefault="00572629">
            <w:pPr>
              <w:overflowPunct/>
              <w:textAlignment w:val="auto"/>
            </w:pPr>
            <w:r>
              <w:rPr>
                <w:rFonts w:hint="eastAsia"/>
              </w:rPr>
              <w:t>L</w:t>
            </w:r>
            <w:r>
              <w:t>enovo</w:t>
            </w:r>
          </w:p>
        </w:tc>
        <w:tc>
          <w:tcPr>
            <w:tcW w:w="1498" w:type="dxa"/>
            <w:tcBorders>
              <w:top w:val="single" w:sz="4" w:space="0" w:color="auto"/>
              <w:left w:val="single" w:sz="4" w:space="0" w:color="auto"/>
              <w:bottom w:val="single" w:sz="4" w:space="0" w:color="auto"/>
              <w:right w:val="single" w:sz="4" w:space="0" w:color="auto"/>
            </w:tcBorders>
            <w:vAlign w:val="center"/>
          </w:tcPr>
          <w:p w14:paraId="63585FB9" w14:textId="77777777" w:rsidR="007749A5" w:rsidRDefault="00572629">
            <w:pPr>
              <w:overflowPunct/>
              <w:textAlignment w:val="auto"/>
            </w:pPr>
            <w:r>
              <w:rPr>
                <w:rFonts w:hint="eastAsia"/>
              </w:rPr>
              <w:t>O</w:t>
            </w:r>
            <w:r>
              <w:t>ption 1</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5D2A33" w14:textId="77777777" w:rsidR="007749A5" w:rsidRDefault="00572629">
            <w:pPr>
              <w:overflowPunct/>
              <w:textAlignment w:val="auto"/>
            </w:pPr>
            <w:r>
              <w:t xml:space="preserve">To separately restrict the access of RedCap UEs and maximally reuse the existing structure of UAC, we prefer Option 1.  </w:t>
            </w:r>
          </w:p>
        </w:tc>
      </w:tr>
      <w:tr w:rsidR="007749A5" w14:paraId="3B567B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22FCE3" w14:textId="77777777" w:rsidR="007749A5" w:rsidRDefault="00572629">
            <w:pPr>
              <w:overflowPunct/>
              <w:textAlignment w:val="auto"/>
              <w:rPr>
                <w:rFonts w:eastAsia="Malgun Gothic"/>
                <w:lang w:eastAsia="ko-KR"/>
              </w:rPr>
            </w:pPr>
            <w:r>
              <w:rPr>
                <w:rFonts w:eastAsia="Malgun Gothic" w:hint="eastAsia"/>
                <w:lang w:eastAsia="ko-KR"/>
              </w:rPr>
              <w:t>LG</w:t>
            </w:r>
          </w:p>
        </w:tc>
        <w:tc>
          <w:tcPr>
            <w:tcW w:w="1498" w:type="dxa"/>
            <w:tcBorders>
              <w:top w:val="single" w:sz="4" w:space="0" w:color="auto"/>
              <w:left w:val="single" w:sz="4" w:space="0" w:color="auto"/>
              <w:bottom w:val="single" w:sz="4" w:space="0" w:color="auto"/>
              <w:right w:val="single" w:sz="4" w:space="0" w:color="auto"/>
            </w:tcBorders>
            <w:vAlign w:val="center"/>
          </w:tcPr>
          <w:p w14:paraId="544C5061" w14:textId="77777777" w:rsidR="007749A5" w:rsidRDefault="00572629">
            <w:pPr>
              <w:overflowPunct/>
              <w:textAlignment w:val="auto"/>
              <w:rPr>
                <w:rFonts w:eastAsia="Malgun Gothic"/>
                <w:lang w:eastAsia="ko-KR"/>
              </w:rPr>
            </w:pPr>
            <w:r>
              <w:rPr>
                <w:rFonts w:eastAsia="Malgun Gothic" w:hint="eastAsia"/>
                <w:lang w:eastAsia="ko-KR"/>
              </w:rPr>
              <w:t>Option 3</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EB470C2" w14:textId="77777777" w:rsidR="007749A5" w:rsidRDefault="00572629">
            <w:pPr>
              <w:overflowPunct/>
              <w:textAlignment w:val="auto"/>
              <w:rPr>
                <w:rFonts w:eastAsia="Malgun Gothic"/>
                <w:lang w:eastAsia="ko-KR"/>
              </w:rPr>
            </w:pPr>
            <w:r>
              <w:rPr>
                <w:rFonts w:eastAsia="Malgun Gothic"/>
                <w:lang w:eastAsia="ko-KR"/>
              </w:rPr>
              <w:t>Option 2 can be also considered.</w:t>
            </w:r>
          </w:p>
        </w:tc>
      </w:tr>
      <w:tr w:rsidR="007749A5" w14:paraId="0625F45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FDDD8F6" w14:textId="77777777" w:rsidR="007749A5" w:rsidRDefault="00572629">
            <w:pPr>
              <w:overflowPunct/>
              <w:textAlignment w:val="auto"/>
              <w:rPr>
                <w:rFonts w:eastAsia="Malgun Gothic"/>
                <w:lang w:eastAsia="ko-KR"/>
              </w:rPr>
            </w:pPr>
            <w:r>
              <w:rPr>
                <w:rFonts w:hint="eastAsia"/>
              </w:rPr>
              <w:t>S</w:t>
            </w:r>
            <w:r>
              <w:t>preadtrum</w:t>
            </w:r>
          </w:p>
        </w:tc>
        <w:tc>
          <w:tcPr>
            <w:tcW w:w="1498" w:type="dxa"/>
            <w:tcBorders>
              <w:top w:val="single" w:sz="4" w:space="0" w:color="auto"/>
              <w:left w:val="single" w:sz="4" w:space="0" w:color="auto"/>
              <w:bottom w:val="single" w:sz="4" w:space="0" w:color="auto"/>
              <w:right w:val="single" w:sz="4" w:space="0" w:color="auto"/>
            </w:tcBorders>
          </w:tcPr>
          <w:p w14:paraId="7CD964B4" w14:textId="77777777" w:rsidR="007749A5" w:rsidRDefault="00572629">
            <w:pPr>
              <w:overflowPunct/>
              <w:textAlignment w:val="auto"/>
              <w:rPr>
                <w:rFonts w:eastAsia="Malgun Gothic"/>
                <w:lang w:eastAsia="ko-KR"/>
              </w:rPr>
            </w:pPr>
            <w:r>
              <w:rPr>
                <w:rFonts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AF939AA" w14:textId="77777777" w:rsidR="007749A5" w:rsidRDefault="00572629">
            <w:pPr>
              <w:overflowPunct/>
              <w:textAlignment w:val="auto"/>
              <w:rPr>
                <w:rFonts w:eastAsia="Malgun Gothic"/>
                <w:lang w:eastAsia="ko-KR"/>
              </w:rPr>
            </w:pPr>
            <w:r>
              <w:t>Suggest leaving this discussion to SA.</w:t>
            </w:r>
          </w:p>
        </w:tc>
      </w:tr>
      <w:tr w:rsidR="007749A5" w14:paraId="4372956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C8A2B" w14:textId="77777777" w:rsidR="007749A5" w:rsidRDefault="00572629">
            <w:pPr>
              <w:overflowPunct/>
              <w:textAlignment w:val="auto"/>
              <w:rPr>
                <w:lang w:eastAsia="ko-KR"/>
              </w:rPr>
            </w:pPr>
            <w:r>
              <w:rPr>
                <w:rFonts w:hint="eastAsia"/>
                <w:lang w:val="en-US"/>
              </w:rPr>
              <w:t>ZTE</w:t>
            </w:r>
          </w:p>
        </w:tc>
        <w:tc>
          <w:tcPr>
            <w:tcW w:w="1498" w:type="dxa"/>
            <w:tcBorders>
              <w:top w:val="single" w:sz="4" w:space="0" w:color="auto"/>
              <w:left w:val="single" w:sz="4" w:space="0" w:color="auto"/>
              <w:bottom w:val="single" w:sz="4" w:space="0" w:color="auto"/>
              <w:right w:val="single" w:sz="4" w:space="0" w:color="auto"/>
            </w:tcBorders>
          </w:tcPr>
          <w:p w14:paraId="56ED9386" w14:textId="77777777" w:rsidR="007749A5" w:rsidRDefault="00572629">
            <w:pPr>
              <w:overflowPunct/>
              <w:textAlignment w:val="auto"/>
              <w:rPr>
                <w:lang w:eastAsia="ko-KR"/>
              </w:rPr>
            </w:pPr>
            <w:r>
              <w:rPr>
                <w:rFonts w:hint="eastAsia"/>
                <w:lang w:val="en-US"/>
              </w:rPr>
              <w:t>Option 1 or option 3</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34157EA" w14:textId="77777777" w:rsidR="007749A5" w:rsidRDefault="00572629">
            <w:pPr>
              <w:overflowPunct/>
              <w:jc w:val="left"/>
              <w:textAlignment w:val="auto"/>
              <w:rPr>
                <w:lang w:val="en-US"/>
              </w:rPr>
            </w:pPr>
            <w:r>
              <w:rPr>
                <w:rFonts w:hint="eastAsia"/>
                <w:b/>
                <w:bCs/>
                <w:lang w:val="en-US"/>
              </w:rPr>
              <w:t>Option1:</w:t>
            </w:r>
            <w:r>
              <w:rPr>
                <w:rFonts w:hint="eastAsia"/>
                <w:lang w:val="en-US"/>
              </w:rPr>
              <w:t xml:space="preserve"> this option is easy to achieve full differentiation in access control for RedCap device although it requires more signaling overhead. Note that RAN1 is discussing whether there is separate SIB1 for RedCap. If SIB1 is separately transmitted for RedCap UE, it results in option 1 naturally.</w:t>
            </w:r>
          </w:p>
          <w:p w14:paraId="2CD69CDA" w14:textId="77777777" w:rsidR="007749A5" w:rsidRDefault="00572629">
            <w:pPr>
              <w:overflowPunct/>
              <w:jc w:val="left"/>
              <w:textAlignment w:val="auto"/>
              <w:rPr>
                <w:lang w:val="en-US"/>
              </w:rPr>
            </w:pPr>
            <w:r>
              <w:rPr>
                <w:rFonts w:hint="eastAsia"/>
                <w:b/>
                <w:bCs/>
                <w:lang w:val="en-US"/>
              </w:rPr>
              <w:t xml:space="preserve">Option 2: </w:t>
            </w:r>
            <w:r>
              <w:rPr>
                <w:rFonts w:hint="eastAsia"/>
                <w:lang w:val="en-US"/>
              </w:rPr>
              <w:t>with this option, barring configuration of a Access category is shared for regular NR UE and RedCap UE. And adding a new redcap access identity also means RedCap UE cannot be configured with access class 11 to 15 or configured for MPS and MCS. Thus this option is not preferred.</w:t>
            </w:r>
          </w:p>
          <w:p w14:paraId="404C1FF3" w14:textId="77777777" w:rsidR="007749A5" w:rsidRDefault="00572629">
            <w:pPr>
              <w:overflowPunct/>
              <w:jc w:val="left"/>
              <w:textAlignment w:val="auto"/>
              <w:rPr>
                <w:lang w:eastAsia="ko-KR"/>
              </w:rPr>
            </w:pPr>
            <w:r>
              <w:rPr>
                <w:rFonts w:hint="eastAsia"/>
                <w:b/>
                <w:bCs/>
                <w:lang w:val="en-US"/>
              </w:rPr>
              <w:t xml:space="preserve">Option 3: </w:t>
            </w:r>
            <w:r>
              <w:rPr>
                <w:rFonts w:hint="eastAsia"/>
                <w:lang w:val="en-US"/>
              </w:rPr>
              <w:t>access category represent the reason of access attempts, e.g. MT access, emergency, MO exception data, delay tolerate, MO signaling... same as normal UE, redcap UE may initiate access attempt with these access reasons. To achieve full differentiation access control, another set of access categories are needed (RedCap MT, RedCap MO, RedCap signaling...). It is viable if a set of RedCap access categories can be defined by using reserved bis or operator defined access categories.</w:t>
            </w:r>
          </w:p>
        </w:tc>
      </w:tr>
      <w:tr w:rsidR="00B85B61" w14:paraId="79F25FA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B62DF" w14:textId="3B2D7C58" w:rsidR="00B85B61" w:rsidRDefault="00B85B61" w:rsidP="00B85B61">
            <w:pPr>
              <w:overflowPunct/>
              <w:textAlignment w:val="auto"/>
              <w:rPr>
                <w:lang w:val="en-US"/>
              </w:rPr>
            </w:pPr>
            <w:r>
              <w:t>InterDigital</w:t>
            </w:r>
          </w:p>
        </w:tc>
        <w:tc>
          <w:tcPr>
            <w:tcW w:w="1498" w:type="dxa"/>
            <w:tcBorders>
              <w:top w:val="single" w:sz="4" w:space="0" w:color="auto"/>
              <w:left w:val="single" w:sz="4" w:space="0" w:color="auto"/>
              <w:bottom w:val="single" w:sz="4" w:space="0" w:color="auto"/>
              <w:right w:val="single" w:sz="4" w:space="0" w:color="auto"/>
            </w:tcBorders>
          </w:tcPr>
          <w:p w14:paraId="046CCA8D" w14:textId="5B081E0C" w:rsidR="00B85B61" w:rsidRDefault="00B85B61" w:rsidP="00B85B61">
            <w:pPr>
              <w:overflowPunct/>
              <w:textAlignment w:val="auto"/>
              <w:rPr>
                <w:lang w:val="en-US"/>
              </w:rPr>
            </w:pPr>
            <w:r>
              <w:t>Option 2/3</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CA325EA" w14:textId="6175A9A5" w:rsidR="00B85B61" w:rsidRDefault="00B85B61" w:rsidP="00B85B61">
            <w:pPr>
              <w:overflowPunct/>
              <w:jc w:val="left"/>
              <w:textAlignment w:val="auto"/>
              <w:rPr>
                <w:b/>
                <w:bCs/>
                <w:lang w:val="en-US"/>
              </w:rPr>
            </w:pPr>
            <w:r>
              <w:t>Option 2 and 3 can be the baseline for further study.</w:t>
            </w:r>
          </w:p>
        </w:tc>
      </w:tr>
    </w:tbl>
    <w:p w14:paraId="624CFEE8" w14:textId="77777777" w:rsidR="007749A5" w:rsidRDefault="007749A5">
      <w:pPr>
        <w:overflowPunct/>
        <w:textAlignment w:val="auto"/>
      </w:pPr>
    </w:p>
    <w:p w14:paraId="2880B684" w14:textId="49917819" w:rsidR="00116F2E" w:rsidRPr="00562AEA" w:rsidRDefault="00116F2E" w:rsidP="00116F2E">
      <w:pPr>
        <w:overflowPunct/>
        <w:textAlignment w:val="auto"/>
        <w:rPr>
          <w:b/>
          <w:u w:val="single"/>
        </w:rPr>
      </w:pPr>
      <w:r w:rsidRPr="00562AEA">
        <w:rPr>
          <w:rFonts w:hint="eastAsia"/>
          <w:b/>
          <w:highlight w:val="yellow"/>
          <w:u w:val="single"/>
        </w:rPr>
        <w:t>Summary</w:t>
      </w:r>
      <w:r w:rsidRPr="00562AEA">
        <w:rPr>
          <w:b/>
          <w:highlight w:val="yellow"/>
          <w:u w:val="single"/>
        </w:rPr>
        <w:t xml:space="preserve"> for Question</w:t>
      </w:r>
      <w:r>
        <w:rPr>
          <w:b/>
          <w:highlight w:val="yellow"/>
          <w:u w:val="single"/>
        </w:rPr>
        <w:t xml:space="preserve"> 6</w:t>
      </w:r>
      <w:r>
        <w:rPr>
          <w:b/>
          <w:highlight w:val="yellow"/>
          <w:u w:val="single"/>
        </w:rPr>
        <w:t>a</w:t>
      </w:r>
      <w:r w:rsidRPr="00562AEA">
        <w:rPr>
          <w:b/>
          <w:highlight w:val="yellow"/>
          <w:u w:val="single"/>
        </w:rPr>
        <w:t>:</w:t>
      </w:r>
    </w:p>
    <w:p w14:paraId="6CE6BF57" w14:textId="4793FF74" w:rsidR="00116F2E" w:rsidRDefault="00116F2E" w:rsidP="00116F2E">
      <w:pPr>
        <w:overflowPunct/>
        <w:textAlignment w:val="auto"/>
      </w:pPr>
      <w:r>
        <w:t>2</w:t>
      </w:r>
      <w:r>
        <w:t>2</w:t>
      </w:r>
      <w:r>
        <w:t xml:space="preserve"> companies </w:t>
      </w:r>
      <w:r>
        <w:t>commented on</w:t>
      </w:r>
      <w:r>
        <w:t xml:space="preserve"> Question 6</w:t>
      </w:r>
      <w:r>
        <w:t>a:</w:t>
      </w:r>
    </w:p>
    <w:p w14:paraId="6B476131" w14:textId="2AB385DB" w:rsidR="00116F2E" w:rsidRDefault="00116F2E" w:rsidP="00116F2E">
      <w:pPr>
        <w:pStyle w:val="af6"/>
        <w:numPr>
          <w:ilvl w:val="0"/>
          <w:numId w:val="25"/>
        </w:numPr>
        <w:overflowPunct/>
        <w:spacing w:line="240" w:lineRule="auto"/>
        <w:textAlignment w:val="auto"/>
      </w:pPr>
      <w:r>
        <w:t>6</w:t>
      </w:r>
      <w:r>
        <w:t xml:space="preserve"> companies are OK to consider to i</w:t>
      </w:r>
      <w:r w:rsidRPr="00B17CF9">
        <w:t>ntroduce a set of additional UAC configuration including UAC parameters of all access categories and access identities for REDCAP UEs</w:t>
      </w:r>
    </w:p>
    <w:p w14:paraId="2C6886EB" w14:textId="31FA0886" w:rsidR="00116F2E" w:rsidRDefault="00116F2E" w:rsidP="00116F2E">
      <w:pPr>
        <w:pStyle w:val="af6"/>
        <w:numPr>
          <w:ilvl w:val="0"/>
          <w:numId w:val="25"/>
        </w:numPr>
        <w:overflowPunct/>
        <w:spacing w:line="240" w:lineRule="auto"/>
        <w:textAlignment w:val="auto"/>
      </w:pPr>
      <w:r>
        <w:t>1</w:t>
      </w:r>
      <w:r>
        <w:t>6</w:t>
      </w:r>
      <w:r>
        <w:t xml:space="preserve"> companies are OK to consider to d</w:t>
      </w:r>
      <w:r w:rsidRPr="00B17CF9">
        <w:t>efine new Access Identity for REDCAP UEs</w:t>
      </w:r>
    </w:p>
    <w:p w14:paraId="410CB16C" w14:textId="0A820607" w:rsidR="00116F2E" w:rsidRDefault="00116F2E" w:rsidP="00116F2E">
      <w:pPr>
        <w:pStyle w:val="af6"/>
        <w:numPr>
          <w:ilvl w:val="0"/>
          <w:numId w:val="25"/>
        </w:numPr>
        <w:overflowPunct/>
        <w:spacing w:line="240" w:lineRule="auto"/>
        <w:textAlignment w:val="auto"/>
      </w:pPr>
      <w:r>
        <w:t>1</w:t>
      </w:r>
      <w:r>
        <w:t>2</w:t>
      </w:r>
      <w:r>
        <w:t xml:space="preserve"> companies are OK to consider to d</w:t>
      </w:r>
      <w:r w:rsidRPr="00B17CF9">
        <w:t>efine new Access Categories for REDCAP UEs</w:t>
      </w:r>
    </w:p>
    <w:p w14:paraId="1EFF6416" w14:textId="77777777" w:rsidR="00116F2E" w:rsidRDefault="00116F2E" w:rsidP="00116F2E">
      <w:pPr>
        <w:pStyle w:val="af6"/>
        <w:numPr>
          <w:ilvl w:val="0"/>
          <w:numId w:val="25"/>
        </w:numPr>
        <w:overflowPunct/>
        <w:spacing w:line="240" w:lineRule="auto"/>
        <w:textAlignment w:val="auto"/>
      </w:pPr>
      <w:r>
        <w:t>1 company prefers to consider CEL based barring mechanism.</w:t>
      </w:r>
    </w:p>
    <w:p w14:paraId="46AF7064" w14:textId="5AA073DC" w:rsidR="00116F2E" w:rsidRDefault="00116F2E" w:rsidP="00116F2E">
      <w:pPr>
        <w:overflowPunct/>
        <w:textAlignment w:val="auto"/>
      </w:pPr>
      <w:r>
        <w:rPr>
          <w:rFonts w:hint="eastAsia"/>
        </w:rPr>
        <w:t>O</w:t>
      </w:r>
      <w:r>
        <w:t>ption 2 (</w:t>
      </w:r>
      <w:r w:rsidRPr="00116F2E">
        <w:t>define new Access Identity for REDCAP UEs</w:t>
      </w:r>
      <w:r>
        <w:t>) and Option 3 (</w:t>
      </w:r>
      <w:r w:rsidRPr="00116F2E">
        <w:t>define new Access Categories for REDCAP UEs</w:t>
      </w:r>
      <w:r>
        <w:t>) are supported by more than 50% of companies but there is no clear majority view between Option 2 and Option 3. Thus, it is proposed to further discuss Option 2 and Option 3 as enhancement of UAC for REDCAP UEs.</w:t>
      </w:r>
    </w:p>
    <w:p w14:paraId="53778258" w14:textId="77777777" w:rsidR="00116F2E" w:rsidRDefault="00116F2E" w:rsidP="00116F2E">
      <w:pPr>
        <w:overflowPunct/>
        <w:textAlignment w:val="auto"/>
        <w:rPr>
          <w:b/>
        </w:rPr>
      </w:pPr>
      <w:r w:rsidRPr="00B17CF9">
        <w:rPr>
          <w:rFonts w:hint="eastAsia"/>
          <w:b/>
        </w:rPr>
        <w:t>P</w:t>
      </w:r>
      <w:r w:rsidRPr="00B17CF9">
        <w:rPr>
          <w:b/>
        </w:rPr>
        <w:t>roposal 6</w:t>
      </w:r>
      <w:r>
        <w:rPr>
          <w:b/>
        </w:rPr>
        <w:t>a</w:t>
      </w:r>
      <w:r w:rsidRPr="00B17CF9">
        <w:rPr>
          <w:b/>
        </w:rPr>
        <w:t xml:space="preserve">: </w:t>
      </w:r>
      <w:r>
        <w:rPr>
          <w:b/>
        </w:rPr>
        <w:t xml:space="preserve">Further discuss the following enhancement of </w:t>
      </w:r>
      <w:r w:rsidRPr="00B17CF9">
        <w:rPr>
          <w:b/>
        </w:rPr>
        <w:t xml:space="preserve">UAC </w:t>
      </w:r>
      <w:r>
        <w:rPr>
          <w:b/>
        </w:rPr>
        <w:t>for</w:t>
      </w:r>
      <w:r w:rsidRPr="00B17CF9">
        <w:rPr>
          <w:b/>
        </w:rPr>
        <w:t xml:space="preserve"> REDCAP UEs</w:t>
      </w:r>
      <w:r>
        <w:rPr>
          <w:b/>
        </w:rPr>
        <w:t>:</w:t>
      </w:r>
    </w:p>
    <w:p w14:paraId="2AD057E4" w14:textId="77777777" w:rsidR="00116F2E" w:rsidRPr="00B17CF9" w:rsidRDefault="00116F2E" w:rsidP="00116F2E">
      <w:pPr>
        <w:pStyle w:val="af6"/>
        <w:numPr>
          <w:ilvl w:val="0"/>
          <w:numId w:val="26"/>
        </w:numPr>
        <w:overflowPunct/>
        <w:spacing w:line="240" w:lineRule="auto"/>
        <w:textAlignment w:val="auto"/>
        <w:rPr>
          <w:b/>
        </w:rPr>
      </w:pPr>
      <w:r w:rsidRPr="00B17CF9">
        <w:rPr>
          <w:b/>
        </w:rPr>
        <w:t>define new Access Identity for REDCAP UEs</w:t>
      </w:r>
    </w:p>
    <w:p w14:paraId="15C88B37" w14:textId="77777777" w:rsidR="00116F2E" w:rsidRPr="00B17CF9" w:rsidRDefault="00116F2E" w:rsidP="00116F2E">
      <w:pPr>
        <w:pStyle w:val="af6"/>
        <w:numPr>
          <w:ilvl w:val="0"/>
          <w:numId w:val="26"/>
        </w:numPr>
        <w:overflowPunct/>
        <w:spacing w:line="240" w:lineRule="auto"/>
        <w:textAlignment w:val="auto"/>
        <w:rPr>
          <w:b/>
        </w:rPr>
      </w:pPr>
      <w:r w:rsidRPr="00B17CF9">
        <w:rPr>
          <w:b/>
        </w:rPr>
        <w:t>define new Access Categories for REDCAP UEs</w:t>
      </w:r>
    </w:p>
    <w:p w14:paraId="6191456A" w14:textId="0C2238EE" w:rsidR="007749A5" w:rsidRDefault="007749A5">
      <w:pPr>
        <w:overflowPunct/>
        <w:textAlignment w:val="auto"/>
      </w:pPr>
    </w:p>
    <w:bookmarkEnd w:id="0"/>
    <w:bookmarkEnd w:id="1"/>
    <w:bookmarkEnd w:id="2"/>
    <w:bookmarkEnd w:id="3"/>
    <w:bookmarkEnd w:id="4"/>
    <w:bookmarkEnd w:id="5"/>
    <w:p w14:paraId="25E740B8" w14:textId="77777777" w:rsidR="007749A5" w:rsidRDefault="00572629">
      <w:pPr>
        <w:pStyle w:val="1"/>
        <w:rPr>
          <w:rFonts w:cs="Arial"/>
        </w:rPr>
      </w:pPr>
      <w:r>
        <w:rPr>
          <w:rFonts w:cs="Arial"/>
        </w:rPr>
        <w:lastRenderedPageBreak/>
        <w:t>Conclusion</w:t>
      </w:r>
    </w:p>
    <w:p w14:paraId="33AA977B" w14:textId="120646BE" w:rsidR="007749A5" w:rsidRDefault="00572629">
      <w:pPr>
        <w:overflowPunct/>
        <w:textAlignment w:val="auto"/>
        <w:rPr>
          <w:rFonts w:cs="Arial"/>
          <w:bCs/>
          <w:lang w:val="en-US"/>
        </w:rPr>
      </w:pPr>
      <w:r>
        <w:rPr>
          <w:rFonts w:cs="Arial"/>
          <w:bCs/>
          <w:lang w:val="en-US"/>
        </w:rPr>
        <w:t xml:space="preserve">This offline discussion focused on proposals for </w:t>
      </w:r>
      <w:r w:rsidR="00116F2E">
        <w:rPr>
          <w:rFonts w:cs="Arial"/>
          <w:bCs/>
          <w:lang w:val="en-US"/>
        </w:rPr>
        <w:t xml:space="preserve">identification and access restriction of </w:t>
      </w:r>
      <w:r>
        <w:rPr>
          <w:rFonts w:cs="Arial"/>
          <w:bCs/>
          <w:lang w:val="en-US"/>
        </w:rPr>
        <w:t>REDCAP</w:t>
      </w:r>
      <w:r w:rsidR="00116F2E">
        <w:rPr>
          <w:rFonts w:cs="Arial"/>
          <w:bCs/>
          <w:lang w:val="en-US"/>
        </w:rPr>
        <w:t xml:space="preserve"> UEs. The proposals based on above discussion are summarized as following</w:t>
      </w:r>
      <w:r>
        <w:rPr>
          <w:rFonts w:cs="Arial"/>
          <w:bCs/>
          <w:lang w:val="en-US"/>
        </w:rPr>
        <w:t>:</w:t>
      </w:r>
    </w:p>
    <w:p w14:paraId="7CEA970B" w14:textId="77777777" w:rsidR="00116F2E" w:rsidRDefault="00116F2E" w:rsidP="00116F2E">
      <w:pPr>
        <w:overflowPunct/>
        <w:textAlignment w:val="auto"/>
        <w:rPr>
          <w:u w:val="single"/>
        </w:rPr>
      </w:pPr>
    </w:p>
    <w:p w14:paraId="1A6AB86E" w14:textId="77777777" w:rsidR="00116F2E" w:rsidRPr="0059450C" w:rsidRDefault="00116F2E" w:rsidP="00116F2E">
      <w:pPr>
        <w:overflowPunct/>
        <w:textAlignment w:val="auto"/>
        <w:rPr>
          <w:u w:val="single"/>
        </w:rPr>
      </w:pPr>
      <w:r w:rsidRPr="0059450C">
        <w:rPr>
          <w:u w:val="single"/>
        </w:rPr>
        <w:t xml:space="preserve">Propose to agree as there is </w:t>
      </w:r>
      <w:r>
        <w:rPr>
          <w:u w:val="single"/>
        </w:rPr>
        <w:t xml:space="preserve">clear </w:t>
      </w:r>
      <w:r w:rsidRPr="0059450C">
        <w:rPr>
          <w:u w:val="single"/>
        </w:rPr>
        <w:t xml:space="preserve">majority </w:t>
      </w:r>
      <w:r>
        <w:rPr>
          <w:u w:val="single"/>
        </w:rPr>
        <w:t>view</w:t>
      </w:r>
      <w:r w:rsidRPr="0059450C">
        <w:rPr>
          <w:u w:val="single"/>
        </w:rPr>
        <w:t>:</w:t>
      </w:r>
    </w:p>
    <w:p w14:paraId="0B320BC9" w14:textId="77777777" w:rsidR="00116F2E" w:rsidRPr="00975012" w:rsidRDefault="00116F2E" w:rsidP="00116F2E">
      <w:pPr>
        <w:overflowPunct/>
        <w:textAlignment w:val="auto"/>
        <w:rPr>
          <w:b/>
        </w:rPr>
      </w:pPr>
      <w:r w:rsidRPr="00975012">
        <w:rPr>
          <w:rFonts w:hint="eastAsia"/>
          <w:b/>
        </w:rPr>
        <w:t>P</w:t>
      </w:r>
      <w:r w:rsidRPr="00975012">
        <w:rPr>
          <w:b/>
        </w:rPr>
        <w:t xml:space="preserve">roposal </w:t>
      </w:r>
      <w:r>
        <w:rPr>
          <w:b/>
        </w:rPr>
        <w:t>2</w:t>
      </w:r>
      <w:r w:rsidRPr="00975012">
        <w:rPr>
          <w:b/>
        </w:rPr>
        <w:t xml:space="preserve">: </w:t>
      </w:r>
      <w:r>
        <w:rPr>
          <w:b/>
        </w:rPr>
        <w:t>One indication in system information is needed to indicate whether a REDCAP UE can camp on the cell.</w:t>
      </w:r>
    </w:p>
    <w:p w14:paraId="19FADDDC" w14:textId="77777777" w:rsidR="00116F2E" w:rsidRPr="00B17CF9" w:rsidRDefault="00116F2E" w:rsidP="00116F2E">
      <w:pPr>
        <w:overflowPunct/>
        <w:textAlignment w:val="auto"/>
        <w:rPr>
          <w:b/>
        </w:rPr>
      </w:pPr>
      <w:r w:rsidRPr="00B17CF9">
        <w:rPr>
          <w:rFonts w:hint="eastAsia"/>
          <w:b/>
        </w:rPr>
        <w:t>P</w:t>
      </w:r>
      <w:r w:rsidRPr="00B17CF9">
        <w:rPr>
          <w:b/>
        </w:rPr>
        <w:t>roposal 6: UAC mechanism also apply to REDCAP UEs.</w:t>
      </w:r>
    </w:p>
    <w:p w14:paraId="481E1178" w14:textId="77777777" w:rsidR="00116F2E" w:rsidRDefault="00116F2E" w:rsidP="00116F2E">
      <w:pPr>
        <w:overflowPunct/>
        <w:textAlignment w:val="auto"/>
        <w:rPr>
          <w:b/>
        </w:rPr>
      </w:pPr>
    </w:p>
    <w:p w14:paraId="44910C8C" w14:textId="77777777" w:rsidR="00116F2E" w:rsidRPr="0059450C" w:rsidRDefault="00116F2E" w:rsidP="00116F2E">
      <w:pPr>
        <w:overflowPunct/>
        <w:textAlignment w:val="auto"/>
        <w:rPr>
          <w:u w:val="single"/>
        </w:rPr>
      </w:pPr>
      <w:r w:rsidRPr="0059450C">
        <w:rPr>
          <w:u w:val="single"/>
        </w:rPr>
        <w:t xml:space="preserve">Propose to </w:t>
      </w:r>
      <w:r>
        <w:rPr>
          <w:u w:val="single"/>
        </w:rPr>
        <w:t>further discuss as there is no clear majority view:</w:t>
      </w:r>
    </w:p>
    <w:p w14:paraId="0B9B3C8A" w14:textId="1412D818" w:rsidR="00116F2E" w:rsidRPr="00975012" w:rsidRDefault="00116F2E" w:rsidP="00116F2E">
      <w:pPr>
        <w:overflowPunct/>
        <w:textAlignment w:val="auto"/>
        <w:rPr>
          <w:b/>
        </w:rPr>
      </w:pPr>
      <w:r w:rsidRPr="00975012">
        <w:rPr>
          <w:rFonts w:hint="eastAsia"/>
          <w:b/>
        </w:rPr>
        <w:t>P</w:t>
      </w:r>
      <w:r w:rsidRPr="00975012">
        <w:rPr>
          <w:b/>
        </w:rPr>
        <w:t xml:space="preserve">roposal </w:t>
      </w:r>
      <w:r>
        <w:rPr>
          <w:b/>
        </w:rPr>
        <w:t>2a</w:t>
      </w:r>
      <w:r w:rsidRPr="00975012">
        <w:rPr>
          <w:b/>
        </w:rPr>
        <w:t xml:space="preserve">: </w:t>
      </w:r>
      <w:r>
        <w:rPr>
          <w:b/>
        </w:rPr>
        <w:t>Further discuss w</w:t>
      </w:r>
      <w:r>
        <w:rPr>
          <w:b/>
        </w:rPr>
        <w:t>hether the indication is explicit or implicit.</w:t>
      </w:r>
    </w:p>
    <w:p w14:paraId="5D6E4044" w14:textId="19A877A1" w:rsidR="00116F2E" w:rsidRPr="00975012" w:rsidRDefault="00116F2E" w:rsidP="00116F2E">
      <w:pPr>
        <w:overflowPunct/>
        <w:textAlignment w:val="auto"/>
        <w:rPr>
          <w:b/>
        </w:rPr>
      </w:pPr>
      <w:r w:rsidRPr="00975012">
        <w:rPr>
          <w:rFonts w:hint="eastAsia"/>
          <w:b/>
        </w:rPr>
        <w:t>P</w:t>
      </w:r>
      <w:r w:rsidRPr="00975012">
        <w:rPr>
          <w:b/>
        </w:rPr>
        <w:t xml:space="preserve">roposal </w:t>
      </w:r>
      <w:r>
        <w:rPr>
          <w:b/>
        </w:rPr>
        <w:t>2b</w:t>
      </w:r>
      <w:r w:rsidRPr="00975012">
        <w:rPr>
          <w:b/>
        </w:rPr>
        <w:t xml:space="preserve">: </w:t>
      </w:r>
      <w:r>
        <w:rPr>
          <w:b/>
        </w:rPr>
        <w:t>Further discuss w</w:t>
      </w:r>
      <w:r>
        <w:rPr>
          <w:b/>
        </w:rPr>
        <w:t>hether the indication is transmitted in MIB or SIB1.</w:t>
      </w:r>
    </w:p>
    <w:p w14:paraId="69A44B24" w14:textId="77777777" w:rsidR="00116F2E" w:rsidRPr="00C614CD" w:rsidRDefault="00116F2E" w:rsidP="00116F2E">
      <w:pPr>
        <w:overflowPunct/>
        <w:textAlignment w:val="auto"/>
        <w:rPr>
          <w:b/>
        </w:rPr>
      </w:pPr>
      <w:r w:rsidRPr="00C614CD">
        <w:rPr>
          <w:rFonts w:hint="eastAsia"/>
          <w:b/>
        </w:rPr>
        <w:t>P</w:t>
      </w:r>
      <w:r w:rsidRPr="00C614CD">
        <w:rPr>
          <w:b/>
        </w:rPr>
        <w:t xml:space="preserve">roposal 4: The legacy flag </w:t>
      </w:r>
      <w:r w:rsidRPr="00C614CD">
        <w:rPr>
          <w:b/>
          <w:i/>
        </w:rPr>
        <w:t>intraFreqReselection</w:t>
      </w:r>
      <w:r>
        <w:rPr>
          <w:b/>
        </w:rPr>
        <w:t xml:space="preserve"> is reused for REDCAP UEs.</w:t>
      </w:r>
    </w:p>
    <w:p w14:paraId="5EE38722" w14:textId="77777777" w:rsidR="00116F2E" w:rsidRDefault="00116F2E" w:rsidP="00116F2E">
      <w:pPr>
        <w:overflowPunct/>
        <w:textAlignment w:val="auto"/>
        <w:rPr>
          <w:b/>
        </w:rPr>
      </w:pPr>
      <w:r w:rsidRPr="00B17CF9">
        <w:rPr>
          <w:rFonts w:hint="eastAsia"/>
          <w:b/>
        </w:rPr>
        <w:t>P</w:t>
      </w:r>
      <w:r w:rsidRPr="00B17CF9">
        <w:rPr>
          <w:b/>
        </w:rPr>
        <w:t>roposal 6</w:t>
      </w:r>
      <w:r>
        <w:rPr>
          <w:b/>
        </w:rPr>
        <w:t>a</w:t>
      </w:r>
      <w:r w:rsidRPr="00B17CF9">
        <w:rPr>
          <w:b/>
        </w:rPr>
        <w:t xml:space="preserve">: </w:t>
      </w:r>
      <w:r>
        <w:rPr>
          <w:b/>
        </w:rPr>
        <w:t xml:space="preserve">Further discuss the following enhancement of </w:t>
      </w:r>
      <w:r w:rsidRPr="00B17CF9">
        <w:rPr>
          <w:b/>
        </w:rPr>
        <w:t xml:space="preserve">UAC </w:t>
      </w:r>
      <w:r>
        <w:rPr>
          <w:b/>
        </w:rPr>
        <w:t>for</w:t>
      </w:r>
      <w:r w:rsidRPr="00B17CF9">
        <w:rPr>
          <w:b/>
        </w:rPr>
        <w:t xml:space="preserve"> REDCAP UEs</w:t>
      </w:r>
      <w:r>
        <w:rPr>
          <w:b/>
        </w:rPr>
        <w:t>:</w:t>
      </w:r>
    </w:p>
    <w:p w14:paraId="59C40222" w14:textId="77777777" w:rsidR="00116F2E" w:rsidRPr="00B17CF9" w:rsidRDefault="00116F2E" w:rsidP="00116F2E">
      <w:pPr>
        <w:pStyle w:val="af6"/>
        <w:numPr>
          <w:ilvl w:val="0"/>
          <w:numId w:val="26"/>
        </w:numPr>
        <w:overflowPunct/>
        <w:spacing w:line="240" w:lineRule="auto"/>
        <w:textAlignment w:val="auto"/>
        <w:rPr>
          <w:b/>
        </w:rPr>
      </w:pPr>
      <w:r w:rsidRPr="00B17CF9">
        <w:rPr>
          <w:b/>
        </w:rPr>
        <w:t>define new Access Identity for REDCAP UEs</w:t>
      </w:r>
    </w:p>
    <w:p w14:paraId="4F92C9F0" w14:textId="77777777" w:rsidR="00116F2E" w:rsidRPr="00B17CF9" w:rsidRDefault="00116F2E" w:rsidP="00116F2E">
      <w:pPr>
        <w:pStyle w:val="af6"/>
        <w:numPr>
          <w:ilvl w:val="0"/>
          <w:numId w:val="26"/>
        </w:numPr>
        <w:overflowPunct/>
        <w:spacing w:line="240" w:lineRule="auto"/>
        <w:textAlignment w:val="auto"/>
        <w:rPr>
          <w:b/>
        </w:rPr>
      </w:pPr>
      <w:r w:rsidRPr="00B17CF9">
        <w:rPr>
          <w:b/>
        </w:rPr>
        <w:t>define new Access Categories for REDCAP UEs</w:t>
      </w:r>
    </w:p>
    <w:p w14:paraId="4D59D221" w14:textId="77777777" w:rsidR="00116F2E" w:rsidRPr="0059450C" w:rsidRDefault="00116F2E" w:rsidP="00116F2E">
      <w:pPr>
        <w:overflowPunct/>
        <w:textAlignment w:val="auto"/>
        <w:rPr>
          <w:b/>
        </w:rPr>
      </w:pPr>
    </w:p>
    <w:p w14:paraId="09DF22F2" w14:textId="77777777" w:rsidR="00116F2E" w:rsidRDefault="00116F2E" w:rsidP="00116F2E">
      <w:pPr>
        <w:overflowPunct/>
        <w:textAlignment w:val="auto"/>
        <w:rPr>
          <w:b/>
        </w:rPr>
      </w:pPr>
    </w:p>
    <w:p w14:paraId="504C410E" w14:textId="77777777" w:rsidR="00116F2E" w:rsidRPr="0059450C" w:rsidRDefault="00116F2E" w:rsidP="00116F2E">
      <w:pPr>
        <w:overflowPunct/>
        <w:textAlignment w:val="auto"/>
        <w:rPr>
          <w:u w:val="single"/>
        </w:rPr>
      </w:pPr>
      <w:r w:rsidRPr="0059450C">
        <w:rPr>
          <w:u w:val="single"/>
        </w:rPr>
        <w:t xml:space="preserve">Propose to </w:t>
      </w:r>
      <w:r>
        <w:rPr>
          <w:u w:val="single"/>
        </w:rPr>
        <w:t>further discuss as RAN1 input maybe needed:</w:t>
      </w:r>
    </w:p>
    <w:p w14:paraId="18689732" w14:textId="77777777" w:rsidR="00116F2E" w:rsidRPr="00975012" w:rsidRDefault="00116F2E" w:rsidP="00116F2E">
      <w:pPr>
        <w:overflowPunct/>
        <w:textAlignment w:val="auto"/>
        <w:rPr>
          <w:b/>
        </w:rPr>
      </w:pPr>
      <w:r w:rsidRPr="00975012">
        <w:rPr>
          <w:rFonts w:hint="eastAsia"/>
          <w:b/>
        </w:rPr>
        <w:t>P</w:t>
      </w:r>
      <w:r w:rsidRPr="00975012">
        <w:rPr>
          <w:b/>
        </w:rPr>
        <w:t>roposal 1: Wait for RAN1 input regarding whether REDCAP UEs can camp on a cell with the bandwidth of CORESET#0 not supported by the UE.</w:t>
      </w:r>
    </w:p>
    <w:p w14:paraId="7F7D1C39" w14:textId="77777777" w:rsidR="00116F2E" w:rsidRPr="00975012" w:rsidRDefault="00116F2E" w:rsidP="00116F2E">
      <w:pPr>
        <w:overflowPunct/>
        <w:textAlignment w:val="auto"/>
        <w:rPr>
          <w:b/>
        </w:rPr>
      </w:pPr>
      <w:r w:rsidRPr="00975012">
        <w:rPr>
          <w:rFonts w:hint="eastAsia"/>
          <w:b/>
        </w:rPr>
        <w:t>P</w:t>
      </w:r>
      <w:r w:rsidRPr="00975012">
        <w:rPr>
          <w:b/>
        </w:rPr>
        <w:t xml:space="preserve">roposal </w:t>
      </w:r>
      <w:r>
        <w:rPr>
          <w:b/>
        </w:rPr>
        <w:t>3</w:t>
      </w:r>
      <w:r w:rsidRPr="00975012">
        <w:rPr>
          <w:b/>
        </w:rPr>
        <w:t xml:space="preserve">: Wait for RAN1 input regarding whether REDCAP UEs can camp on a cell with </w:t>
      </w:r>
      <w:r w:rsidRPr="00C614CD">
        <w:rPr>
          <w:b/>
        </w:rPr>
        <w:t>larger initial DL/UL BWP than supported by the UE</w:t>
      </w:r>
      <w:r w:rsidRPr="00975012">
        <w:rPr>
          <w:b/>
        </w:rPr>
        <w:t>.</w:t>
      </w:r>
    </w:p>
    <w:p w14:paraId="7DB0A659" w14:textId="77777777" w:rsidR="00116F2E" w:rsidRPr="00C614CD" w:rsidRDefault="00116F2E" w:rsidP="00116F2E">
      <w:pPr>
        <w:overflowPunct/>
        <w:textAlignment w:val="auto"/>
        <w:rPr>
          <w:b/>
        </w:rPr>
      </w:pPr>
      <w:r w:rsidRPr="00C614CD">
        <w:rPr>
          <w:rFonts w:hint="eastAsia"/>
          <w:b/>
        </w:rPr>
        <w:t>P</w:t>
      </w:r>
      <w:r w:rsidRPr="00C614CD">
        <w:rPr>
          <w:b/>
        </w:rPr>
        <w:t xml:space="preserve">roposal </w:t>
      </w:r>
      <w:r>
        <w:rPr>
          <w:b/>
        </w:rPr>
        <w:t>5</w:t>
      </w:r>
      <w:r w:rsidRPr="00C614CD">
        <w:rPr>
          <w:b/>
        </w:rPr>
        <w:t xml:space="preserve">: </w:t>
      </w:r>
      <w:r>
        <w:rPr>
          <w:b/>
        </w:rPr>
        <w:t>Wait for RAN1 input regarding when and how to identify REDCAP UEs.</w:t>
      </w:r>
    </w:p>
    <w:p w14:paraId="32820BD9" w14:textId="7F05BE84" w:rsidR="007749A5" w:rsidRDefault="007749A5">
      <w:pPr>
        <w:overflowPunct/>
        <w:textAlignment w:val="auto"/>
        <w:rPr>
          <w:b/>
        </w:rPr>
      </w:pPr>
    </w:p>
    <w:p w14:paraId="420D4638" w14:textId="77777777" w:rsidR="007749A5" w:rsidRDefault="00572629">
      <w:pPr>
        <w:pStyle w:val="1"/>
        <w:rPr>
          <w:rFonts w:cs="Arial"/>
        </w:rPr>
      </w:pPr>
      <w:r>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pPr>
              <w:overflowPunct/>
              <w:jc w:val="center"/>
              <w:textAlignment w:val="auto"/>
              <w:rPr>
                <w:b/>
                <w:bCs/>
              </w:rPr>
            </w:pPr>
            <w:r>
              <w:rPr>
                <w:b/>
                <w:bCs/>
              </w:rPr>
              <w:t>Delegate</w:t>
            </w:r>
          </w:p>
        </w:tc>
        <w:tc>
          <w:tcPr>
            <w:tcW w:w="2207" w:type="dxa"/>
            <w:shd w:val="clear" w:color="auto" w:fill="BFBFBF"/>
          </w:tcPr>
          <w:p w14:paraId="7BB79D24" w14:textId="77777777" w:rsidR="007749A5" w:rsidRDefault="00572629">
            <w:pPr>
              <w:overflowPunct/>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pPr>
              <w:overflowPunct/>
              <w:jc w:val="center"/>
              <w:textAlignment w:val="auto"/>
              <w:rPr>
                <w:b/>
                <w:bCs/>
              </w:rPr>
            </w:pPr>
            <w:r>
              <w:rPr>
                <w:b/>
                <w:bCs/>
              </w:rPr>
              <w:t>Email</w:t>
            </w:r>
          </w:p>
        </w:tc>
      </w:tr>
      <w:tr w:rsidR="007749A5" w14:paraId="3DE08207" w14:textId="77777777">
        <w:trPr>
          <w:trHeight w:val="167"/>
          <w:jc w:val="center"/>
        </w:trPr>
        <w:tc>
          <w:tcPr>
            <w:tcW w:w="1931" w:type="dxa"/>
            <w:shd w:val="clear" w:color="auto" w:fill="FFFFFF"/>
            <w:noWrap/>
            <w:vAlign w:val="center"/>
          </w:tcPr>
          <w:p w14:paraId="26690F65" w14:textId="77777777" w:rsidR="007749A5" w:rsidRDefault="00572629">
            <w:pPr>
              <w:overflowPunct/>
              <w:textAlignment w:val="auto"/>
            </w:pPr>
            <w:r>
              <w:t>Linhai He</w:t>
            </w:r>
          </w:p>
        </w:tc>
        <w:tc>
          <w:tcPr>
            <w:tcW w:w="2207" w:type="dxa"/>
          </w:tcPr>
          <w:p w14:paraId="278067BD" w14:textId="77777777" w:rsidR="007749A5" w:rsidRDefault="00572629">
            <w:pPr>
              <w:overflowPunct/>
              <w:textAlignment w:val="auto"/>
            </w:pPr>
            <w:r>
              <w:t>Qualcomm</w:t>
            </w:r>
          </w:p>
        </w:tc>
        <w:tc>
          <w:tcPr>
            <w:tcW w:w="5555" w:type="dxa"/>
            <w:shd w:val="clear" w:color="auto" w:fill="auto"/>
            <w:vAlign w:val="center"/>
          </w:tcPr>
          <w:p w14:paraId="04189388" w14:textId="77777777" w:rsidR="007749A5" w:rsidRDefault="00572629">
            <w:pPr>
              <w:overflowPunct/>
              <w:textAlignment w:val="auto"/>
            </w:pPr>
            <w:r>
              <w:t>linhaihe@qti.qualcomm.com</w:t>
            </w:r>
          </w:p>
        </w:tc>
      </w:tr>
      <w:tr w:rsidR="007749A5" w14:paraId="33365C77" w14:textId="77777777">
        <w:trPr>
          <w:trHeight w:val="167"/>
          <w:jc w:val="center"/>
        </w:trPr>
        <w:tc>
          <w:tcPr>
            <w:tcW w:w="1931" w:type="dxa"/>
            <w:shd w:val="clear" w:color="auto" w:fill="FFFFFF"/>
            <w:noWrap/>
            <w:vAlign w:val="center"/>
          </w:tcPr>
          <w:p w14:paraId="68E9142B" w14:textId="77777777" w:rsidR="007749A5" w:rsidRDefault="00572629">
            <w:pPr>
              <w:overflowPunct/>
              <w:textAlignment w:val="auto"/>
            </w:pPr>
            <w:r>
              <w:rPr>
                <w:rFonts w:hint="eastAsia"/>
              </w:rPr>
              <w:t>H</w:t>
            </w:r>
            <w:r>
              <w:t>aitao Li</w:t>
            </w:r>
          </w:p>
        </w:tc>
        <w:tc>
          <w:tcPr>
            <w:tcW w:w="2207" w:type="dxa"/>
          </w:tcPr>
          <w:p w14:paraId="50B7965A" w14:textId="77777777" w:rsidR="007749A5" w:rsidRDefault="00572629">
            <w:pPr>
              <w:overflowPunct/>
              <w:textAlignment w:val="auto"/>
            </w:pPr>
            <w:r>
              <w:rPr>
                <w:rFonts w:hint="eastAsia"/>
              </w:rPr>
              <w:t>O</w:t>
            </w:r>
            <w:r>
              <w:t>PPO</w:t>
            </w:r>
          </w:p>
        </w:tc>
        <w:tc>
          <w:tcPr>
            <w:tcW w:w="5555" w:type="dxa"/>
            <w:shd w:val="clear" w:color="auto" w:fill="auto"/>
            <w:vAlign w:val="center"/>
          </w:tcPr>
          <w:p w14:paraId="2E0FE7A4" w14:textId="77777777" w:rsidR="007749A5" w:rsidRDefault="00572629">
            <w:pPr>
              <w:overflowPunct/>
              <w:textAlignment w:val="auto"/>
            </w:pPr>
            <w:r>
              <w:rPr>
                <w:rFonts w:hint="eastAsia"/>
              </w:rPr>
              <w:t>l</w:t>
            </w:r>
            <w:r>
              <w:t>ihaitao@oppo.com</w:t>
            </w:r>
          </w:p>
        </w:tc>
      </w:tr>
      <w:tr w:rsidR="007749A5" w14:paraId="7E12F920" w14:textId="77777777">
        <w:trPr>
          <w:trHeight w:val="167"/>
          <w:jc w:val="center"/>
        </w:trPr>
        <w:tc>
          <w:tcPr>
            <w:tcW w:w="1931" w:type="dxa"/>
            <w:shd w:val="clear" w:color="auto" w:fill="FFFFFF"/>
            <w:noWrap/>
            <w:vAlign w:val="center"/>
          </w:tcPr>
          <w:p w14:paraId="47860B8F" w14:textId="77777777" w:rsidR="007749A5" w:rsidRDefault="00572629">
            <w:pPr>
              <w:overflowPunct/>
              <w:textAlignment w:val="auto"/>
            </w:pPr>
            <w:r>
              <w:t>Hao Bi</w:t>
            </w:r>
          </w:p>
        </w:tc>
        <w:tc>
          <w:tcPr>
            <w:tcW w:w="2207" w:type="dxa"/>
            <w:vAlign w:val="center"/>
          </w:tcPr>
          <w:p w14:paraId="7C764DFA" w14:textId="77777777" w:rsidR="007749A5" w:rsidRDefault="00572629">
            <w:pPr>
              <w:overflowPunct/>
              <w:textAlignment w:val="auto"/>
            </w:pPr>
            <w:r>
              <w:t>Futurewei</w:t>
            </w:r>
          </w:p>
        </w:tc>
        <w:tc>
          <w:tcPr>
            <w:tcW w:w="5555" w:type="dxa"/>
            <w:shd w:val="clear" w:color="auto" w:fill="auto"/>
            <w:vAlign w:val="center"/>
          </w:tcPr>
          <w:p w14:paraId="619A78A3" w14:textId="77777777" w:rsidR="007749A5" w:rsidRDefault="00572629">
            <w:pPr>
              <w:overflowPunct/>
              <w:textAlignment w:val="auto"/>
            </w:pPr>
            <w:r>
              <w:t>hao.bi@futurewei.com</w:t>
            </w:r>
          </w:p>
        </w:tc>
      </w:tr>
      <w:tr w:rsidR="007749A5" w14:paraId="3D6CA352" w14:textId="77777777">
        <w:trPr>
          <w:trHeight w:val="167"/>
          <w:jc w:val="center"/>
        </w:trPr>
        <w:tc>
          <w:tcPr>
            <w:tcW w:w="1931" w:type="dxa"/>
            <w:shd w:val="clear" w:color="auto" w:fill="FFFFFF"/>
            <w:noWrap/>
          </w:tcPr>
          <w:p w14:paraId="38EC40C1" w14:textId="77777777" w:rsidR="007749A5" w:rsidRDefault="00572629">
            <w:pPr>
              <w:overflowPunct/>
              <w:textAlignment w:val="auto"/>
            </w:pPr>
            <w:r>
              <w:t xml:space="preserve">Tuomas </w:t>
            </w:r>
          </w:p>
        </w:tc>
        <w:tc>
          <w:tcPr>
            <w:tcW w:w="2207" w:type="dxa"/>
          </w:tcPr>
          <w:p w14:paraId="5A7CF6F7" w14:textId="77777777" w:rsidR="007749A5" w:rsidRDefault="00572629">
            <w:pPr>
              <w:overflowPunct/>
              <w:textAlignment w:val="auto"/>
            </w:pPr>
            <w:r>
              <w:t>Tirronen</w:t>
            </w:r>
          </w:p>
        </w:tc>
        <w:tc>
          <w:tcPr>
            <w:tcW w:w="5555" w:type="dxa"/>
            <w:shd w:val="clear" w:color="auto" w:fill="auto"/>
          </w:tcPr>
          <w:p w14:paraId="071B4D2E" w14:textId="77777777" w:rsidR="007749A5" w:rsidRDefault="00572629">
            <w:pPr>
              <w:overflowPunct/>
              <w:textAlignment w:val="auto"/>
            </w:pPr>
            <w:r>
              <w:t>tuomas.tirronen@ericsson.com</w:t>
            </w:r>
          </w:p>
        </w:tc>
      </w:tr>
      <w:tr w:rsidR="007749A5" w14:paraId="766CBE2E" w14:textId="77777777">
        <w:trPr>
          <w:trHeight w:val="167"/>
          <w:jc w:val="center"/>
        </w:trPr>
        <w:tc>
          <w:tcPr>
            <w:tcW w:w="1931" w:type="dxa"/>
            <w:shd w:val="clear" w:color="auto" w:fill="FFFFFF"/>
            <w:noWrap/>
          </w:tcPr>
          <w:p w14:paraId="0BC250D1" w14:textId="77777777" w:rsidR="007749A5" w:rsidRDefault="00572629">
            <w:pPr>
              <w:overflowPunct/>
              <w:textAlignment w:val="auto"/>
            </w:pPr>
            <w:r>
              <w:t>Naveen Palle</w:t>
            </w:r>
          </w:p>
        </w:tc>
        <w:tc>
          <w:tcPr>
            <w:tcW w:w="2207" w:type="dxa"/>
          </w:tcPr>
          <w:p w14:paraId="38A3151A" w14:textId="77777777" w:rsidR="007749A5" w:rsidRDefault="00572629">
            <w:pPr>
              <w:overflowPunct/>
              <w:textAlignment w:val="auto"/>
            </w:pPr>
            <w:r>
              <w:t>Apple</w:t>
            </w:r>
          </w:p>
        </w:tc>
        <w:tc>
          <w:tcPr>
            <w:tcW w:w="5555" w:type="dxa"/>
            <w:shd w:val="clear" w:color="auto" w:fill="auto"/>
          </w:tcPr>
          <w:p w14:paraId="636D629B" w14:textId="77777777" w:rsidR="007749A5" w:rsidRDefault="00572629">
            <w:pPr>
              <w:overflowPunct/>
              <w:textAlignment w:val="auto"/>
            </w:pPr>
            <w:r>
              <w:t>naveen.palle@apple.com</w:t>
            </w:r>
          </w:p>
        </w:tc>
      </w:tr>
      <w:tr w:rsidR="007749A5" w14:paraId="7B53CEAF" w14:textId="77777777">
        <w:trPr>
          <w:trHeight w:val="167"/>
          <w:jc w:val="center"/>
        </w:trPr>
        <w:tc>
          <w:tcPr>
            <w:tcW w:w="1931" w:type="dxa"/>
            <w:shd w:val="clear" w:color="auto" w:fill="FFFFFF"/>
            <w:noWrap/>
          </w:tcPr>
          <w:p w14:paraId="44C8DDCD" w14:textId="77777777" w:rsidR="007749A5" w:rsidRDefault="00572629">
            <w:pPr>
              <w:overflowPunct/>
              <w:textAlignment w:val="auto"/>
            </w:pPr>
            <w:r>
              <w:t>Joe Murray</w:t>
            </w:r>
          </w:p>
        </w:tc>
        <w:tc>
          <w:tcPr>
            <w:tcW w:w="2207" w:type="dxa"/>
          </w:tcPr>
          <w:p w14:paraId="68F1DB4F" w14:textId="77777777" w:rsidR="007749A5" w:rsidRDefault="00572629">
            <w:pPr>
              <w:overflowPunct/>
              <w:textAlignment w:val="auto"/>
            </w:pPr>
            <w:r>
              <w:t>Convida Wireless</w:t>
            </w:r>
          </w:p>
        </w:tc>
        <w:tc>
          <w:tcPr>
            <w:tcW w:w="5555" w:type="dxa"/>
            <w:shd w:val="clear" w:color="auto" w:fill="auto"/>
          </w:tcPr>
          <w:p w14:paraId="21775DBD" w14:textId="77777777" w:rsidR="007749A5" w:rsidRDefault="00572629">
            <w:pPr>
              <w:overflowPunct/>
              <w:textAlignment w:val="auto"/>
            </w:pPr>
            <w:r>
              <w:t>murray.joseph@convidawireless.com</w:t>
            </w:r>
          </w:p>
        </w:tc>
      </w:tr>
      <w:tr w:rsidR="007749A5" w14:paraId="1E32730F" w14:textId="77777777">
        <w:trPr>
          <w:trHeight w:val="167"/>
          <w:jc w:val="center"/>
        </w:trPr>
        <w:tc>
          <w:tcPr>
            <w:tcW w:w="1931" w:type="dxa"/>
            <w:shd w:val="clear" w:color="auto" w:fill="FFFFFF"/>
            <w:noWrap/>
            <w:vAlign w:val="center"/>
          </w:tcPr>
          <w:p w14:paraId="592D0429" w14:textId="77777777" w:rsidR="007749A5" w:rsidRDefault="00572629">
            <w:pPr>
              <w:overflowPunct/>
              <w:textAlignment w:val="auto"/>
            </w:pPr>
            <w:r>
              <w:t>Noam Cayron</w:t>
            </w:r>
          </w:p>
        </w:tc>
        <w:tc>
          <w:tcPr>
            <w:tcW w:w="2207" w:type="dxa"/>
          </w:tcPr>
          <w:p w14:paraId="2F058B03" w14:textId="77777777" w:rsidR="007749A5" w:rsidRDefault="00572629">
            <w:pPr>
              <w:overflowPunct/>
              <w:textAlignment w:val="auto"/>
            </w:pPr>
            <w:r>
              <w:t>Sequans</w:t>
            </w:r>
          </w:p>
        </w:tc>
        <w:tc>
          <w:tcPr>
            <w:tcW w:w="5555" w:type="dxa"/>
            <w:shd w:val="clear" w:color="auto" w:fill="auto"/>
            <w:vAlign w:val="center"/>
          </w:tcPr>
          <w:p w14:paraId="02B2BE12" w14:textId="77777777" w:rsidR="007749A5" w:rsidRDefault="00572629">
            <w:pPr>
              <w:overflowPunct/>
              <w:textAlignment w:val="auto"/>
            </w:pPr>
            <w:r>
              <w:t>noam.cayron@sequans.com</w:t>
            </w:r>
          </w:p>
        </w:tc>
      </w:tr>
      <w:tr w:rsidR="007749A5" w14:paraId="20F42B29" w14:textId="77777777">
        <w:trPr>
          <w:trHeight w:val="167"/>
          <w:jc w:val="center"/>
        </w:trPr>
        <w:tc>
          <w:tcPr>
            <w:tcW w:w="1931" w:type="dxa"/>
            <w:shd w:val="clear" w:color="auto" w:fill="FFFFFF"/>
            <w:noWrap/>
            <w:vAlign w:val="center"/>
          </w:tcPr>
          <w:p w14:paraId="1074DAF9" w14:textId="77777777" w:rsidR="007749A5" w:rsidRDefault="00572629">
            <w:pPr>
              <w:overflowPunct/>
              <w:textAlignment w:val="auto"/>
            </w:pPr>
            <w:r>
              <w:rPr>
                <w:rFonts w:hint="eastAsia"/>
              </w:rPr>
              <w:t>Erlin Zeng</w:t>
            </w:r>
          </w:p>
        </w:tc>
        <w:tc>
          <w:tcPr>
            <w:tcW w:w="2207" w:type="dxa"/>
          </w:tcPr>
          <w:p w14:paraId="6E0148BD" w14:textId="77777777" w:rsidR="007749A5" w:rsidRDefault="00572629">
            <w:pPr>
              <w:overflowPunct/>
              <w:textAlignment w:val="auto"/>
            </w:pPr>
            <w:r>
              <w:rPr>
                <w:rFonts w:hint="eastAsia"/>
              </w:rPr>
              <w:t>CATT</w:t>
            </w:r>
          </w:p>
        </w:tc>
        <w:tc>
          <w:tcPr>
            <w:tcW w:w="5555" w:type="dxa"/>
            <w:shd w:val="clear" w:color="auto" w:fill="auto"/>
            <w:vAlign w:val="center"/>
          </w:tcPr>
          <w:p w14:paraId="42506309" w14:textId="77777777" w:rsidR="007749A5" w:rsidRDefault="00572629">
            <w:pPr>
              <w:overflowPunct/>
              <w:textAlignment w:val="auto"/>
            </w:pPr>
            <w:r>
              <w:t>E</w:t>
            </w:r>
            <w:r>
              <w:rPr>
                <w:rFonts w:hint="eastAsia"/>
              </w:rPr>
              <w:t>rlin.zeng@catt.cn</w:t>
            </w:r>
          </w:p>
        </w:tc>
      </w:tr>
      <w:tr w:rsidR="007749A5" w14:paraId="12E7BAE0" w14:textId="77777777">
        <w:trPr>
          <w:trHeight w:val="167"/>
          <w:jc w:val="center"/>
        </w:trPr>
        <w:tc>
          <w:tcPr>
            <w:tcW w:w="1931" w:type="dxa"/>
            <w:shd w:val="clear" w:color="auto" w:fill="FFFFFF"/>
            <w:noWrap/>
          </w:tcPr>
          <w:p w14:paraId="52288408" w14:textId="77777777" w:rsidR="007749A5" w:rsidRDefault="00572629">
            <w:pPr>
              <w:overflowPunct/>
              <w:textAlignment w:val="auto"/>
            </w:pPr>
            <w:r>
              <w:t>YI Guo</w:t>
            </w:r>
          </w:p>
        </w:tc>
        <w:tc>
          <w:tcPr>
            <w:tcW w:w="2207" w:type="dxa"/>
          </w:tcPr>
          <w:p w14:paraId="775E1353" w14:textId="77777777" w:rsidR="007749A5" w:rsidRDefault="00572629">
            <w:pPr>
              <w:overflowPunct/>
              <w:textAlignment w:val="auto"/>
            </w:pPr>
            <w:r>
              <w:t>Intel</w:t>
            </w:r>
          </w:p>
        </w:tc>
        <w:tc>
          <w:tcPr>
            <w:tcW w:w="5555" w:type="dxa"/>
            <w:shd w:val="clear" w:color="auto" w:fill="auto"/>
          </w:tcPr>
          <w:p w14:paraId="6F1850FC" w14:textId="77777777" w:rsidR="007749A5" w:rsidRDefault="00572629">
            <w:pPr>
              <w:overflowPunct/>
              <w:textAlignment w:val="auto"/>
            </w:pPr>
            <w:r>
              <w:t>Yi.guo@intel.com</w:t>
            </w:r>
          </w:p>
        </w:tc>
      </w:tr>
      <w:tr w:rsidR="007749A5" w14:paraId="187F7026" w14:textId="77777777">
        <w:trPr>
          <w:trHeight w:val="167"/>
          <w:jc w:val="center"/>
        </w:trPr>
        <w:tc>
          <w:tcPr>
            <w:tcW w:w="1931" w:type="dxa"/>
            <w:shd w:val="clear" w:color="auto" w:fill="FFFFFF"/>
            <w:noWrap/>
            <w:vAlign w:val="center"/>
          </w:tcPr>
          <w:p w14:paraId="5EF8E96E" w14:textId="77777777" w:rsidR="007749A5" w:rsidRDefault="00572629">
            <w:pPr>
              <w:overflowPunct/>
              <w:textAlignment w:val="auto"/>
            </w:pPr>
            <w:r>
              <w:rPr>
                <w:rFonts w:hint="eastAsia"/>
              </w:rPr>
              <w:t>B</w:t>
            </w:r>
            <w:r>
              <w:t>aokun Shan</w:t>
            </w:r>
          </w:p>
        </w:tc>
        <w:tc>
          <w:tcPr>
            <w:tcW w:w="2207" w:type="dxa"/>
          </w:tcPr>
          <w:p w14:paraId="0E201ACC" w14:textId="77777777" w:rsidR="007749A5" w:rsidRDefault="00572629">
            <w:pPr>
              <w:overflowPunct/>
              <w:textAlignment w:val="auto"/>
            </w:pPr>
            <w:r>
              <w:rPr>
                <w:rFonts w:hint="eastAsia"/>
              </w:rPr>
              <w:t>H</w:t>
            </w:r>
            <w:r>
              <w:t>uawei, HiSilicon</w:t>
            </w:r>
          </w:p>
        </w:tc>
        <w:tc>
          <w:tcPr>
            <w:tcW w:w="5555" w:type="dxa"/>
            <w:shd w:val="clear" w:color="auto" w:fill="auto"/>
            <w:vAlign w:val="center"/>
          </w:tcPr>
          <w:p w14:paraId="00B0C4ED" w14:textId="77777777" w:rsidR="007749A5" w:rsidRDefault="00572629">
            <w:pPr>
              <w:overflowPunct/>
              <w:textAlignment w:val="auto"/>
            </w:pPr>
            <w:r>
              <w:rPr>
                <w:rFonts w:hint="eastAsia"/>
              </w:rPr>
              <w:t>b</w:t>
            </w:r>
            <w:r>
              <w:t>aokun.shan@huawei.com</w:t>
            </w:r>
          </w:p>
        </w:tc>
      </w:tr>
      <w:tr w:rsidR="007749A5" w14:paraId="1C10865F" w14:textId="77777777">
        <w:trPr>
          <w:trHeight w:val="167"/>
          <w:jc w:val="center"/>
        </w:trPr>
        <w:tc>
          <w:tcPr>
            <w:tcW w:w="1931" w:type="dxa"/>
            <w:shd w:val="clear" w:color="auto" w:fill="FFFFFF"/>
            <w:noWrap/>
            <w:vAlign w:val="center"/>
          </w:tcPr>
          <w:p w14:paraId="6BFE102F" w14:textId="77777777" w:rsidR="007749A5" w:rsidRDefault="00572629">
            <w:pPr>
              <w:overflowPunct/>
              <w:textAlignment w:val="auto"/>
            </w:pPr>
            <w:r>
              <w:rPr>
                <w:rFonts w:hint="eastAsia"/>
              </w:rPr>
              <w:lastRenderedPageBreak/>
              <w:t>C</w:t>
            </w:r>
            <w:r>
              <w:t>henli</w:t>
            </w:r>
          </w:p>
        </w:tc>
        <w:tc>
          <w:tcPr>
            <w:tcW w:w="2207" w:type="dxa"/>
          </w:tcPr>
          <w:p w14:paraId="0CBFD121" w14:textId="77777777" w:rsidR="007749A5" w:rsidRDefault="00572629">
            <w:pPr>
              <w:overflowPunct/>
              <w:textAlignment w:val="auto"/>
            </w:pPr>
            <w:r>
              <w:rPr>
                <w:rFonts w:hint="eastAsia"/>
              </w:rPr>
              <w:t>v</w:t>
            </w:r>
            <w:r>
              <w:t>ivo</w:t>
            </w:r>
          </w:p>
        </w:tc>
        <w:tc>
          <w:tcPr>
            <w:tcW w:w="5555" w:type="dxa"/>
            <w:shd w:val="clear" w:color="auto" w:fill="auto"/>
            <w:vAlign w:val="center"/>
          </w:tcPr>
          <w:p w14:paraId="35C68607" w14:textId="77777777" w:rsidR="007749A5" w:rsidRDefault="00572629">
            <w:pPr>
              <w:overflowPunct/>
              <w:textAlignment w:val="auto"/>
            </w:pPr>
            <w:r>
              <w:t>Chenli5g@vivo.com</w:t>
            </w:r>
          </w:p>
        </w:tc>
      </w:tr>
      <w:tr w:rsidR="007749A5" w14:paraId="4B538EB4" w14:textId="77777777">
        <w:trPr>
          <w:trHeight w:val="167"/>
          <w:jc w:val="center"/>
        </w:trPr>
        <w:tc>
          <w:tcPr>
            <w:tcW w:w="1931" w:type="dxa"/>
            <w:shd w:val="clear" w:color="auto" w:fill="FFFFFF"/>
            <w:noWrap/>
            <w:vAlign w:val="center"/>
          </w:tcPr>
          <w:p w14:paraId="40FFBD75" w14:textId="77777777" w:rsidR="007749A5" w:rsidRDefault="00572629">
            <w:pPr>
              <w:overflowPunct/>
              <w:textAlignment w:val="auto"/>
            </w:pPr>
            <w:r>
              <w:rPr>
                <w:rFonts w:hint="eastAsia"/>
              </w:rPr>
              <w:t>S</w:t>
            </w:r>
            <w:r>
              <w:t>hijie</w:t>
            </w:r>
          </w:p>
        </w:tc>
        <w:tc>
          <w:tcPr>
            <w:tcW w:w="2207" w:type="dxa"/>
          </w:tcPr>
          <w:p w14:paraId="2E140E44" w14:textId="77777777" w:rsidR="007749A5" w:rsidRDefault="00572629">
            <w:pPr>
              <w:overflowPunct/>
              <w:textAlignment w:val="auto"/>
            </w:pPr>
            <w:r>
              <w:rPr>
                <w:rFonts w:hint="eastAsia"/>
              </w:rPr>
              <w:t>L</w:t>
            </w:r>
            <w:r>
              <w:t>enovo</w:t>
            </w:r>
          </w:p>
        </w:tc>
        <w:tc>
          <w:tcPr>
            <w:tcW w:w="5555" w:type="dxa"/>
            <w:shd w:val="clear" w:color="auto" w:fill="auto"/>
            <w:vAlign w:val="center"/>
          </w:tcPr>
          <w:p w14:paraId="52741B99" w14:textId="77777777" w:rsidR="007749A5" w:rsidRDefault="00D167A6">
            <w:pPr>
              <w:overflowPunct/>
              <w:textAlignment w:val="auto"/>
            </w:pPr>
            <w:hyperlink r:id="rId22" w:history="1">
              <w:r w:rsidR="00572629">
                <w:rPr>
                  <w:rStyle w:val="af3"/>
                </w:rPr>
                <w:t>s</w:t>
              </w:r>
              <w:r w:rsidR="00572629">
                <w:rPr>
                  <w:rStyle w:val="af3"/>
                  <w:rFonts w:hint="eastAsia"/>
                </w:rPr>
                <w:t>hiji</w:t>
              </w:r>
              <w:r w:rsidR="00572629">
                <w:rPr>
                  <w:rStyle w:val="af3"/>
                </w:rPr>
                <w:t>e4@lenovo.com</w:t>
              </w:r>
            </w:hyperlink>
          </w:p>
        </w:tc>
      </w:tr>
      <w:tr w:rsidR="007749A5" w14:paraId="39E0E9DD" w14:textId="77777777">
        <w:trPr>
          <w:trHeight w:val="167"/>
          <w:jc w:val="center"/>
        </w:trPr>
        <w:tc>
          <w:tcPr>
            <w:tcW w:w="1931" w:type="dxa"/>
            <w:shd w:val="clear" w:color="auto" w:fill="FFFFFF"/>
            <w:noWrap/>
            <w:vAlign w:val="center"/>
          </w:tcPr>
          <w:p w14:paraId="5F966C3A" w14:textId="77777777" w:rsidR="007749A5" w:rsidRDefault="00572629">
            <w:pPr>
              <w:overflowPunct/>
              <w:textAlignment w:val="auto"/>
              <w:rPr>
                <w:rFonts w:eastAsia="Malgun Gothic"/>
                <w:lang w:eastAsia="ko-KR"/>
              </w:rPr>
            </w:pPr>
            <w:r>
              <w:rPr>
                <w:rFonts w:eastAsia="Malgun Gothic" w:hint="eastAsia"/>
                <w:lang w:eastAsia="ko-KR"/>
              </w:rPr>
              <w:t>Stella Choe</w:t>
            </w:r>
          </w:p>
        </w:tc>
        <w:tc>
          <w:tcPr>
            <w:tcW w:w="2207" w:type="dxa"/>
          </w:tcPr>
          <w:p w14:paraId="28C2C8EF" w14:textId="77777777" w:rsidR="007749A5" w:rsidRDefault="00572629">
            <w:pPr>
              <w:overflowPunct/>
              <w:textAlignment w:val="auto"/>
              <w:rPr>
                <w:rFonts w:eastAsia="Malgun Gothic"/>
                <w:lang w:eastAsia="ko-KR"/>
              </w:rPr>
            </w:pPr>
            <w:r>
              <w:rPr>
                <w:rFonts w:eastAsia="Malgun Gothic" w:hint="eastAsia"/>
                <w:lang w:eastAsia="ko-KR"/>
              </w:rPr>
              <w:t>LG Electronics</w:t>
            </w:r>
          </w:p>
        </w:tc>
        <w:tc>
          <w:tcPr>
            <w:tcW w:w="5555" w:type="dxa"/>
            <w:shd w:val="clear" w:color="auto" w:fill="auto"/>
            <w:vAlign w:val="center"/>
          </w:tcPr>
          <w:p w14:paraId="53A346D3" w14:textId="77777777" w:rsidR="007749A5" w:rsidRDefault="00572629">
            <w:pPr>
              <w:overflowPunct/>
              <w:textAlignment w:val="auto"/>
              <w:rPr>
                <w:rFonts w:eastAsia="Malgun Gothic"/>
                <w:lang w:eastAsia="ko-KR"/>
              </w:rPr>
            </w:pPr>
            <w:r>
              <w:rPr>
                <w:rFonts w:eastAsia="Malgun Gothic"/>
                <w:lang w:eastAsia="ko-KR"/>
              </w:rPr>
              <w:t>s</w:t>
            </w:r>
            <w:r>
              <w:rPr>
                <w:rFonts w:eastAsia="Malgun Gothic" w:hint="eastAsia"/>
                <w:lang w:eastAsia="ko-KR"/>
              </w:rPr>
              <w:t>tella.</w:t>
            </w:r>
            <w:r>
              <w:rPr>
                <w:rFonts w:eastAsia="Malgun Gothic"/>
                <w:lang w:eastAsia="ko-KR"/>
              </w:rPr>
              <w:t>choe@lge.com</w:t>
            </w:r>
          </w:p>
        </w:tc>
      </w:tr>
      <w:tr w:rsidR="007749A5" w14:paraId="66B3092B" w14:textId="77777777">
        <w:trPr>
          <w:trHeight w:val="167"/>
          <w:jc w:val="center"/>
        </w:trPr>
        <w:tc>
          <w:tcPr>
            <w:tcW w:w="1931" w:type="dxa"/>
            <w:shd w:val="clear" w:color="auto" w:fill="FFFFFF"/>
            <w:noWrap/>
            <w:vAlign w:val="center"/>
          </w:tcPr>
          <w:p w14:paraId="04789BA1" w14:textId="77777777" w:rsidR="007749A5" w:rsidRDefault="00572629">
            <w:pPr>
              <w:overflowPunct/>
              <w:textAlignment w:val="auto"/>
              <w:rPr>
                <w:rFonts w:eastAsia="Malgun Gothic"/>
                <w:lang w:eastAsia="ko-KR"/>
              </w:rPr>
            </w:pPr>
            <w:r>
              <w:rPr>
                <w:rFonts w:hint="eastAsia"/>
              </w:rPr>
              <w:t>X</w:t>
            </w:r>
            <w:r>
              <w:t>iangdong Zhang</w:t>
            </w:r>
          </w:p>
        </w:tc>
        <w:tc>
          <w:tcPr>
            <w:tcW w:w="2207" w:type="dxa"/>
          </w:tcPr>
          <w:p w14:paraId="21F728E3" w14:textId="77777777" w:rsidR="007749A5" w:rsidRDefault="00572629">
            <w:pPr>
              <w:overflowPunct/>
              <w:textAlignment w:val="auto"/>
              <w:rPr>
                <w:rFonts w:eastAsia="Malgun Gothic"/>
                <w:lang w:eastAsia="ko-KR"/>
              </w:rPr>
            </w:pPr>
            <w:r>
              <w:t>Spreadtrum</w:t>
            </w:r>
          </w:p>
        </w:tc>
        <w:tc>
          <w:tcPr>
            <w:tcW w:w="5555" w:type="dxa"/>
            <w:shd w:val="clear" w:color="auto" w:fill="auto"/>
            <w:vAlign w:val="center"/>
          </w:tcPr>
          <w:p w14:paraId="21E84530" w14:textId="77777777" w:rsidR="007749A5" w:rsidRDefault="00D167A6">
            <w:pPr>
              <w:overflowPunct/>
              <w:textAlignment w:val="auto"/>
              <w:rPr>
                <w:rFonts w:eastAsia="Malgun Gothic"/>
                <w:lang w:eastAsia="ko-KR"/>
              </w:rPr>
            </w:pPr>
            <w:hyperlink r:id="rId23" w:history="1">
              <w:r w:rsidR="00572629">
                <w:rPr>
                  <w:rStyle w:val="af3"/>
                </w:rPr>
                <w:t>Xiangdong.Zhang@unisoc.com</w:t>
              </w:r>
            </w:hyperlink>
          </w:p>
        </w:tc>
      </w:tr>
      <w:tr w:rsidR="007749A5" w14:paraId="431E2E4F" w14:textId="77777777">
        <w:trPr>
          <w:trHeight w:val="167"/>
          <w:jc w:val="center"/>
        </w:trPr>
        <w:tc>
          <w:tcPr>
            <w:tcW w:w="1931" w:type="dxa"/>
            <w:shd w:val="clear" w:color="auto" w:fill="FFFFFF"/>
            <w:noWrap/>
            <w:vAlign w:val="center"/>
          </w:tcPr>
          <w:p w14:paraId="7D73A271" w14:textId="77777777" w:rsidR="007749A5" w:rsidRDefault="00572629">
            <w:pPr>
              <w:overflowPunct/>
              <w:textAlignment w:val="auto"/>
              <w:rPr>
                <w:lang w:val="en-US"/>
              </w:rPr>
            </w:pPr>
            <w:r>
              <w:rPr>
                <w:rFonts w:hint="eastAsia"/>
                <w:lang w:val="en-US"/>
              </w:rPr>
              <w:t>Jianxun Ai</w:t>
            </w:r>
          </w:p>
        </w:tc>
        <w:tc>
          <w:tcPr>
            <w:tcW w:w="2207" w:type="dxa"/>
          </w:tcPr>
          <w:p w14:paraId="582BB180" w14:textId="77777777" w:rsidR="007749A5" w:rsidRDefault="00572629">
            <w:pPr>
              <w:overflowPunct/>
              <w:textAlignment w:val="auto"/>
              <w:rPr>
                <w:lang w:val="en-US"/>
              </w:rPr>
            </w:pPr>
            <w:r>
              <w:rPr>
                <w:rFonts w:hint="eastAsia"/>
                <w:lang w:val="en-US"/>
              </w:rPr>
              <w:t>ZTE</w:t>
            </w:r>
          </w:p>
        </w:tc>
        <w:tc>
          <w:tcPr>
            <w:tcW w:w="5555" w:type="dxa"/>
            <w:shd w:val="clear" w:color="auto" w:fill="auto"/>
            <w:vAlign w:val="center"/>
          </w:tcPr>
          <w:p w14:paraId="1F455D6F" w14:textId="77777777" w:rsidR="007749A5" w:rsidRDefault="00572629">
            <w:pPr>
              <w:overflowPunct/>
              <w:textAlignment w:val="auto"/>
              <w:rPr>
                <w:lang w:val="en-US"/>
              </w:rPr>
            </w:pPr>
            <w:r>
              <w:rPr>
                <w:rFonts w:hint="eastAsia"/>
                <w:lang w:val="en-US"/>
              </w:rPr>
              <w:t>ai.jianxun@zte.com.cn</w:t>
            </w:r>
          </w:p>
        </w:tc>
      </w:tr>
      <w:tr w:rsidR="00AD6E9B" w14:paraId="2ECB646A" w14:textId="77777777">
        <w:trPr>
          <w:trHeight w:val="167"/>
          <w:jc w:val="center"/>
        </w:trPr>
        <w:tc>
          <w:tcPr>
            <w:tcW w:w="1931" w:type="dxa"/>
            <w:shd w:val="clear" w:color="auto" w:fill="FFFFFF"/>
            <w:noWrap/>
            <w:vAlign w:val="center"/>
          </w:tcPr>
          <w:p w14:paraId="5E20AF48" w14:textId="329B644E" w:rsidR="00AD6E9B" w:rsidRDefault="00AD6E9B">
            <w:pPr>
              <w:overflowPunct/>
              <w:textAlignment w:val="auto"/>
              <w:rPr>
                <w:lang w:val="en-US"/>
              </w:rPr>
            </w:pPr>
            <w:r>
              <w:rPr>
                <w:lang w:val="en-US"/>
              </w:rPr>
              <w:t>Dylan Watts</w:t>
            </w:r>
          </w:p>
        </w:tc>
        <w:tc>
          <w:tcPr>
            <w:tcW w:w="2207" w:type="dxa"/>
          </w:tcPr>
          <w:p w14:paraId="26F14E13" w14:textId="2ED8C138" w:rsidR="00AD6E9B" w:rsidRDefault="00AD6E9B">
            <w:pPr>
              <w:overflowPunct/>
              <w:textAlignment w:val="auto"/>
              <w:rPr>
                <w:lang w:val="en-US"/>
              </w:rPr>
            </w:pPr>
            <w:r>
              <w:rPr>
                <w:lang w:val="en-US"/>
              </w:rPr>
              <w:t>InterDigital</w:t>
            </w:r>
          </w:p>
        </w:tc>
        <w:tc>
          <w:tcPr>
            <w:tcW w:w="5555" w:type="dxa"/>
            <w:shd w:val="clear" w:color="auto" w:fill="auto"/>
            <w:vAlign w:val="center"/>
          </w:tcPr>
          <w:p w14:paraId="124CFE7B" w14:textId="0551AB25" w:rsidR="00AD6E9B" w:rsidRDefault="00AD6E9B">
            <w:pPr>
              <w:overflowPunct/>
              <w:textAlignment w:val="auto"/>
              <w:rPr>
                <w:lang w:val="en-US"/>
              </w:rPr>
            </w:pPr>
            <w:r>
              <w:rPr>
                <w:lang w:val="en-US"/>
              </w:rPr>
              <w:t>Dylan.watts@interdigital.com</w:t>
            </w:r>
          </w:p>
        </w:tc>
      </w:tr>
    </w:tbl>
    <w:p w14:paraId="77E3755F" w14:textId="77777777" w:rsidR="007749A5" w:rsidRDefault="007749A5">
      <w:pPr>
        <w:pStyle w:val="Reference"/>
        <w:numPr>
          <w:ilvl w:val="0"/>
          <w:numId w:val="0"/>
        </w:numPr>
        <w:ind w:left="567" w:hanging="567"/>
      </w:pPr>
    </w:p>
    <w:sectPr w:rsidR="007749A5">
      <w:headerReference w:type="even" r:id="rId24"/>
      <w:footerReference w:type="default" r:id="rId25"/>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7B404D" w16cid:durableId="22EE1C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353A6" w14:textId="77777777" w:rsidR="00D167A6" w:rsidRDefault="00D167A6">
      <w:pPr>
        <w:spacing w:after="0" w:line="240" w:lineRule="auto"/>
      </w:pPr>
      <w:r>
        <w:separator/>
      </w:r>
    </w:p>
  </w:endnote>
  <w:endnote w:type="continuationSeparator" w:id="0">
    <w:p w14:paraId="70A89EB6" w14:textId="77777777" w:rsidR="00D167A6" w:rsidRDefault="00D1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F724" w14:textId="77777777" w:rsidR="007749A5" w:rsidRDefault="00572629">
    <w:pPr>
      <w:pStyle w:val="ab"/>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5D44FE">
      <w:rPr>
        <w:rStyle w:val="af1"/>
        <w:noProof/>
      </w:rPr>
      <w:t>19</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5D44FE">
      <w:rPr>
        <w:rStyle w:val="af1"/>
        <w:noProof/>
      </w:rPr>
      <w:t>19</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CB5CA" w14:textId="77777777" w:rsidR="00D167A6" w:rsidRDefault="00D167A6">
      <w:pPr>
        <w:spacing w:after="0" w:line="240" w:lineRule="auto"/>
      </w:pPr>
      <w:r>
        <w:separator/>
      </w:r>
    </w:p>
  </w:footnote>
  <w:footnote w:type="continuationSeparator" w:id="0">
    <w:p w14:paraId="01DD1BAE" w14:textId="77777777" w:rsidR="00D167A6" w:rsidRDefault="00D16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E8B70" w14:textId="77777777" w:rsidR="007749A5" w:rsidRDefault="005726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87D0ECB"/>
    <w:multiLevelType w:val="hybridMultilevel"/>
    <w:tmpl w:val="4DA88214"/>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E1E6110"/>
    <w:multiLevelType w:val="hybridMultilevel"/>
    <w:tmpl w:val="9BE29B38"/>
    <w:lvl w:ilvl="0" w:tplc="855A77D0">
      <w:numFmt w:val="bullet"/>
      <w:lvlText w:val="-"/>
      <w:lvlJc w:val="left"/>
      <w:pPr>
        <w:ind w:left="420" w:hanging="420"/>
      </w:pPr>
      <w:rPr>
        <w:rFonts w:ascii="Arial" w:eastAsia="MS Mincho" w:hAnsi="Arial" w:cs="Aria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E412310"/>
    <w:multiLevelType w:val="hybridMultilevel"/>
    <w:tmpl w:val="C91CCF4A"/>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2C154ED"/>
    <w:multiLevelType w:val="hybridMultilevel"/>
    <w:tmpl w:val="9FE20BA6"/>
    <w:lvl w:ilvl="0" w:tplc="855A77D0">
      <w:numFmt w:val="bullet"/>
      <w:lvlText w:val="-"/>
      <w:lvlJc w:val="left"/>
      <w:pPr>
        <w:ind w:left="986" w:hanging="420"/>
      </w:pPr>
      <w:rPr>
        <w:rFonts w:ascii="Arial" w:eastAsia="MS Mincho" w:hAnsi="Arial" w:cs="Arial"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22"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24"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17"/>
  </w:num>
  <w:num w:numId="4">
    <w:abstractNumId w:val="9"/>
  </w:num>
  <w:num w:numId="5">
    <w:abstractNumId w:val="4"/>
  </w:num>
  <w:num w:numId="6">
    <w:abstractNumId w:val="7"/>
  </w:num>
  <w:num w:numId="7">
    <w:abstractNumId w:val="11"/>
  </w:num>
  <w:num w:numId="8">
    <w:abstractNumId w:val="6"/>
  </w:num>
  <w:num w:numId="9">
    <w:abstractNumId w:val="13"/>
  </w:num>
  <w:num w:numId="10">
    <w:abstractNumId w:val="15"/>
  </w:num>
  <w:num w:numId="11">
    <w:abstractNumId w:val="23"/>
  </w:num>
  <w:num w:numId="12">
    <w:abstractNumId w:val="2"/>
  </w:num>
  <w:num w:numId="13">
    <w:abstractNumId w:val="0"/>
  </w:num>
  <w:num w:numId="14">
    <w:abstractNumId w:val="8"/>
  </w:num>
  <w:num w:numId="15">
    <w:abstractNumId w:val="14"/>
  </w:num>
  <w:num w:numId="16">
    <w:abstractNumId w:val="16"/>
  </w:num>
  <w:num w:numId="17">
    <w:abstractNumId w:val="22"/>
  </w:num>
  <w:num w:numId="18">
    <w:abstractNumId w:val="24"/>
  </w:num>
  <w:num w:numId="19">
    <w:abstractNumId w:val="25"/>
  </w:num>
  <w:num w:numId="20">
    <w:abstractNumId w:val="12"/>
  </w:num>
  <w:num w:numId="21">
    <w:abstractNumId w:val="10"/>
  </w:num>
  <w:num w:numId="22">
    <w:abstractNumId w:val="3"/>
  </w:num>
  <w:num w:numId="23">
    <w:abstractNumId w:val="20"/>
  </w:num>
  <w:num w:numId="24">
    <w:abstractNumId w:val="19"/>
  </w:num>
  <w:num w:numId="25">
    <w:abstractNumId w:val="1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4077C"/>
    <w:rsid w:val="000417E7"/>
    <w:rsid w:val="000422E2"/>
    <w:rsid w:val="00042F22"/>
    <w:rsid w:val="000444EF"/>
    <w:rsid w:val="00045F77"/>
    <w:rsid w:val="0005028E"/>
    <w:rsid w:val="00051CCA"/>
    <w:rsid w:val="000525BA"/>
    <w:rsid w:val="00052A07"/>
    <w:rsid w:val="000534E3"/>
    <w:rsid w:val="00055953"/>
    <w:rsid w:val="00055C14"/>
    <w:rsid w:val="0005606A"/>
    <w:rsid w:val="00057117"/>
    <w:rsid w:val="00060593"/>
    <w:rsid w:val="00060711"/>
    <w:rsid w:val="000616E7"/>
    <w:rsid w:val="00062689"/>
    <w:rsid w:val="0006487E"/>
    <w:rsid w:val="00065E1A"/>
    <w:rsid w:val="000666B1"/>
    <w:rsid w:val="00067C1B"/>
    <w:rsid w:val="00067FD5"/>
    <w:rsid w:val="00071CAE"/>
    <w:rsid w:val="00072D84"/>
    <w:rsid w:val="00073F37"/>
    <w:rsid w:val="00074375"/>
    <w:rsid w:val="000749A1"/>
    <w:rsid w:val="000755FB"/>
    <w:rsid w:val="0007596F"/>
    <w:rsid w:val="000774CE"/>
    <w:rsid w:val="00077886"/>
    <w:rsid w:val="000779C8"/>
    <w:rsid w:val="00077E5F"/>
    <w:rsid w:val="0008036A"/>
    <w:rsid w:val="00080A33"/>
    <w:rsid w:val="00080E1A"/>
    <w:rsid w:val="00081AE6"/>
    <w:rsid w:val="00082E82"/>
    <w:rsid w:val="000832C3"/>
    <w:rsid w:val="000847F5"/>
    <w:rsid w:val="0008531C"/>
    <w:rsid w:val="000855EB"/>
    <w:rsid w:val="00085B52"/>
    <w:rsid w:val="00086042"/>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889"/>
    <w:rsid w:val="000B58C3"/>
    <w:rsid w:val="000B59B7"/>
    <w:rsid w:val="000B61E9"/>
    <w:rsid w:val="000B69DA"/>
    <w:rsid w:val="000B792E"/>
    <w:rsid w:val="000C022A"/>
    <w:rsid w:val="000C0F7E"/>
    <w:rsid w:val="000C165A"/>
    <w:rsid w:val="000C2B65"/>
    <w:rsid w:val="000C2E19"/>
    <w:rsid w:val="000C4530"/>
    <w:rsid w:val="000D001F"/>
    <w:rsid w:val="000D0185"/>
    <w:rsid w:val="000D0D07"/>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BEF"/>
    <w:rsid w:val="00116765"/>
    <w:rsid w:val="00116A71"/>
    <w:rsid w:val="00116F2E"/>
    <w:rsid w:val="00117A0F"/>
    <w:rsid w:val="00117B1F"/>
    <w:rsid w:val="00117DD9"/>
    <w:rsid w:val="001219F5"/>
    <w:rsid w:val="00121A20"/>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3A2D"/>
    <w:rsid w:val="00183A59"/>
    <w:rsid w:val="001869B1"/>
    <w:rsid w:val="001869BF"/>
    <w:rsid w:val="00190779"/>
    <w:rsid w:val="00190AC1"/>
    <w:rsid w:val="0019172C"/>
    <w:rsid w:val="00192949"/>
    <w:rsid w:val="00192A9F"/>
    <w:rsid w:val="0019341A"/>
    <w:rsid w:val="00193474"/>
    <w:rsid w:val="00197DF9"/>
    <w:rsid w:val="001A0603"/>
    <w:rsid w:val="001A1987"/>
    <w:rsid w:val="001A1A45"/>
    <w:rsid w:val="001A1AAA"/>
    <w:rsid w:val="001A1F86"/>
    <w:rsid w:val="001A2564"/>
    <w:rsid w:val="001A28E9"/>
    <w:rsid w:val="001A3126"/>
    <w:rsid w:val="001A48C1"/>
    <w:rsid w:val="001A6173"/>
    <w:rsid w:val="001A6CBA"/>
    <w:rsid w:val="001B0C90"/>
    <w:rsid w:val="001B0D97"/>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4622"/>
    <w:rsid w:val="001D47F0"/>
    <w:rsid w:val="001D51BA"/>
    <w:rsid w:val="001D5CF9"/>
    <w:rsid w:val="001D6342"/>
    <w:rsid w:val="001D64BD"/>
    <w:rsid w:val="001D6D53"/>
    <w:rsid w:val="001D7065"/>
    <w:rsid w:val="001D717F"/>
    <w:rsid w:val="001D7B14"/>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22C9"/>
    <w:rsid w:val="001F2374"/>
    <w:rsid w:val="001F3916"/>
    <w:rsid w:val="001F3E8B"/>
    <w:rsid w:val="001F4960"/>
    <w:rsid w:val="001F54C5"/>
    <w:rsid w:val="001F6330"/>
    <w:rsid w:val="001F662C"/>
    <w:rsid w:val="001F6694"/>
    <w:rsid w:val="001F7074"/>
    <w:rsid w:val="00200490"/>
    <w:rsid w:val="00200951"/>
    <w:rsid w:val="00201F3A"/>
    <w:rsid w:val="00202F58"/>
    <w:rsid w:val="00203E40"/>
    <w:rsid w:val="00203F96"/>
    <w:rsid w:val="002069B2"/>
    <w:rsid w:val="00206C52"/>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2085"/>
    <w:rsid w:val="002224DB"/>
    <w:rsid w:val="00223FCB"/>
    <w:rsid w:val="00224E4E"/>
    <w:rsid w:val="002252C3"/>
    <w:rsid w:val="00225C54"/>
    <w:rsid w:val="00227859"/>
    <w:rsid w:val="00230765"/>
    <w:rsid w:val="0023188B"/>
    <w:rsid w:val="002319E4"/>
    <w:rsid w:val="00232D4E"/>
    <w:rsid w:val="00233BF0"/>
    <w:rsid w:val="002341E4"/>
    <w:rsid w:val="00235264"/>
    <w:rsid w:val="00235632"/>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6304"/>
    <w:rsid w:val="0024716D"/>
    <w:rsid w:val="002500C8"/>
    <w:rsid w:val="00253C82"/>
    <w:rsid w:val="00255183"/>
    <w:rsid w:val="00256557"/>
    <w:rsid w:val="0025754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77D"/>
    <w:rsid w:val="00297F14"/>
    <w:rsid w:val="002A055E"/>
    <w:rsid w:val="002A1D4E"/>
    <w:rsid w:val="002A2869"/>
    <w:rsid w:val="002A2C1A"/>
    <w:rsid w:val="002A40D0"/>
    <w:rsid w:val="002A4B76"/>
    <w:rsid w:val="002A4E03"/>
    <w:rsid w:val="002A4FA9"/>
    <w:rsid w:val="002A57D4"/>
    <w:rsid w:val="002A588B"/>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CAE"/>
    <w:rsid w:val="002F1112"/>
    <w:rsid w:val="002F1F8C"/>
    <w:rsid w:val="002F2537"/>
    <w:rsid w:val="002F2771"/>
    <w:rsid w:val="002F37A9"/>
    <w:rsid w:val="002F41CD"/>
    <w:rsid w:val="002F4A2C"/>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FD6"/>
    <w:rsid w:val="003143BD"/>
    <w:rsid w:val="003145BB"/>
    <w:rsid w:val="00314D7E"/>
    <w:rsid w:val="003153CC"/>
    <w:rsid w:val="00316A32"/>
    <w:rsid w:val="00317726"/>
    <w:rsid w:val="00317B6B"/>
    <w:rsid w:val="003203ED"/>
    <w:rsid w:val="00321765"/>
    <w:rsid w:val="003219E3"/>
    <w:rsid w:val="00322C9F"/>
    <w:rsid w:val="00323554"/>
    <w:rsid w:val="003236BC"/>
    <w:rsid w:val="00324D23"/>
    <w:rsid w:val="00327EAF"/>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DB5"/>
    <w:rsid w:val="00346F52"/>
    <w:rsid w:val="003477B1"/>
    <w:rsid w:val="00351DD9"/>
    <w:rsid w:val="00352606"/>
    <w:rsid w:val="0035402A"/>
    <w:rsid w:val="0035482C"/>
    <w:rsid w:val="0035575A"/>
    <w:rsid w:val="00355F91"/>
    <w:rsid w:val="00357380"/>
    <w:rsid w:val="0035777B"/>
    <w:rsid w:val="003602D9"/>
    <w:rsid w:val="003604CE"/>
    <w:rsid w:val="00361394"/>
    <w:rsid w:val="00362068"/>
    <w:rsid w:val="003629F7"/>
    <w:rsid w:val="00362B2F"/>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B0A"/>
    <w:rsid w:val="003A6428"/>
    <w:rsid w:val="003A6BAC"/>
    <w:rsid w:val="003A7D82"/>
    <w:rsid w:val="003A7EF3"/>
    <w:rsid w:val="003B159C"/>
    <w:rsid w:val="003B1EAE"/>
    <w:rsid w:val="003B26A9"/>
    <w:rsid w:val="003B3037"/>
    <w:rsid w:val="003B369F"/>
    <w:rsid w:val="003B36A3"/>
    <w:rsid w:val="003B3FC7"/>
    <w:rsid w:val="003B4721"/>
    <w:rsid w:val="003B4C1A"/>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464"/>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998"/>
    <w:rsid w:val="00425AB3"/>
    <w:rsid w:val="00425BEC"/>
    <w:rsid w:val="0042715A"/>
    <w:rsid w:val="00427248"/>
    <w:rsid w:val="00427254"/>
    <w:rsid w:val="004301E7"/>
    <w:rsid w:val="00434AC8"/>
    <w:rsid w:val="00434B68"/>
    <w:rsid w:val="0043507B"/>
    <w:rsid w:val="00437447"/>
    <w:rsid w:val="0043774B"/>
    <w:rsid w:val="00440A47"/>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61"/>
    <w:rsid w:val="00474FF7"/>
    <w:rsid w:val="0047556B"/>
    <w:rsid w:val="00477768"/>
    <w:rsid w:val="00477CDE"/>
    <w:rsid w:val="00477FD4"/>
    <w:rsid w:val="00480154"/>
    <w:rsid w:val="00481311"/>
    <w:rsid w:val="00481981"/>
    <w:rsid w:val="00482AA7"/>
    <w:rsid w:val="00484F19"/>
    <w:rsid w:val="00485038"/>
    <w:rsid w:val="004864C8"/>
    <w:rsid w:val="0048791A"/>
    <w:rsid w:val="00490C68"/>
    <w:rsid w:val="00492774"/>
    <w:rsid w:val="00492BC5"/>
    <w:rsid w:val="004940BB"/>
    <w:rsid w:val="004964F1"/>
    <w:rsid w:val="004A0BD4"/>
    <w:rsid w:val="004A0E8C"/>
    <w:rsid w:val="004A16BC"/>
    <w:rsid w:val="004A2B94"/>
    <w:rsid w:val="004A3C55"/>
    <w:rsid w:val="004A502F"/>
    <w:rsid w:val="004A5B89"/>
    <w:rsid w:val="004A691A"/>
    <w:rsid w:val="004B2460"/>
    <w:rsid w:val="004B31E8"/>
    <w:rsid w:val="004B3B3B"/>
    <w:rsid w:val="004B4BA4"/>
    <w:rsid w:val="004B60D6"/>
    <w:rsid w:val="004B77CE"/>
    <w:rsid w:val="004B7C0C"/>
    <w:rsid w:val="004C0384"/>
    <w:rsid w:val="004C17B5"/>
    <w:rsid w:val="004C18B4"/>
    <w:rsid w:val="004C2E77"/>
    <w:rsid w:val="004C2EA5"/>
    <w:rsid w:val="004C3898"/>
    <w:rsid w:val="004C3EA5"/>
    <w:rsid w:val="004C5A0D"/>
    <w:rsid w:val="004C6181"/>
    <w:rsid w:val="004C6859"/>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2BD6"/>
    <w:rsid w:val="005137A1"/>
    <w:rsid w:val="005137B5"/>
    <w:rsid w:val="005151D7"/>
    <w:rsid w:val="005153A7"/>
    <w:rsid w:val="0051702F"/>
    <w:rsid w:val="005201E9"/>
    <w:rsid w:val="00521291"/>
    <w:rsid w:val="005219CF"/>
    <w:rsid w:val="00522F98"/>
    <w:rsid w:val="00523A16"/>
    <w:rsid w:val="00524A54"/>
    <w:rsid w:val="005254C6"/>
    <w:rsid w:val="0052562B"/>
    <w:rsid w:val="00531B2E"/>
    <w:rsid w:val="00534929"/>
    <w:rsid w:val="00534B59"/>
    <w:rsid w:val="00534C9B"/>
    <w:rsid w:val="00535038"/>
    <w:rsid w:val="005355D7"/>
    <w:rsid w:val="00536759"/>
    <w:rsid w:val="00537C62"/>
    <w:rsid w:val="00537FBC"/>
    <w:rsid w:val="00540295"/>
    <w:rsid w:val="005414C0"/>
    <w:rsid w:val="00541EC9"/>
    <w:rsid w:val="00542176"/>
    <w:rsid w:val="0054328F"/>
    <w:rsid w:val="00544DFF"/>
    <w:rsid w:val="00546970"/>
    <w:rsid w:val="00546E34"/>
    <w:rsid w:val="00554E19"/>
    <w:rsid w:val="0055635D"/>
    <w:rsid w:val="005567F5"/>
    <w:rsid w:val="0055760D"/>
    <w:rsid w:val="0056121F"/>
    <w:rsid w:val="00563442"/>
    <w:rsid w:val="00567641"/>
    <w:rsid w:val="005710CE"/>
    <w:rsid w:val="00572505"/>
    <w:rsid w:val="00572629"/>
    <w:rsid w:val="00575474"/>
    <w:rsid w:val="00577FEA"/>
    <w:rsid w:val="00580804"/>
    <w:rsid w:val="0058153B"/>
    <w:rsid w:val="005819D3"/>
    <w:rsid w:val="00582809"/>
    <w:rsid w:val="00582A76"/>
    <w:rsid w:val="005830FF"/>
    <w:rsid w:val="00583A6E"/>
    <w:rsid w:val="00584AD0"/>
    <w:rsid w:val="005854AB"/>
    <w:rsid w:val="00586046"/>
    <w:rsid w:val="0058798C"/>
    <w:rsid w:val="005900FA"/>
    <w:rsid w:val="005934A4"/>
    <w:rsid w:val="005935A4"/>
    <w:rsid w:val="00593B9B"/>
    <w:rsid w:val="005948C2"/>
    <w:rsid w:val="00595DCA"/>
    <w:rsid w:val="0059779B"/>
    <w:rsid w:val="005A0845"/>
    <w:rsid w:val="005A0BED"/>
    <w:rsid w:val="005A0F4E"/>
    <w:rsid w:val="005A209A"/>
    <w:rsid w:val="005A23FD"/>
    <w:rsid w:val="005A2563"/>
    <w:rsid w:val="005A25D8"/>
    <w:rsid w:val="005A2ABB"/>
    <w:rsid w:val="005A2EB0"/>
    <w:rsid w:val="005A2ECF"/>
    <w:rsid w:val="005A3B1B"/>
    <w:rsid w:val="005A3DB0"/>
    <w:rsid w:val="005A662D"/>
    <w:rsid w:val="005A79F0"/>
    <w:rsid w:val="005B1478"/>
    <w:rsid w:val="005B14F7"/>
    <w:rsid w:val="005B35D7"/>
    <w:rsid w:val="005B392A"/>
    <w:rsid w:val="005B3AA3"/>
    <w:rsid w:val="005B3AFA"/>
    <w:rsid w:val="005B480A"/>
    <w:rsid w:val="005B5955"/>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4FE"/>
    <w:rsid w:val="005D47EC"/>
    <w:rsid w:val="005D4928"/>
    <w:rsid w:val="005D4BB4"/>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2CB1"/>
    <w:rsid w:val="005F3025"/>
    <w:rsid w:val="005F3B8F"/>
    <w:rsid w:val="005F45D2"/>
    <w:rsid w:val="005F5BFC"/>
    <w:rsid w:val="005F618C"/>
    <w:rsid w:val="005F70BD"/>
    <w:rsid w:val="005F799B"/>
    <w:rsid w:val="005F7B03"/>
    <w:rsid w:val="005F7CA9"/>
    <w:rsid w:val="006013EB"/>
    <w:rsid w:val="00601AE8"/>
    <w:rsid w:val="0060283C"/>
    <w:rsid w:val="006037C9"/>
    <w:rsid w:val="00603974"/>
    <w:rsid w:val="00604F14"/>
    <w:rsid w:val="0060662C"/>
    <w:rsid w:val="00607511"/>
    <w:rsid w:val="006101DE"/>
    <w:rsid w:val="0061047F"/>
    <w:rsid w:val="00610AB6"/>
    <w:rsid w:val="00611B83"/>
    <w:rsid w:val="00611BBB"/>
    <w:rsid w:val="0061277C"/>
    <w:rsid w:val="00612FB5"/>
    <w:rsid w:val="006130CC"/>
    <w:rsid w:val="00613257"/>
    <w:rsid w:val="00613509"/>
    <w:rsid w:val="00613DC8"/>
    <w:rsid w:val="00614898"/>
    <w:rsid w:val="006169AF"/>
    <w:rsid w:val="006170A1"/>
    <w:rsid w:val="0061730D"/>
    <w:rsid w:val="00617D8A"/>
    <w:rsid w:val="006207E0"/>
    <w:rsid w:val="00620A71"/>
    <w:rsid w:val="00620D80"/>
    <w:rsid w:val="00621001"/>
    <w:rsid w:val="006219CC"/>
    <w:rsid w:val="0062267F"/>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52A5"/>
    <w:rsid w:val="00636398"/>
    <w:rsid w:val="006368D3"/>
    <w:rsid w:val="0063722F"/>
    <w:rsid w:val="006377EC"/>
    <w:rsid w:val="00637911"/>
    <w:rsid w:val="00637FB4"/>
    <w:rsid w:val="0064151F"/>
    <w:rsid w:val="00641533"/>
    <w:rsid w:val="0064208D"/>
    <w:rsid w:val="00643475"/>
    <w:rsid w:val="0064396A"/>
    <w:rsid w:val="00643B8F"/>
    <w:rsid w:val="006453BC"/>
    <w:rsid w:val="00645E9B"/>
    <w:rsid w:val="0064624E"/>
    <w:rsid w:val="00646AB5"/>
    <w:rsid w:val="00647087"/>
    <w:rsid w:val="0064710F"/>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D9E"/>
    <w:rsid w:val="00666EC7"/>
    <w:rsid w:val="00667EE7"/>
    <w:rsid w:val="006708ED"/>
    <w:rsid w:val="00670922"/>
    <w:rsid w:val="00670BE1"/>
    <w:rsid w:val="00671378"/>
    <w:rsid w:val="0067218F"/>
    <w:rsid w:val="0067294F"/>
    <w:rsid w:val="006738F5"/>
    <w:rsid w:val="006741F2"/>
    <w:rsid w:val="00674CC3"/>
    <w:rsid w:val="00674EF7"/>
    <w:rsid w:val="00675C72"/>
    <w:rsid w:val="00675E56"/>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404B"/>
    <w:rsid w:val="0069418F"/>
    <w:rsid w:val="00695767"/>
    <w:rsid w:val="00695FC2"/>
    <w:rsid w:val="00696949"/>
    <w:rsid w:val="00697052"/>
    <w:rsid w:val="006A135E"/>
    <w:rsid w:val="006A2DC2"/>
    <w:rsid w:val="006A46FB"/>
    <w:rsid w:val="006A5E28"/>
    <w:rsid w:val="006A697B"/>
    <w:rsid w:val="006A7AFF"/>
    <w:rsid w:val="006B05CE"/>
    <w:rsid w:val="006B1816"/>
    <w:rsid w:val="006B1A85"/>
    <w:rsid w:val="006B2099"/>
    <w:rsid w:val="006B266C"/>
    <w:rsid w:val="006B2F08"/>
    <w:rsid w:val="006B3362"/>
    <w:rsid w:val="006B363D"/>
    <w:rsid w:val="006B4859"/>
    <w:rsid w:val="006B50CF"/>
    <w:rsid w:val="006B574E"/>
    <w:rsid w:val="006B6F6A"/>
    <w:rsid w:val="006B766F"/>
    <w:rsid w:val="006B798A"/>
    <w:rsid w:val="006C03B8"/>
    <w:rsid w:val="006C2329"/>
    <w:rsid w:val="006C3222"/>
    <w:rsid w:val="006C344E"/>
    <w:rsid w:val="006C43B3"/>
    <w:rsid w:val="006C56AF"/>
    <w:rsid w:val="006C5EC9"/>
    <w:rsid w:val="006C6059"/>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D3B"/>
    <w:rsid w:val="006F0EA0"/>
    <w:rsid w:val="006F185F"/>
    <w:rsid w:val="006F1B70"/>
    <w:rsid w:val="006F248D"/>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D9F"/>
    <w:rsid w:val="00715B9A"/>
    <w:rsid w:val="00716618"/>
    <w:rsid w:val="00720496"/>
    <w:rsid w:val="0072059C"/>
    <w:rsid w:val="00720939"/>
    <w:rsid w:val="00721593"/>
    <w:rsid w:val="00721A35"/>
    <w:rsid w:val="00725491"/>
    <w:rsid w:val="00726E81"/>
    <w:rsid w:val="00726EA6"/>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7D8B"/>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5281"/>
    <w:rsid w:val="00766BAD"/>
    <w:rsid w:val="00771D2F"/>
    <w:rsid w:val="0077260C"/>
    <w:rsid w:val="007730BD"/>
    <w:rsid w:val="007733E2"/>
    <w:rsid w:val="0077484E"/>
    <w:rsid w:val="007749A5"/>
    <w:rsid w:val="00774E1E"/>
    <w:rsid w:val="007755F2"/>
    <w:rsid w:val="00775999"/>
    <w:rsid w:val="00776118"/>
    <w:rsid w:val="00776971"/>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25EA"/>
    <w:rsid w:val="00793CD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594"/>
    <w:rsid w:val="007B50AE"/>
    <w:rsid w:val="007B51DF"/>
    <w:rsid w:val="007B6779"/>
    <w:rsid w:val="007B69E0"/>
    <w:rsid w:val="007C05DD"/>
    <w:rsid w:val="007C12D2"/>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7091"/>
    <w:rsid w:val="007E78E7"/>
    <w:rsid w:val="007F005B"/>
    <w:rsid w:val="007F102F"/>
    <w:rsid w:val="007F1CA3"/>
    <w:rsid w:val="007F24CD"/>
    <w:rsid w:val="007F31E5"/>
    <w:rsid w:val="007F4246"/>
    <w:rsid w:val="007F4CA6"/>
    <w:rsid w:val="007F6C36"/>
    <w:rsid w:val="00800FB4"/>
    <w:rsid w:val="00803FAE"/>
    <w:rsid w:val="0080605F"/>
    <w:rsid w:val="00806EEB"/>
    <w:rsid w:val="00806EFC"/>
    <w:rsid w:val="00807786"/>
    <w:rsid w:val="00810F79"/>
    <w:rsid w:val="00811289"/>
    <w:rsid w:val="00811FCB"/>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AB4"/>
    <w:rsid w:val="00824ABD"/>
    <w:rsid w:val="00824F5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DC9"/>
    <w:rsid w:val="00856911"/>
    <w:rsid w:val="00857185"/>
    <w:rsid w:val="008614C3"/>
    <w:rsid w:val="008620D4"/>
    <w:rsid w:val="008631AD"/>
    <w:rsid w:val="00863FFE"/>
    <w:rsid w:val="00864A87"/>
    <w:rsid w:val="00864B70"/>
    <w:rsid w:val="00865029"/>
    <w:rsid w:val="008660CB"/>
    <w:rsid w:val="008677FD"/>
    <w:rsid w:val="008706D4"/>
    <w:rsid w:val="00870F8A"/>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31A"/>
    <w:rsid w:val="008C4958"/>
    <w:rsid w:val="008C4BAA"/>
    <w:rsid w:val="008C5AFB"/>
    <w:rsid w:val="008C5F46"/>
    <w:rsid w:val="008C6377"/>
    <w:rsid w:val="008C68C2"/>
    <w:rsid w:val="008C6AE8"/>
    <w:rsid w:val="008C71FA"/>
    <w:rsid w:val="008C7573"/>
    <w:rsid w:val="008C7C4B"/>
    <w:rsid w:val="008D0B00"/>
    <w:rsid w:val="008D3206"/>
    <w:rsid w:val="008D34A4"/>
    <w:rsid w:val="008D34F1"/>
    <w:rsid w:val="008D39D8"/>
    <w:rsid w:val="008D3FCB"/>
    <w:rsid w:val="008D4A6F"/>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F04E8"/>
    <w:rsid w:val="008F08ED"/>
    <w:rsid w:val="008F09C1"/>
    <w:rsid w:val="008F17A7"/>
    <w:rsid w:val="008F18A0"/>
    <w:rsid w:val="008F1C73"/>
    <w:rsid w:val="008F1EAB"/>
    <w:rsid w:val="008F33DC"/>
    <w:rsid w:val="008F36B9"/>
    <w:rsid w:val="008F37F7"/>
    <w:rsid w:val="008F477F"/>
    <w:rsid w:val="008F7955"/>
    <w:rsid w:val="0090000F"/>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8FB"/>
    <w:rsid w:val="0093358D"/>
    <w:rsid w:val="0093388F"/>
    <w:rsid w:val="00935CBF"/>
    <w:rsid w:val="009368F3"/>
    <w:rsid w:val="00937A56"/>
    <w:rsid w:val="00940186"/>
    <w:rsid w:val="0094026D"/>
    <w:rsid w:val="00940F36"/>
    <w:rsid w:val="0094152E"/>
    <w:rsid w:val="0094159E"/>
    <w:rsid w:val="00941636"/>
    <w:rsid w:val="009422F6"/>
    <w:rsid w:val="00943742"/>
    <w:rsid w:val="00943825"/>
    <w:rsid w:val="00944256"/>
    <w:rsid w:val="00944670"/>
    <w:rsid w:val="00945C05"/>
    <w:rsid w:val="00946945"/>
    <w:rsid w:val="00946ED5"/>
    <w:rsid w:val="00947713"/>
    <w:rsid w:val="00950DE7"/>
    <w:rsid w:val="00951225"/>
    <w:rsid w:val="009519E2"/>
    <w:rsid w:val="00952C7E"/>
    <w:rsid w:val="00953920"/>
    <w:rsid w:val="00953D47"/>
    <w:rsid w:val="00954372"/>
    <w:rsid w:val="009554EA"/>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415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A0FBA"/>
    <w:rsid w:val="009A1601"/>
    <w:rsid w:val="009A2DF3"/>
    <w:rsid w:val="009A307A"/>
    <w:rsid w:val="009A462D"/>
    <w:rsid w:val="009A469D"/>
    <w:rsid w:val="009A5724"/>
    <w:rsid w:val="009A59B8"/>
    <w:rsid w:val="009A5CBA"/>
    <w:rsid w:val="009A7769"/>
    <w:rsid w:val="009B143B"/>
    <w:rsid w:val="009B14D3"/>
    <w:rsid w:val="009B1DD2"/>
    <w:rsid w:val="009B1E0B"/>
    <w:rsid w:val="009B1F30"/>
    <w:rsid w:val="009B3AC2"/>
    <w:rsid w:val="009B4DF4"/>
    <w:rsid w:val="009B53DF"/>
    <w:rsid w:val="009B564E"/>
    <w:rsid w:val="009B6968"/>
    <w:rsid w:val="009B7E87"/>
    <w:rsid w:val="009C11E7"/>
    <w:rsid w:val="009C1490"/>
    <w:rsid w:val="009C19EF"/>
    <w:rsid w:val="009C403E"/>
    <w:rsid w:val="009C504D"/>
    <w:rsid w:val="009C589D"/>
    <w:rsid w:val="009C5CC6"/>
    <w:rsid w:val="009C625F"/>
    <w:rsid w:val="009C66C7"/>
    <w:rsid w:val="009C6A56"/>
    <w:rsid w:val="009C6F06"/>
    <w:rsid w:val="009D1AAB"/>
    <w:rsid w:val="009D213D"/>
    <w:rsid w:val="009D2174"/>
    <w:rsid w:val="009D2958"/>
    <w:rsid w:val="009D4FF0"/>
    <w:rsid w:val="009D703C"/>
    <w:rsid w:val="009D70D0"/>
    <w:rsid w:val="009D718F"/>
    <w:rsid w:val="009E068F"/>
    <w:rsid w:val="009E14E0"/>
    <w:rsid w:val="009E19CD"/>
    <w:rsid w:val="009E35DB"/>
    <w:rsid w:val="009E3756"/>
    <w:rsid w:val="009E47A3"/>
    <w:rsid w:val="009E4DFA"/>
    <w:rsid w:val="009E5575"/>
    <w:rsid w:val="009E6D3A"/>
    <w:rsid w:val="009E78B7"/>
    <w:rsid w:val="009E7E69"/>
    <w:rsid w:val="009F08F3"/>
    <w:rsid w:val="009F0C72"/>
    <w:rsid w:val="009F146B"/>
    <w:rsid w:val="009F14FA"/>
    <w:rsid w:val="009F1D51"/>
    <w:rsid w:val="009F1EB0"/>
    <w:rsid w:val="009F225D"/>
    <w:rsid w:val="009F29AE"/>
    <w:rsid w:val="009F344F"/>
    <w:rsid w:val="009F4A3F"/>
    <w:rsid w:val="009F4EAC"/>
    <w:rsid w:val="009F5D9D"/>
    <w:rsid w:val="009F6C1E"/>
    <w:rsid w:val="009F6C3F"/>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443B"/>
    <w:rsid w:val="00A3448A"/>
    <w:rsid w:val="00A34A40"/>
    <w:rsid w:val="00A3588D"/>
    <w:rsid w:val="00A36297"/>
    <w:rsid w:val="00A36324"/>
    <w:rsid w:val="00A364B2"/>
    <w:rsid w:val="00A36EBA"/>
    <w:rsid w:val="00A4077C"/>
    <w:rsid w:val="00A41874"/>
    <w:rsid w:val="00A41E2B"/>
    <w:rsid w:val="00A43DE9"/>
    <w:rsid w:val="00A4457F"/>
    <w:rsid w:val="00A45615"/>
    <w:rsid w:val="00A45B74"/>
    <w:rsid w:val="00A463AC"/>
    <w:rsid w:val="00A47EA4"/>
    <w:rsid w:val="00A47F59"/>
    <w:rsid w:val="00A517B9"/>
    <w:rsid w:val="00A52E1D"/>
    <w:rsid w:val="00A605CB"/>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548"/>
    <w:rsid w:val="00A739D0"/>
    <w:rsid w:val="00A73A4D"/>
    <w:rsid w:val="00A74F7F"/>
    <w:rsid w:val="00A761D4"/>
    <w:rsid w:val="00A77022"/>
    <w:rsid w:val="00A77EC4"/>
    <w:rsid w:val="00A80E7A"/>
    <w:rsid w:val="00A817B8"/>
    <w:rsid w:val="00A83601"/>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442A"/>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7848"/>
    <w:rsid w:val="00AB0BC8"/>
    <w:rsid w:val="00AB11CA"/>
    <w:rsid w:val="00AB14D9"/>
    <w:rsid w:val="00AB153F"/>
    <w:rsid w:val="00AB1FB8"/>
    <w:rsid w:val="00AB217F"/>
    <w:rsid w:val="00AB21CD"/>
    <w:rsid w:val="00AB2F09"/>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C2B"/>
    <w:rsid w:val="00AD18EA"/>
    <w:rsid w:val="00AD1C66"/>
    <w:rsid w:val="00AD1CF0"/>
    <w:rsid w:val="00AD2B08"/>
    <w:rsid w:val="00AD39F1"/>
    <w:rsid w:val="00AD3F94"/>
    <w:rsid w:val="00AD4144"/>
    <w:rsid w:val="00AD4A5A"/>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72ED"/>
    <w:rsid w:val="00B103BB"/>
    <w:rsid w:val="00B11327"/>
    <w:rsid w:val="00B13E9D"/>
    <w:rsid w:val="00B156B5"/>
    <w:rsid w:val="00B157F9"/>
    <w:rsid w:val="00B167F1"/>
    <w:rsid w:val="00B16C67"/>
    <w:rsid w:val="00B17218"/>
    <w:rsid w:val="00B17326"/>
    <w:rsid w:val="00B17505"/>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0353"/>
    <w:rsid w:val="00B739F6"/>
    <w:rsid w:val="00B74738"/>
    <w:rsid w:val="00B74DDF"/>
    <w:rsid w:val="00B7570B"/>
    <w:rsid w:val="00B81A6C"/>
    <w:rsid w:val="00B81B32"/>
    <w:rsid w:val="00B8211A"/>
    <w:rsid w:val="00B82CF0"/>
    <w:rsid w:val="00B85B61"/>
    <w:rsid w:val="00B85CFF"/>
    <w:rsid w:val="00B85DE5"/>
    <w:rsid w:val="00B90F73"/>
    <w:rsid w:val="00B916E9"/>
    <w:rsid w:val="00B91B5A"/>
    <w:rsid w:val="00B9278D"/>
    <w:rsid w:val="00B93B59"/>
    <w:rsid w:val="00B9406A"/>
    <w:rsid w:val="00B9519E"/>
    <w:rsid w:val="00B96925"/>
    <w:rsid w:val="00B973BB"/>
    <w:rsid w:val="00BA1234"/>
    <w:rsid w:val="00BA1426"/>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D02B3"/>
    <w:rsid w:val="00BD07C9"/>
    <w:rsid w:val="00BD36CF"/>
    <w:rsid w:val="00BD3C4A"/>
    <w:rsid w:val="00BD48AC"/>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C90"/>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52E2"/>
    <w:rsid w:val="00C86A2B"/>
    <w:rsid w:val="00C875E4"/>
    <w:rsid w:val="00C9027A"/>
    <w:rsid w:val="00C9041F"/>
    <w:rsid w:val="00C9068E"/>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EDA"/>
    <w:rsid w:val="00CB1F63"/>
    <w:rsid w:val="00CB3A65"/>
    <w:rsid w:val="00CB58CB"/>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EA0"/>
    <w:rsid w:val="00CC451C"/>
    <w:rsid w:val="00CC5CBC"/>
    <w:rsid w:val="00CC74D5"/>
    <w:rsid w:val="00CC7B45"/>
    <w:rsid w:val="00CD070B"/>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3B1F"/>
    <w:rsid w:val="00CF3BB8"/>
    <w:rsid w:val="00CF3BF6"/>
    <w:rsid w:val="00CF5DF2"/>
    <w:rsid w:val="00CF625B"/>
    <w:rsid w:val="00CF687E"/>
    <w:rsid w:val="00CF6D18"/>
    <w:rsid w:val="00CF6F8C"/>
    <w:rsid w:val="00CF78AA"/>
    <w:rsid w:val="00CF7A24"/>
    <w:rsid w:val="00D008EB"/>
    <w:rsid w:val="00D01272"/>
    <w:rsid w:val="00D030D4"/>
    <w:rsid w:val="00D0349B"/>
    <w:rsid w:val="00D03BE6"/>
    <w:rsid w:val="00D04434"/>
    <w:rsid w:val="00D047CB"/>
    <w:rsid w:val="00D050FA"/>
    <w:rsid w:val="00D052A3"/>
    <w:rsid w:val="00D054A5"/>
    <w:rsid w:val="00D0751B"/>
    <w:rsid w:val="00D10249"/>
    <w:rsid w:val="00D115C3"/>
    <w:rsid w:val="00D11897"/>
    <w:rsid w:val="00D11A31"/>
    <w:rsid w:val="00D11C67"/>
    <w:rsid w:val="00D13135"/>
    <w:rsid w:val="00D13E4E"/>
    <w:rsid w:val="00D142AD"/>
    <w:rsid w:val="00D1522B"/>
    <w:rsid w:val="00D167A6"/>
    <w:rsid w:val="00D17F5B"/>
    <w:rsid w:val="00D207B8"/>
    <w:rsid w:val="00D215CB"/>
    <w:rsid w:val="00D21945"/>
    <w:rsid w:val="00D22AE0"/>
    <w:rsid w:val="00D239A7"/>
    <w:rsid w:val="00D23F47"/>
    <w:rsid w:val="00D3005B"/>
    <w:rsid w:val="00D304E4"/>
    <w:rsid w:val="00D30F2E"/>
    <w:rsid w:val="00D33D6E"/>
    <w:rsid w:val="00D35425"/>
    <w:rsid w:val="00D35566"/>
    <w:rsid w:val="00D35EA4"/>
    <w:rsid w:val="00D36E71"/>
    <w:rsid w:val="00D36F84"/>
    <w:rsid w:val="00D3736B"/>
    <w:rsid w:val="00D37D87"/>
    <w:rsid w:val="00D401AF"/>
    <w:rsid w:val="00D40578"/>
    <w:rsid w:val="00D40997"/>
    <w:rsid w:val="00D40B33"/>
    <w:rsid w:val="00D411EF"/>
    <w:rsid w:val="00D412E5"/>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658B"/>
    <w:rsid w:val="00D67B22"/>
    <w:rsid w:val="00D67D70"/>
    <w:rsid w:val="00D708B0"/>
    <w:rsid w:val="00D70BEA"/>
    <w:rsid w:val="00D71074"/>
    <w:rsid w:val="00D713F4"/>
    <w:rsid w:val="00D722AF"/>
    <w:rsid w:val="00D72CAF"/>
    <w:rsid w:val="00D73F63"/>
    <w:rsid w:val="00D7534E"/>
    <w:rsid w:val="00D75787"/>
    <w:rsid w:val="00D76071"/>
    <w:rsid w:val="00D76309"/>
    <w:rsid w:val="00D76659"/>
    <w:rsid w:val="00D77B1D"/>
    <w:rsid w:val="00D8021F"/>
    <w:rsid w:val="00D80383"/>
    <w:rsid w:val="00D80552"/>
    <w:rsid w:val="00D823C6"/>
    <w:rsid w:val="00D82544"/>
    <w:rsid w:val="00D82F4B"/>
    <w:rsid w:val="00D82FF4"/>
    <w:rsid w:val="00D8457F"/>
    <w:rsid w:val="00D85040"/>
    <w:rsid w:val="00D85928"/>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7283"/>
    <w:rsid w:val="00D97462"/>
    <w:rsid w:val="00D97D1D"/>
    <w:rsid w:val="00DA079D"/>
    <w:rsid w:val="00DA189A"/>
    <w:rsid w:val="00DA1D5E"/>
    <w:rsid w:val="00DA305E"/>
    <w:rsid w:val="00DA371C"/>
    <w:rsid w:val="00DA4418"/>
    <w:rsid w:val="00DA4802"/>
    <w:rsid w:val="00DA5007"/>
    <w:rsid w:val="00DA5417"/>
    <w:rsid w:val="00DA56E8"/>
    <w:rsid w:val="00DA68E0"/>
    <w:rsid w:val="00DA7C4A"/>
    <w:rsid w:val="00DB0A9F"/>
    <w:rsid w:val="00DB1D74"/>
    <w:rsid w:val="00DB25E8"/>
    <w:rsid w:val="00DB2E29"/>
    <w:rsid w:val="00DB3564"/>
    <w:rsid w:val="00DB377D"/>
    <w:rsid w:val="00DB3A54"/>
    <w:rsid w:val="00DB412F"/>
    <w:rsid w:val="00DB49CE"/>
    <w:rsid w:val="00DB4F9C"/>
    <w:rsid w:val="00DB60BB"/>
    <w:rsid w:val="00DB65CF"/>
    <w:rsid w:val="00DB7028"/>
    <w:rsid w:val="00DB7786"/>
    <w:rsid w:val="00DC0E50"/>
    <w:rsid w:val="00DC2D36"/>
    <w:rsid w:val="00DC53EF"/>
    <w:rsid w:val="00DC5CB6"/>
    <w:rsid w:val="00DC66BC"/>
    <w:rsid w:val="00DC7921"/>
    <w:rsid w:val="00DD04AE"/>
    <w:rsid w:val="00DD148F"/>
    <w:rsid w:val="00DD1E89"/>
    <w:rsid w:val="00DD381D"/>
    <w:rsid w:val="00DD4E60"/>
    <w:rsid w:val="00DD5F65"/>
    <w:rsid w:val="00DD653D"/>
    <w:rsid w:val="00DD7C13"/>
    <w:rsid w:val="00DE01E4"/>
    <w:rsid w:val="00DE1E60"/>
    <w:rsid w:val="00DE3766"/>
    <w:rsid w:val="00DE5608"/>
    <w:rsid w:val="00DE58D0"/>
    <w:rsid w:val="00DE654F"/>
    <w:rsid w:val="00DE67CD"/>
    <w:rsid w:val="00DE6BE2"/>
    <w:rsid w:val="00DF0B6E"/>
    <w:rsid w:val="00DF15E0"/>
    <w:rsid w:val="00DF37A0"/>
    <w:rsid w:val="00DF37E9"/>
    <w:rsid w:val="00DF39DF"/>
    <w:rsid w:val="00DF4D8A"/>
    <w:rsid w:val="00DF5255"/>
    <w:rsid w:val="00DF537D"/>
    <w:rsid w:val="00DF6BFD"/>
    <w:rsid w:val="00E0043B"/>
    <w:rsid w:val="00E012BB"/>
    <w:rsid w:val="00E039B2"/>
    <w:rsid w:val="00E03F14"/>
    <w:rsid w:val="00E0436C"/>
    <w:rsid w:val="00E06A27"/>
    <w:rsid w:val="00E10C21"/>
    <w:rsid w:val="00E110E7"/>
    <w:rsid w:val="00E11B20"/>
    <w:rsid w:val="00E125D3"/>
    <w:rsid w:val="00E12845"/>
    <w:rsid w:val="00E130F2"/>
    <w:rsid w:val="00E159A4"/>
    <w:rsid w:val="00E1612D"/>
    <w:rsid w:val="00E1771D"/>
    <w:rsid w:val="00E17FA2"/>
    <w:rsid w:val="00E20280"/>
    <w:rsid w:val="00E208D3"/>
    <w:rsid w:val="00E22330"/>
    <w:rsid w:val="00E2271F"/>
    <w:rsid w:val="00E22B1B"/>
    <w:rsid w:val="00E25C62"/>
    <w:rsid w:val="00E27D7C"/>
    <w:rsid w:val="00E30B5A"/>
    <w:rsid w:val="00E30C70"/>
    <w:rsid w:val="00E3123D"/>
    <w:rsid w:val="00E31461"/>
    <w:rsid w:val="00E3183E"/>
    <w:rsid w:val="00E31D43"/>
    <w:rsid w:val="00E323FA"/>
    <w:rsid w:val="00E32608"/>
    <w:rsid w:val="00E33287"/>
    <w:rsid w:val="00E34188"/>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732A"/>
    <w:rsid w:val="00E57535"/>
    <w:rsid w:val="00E57565"/>
    <w:rsid w:val="00E60826"/>
    <w:rsid w:val="00E63838"/>
    <w:rsid w:val="00E64434"/>
    <w:rsid w:val="00E64792"/>
    <w:rsid w:val="00E654F8"/>
    <w:rsid w:val="00E66EE8"/>
    <w:rsid w:val="00E67319"/>
    <w:rsid w:val="00E67C51"/>
    <w:rsid w:val="00E71A23"/>
    <w:rsid w:val="00E729EB"/>
    <w:rsid w:val="00E72EFC"/>
    <w:rsid w:val="00E72FB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211E"/>
    <w:rsid w:val="00EB2C9A"/>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954"/>
    <w:rsid w:val="00EC71CE"/>
    <w:rsid w:val="00ED1006"/>
    <w:rsid w:val="00ED178B"/>
    <w:rsid w:val="00ED19E6"/>
    <w:rsid w:val="00ED1FDA"/>
    <w:rsid w:val="00ED2664"/>
    <w:rsid w:val="00ED271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D76"/>
    <w:rsid w:val="00F02CDA"/>
    <w:rsid w:val="00F03918"/>
    <w:rsid w:val="00F0450E"/>
    <w:rsid w:val="00F0485B"/>
    <w:rsid w:val="00F0528D"/>
    <w:rsid w:val="00F05FBA"/>
    <w:rsid w:val="00F06C67"/>
    <w:rsid w:val="00F06DFD"/>
    <w:rsid w:val="00F06FF1"/>
    <w:rsid w:val="00F071D1"/>
    <w:rsid w:val="00F07533"/>
    <w:rsid w:val="00F100BA"/>
    <w:rsid w:val="00F10629"/>
    <w:rsid w:val="00F1250E"/>
    <w:rsid w:val="00F12940"/>
    <w:rsid w:val="00F12D42"/>
    <w:rsid w:val="00F12FCE"/>
    <w:rsid w:val="00F13094"/>
    <w:rsid w:val="00F1495B"/>
    <w:rsid w:val="00F15FA5"/>
    <w:rsid w:val="00F167EF"/>
    <w:rsid w:val="00F16855"/>
    <w:rsid w:val="00F1714C"/>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8E2"/>
    <w:rsid w:val="00F26E1B"/>
    <w:rsid w:val="00F30828"/>
    <w:rsid w:val="00F313D6"/>
    <w:rsid w:val="00F31F31"/>
    <w:rsid w:val="00F32A09"/>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5F6"/>
    <w:rsid w:val="00F64C2B"/>
    <w:rsid w:val="00F64FED"/>
    <w:rsid w:val="00F651BE"/>
    <w:rsid w:val="00F674E5"/>
    <w:rsid w:val="00F67787"/>
    <w:rsid w:val="00F67F53"/>
    <w:rsid w:val="00F703BE"/>
    <w:rsid w:val="00F716AC"/>
    <w:rsid w:val="00F71B5D"/>
    <w:rsid w:val="00F71BD0"/>
    <w:rsid w:val="00F71F69"/>
    <w:rsid w:val="00F722EB"/>
    <w:rsid w:val="00F723AD"/>
    <w:rsid w:val="00F7250F"/>
    <w:rsid w:val="00F72B72"/>
    <w:rsid w:val="00F72B9A"/>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370B"/>
    <w:rsid w:val="00FA3B80"/>
    <w:rsid w:val="00FA43F6"/>
    <w:rsid w:val="00FA4E44"/>
    <w:rsid w:val="00FA674C"/>
    <w:rsid w:val="00FB00B4"/>
    <w:rsid w:val="00FB0FCB"/>
    <w:rsid w:val="00FB4C80"/>
    <w:rsid w:val="00FB54D0"/>
    <w:rsid w:val="00FB562A"/>
    <w:rsid w:val="00FB668D"/>
    <w:rsid w:val="00FB6A6A"/>
    <w:rsid w:val="00FB6B10"/>
    <w:rsid w:val="00FC10F8"/>
    <w:rsid w:val="00FC1EF7"/>
    <w:rsid w:val="00FC2476"/>
    <w:rsid w:val="00FC3610"/>
    <w:rsid w:val="00FC3E78"/>
    <w:rsid w:val="00FC4AD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ABDF5"/>
  <w15:docId w15:val="{085D0E1A-52A9-4F66-9A9F-6A97C0D0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semiHidden="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
    <w:name w:val="heading 3"/>
    <w:basedOn w:val="2"/>
    <w:next w:val="a0"/>
    <w:link w:val="3Char"/>
    <w:qFormat/>
    <w:pPr>
      <w:numPr>
        <w:ilvl w:val="2"/>
      </w:numPr>
      <w:spacing w:before="120"/>
      <w:outlineLvl w:val="2"/>
    </w:pPr>
    <w:rPr>
      <w:sz w:val="28"/>
      <w:szCs w:val="28"/>
    </w:rPr>
  </w:style>
  <w:style w:type="paragraph" w:styleId="41">
    <w:name w:val="heading 4"/>
    <w:basedOn w:val="3"/>
    <w:next w:val="a0"/>
    <w:qFormat/>
    <w:pPr>
      <w:numPr>
        <w:ilvl w:val="0"/>
        <w:numId w:val="0"/>
      </w:numPr>
      <w:outlineLvl w:val="3"/>
    </w:pPr>
    <w:rPr>
      <w:sz w:val="24"/>
      <w:szCs w:val="24"/>
    </w:rPr>
  </w:style>
  <w:style w:type="paragraph" w:styleId="5">
    <w:name w:val="heading 5"/>
    <w:basedOn w:val="41"/>
    <w:next w:val="a0"/>
    <w:qFormat/>
    <w:pPr>
      <w:numPr>
        <w:ilvl w:val="4"/>
        <w:numId w:val="1"/>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2"/>
    <w:next w:val="a0"/>
    <w:semiHidden/>
    <w:qFormat/>
    <w:pPr>
      <w:tabs>
        <w:tab w:val="right" w:pos="1701"/>
      </w:tabs>
      <w:ind w:left="1701" w:hanging="1701"/>
    </w:pPr>
  </w:style>
  <w:style w:type="paragraph" w:styleId="42">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semiHidden/>
  </w:style>
  <w:style w:type="paragraph" w:styleId="50">
    <w:name w:val="List Bullet 5"/>
    <w:basedOn w:val="40"/>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rPr>
      <w:rFonts w:ascii="Tahoma" w:hAnsi="Tahoma" w:cs="Tahoma"/>
      <w:sz w:val="16"/>
      <w:szCs w:val="16"/>
    </w:rPr>
  </w:style>
  <w:style w:type="paragraph" w:styleId="ab">
    <w:name w:val="footer"/>
    <w:basedOn w:val="ac"/>
    <w:semiHidden/>
    <w:pPr>
      <w:jc w:val="center"/>
    </w:pPr>
    <w:rPr>
      <w:i/>
      <w:iCs/>
    </w:rPr>
  </w:style>
  <w:style w:type="paragraph" w:styleId="ac">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3"/>
    <w:pPr>
      <w:ind w:left="1702"/>
    </w:pPr>
  </w:style>
  <w:style w:type="paragraph" w:styleId="43">
    <w:name w:val="List 4"/>
    <w:basedOn w:val="31"/>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semiHidden/>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Char">
    <w:name w:val="标题 1 Char"/>
    <w:link w:val="1"/>
    <w:rPr>
      <w:rFonts w:ascii="Arial" w:hAnsi="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pPr>
      <w:spacing w:after="180"/>
      <w:jc w:val="left"/>
    </w:pPr>
    <w:rPr>
      <w:lang w:eastAsia="en-US"/>
    </w:rPr>
  </w:style>
  <w:style w:type="paragraph" w:customStyle="1" w:styleId="B3">
    <w:name w:val="B3"/>
    <w:basedOn w:val="31"/>
    <w:link w:val="B3Char"/>
    <w:pPr>
      <w:spacing w:after="180"/>
      <w:jc w:val="left"/>
    </w:pPr>
    <w:rPr>
      <w:lang w:eastAsia="en-US"/>
    </w:rPr>
  </w:style>
  <w:style w:type="paragraph" w:customStyle="1" w:styleId="B4">
    <w:name w:val="B4"/>
    <w:basedOn w:val="43"/>
    <w:link w:val="B4Char"/>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正文文本 Char"/>
    <w:link w:val="a6"/>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a0"/>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0">
    <w:name w:val="题注 Char"/>
    <w:link w:val="a7"/>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af6">
    <w:name w:val="List Paragraph"/>
    <w:aliases w:val="- Bullets,?? ??,?????,????,Lista1,中等深浅网格 1 - 着色 21"/>
    <w:basedOn w:val="a0"/>
    <w:link w:val="Char2"/>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a1"/>
    <w:qFormat/>
  </w:style>
  <w:style w:type="character" w:customStyle="1" w:styleId="THChar">
    <w:name w:val="TH Char"/>
    <w:link w:val="TH"/>
    <w:qFormat/>
    <w:rPr>
      <w:rFonts w:ascii="Arial" w:hAnsi="Arial"/>
      <w:b/>
      <w:lang w:val="en-GB" w:eastAsia="en-US"/>
    </w:r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a1"/>
    <w:qFormat/>
  </w:style>
  <w:style w:type="character" w:customStyle="1" w:styleId="B4Char">
    <w:name w:val="B4 Char"/>
    <w:link w:val="B4"/>
    <w:rPr>
      <w:rFonts w:ascii="Arial" w:hAnsi="Arial"/>
      <w:lang w:val="en-GB" w:eastAsia="en-US"/>
    </w:rPr>
  </w:style>
  <w:style w:type="paragraph" w:customStyle="1" w:styleId="4">
    <w:name w:val="标题4"/>
    <w:basedOn w:val="a0"/>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har1">
    <w:name w:val="批注文字 Char"/>
    <w:link w:val="a9"/>
    <w:semiHidden/>
    <w:rPr>
      <w:rFonts w:ascii="Arial" w:hAnsi="Arial"/>
      <w:lang w:val="en-GB" w:eastAsia="zh-CN"/>
    </w:rPr>
  </w:style>
  <w:style w:type="character" w:customStyle="1" w:styleId="2Char">
    <w:name w:val="标题 2 Char"/>
    <w:link w:val="2"/>
    <w:qFormat/>
    <w:rPr>
      <w:rFonts w:ascii="Arial" w:hAnsi="Arial"/>
      <w:sz w:val="32"/>
      <w:szCs w:val="32"/>
      <w:lang w:val="en-GB"/>
    </w:rPr>
  </w:style>
  <w:style w:type="character" w:customStyle="1" w:styleId="3Char">
    <w:name w:val="标题 3 Char"/>
    <w:link w:val="3"/>
    <w:qFormat/>
    <w:rPr>
      <w:rFonts w:ascii="Arial" w:hAnsi="Arial"/>
      <w:sz w:val="28"/>
      <w:szCs w:val="28"/>
      <w:lang w:val="en-GB"/>
    </w:rPr>
  </w:style>
  <w:style w:type="paragraph" w:customStyle="1" w:styleId="IB1">
    <w:name w:val="IB1"/>
    <w:basedOn w:val="a0"/>
    <w:semiHidden/>
    <w:pPr>
      <w:numPr>
        <w:numId w:val="13"/>
      </w:numPr>
      <w:tabs>
        <w:tab w:val="left" w:pos="284"/>
      </w:tabs>
      <w:spacing w:after="180"/>
    </w:pPr>
    <w:rPr>
      <w:rFonts w:eastAsia="Times New Roman"/>
    </w:rPr>
  </w:style>
  <w:style w:type="paragraph" w:customStyle="1" w:styleId="EmailDiscussion2">
    <w:name w:val="EmailDiscussion2"/>
    <w:basedOn w:val="Doc-text2"/>
    <w:qFormat/>
  </w:style>
  <w:style w:type="paragraph" w:customStyle="1" w:styleId="Revision1">
    <w:name w:val="Revision1"/>
    <w:hidden/>
    <w:uiPriority w:val="99"/>
    <w:semiHidden/>
    <w:rPr>
      <w:rFonts w:ascii="Arial" w:hAnsi="Arial"/>
      <w:lang w:val="en-GB" w:eastAsia="zh-CN"/>
    </w:rPr>
  </w:style>
  <w:style w:type="character" w:customStyle="1" w:styleId="Char2">
    <w:name w:val="列出段落 Char"/>
    <w:aliases w:val="- Bullets Char,?? ?? Char,????? Char,???? Char,Lista1 Char,中等深浅网格 1 - 着色 21 Char"/>
    <w:link w:val="af6"/>
    <w:uiPriority w:val="34"/>
    <w:qFormat/>
    <w:locked/>
    <w:rPr>
      <w:rFonts w:ascii="Arial" w:eastAsia="Times New Roman" w:hAnsi="Arial"/>
      <w:lang w:val="en-GB"/>
    </w:rPr>
  </w:style>
  <w:style w:type="character" w:customStyle="1" w:styleId="12">
    <w:name w:val="未处理的提及1"/>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6661.zip"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3gpp.org/ftp/tsg_ran/WG2_RL2/TSGR2_111-e/Docs/R2-2007493.zip"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file:///C:\Data\3GPP\RAN2\Docs\R2-2007493.zip"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file:///C:\Data\3GPP\RAN2\Docs\R2-2006786.zip" TargetMode="External"/><Relationship Id="rId20" Type="http://schemas.openxmlformats.org/officeDocument/2006/relationships/hyperlink" Target="https://www.3gpp.org/ftp/tsg_ran/WG2_RL2/TSGR2_111-e/Docs/R2-200734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file:///C:\Data\3GPP\RAN2\Docs\R2-2006661.zip" TargetMode="External"/><Relationship Id="rId23" Type="http://schemas.openxmlformats.org/officeDocument/2006/relationships/hyperlink" Target="mailto:Xiangdong.Zhang@unisoc.com" TargetMode="External"/><Relationship Id="rId28" Type="http://schemas.microsoft.com/office/2016/09/relationships/commentsIds" Target="commentsIds.xml"/><Relationship Id="rId10" Type="http://schemas.openxmlformats.org/officeDocument/2006/relationships/settings" Target="settings.xml"/><Relationship Id="rId19" Type="http://schemas.openxmlformats.org/officeDocument/2006/relationships/hyperlink" Target="https://www.3gpp.org/ftp/tsg_ran/WG2_RL2/TSGR2_111-e/Docs/R2-2006786.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Data\3GPP\RAN2\Docs\R2-2007345.zip" TargetMode="External"/><Relationship Id="rId22" Type="http://schemas.openxmlformats.org/officeDocument/2006/relationships/hyperlink" Target="mailto:shijie4@lenovo.com"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E8CF2A3-ADC5-45D1-AA00-56009251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CB1FF0-AFF0-45E8-99AA-5C37EAFEF537}">
  <ds:schemaRefs>
    <ds:schemaRef ds:uri="Microsoft.SharePoint.Taxonomy.ContentTypeSync"/>
  </ds:schemaRefs>
</ds:datastoreItem>
</file>

<file path=customXml/itemProps6.xml><?xml version="1.0" encoding="utf-8"?>
<ds:datastoreItem xmlns:ds="http://schemas.openxmlformats.org/officeDocument/2006/customXml" ds:itemID="{F6F1A889-F63C-432C-AF80-CBD72DA73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1</TotalTime>
  <Pages>19</Pages>
  <Words>6909</Words>
  <Characters>39386</Characters>
  <Application>Microsoft Office Word</Application>
  <DocSecurity>0</DocSecurity>
  <Lines>328</Lines>
  <Paragraphs>92</Paragraphs>
  <ScaleCrop>false</ScaleCrop>
  <Company>CATT</Company>
  <LinksUpToDate>false</LinksUpToDate>
  <CharactersWithSpaces>46203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Huawei</cp:lastModifiedBy>
  <cp:revision>3</cp:revision>
  <cp:lastPrinted>2019-08-02T23:53:00Z</cp:lastPrinted>
  <dcterms:created xsi:type="dcterms:W3CDTF">2020-08-25T01:57:00Z</dcterms:created>
  <dcterms:modified xsi:type="dcterms:W3CDTF">2020-08-25T01:58:00Z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(3)oWN3jWZHUr6nXRaSjp8tLgwAtdnLhKbRMD1s3sRhFr9JI6GAxLDNwD9xw8h7L9I+lYRauSuE
JYJKlXzpG0+nq0CFiNKL/Kmh4utCcfAwGJMD1XxQz1o+QtCjKclIJ86N51lTGz4kvB28YNJI
WGmjEjKAYwTFVKEdFGFPj+VS6JaBIsPBgqoQhjUFFtf+FmH03hhfRiVStdQ3wraI/zOCGcJ4
XOwWnw15RZvxh/WpEa</vt:lpwstr>
  </property>
  <property fmtid="{D5CDD505-2E9C-101B-9397-08002B2CF9AE}" pid="4" name="_2015_ms_pID_725343_00">
    <vt:lpwstr>_2015_ms_pID_725343</vt:lpwstr>
  </property>
  <property fmtid="{D5CDD505-2E9C-101B-9397-08002B2CF9AE}" pid="5" name="_2015_ms_pID_7253431">
    <vt:lpwstr>BvZSU59LqrwrT5mO2kSST3Iu4GMlHsycv/muzu+Iu9WYa5y/iMFtjT
Fhj8PT1nN8Xt1a44J/SlPuhU9SxVt7HLVJsbEkG3GV2N5JTc1j6mA9ODulZulxmW7aUS8B5Q
r/Bub4bsnKZicJYbFJUQuCmid++u1CJLvapc15gRT/wV8O5TEtaCxw5KZnFoYnGm89YJvbyc
DEllEquvJ3dLxbJgXD30n6lcLIT2m0SROe2n</vt:lpwstr>
  </property>
  <property fmtid="{D5CDD505-2E9C-101B-9397-08002B2CF9AE}" pid="6" name="_2015_ms_pID_7253431_00">
    <vt:lpwstr>_2015_ms_pID_7253431</vt:lpwstr>
  </property>
  <property fmtid="{D5CDD505-2E9C-101B-9397-08002B2CF9AE}" pid="7" name="_2015_ms_pID_7253432">
    <vt:lpwstr>03pfByOwMrDARR6RqAYQsYejL37rlbUHHTc3
UcJjG9420/y8aNxXYdMcHbEYKcM2i7tUS2Xnm+YYlTXj+aqFeY4=</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0x0101002779548D02695F479F904726726C80A8</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1598319775</vt:lpwstr>
  </property>
</Properties>
</file>