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w:t>
      </w:r>
      <w:proofErr w:type="gramEnd"/>
      <w:r w:rsidR="00CC5291">
        <w:rPr>
          <w:sz w:val="22"/>
          <w:szCs w:val="22"/>
        </w:rPr>
        <w:t>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2" w:history="1">
        <w:r w:rsidRPr="00D62F76">
          <w:rPr>
            <w:rStyle w:val="Hyperlink"/>
          </w:rPr>
          <w:t>R2-2006910</w:t>
        </w:r>
      </w:hyperlink>
      <w:r>
        <w:rPr>
          <w:rStyle w:val="Hyperlink"/>
        </w:rPr>
        <w:t xml:space="preserve"> </w:t>
      </w:r>
      <w:r>
        <w:t xml:space="preserve">and the skeleton update in </w:t>
      </w:r>
      <w:hyperlink r:id="rId13"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proofErr w:type="gramStart"/>
      <w:r>
        <w:t>and</w:t>
      </w:r>
      <w:proofErr w:type="gramEnd"/>
      <w:r>
        <w:t xml:space="preserve">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4"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BodyText"/>
            </w:pPr>
            <w:r>
              <w:rPr>
                <w:rFonts w:eastAsia="Yu Mincho" w:hint="eastAsia"/>
                <w:lang w:eastAsia="ja-JP"/>
              </w:rPr>
              <w:t>NEC</w:t>
            </w:r>
          </w:p>
        </w:tc>
        <w:tc>
          <w:tcPr>
            <w:tcW w:w="7460" w:type="dxa"/>
          </w:tcPr>
          <w:p w14:paraId="6C082C52" w14:textId="484F7212" w:rsidR="00504412" w:rsidRDefault="00504412" w:rsidP="00504412">
            <w:pPr>
              <w:pStyle w:val="BodyText"/>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BodyText"/>
            </w:pPr>
            <w:r>
              <w:rPr>
                <w:rFonts w:eastAsiaTheme="minorEastAsia"/>
                <w:bCs/>
                <w:sz w:val="20"/>
                <w:szCs w:val="20"/>
              </w:rPr>
              <w:t>Huawei, HiSilicon</w:t>
            </w:r>
          </w:p>
        </w:tc>
        <w:tc>
          <w:tcPr>
            <w:tcW w:w="7460" w:type="dxa"/>
          </w:tcPr>
          <w:p w14:paraId="156EE182" w14:textId="77777777" w:rsidR="005D264C" w:rsidRDefault="005D264C" w:rsidP="005D264C">
            <w:pPr>
              <w:pStyle w:val="BodyText"/>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BodyText"/>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BodyText"/>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BodyText"/>
              <w:rPr>
                <w:bCs/>
              </w:rPr>
            </w:pPr>
            <w:r>
              <w:rPr>
                <w:rFonts w:eastAsia="Yu Mincho"/>
                <w:lang w:eastAsia="ja-JP"/>
              </w:rPr>
              <w:t>Samsung</w:t>
            </w:r>
          </w:p>
        </w:tc>
        <w:tc>
          <w:tcPr>
            <w:tcW w:w="7460" w:type="dxa"/>
          </w:tcPr>
          <w:p w14:paraId="10F0CC7F" w14:textId="3FDEA17B" w:rsidR="00F0140F" w:rsidRDefault="00F0140F" w:rsidP="00F0140F">
            <w:pPr>
              <w:pStyle w:val="BodyText"/>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BodyText"/>
              <w:rPr>
                <w:rFonts w:eastAsiaTheme="minorEastAsia"/>
              </w:rPr>
            </w:pPr>
            <w:r>
              <w:rPr>
                <w:rFonts w:eastAsiaTheme="minorEastAsia" w:hint="eastAsia"/>
              </w:rPr>
              <w:t>CATT</w:t>
            </w:r>
          </w:p>
        </w:tc>
        <w:tc>
          <w:tcPr>
            <w:tcW w:w="7460" w:type="dxa"/>
          </w:tcPr>
          <w:p w14:paraId="69AA93C2" w14:textId="77777777" w:rsidR="006D1E10" w:rsidRDefault="00416686" w:rsidP="00F0140F">
            <w:pPr>
              <w:pStyle w:val="BodyText"/>
              <w:rPr>
                <w:rFonts w:eastAsiaTheme="minorEastAsia"/>
              </w:rPr>
            </w:pPr>
            <w:r>
              <w:rPr>
                <w:rFonts w:eastAsiaTheme="minorEastAsia" w:hint="eastAsia"/>
              </w:rPr>
              <w:t xml:space="preserve">- </w:t>
            </w:r>
            <w:r>
              <w:rPr>
                <w:rFonts w:eastAsiaTheme="minorEastAsia"/>
              </w:rPr>
              <w:t>A</w:t>
            </w:r>
            <w:r>
              <w:rPr>
                <w:rFonts w:eastAsiaTheme="minorEastAsia" w:hint="eastAsia"/>
              </w:rPr>
              <w:t>gree with previuos comments regarding potential impact to bandwidth reduction on initial acces</w:t>
            </w:r>
          </w:p>
          <w:p w14:paraId="67E30C2F" w14:textId="126C8EAF" w:rsidR="00416686" w:rsidRDefault="00416686" w:rsidP="00F0140F">
            <w:pPr>
              <w:pStyle w:val="BodyText"/>
              <w:rPr>
                <w:rFonts w:eastAsiaTheme="minorEastAsia"/>
              </w:rPr>
            </w:pPr>
            <w:r>
              <w:rPr>
                <w:rFonts w:eastAsiaTheme="minorEastAsia" w:hint="eastAsia"/>
              </w:rPr>
              <w:lastRenderedPageBreak/>
              <w:t xml:space="preserve">s. </w:t>
            </w:r>
          </w:p>
          <w:p w14:paraId="61695D59" w14:textId="77777777" w:rsidR="00416686" w:rsidRDefault="00416686" w:rsidP="00F0140F">
            <w:pPr>
              <w:pStyle w:val="BodyText"/>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BodyText"/>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BodyText"/>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BodyText"/>
              <w:rPr>
                <w:lang w:val="en-GB"/>
              </w:rPr>
            </w:pPr>
            <w:r>
              <w:lastRenderedPageBreak/>
              <w:t>Intel</w:t>
            </w:r>
          </w:p>
        </w:tc>
        <w:tc>
          <w:tcPr>
            <w:tcW w:w="7460" w:type="dxa"/>
          </w:tcPr>
          <w:p w14:paraId="2724B7CF" w14:textId="77777777" w:rsidR="00C01613" w:rsidRDefault="00C01613" w:rsidP="00C01613">
            <w:pPr>
              <w:pStyle w:val="BodyText"/>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BodyText"/>
            </w:pPr>
            <w:r>
              <w:t xml:space="preserve">Further analysis is needed on other aspects. </w:t>
            </w:r>
          </w:p>
          <w:p w14:paraId="5C9F87F5" w14:textId="77777777" w:rsidR="00C01613" w:rsidRDefault="00C01613" w:rsidP="00C01613">
            <w:pPr>
              <w:pStyle w:val="BodyText"/>
            </w:pPr>
            <w:r>
              <w:t>But we have to wait for RAN1 to see what they really agreed before we dig into the details.</w:t>
            </w:r>
          </w:p>
          <w:p w14:paraId="355A4BDD" w14:textId="77777777" w:rsidR="00C01613" w:rsidRDefault="00C01613" w:rsidP="00C01613">
            <w:pPr>
              <w:pStyle w:val="BodyText"/>
            </w:pPr>
          </w:p>
        </w:tc>
      </w:tr>
      <w:tr w:rsidR="009F35DE" w:rsidRPr="00F30CF9" w14:paraId="3ECA70E2" w14:textId="77777777" w:rsidTr="009F35DE">
        <w:tc>
          <w:tcPr>
            <w:tcW w:w="2405" w:type="dxa"/>
          </w:tcPr>
          <w:p w14:paraId="65587ADE" w14:textId="77777777" w:rsidR="009F35DE" w:rsidRPr="00F30CF9" w:rsidRDefault="009F35DE" w:rsidP="00A256C1">
            <w:pPr>
              <w:pStyle w:val="BodyText"/>
              <w:rPr>
                <w:lang w:val="en-US"/>
              </w:rPr>
            </w:pPr>
            <w:r w:rsidRPr="00F30CF9">
              <w:rPr>
                <w:lang w:val="en-US"/>
              </w:rPr>
              <w:t>vivo</w:t>
            </w:r>
          </w:p>
        </w:tc>
        <w:tc>
          <w:tcPr>
            <w:tcW w:w="7460" w:type="dxa"/>
          </w:tcPr>
          <w:p w14:paraId="0E6E920F" w14:textId="77777777" w:rsidR="009F35DE" w:rsidRDefault="009F35DE" w:rsidP="009F35DE">
            <w:pPr>
              <w:pStyle w:val="BodyText"/>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BodyText"/>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BodyText"/>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BodyText"/>
              <w:rPr>
                <w:lang w:val="en-US"/>
              </w:rPr>
            </w:pPr>
            <w:r>
              <w:rPr>
                <w:rFonts w:eastAsia="Malgun Gothic" w:hint="eastAsia"/>
                <w:bCs/>
                <w:sz w:val="20"/>
                <w:szCs w:val="20"/>
                <w:lang w:eastAsia="ko-KR"/>
              </w:rPr>
              <w:t>LG</w:t>
            </w:r>
          </w:p>
        </w:tc>
        <w:tc>
          <w:tcPr>
            <w:tcW w:w="7460" w:type="dxa"/>
          </w:tcPr>
          <w:p w14:paraId="7A9B9408" w14:textId="77777777" w:rsidR="00D915BB" w:rsidRDefault="00D915BB" w:rsidP="00D915BB">
            <w:pPr>
              <w:pStyle w:val="BodyText"/>
              <w:rPr>
                <w:rFonts w:eastAsia="SimSun"/>
                <w:sz w:val="20"/>
                <w:szCs w:val="20"/>
                <w:lang w:eastAsia="x-none"/>
              </w:rPr>
            </w:pPr>
            <w:r>
              <w:rPr>
                <w:rFonts w:eastAsia="SimSun"/>
                <w:sz w:val="20"/>
                <w:szCs w:val="20"/>
                <w:lang w:eastAsia="x-none"/>
              </w:rPr>
              <w:t xml:space="preserve">- There may be an impact on processing delay requirements for RRC procedures due to </w:t>
            </w:r>
            <w:r w:rsidRPr="00ED0FF5">
              <w:rPr>
                <w:rFonts w:eastAsia="SimSun"/>
                <w:sz w:val="20"/>
                <w:szCs w:val="20"/>
                <w:lang w:eastAsia="x-none"/>
              </w:rPr>
              <w:t>relaxed UE processing time</w:t>
            </w:r>
            <w:r>
              <w:rPr>
                <w:rFonts w:eastAsia="SimSun"/>
                <w:sz w:val="20"/>
                <w:szCs w:val="20"/>
                <w:lang w:eastAsia="x-none"/>
              </w:rPr>
              <w:t xml:space="preserve"> and initial access based on RAN1 agreement.</w:t>
            </w:r>
          </w:p>
          <w:p w14:paraId="59FB187D" w14:textId="77777777" w:rsidR="009C6D79" w:rsidRDefault="00D915BB" w:rsidP="00D915BB">
            <w:pPr>
              <w:pStyle w:val="BodyText"/>
              <w:rPr>
                <w:rFonts w:eastAsia="SimSun"/>
                <w:sz w:val="20"/>
                <w:szCs w:val="20"/>
                <w:lang w:eastAsia="x-none"/>
              </w:rPr>
            </w:pPr>
            <w:r>
              <w:rPr>
                <w:rFonts w:eastAsia="SimSun"/>
                <w:sz w:val="20"/>
                <w:szCs w:val="20"/>
                <w:lang w:eastAsia="x-none"/>
              </w:rPr>
              <w:t>- Idle mobility, System information acquisitio</w:t>
            </w:r>
          </w:p>
          <w:p w14:paraId="577B0BA7" w14:textId="138E6D12" w:rsidR="00D915BB" w:rsidRDefault="00D915BB" w:rsidP="00D915BB">
            <w:pPr>
              <w:pStyle w:val="BodyText"/>
              <w:rPr>
                <w:rFonts w:eastAsia="Yu Mincho"/>
                <w:lang w:val="en-US"/>
              </w:rPr>
            </w:pPr>
            <w:r>
              <w:rPr>
                <w:rFonts w:eastAsia="SimSun"/>
                <w:sz w:val="20"/>
                <w:szCs w:val="20"/>
                <w:lang w:eastAsia="x-none"/>
              </w:rPr>
              <w:t>n, paging, and AS-NAS interface may need to be discussed.</w:t>
            </w:r>
          </w:p>
        </w:tc>
      </w:tr>
      <w:tr w:rsidR="005F3E7C" w:rsidRPr="00F30CF9" w14:paraId="6B1A35D4" w14:textId="77777777" w:rsidTr="009F35DE">
        <w:tc>
          <w:tcPr>
            <w:tcW w:w="2405" w:type="dxa"/>
          </w:tcPr>
          <w:p w14:paraId="3682A42B" w14:textId="7D8A9B57" w:rsidR="005F3E7C" w:rsidRDefault="005F3E7C" w:rsidP="005F3E7C">
            <w:pPr>
              <w:pStyle w:val="BodyText"/>
              <w:rPr>
                <w:rFonts w:eastAsia="Malgun Gothic"/>
                <w:bCs/>
                <w:lang w:eastAsia="ko-KR"/>
              </w:rPr>
            </w:pPr>
            <w:r w:rsidRPr="00D5162C">
              <w:rPr>
                <w:rFonts w:hint="eastAsia"/>
              </w:rPr>
              <w:t>Lenovo</w:t>
            </w:r>
          </w:p>
        </w:tc>
        <w:tc>
          <w:tcPr>
            <w:tcW w:w="7460" w:type="dxa"/>
          </w:tcPr>
          <w:p w14:paraId="4CE0E767" w14:textId="4F897064" w:rsidR="005413F3" w:rsidRDefault="005F3E7C" w:rsidP="005413F3">
            <w:pPr>
              <w:pStyle w:val="BodyText"/>
              <w:rPr>
                <w:rFonts w:eastAsia="SimSun"/>
                <w:lang w:eastAsia="x-none"/>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r w:rsidR="005413F3" w:rsidRPr="00F30CF9" w14:paraId="094C552D" w14:textId="77777777" w:rsidTr="005413F3">
        <w:tc>
          <w:tcPr>
            <w:tcW w:w="2405" w:type="dxa"/>
          </w:tcPr>
          <w:p w14:paraId="6FB857C4" w14:textId="36A4531A" w:rsidR="005413F3" w:rsidRDefault="005413F3" w:rsidP="00EC1833">
            <w:pPr>
              <w:pStyle w:val="BodyText"/>
              <w:rPr>
                <w:rFonts w:eastAsia="Malgun Gothic"/>
                <w:bCs/>
                <w:lang w:eastAsia="ko-KR"/>
              </w:rPr>
            </w:pPr>
            <w:r>
              <w:t>Nokia</w:t>
            </w:r>
          </w:p>
        </w:tc>
        <w:tc>
          <w:tcPr>
            <w:tcW w:w="7460" w:type="dxa"/>
          </w:tcPr>
          <w:p w14:paraId="6D5EE16A" w14:textId="36E1D127" w:rsidR="005413F3" w:rsidRDefault="005413F3" w:rsidP="005413F3">
            <w:pPr>
              <w:pStyle w:val="BodyText"/>
              <w:numPr>
                <w:ilvl w:val="0"/>
                <w:numId w:val="33"/>
              </w:numPr>
              <w:rPr>
                <w:sz w:val="20"/>
                <w:szCs w:val="20"/>
              </w:rPr>
            </w:pPr>
            <w:r>
              <w:rPr>
                <w:sz w:val="20"/>
                <w:szCs w:val="20"/>
              </w:rPr>
              <w:t xml:space="preserve">Bandwidth reduction may impact initial access e.g. in cases where the UE does not support the bandwidth of legacy CORESET#0 or initial UL/DL BWPs. </w:t>
            </w:r>
          </w:p>
          <w:p w14:paraId="0949BAB1" w14:textId="2830EF78" w:rsidR="005413F3" w:rsidRDefault="005413F3" w:rsidP="005413F3">
            <w:pPr>
              <w:pStyle w:val="BodyText"/>
              <w:numPr>
                <w:ilvl w:val="0"/>
                <w:numId w:val="33"/>
              </w:numPr>
              <w:rPr>
                <w:sz w:val="20"/>
                <w:szCs w:val="20"/>
              </w:rPr>
            </w:pPr>
            <w:r>
              <w:rPr>
                <w:sz w:val="20"/>
                <w:szCs w:val="20"/>
              </w:rPr>
              <w:t>UE capabilities</w:t>
            </w:r>
          </w:p>
          <w:p w14:paraId="6BFAA301" w14:textId="1021914C" w:rsidR="005413F3" w:rsidRDefault="005413F3" w:rsidP="005413F3">
            <w:pPr>
              <w:pStyle w:val="BodyText"/>
              <w:numPr>
                <w:ilvl w:val="0"/>
                <w:numId w:val="33"/>
              </w:numPr>
              <w:rPr>
                <w:rFonts w:eastAsia="SimSun"/>
                <w:lang w:eastAsia="x-none"/>
              </w:rPr>
            </w:pPr>
            <w:r>
              <w:rPr>
                <w:sz w:val="20"/>
                <w:szCs w:val="20"/>
              </w:rPr>
              <w:t>Some features may be inherited e.g. from UE power saving and small data work items</w:t>
            </w:r>
          </w:p>
        </w:tc>
      </w:tr>
      <w:tr w:rsidR="00785EAA" w14:paraId="3D7165C6" w14:textId="77777777" w:rsidTr="00785EAA">
        <w:tc>
          <w:tcPr>
            <w:tcW w:w="2405" w:type="dxa"/>
          </w:tcPr>
          <w:p w14:paraId="02131732" w14:textId="77777777" w:rsidR="00785EAA" w:rsidRDefault="00785EAA" w:rsidP="008D4850">
            <w:pPr>
              <w:pStyle w:val="BodyText"/>
              <w:rPr>
                <w:rFonts w:eastAsia="Malgun Gothic" w:hint="eastAsia"/>
                <w:bCs/>
                <w:lang w:eastAsia="ko-KR"/>
              </w:rPr>
            </w:pPr>
            <w:r>
              <w:rPr>
                <w:rFonts w:eastAsia="Malgun Gothic"/>
                <w:bCs/>
                <w:lang w:eastAsia="ko-KR"/>
              </w:rPr>
              <w:t>MediaTek</w:t>
            </w:r>
          </w:p>
        </w:tc>
        <w:tc>
          <w:tcPr>
            <w:tcW w:w="7460" w:type="dxa"/>
          </w:tcPr>
          <w:p w14:paraId="316D96D5" w14:textId="77777777" w:rsidR="00785EAA" w:rsidRDefault="00785EAA" w:rsidP="008D4850">
            <w:pPr>
              <w:pStyle w:val="BodyText"/>
              <w:rPr>
                <w:rFonts w:eastAsia="SimSun"/>
                <w:lang w:eastAsia="x-none"/>
              </w:rPr>
            </w:pPr>
            <w:r>
              <w:rPr>
                <w:rFonts w:eastAsia="SimSun"/>
                <w:lang w:eastAsia="x-none"/>
              </w:rPr>
              <w:t xml:space="preserve">RAN2 should discuss the impact of RAN1 agreements on BW reduction and reduced number of antennas on Idle mode procedures. </w:t>
            </w:r>
          </w:p>
          <w:p w14:paraId="54402FAA" w14:textId="77777777" w:rsidR="00785EAA" w:rsidRDefault="00785EAA" w:rsidP="008D4850">
            <w:pPr>
              <w:pStyle w:val="BodyText"/>
              <w:rPr>
                <w:rFonts w:eastAsia="SimSun"/>
                <w:lang w:eastAsia="x-none"/>
              </w:rPr>
            </w:pPr>
            <w:r>
              <w:rPr>
                <w:rFonts w:eastAsia="SimSun"/>
                <w:lang w:eastAsia="x-none"/>
              </w:rPr>
              <w:t>The impact to legacy behaviour should be minimised, as RedCap is still an NR device. For the same reasons, we would prefer not to reduce processing time/capability, nor do we see a strong need to modify user-plane procedures/requirements.</w:t>
            </w:r>
          </w:p>
        </w:tc>
      </w:tr>
      <w:tr w:rsidR="00785EAA" w14:paraId="395F525C" w14:textId="77777777" w:rsidTr="00785EAA">
        <w:tc>
          <w:tcPr>
            <w:tcW w:w="2405" w:type="dxa"/>
          </w:tcPr>
          <w:p w14:paraId="425A2EAD" w14:textId="77777777" w:rsidR="00785EAA" w:rsidRDefault="00785EAA" w:rsidP="008D4850">
            <w:pPr>
              <w:pStyle w:val="BodyText"/>
              <w:rPr>
                <w:rFonts w:eastAsia="Malgun Gothic" w:hint="eastAsia"/>
                <w:bCs/>
                <w:lang w:eastAsia="ko-KR"/>
              </w:rPr>
            </w:pPr>
          </w:p>
        </w:tc>
        <w:tc>
          <w:tcPr>
            <w:tcW w:w="7460" w:type="dxa"/>
          </w:tcPr>
          <w:p w14:paraId="18BD8335" w14:textId="77777777" w:rsidR="00785EAA" w:rsidRDefault="00785EAA" w:rsidP="008D4850">
            <w:pPr>
              <w:pStyle w:val="BodyText"/>
              <w:rPr>
                <w:rFonts w:eastAsia="SimSun"/>
                <w:lang w:eastAsia="x-none"/>
              </w:rPr>
            </w:pPr>
          </w:p>
        </w:tc>
      </w:tr>
    </w:tbl>
    <w:p w14:paraId="3E15CC9A" w14:textId="79177F88"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tl/>
          <w:lang w:bidi="he-IL"/>
        </w:rPr>
      </w:pPr>
    </w:p>
    <w:p w14:paraId="3A8C144D" w14:textId="77777777" w:rsidR="004F0A1B" w:rsidRPr="004F0A1B" w:rsidRDefault="004F0A1B" w:rsidP="004F0A1B"/>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lastRenderedPageBreak/>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lastRenderedPageBreak/>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23E0F8CC" w:rsidR="00F453A7" w:rsidRDefault="00F453A7" w:rsidP="00B11B61">
            <w:pPr>
              <w:pStyle w:val="BodyText"/>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BodyText"/>
            </w:pPr>
            <w:r>
              <w:rPr>
                <w:rFonts w:eastAsia="Yu Mincho"/>
                <w:bCs/>
                <w:sz w:val="20"/>
                <w:szCs w:val="20"/>
                <w:lang w:eastAsia="ja-JP"/>
              </w:rPr>
              <w:t>NEC</w:t>
            </w:r>
          </w:p>
        </w:tc>
        <w:tc>
          <w:tcPr>
            <w:tcW w:w="1134" w:type="dxa"/>
          </w:tcPr>
          <w:p w14:paraId="0FF23C7E" w14:textId="7BBC9884" w:rsidR="00485A52" w:rsidRDefault="00485A52" w:rsidP="00485A52">
            <w:pPr>
              <w:pStyle w:val="BodyText"/>
            </w:pPr>
            <w:r>
              <w:rPr>
                <w:rFonts w:eastAsia="Yu Mincho" w:hint="eastAsia"/>
                <w:bCs/>
                <w:sz w:val="20"/>
                <w:szCs w:val="20"/>
                <w:lang w:eastAsia="ja-JP"/>
              </w:rPr>
              <w:t>Yes</w:t>
            </w:r>
          </w:p>
        </w:tc>
        <w:tc>
          <w:tcPr>
            <w:tcW w:w="6090" w:type="dxa"/>
          </w:tcPr>
          <w:p w14:paraId="5B076080" w14:textId="77777777" w:rsidR="00485A52" w:rsidRDefault="00485A52" w:rsidP="00485A52">
            <w:pPr>
              <w:pStyle w:val="BodyText"/>
            </w:pPr>
          </w:p>
        </w:tc>
      </w:tr>
      <w:tr w:rsidR="005D264C" w14:paraId="1C495328" w14:textId="77777777" w:rsidTr="00084917">
        <w:tc>
          <w:tcPr>
            <w:tcW w:w="2405" w:type="dxa"/>
          </w:tcPr>
          <w:p w14:paraId="6A13A276" w14:textId="38FA7112" w:rsidR="005D264C" w:rsidRDefault="005D264C" w:rsidP="005D264C">
            <w:pPr>
              <w:pStyle w:val="BodyText"/>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BodyText"/>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BodyText"/>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BodyText"/>
              <w:rPr>
                <w:bCs/>
              </w:rPr>
            </w:pPr>
            <w:r w:rsidRPr="00241799">
              <w:rPr>
                <w:bCs/>
                <w:sz w:val="20"/>
                <w:szCs w:val="20"/>
              </w:rPr>
              <w:t>Samsung</w:t>
            </w:r>
          </w:p>
        </w:tc>
        <w:tc>
          <w:tcPr>
            <w:tcW w:w="1134" w:type="dxa"/>
          </w:tcPr>
          <w:p w14:paraId="6FFB0C54" w14:textId="0F1075DC" w:rsidR="00F0140F" w:rsidRDefault="00F0140F" w:rsidP="00F0140F">
            <w:pPr>
              <w:pStyle w:val="BodyText"/>
              <w:rPr>
                <w:bCs/>
              </w:rPr>
            </w:pPr>
            <w:r>
              <w:rPr>
                <w:bCs/>
                <w:sz w:val="20"/>
                <w:szCs w:val="20"/>
              </w:rPr>
              <w:t>Yes</w:t>
            </w:r>
          </w:p>
        </w:tc>
        <w:tc>
          <w:tcPr>
            <w:tcW w:w="6090" w:type="dxa"/>
          </w:tcPr>
          <w:p w14:paraId="0D14E23D" w14:textId="0586238F" w:rsidR="00F0140F" w:rsidRDefault="00F0140F" w:rsidP="00F0140F">
            <w:pPr>
              <w:pStyle w:val="BodyText"/>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BodyText"/>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BodyText"/>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BodyText"/>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BodyText"/>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BodyText"/>
              <w:rPr>
                <w:bCs/>
              </w:rPr>
            </w:pPr>
            <w:r>
              <w:t>Intel</w:t>
            </w:r>
          </w:p>
        </w:tc>
        <w:tc>
          <w:tcPr>
            <w:tcW w:w="1134" w:type="dxa"/>
          </w:tcPr>
          <w:p w14:paraId="2C43FEB3" w14:textId="08166807" w:rsidR="00C01613" w:rsidRDefault="00C01613" w:rsidP="00C01613">
            <w:pPr>
              <w:pStyle w:val="BodyText"/>
              <w:rPr>
                <w:bCs/>
              </w:rPr>
            </w:pPr>
            <w:r>
              <w:t>Yes</w:t>
            </w:r>
          </w:p>
        </w:tc>
        <w:tc>
          <w:tcPr>
            <w:tcW w:w="6090" w:type="dxa"/>
          </w:tcPr>
          <w:p w14:paraId="5EA176DC" w14:textId="77777777" w:rsidR="00C01613" w:rsidRDefault="00C01613" w:rsidP="00C01613">
            <w:pPr>
              <w:pStyle w:val="BodyText"/>
            </w:pPr>
            <w:r>
              <w:t xml:space="preserve">Let’s stick to the SI scope, focus on </w:t>
            </w:r>
          </w:p>
          <w:p w14:paraId="7359B71A"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BodyText"/>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BodyText"/>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BodyText"/>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BodyText"/>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w:t>
            </w:r>
            <w:proofErr w:type="spellStart"/>
            <w:r w:rsidRPr="002E034F">
              <w:rPr>
                <w:lang w:val="en-US"/>
              </w:rPr>
              <w:t>RedCap</w:t>
            </w:r>
            <w:proofErr w:type="spellEnd"/>
            <w:r w:rsidRPr="002E034F">
              <w:rPr>
                <w:lang w:val="en-US"/>
              </w:rPr>
              <w:t xml:space="preserve"> devices</w:t>
            </w:r>
            <w:r>
              <w:rPr>
                <w:lang w:val="en-US"/>
              </w:rPr>
              <w:t>.</w:t>
            </w:r>
          </w:p>
          <w:p w14:paraId="289B2BC3" w14:textId="77777777" w:rsidR="009F35DE" w:rsidRDefault="009F35DE" w:rsidP="00A256C1">
            <w:pPr>
              <w:pStyle w:val="BodyText"/>
              <w:rPr>
                <w:lang w:val="en-US"/>
              </w:rPr>
            </w:pPr>
            <w:r>
              <w:rPr>
                <w:lang w:val="en-US"/>
              </w:rPr>
              <w:t xml:space="preserve">But we don’t think </w:t>
            </w:r>
            <w:proofErr w:type="spellStart"/>
            <w:r>
              <w:rPr>
                <w:lang w:val="en-US"/>
              </w:rPr>
              <w:t>eDRX</w:t>
            </w:r>
            <w:proofErr w:type="spellEnd"/>
            <w:r>
              <w:rPr>
                <w:lang w:val="en-US"/>
              </w:rPr>
              <w:t xml:space="preserve"> should be </w:t>
            </w:r>
            <w:r w:rsidRPr="00F30CF9">
              <w:rPr>
                <w:sz w:val="20"/>
                <w:szCs w:val="20"/>
                <w:lang w:val="en-US"/>
              </w:rPr>
              <w:t>prioritized</w:t>
            </w:r>
            <w:r>
              <w:rPr>
                <w:sz w:val="20"/>
                <w:szCs w:val="20"/>
                <w:lang w:val="en-US"/>
              </w:rPr>
              <w:t xml:space="preserve">. </w:t>
            </w:r>
            <w:r>
              <w:rPr>
                <w:rFonts w:hint="eastAsia"/>
                <w:lang w:val="en-US"/>
              </w:rPr>
              <w:t>I</w:t>
            </w:r>
            <w:r>
              <w:rPr>
                <w:lang w:val="en-US"/>
              </w:rPr>
              <w:t xml:space="preserve">n our understanding, both </w:t>
            </w:r>
            <w:proofErr w:type="spellStart"/>
            <w:r>
              <w:rPr>
                <w:lang w:val="en-US"/>
              </w:rPr>
              <w:t>eDRX</w:t>
            </w:r>
            <w:proofErr w:type="spellEnd"/>
            <w:r>
              <w:rPr>
                <w:lang w:val="en-US"/>
              </w:rPr>
              <w:t xml:space="preserve"> and RRM relaxation should be treated equally, as they have been already involved clearly in the SI scope.</w:t>
            </w:r>
          </w:p>
          <w:p w14:paraId="63EA96C7" w14:textId="77777777" w:rsidR="009F35DE" w:rsidRDefault="009F35DE" w:rsidP="00A256C1">
            <w:pPr>
              <w:pStyle w:val="BodyText"/>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BodyText"/>
              <w:rPr>
                <w:lang w:val="en-US"/>
              </w:rPr>
            </w:pPr>
            <w:r>
              <w:rPr>
                <w:rFonts w:hint="eastAsia"/>
                <w:lang w:val="en-US"/>
              </w:rPr>
              <w:t>I</w:t>
            </w:r>
            <w:r>
              <w:rPr>
                <w:lang w:val="en-US"/>
              </w:rPr>
              <w:t xml:space="preserve">n summary, we should prioritize </w:t>
            </w:r>
            <w:proofErr w:type="spellStart"/>
            <w:r>
              <w:rPr>
                <w:lang w:val="en-US"/>
              </w:rPr>
              <w:t>eDRX</w:t>
            </w:r>
            <w:proofErr w:type="spellEnd"/>
            <w:r>
              <w:rPr>
                <w:lang w:val="en-US"/>
              </w:rPr>
              <w:t xml:space="preserve">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BodyText"/>
              <w:rPr>
                <w:rFonts w:eastAsia="Yu Mincho"/>
                <w:bCs/>
                <w:lang w:val="en-US"/>
              </w:rPr>
            </w:pPr>
            <w:r w:rsidRPr="0066324F">
              <w:rPr>
                <w:rFonts w:eastAsia="Malgun Gothic" w:hint="eastAsia"/>
                <w:bCs/>
                <w:sz w:val="20"/>
                <w:szCs w:val="20"/>
                <w:lang w:eastAsia="ko-KR"/>
              </w:rPr>
              <w:t>LG</w:t>
            </w:r>
          </w:p>
        </w:tc>
        <w:tc>
          <w:tcPr>
            <w:tcW w:w="1134" w:type="dxa"/>
          </w:tcPr>
          <w:p w14:paraId="471254BA" w14:textId="32508D67" w:rsidR="00D915BB" w:rsidRDefault="00D915BB" w:rsidP="00D915BB">
            <w:pPr>
              <w:pStyle w:val="BodyText"/>
              <w:rPr>
                <w:rFonts w:eastAsia="Yu Mincho"/>
                <w:bCs/>
                <w:lang w:val="en-US"/>
              </w:rPr>
            </w:pPr>
            <w:r w:rsidRPr="0066324F">
              <w:rPr>
                <w:rFonts w:eastAsia="Malgun Gothic" w:hint="eastAsia"/>
                <w:bCs/>
                <w:sz w:val="20"/>
                <w:szCs w:val="20"/>
                <w:lang w:eastAsia="ko-KR"/>
              </w:rPr>
              <w:t>Yes</w:t>
            </w:r>
          </w:p>
        </w:tc>
        <w:tc>
          <w:tcPr>
            <w:tcW w:w="6090" w:type="dxa"/>
          </w:tcPr>
          <w:p w14:paraId="25493731" w14:textId="525A3D5B" w:rsidR="00D915BB" w:rsidRDefault="00D915BB" w:rsidP="00D915BB">
            <w:pPr>
              <w:pStyle w:val="BodyText"/>
              <w:rPr>
                <w:lang w:val="en-US"/>
              </w:rPr>
            </w:pPr>
            <w:r>
              <w:rPr>
                <w:rFonts w:eastAsia="Malgun Gothic"/>
                <w:bCs/>
                <w:sz w:val="20"/>
                <w:szCs w:val="20"/>
                <w:lang w:eastAsia="ko-KR"/>
              </w:rPr>
              <w:t>W</w:t>
            </w:r>
            <w:r w:rsidRPr="00613C10">
              <w:rPr>
                <w:rFonts w:eastAsia="Malgun Gothic" w:hint="eastAsia"/>
                <w:bCs/>
                <w:sz w:val="20"/>
                <w:szCs w:val="20"/>
                <w:lang w:eastAsia="ko-KR"/>
              </w:rPr>
              <w:t>e would like to focus on objectives</w:t>
            </w:r>
            <w:r>
              <w:rPr>
                <w:rFonts w:eastAsia="Malgun Gothic"/>
                <w:bCs/>
                <w:sz w:val="20"/>
                <w:szCs w:val="20"/>
                <w:lang w:eastAsia="ko-KR"/>
              </w:rPr>
              <w:t xml:space="preserve"> in the SID</w:t>
            </w:r>
            <w:r w:rsidRPr="00613C10">
              <w:rPr>
                <w:rFonts w:eastAsia="Malgun Gothic"/>
                <w:bCs/>
                <w:sz w:val="20"/>
                <w:szCs w:val="20"/>
                <w:lang w:eastAsia="ko-KR"/>
              </w:rPr>
              <w:t xml:space="preserve">. </w:t>
            </w:r>
          </w:p>
        </w:tc>
      </w:tr>
      <w:tr w:rsidR="005F3E7C" w:rsidRPr="00F30CF9" w14:paraId="46D3F6FB" w14:textId="77777777" w:rsidTr="009F35DE">
        <w:tc>
          <w:tcPr>
            <w:tcW w:w="2405" w:type="dxa"/>
          </w:tcPr>
          <w:p w14:paraId="54A86C12" w14:textId="42786286" w:rsidR="005F3E7C" w:rsidRPr="0066324F" w:rsidRDefault="005F3E7C" w:rsidP="005F3E7C">
            <w:pPr>
              <w:pStyle w:val="BodyText"/>
              <w:rPr>
                <w:rFonts w:eastAsia="Malgun Gothic"/>
                <w:bCs/>
                <w:lang w:eastAsia="ko-KR"/>
              </w:rPr>
            </w:pPr>
            <w:r w:rsidRPr="0071486D">
              <w:rPr>
                <w:rFonts w:hint="eastAsia"/>
                <w:sz w:val="20"/>
                <w:szCs w:val="20"/>
              </w:rPr>
              <w:t>L</w:t>
            </w:r>
            <w:r w:rsidRPr="0071486D">
              <w:rPr>
                <w:sz w:val="20"/>
                <w:szCs w:val="20"/>
              </w:rPr>
              <w:t>enovo</w:t>
            </w:r>
          </w:p>
        </w:tc>
        <w:tc>
          <w:tcPr>
            <w:tcW w:w="1134" w:type="dxa"/>
          </w:tcPr>
          <w:p w14:paraId="5C46DDA8" w14:textId="1F689004" w:rsidR="005F3E7C" w:rsidRPr="0066324F" w:rsidRDefault="005F3E7C" w:rsidP="005F3E7C">
            <w:pPr>
              <w:pStyle w:val="BodyText"/>
              <w:rPr>
                <w:rFonts w:eastAsia="Malgun Gothic"/>
                <w:bCs/>
                <w:lang w:eastAsia="ko-KR"/>
              </w:rPr>
            </w:pPr>
            <w:r w:rsidRPr="0071486D">
              <w:rPr>
                <w:rFonts w:hint="eastAsia"/>
                <w:sz w:val="20"/>
                <w:szCs w:val="20"/>
              </w:rPr>
              <w:t>Y</w:t>
            </w:r>
            <w:r w:rsidRPr="0071486D">
              <w:rPr>
                <w:sz w:val="20"/>
                <w:szCs w:val="20"/>
              </w:rPr>
              <w:t>es</w:t>
            </w:r>
          </w:p>
        </w:tc>
        <w:tc>
          <w:tcPr>
            <w:tcW w:w="6090" w:type="dxa"/>
          </w:tcPr>
          <w:p w14:paraId="25B25E2F" w14:textId="09699B0F" w:rsidR="005F3E7C" w:rsidRDefault="005F3E7C" w:rsidP="005F3E7C">
            <w:pPr>
              <w:pStyle w:val="BodyText"/>
              <w:rPr>
                <w:rFonts w:eastAsia="Malgun Gothic"/>
                <w:bCs/>
                <w:lang w:eastAsia="ko-KR"/>
              </w:rPr>
            </w:pPr>
            <w:r w:rsidRPr="0071486D">
              <w:rPr>
                <w:sz w:val="20"/>
                <w:szCs w:val="20"/>
              </w:rPr>
              <w:t>Considering the limited time, it is not necessary to extend the scope</w:t>
            </w:r>
            <w:r>
              <w:rPr>
                <w:sz w:val="20"/>
                <w:szCs w:val="20"/>
              </w:rPr>
              <w:t xml:space="preserve"> to other technique.</w:t>
            </w:r>
          </w:p>
        </w:tc>
      </w:tr>
      <w:tr w:rsidR="006A1A77" w:rsidRPr="00F30CF9" w14:paraId="58480F67" w14:textId="77777777" w:rsidTr="006A1A77">
        <w:tc>
          <w:tcPr>
            <w:tcW w:w="2405" w:type="dxa"/>
          </w:tcPr>
          <w:p w14:paraId="0885A2B1" w14:textId="3E4BD1E1" w:rsidR="006A1A77" w:rsidRPr="0066324F" w:rsidRDefault="006A1A77" w:rsidP="00785EAA">
            <w:pPr>
              <w:pStyle w:val="BodyText"/>
              <w:tabs>
                <w:tab w:val="center" w:pos="1094"/>
              </w:tabs>
              <w:rPr>
                <w:rFonts w:eastAsia="Malgun Gothic"/>
                <w:bCs/>
                <w:lang w:eastAsia="ko-KR"/>
              </w:rPr>
            </w:pPr>
            <w:r>
              <w:rPr>
                <w:sz w:val="20"/>
                <w:szCs w:val="20"/>
              </w:rPr>
              <w:t>Nokia</w:t>
            </w:r>
            <w:r w:rsidR="00785EAA">
              <w:rPr>
                <w:sz w:val="20"/>
                <w:szCs w:val="20"/>
              </w:rPr>
              <w:tab/>
            </w:r>
          </w:p>
        </w:tc>
        <w:tc>
          <w:tcPr>
            <w:tcW w:w="1134" w:type="dxa"/>
          </w:tcPr>
          <w:p w14:paraId="09BF1654" w14:textId="1F15485B" w:rsidR="006A1A77" w:rsidRPr="0066324F" w:rsidRDefault="006A1A77" w:rsidP="00EC1833">
            <w:pPr>
              <w:pStyle w:val="BodyText"/>
              <w:rPr>
                <w:rFonts w:eastAsia="Malgun Gothic"/>
                <w:bCs/>
                <w:lang w:eastAsia="ko-KR"/>
              </w:rPr>
            </w:pPr>
            <w:r>
              <w:rPr>
                <w:sz w:val="20"/>
                <w:szCs w:val="20"/>
              </w:rPr>
              <w:t>No</w:t>
            </w:r>
          </w:p>
        </w:tc>
        <w:tc>
          <w:tcPr>
            <w:tcW w:w="6090" w:type="dxa"/>
          </w:tcPr>
          <w:p w14:paraId="02C84692" w14:textId="618D52B0" w:rsidR="006A1A77" w:rsidRDefault="006A1A77" w:rsidP="00EC1833">
            <w:pPr>
              <w:pStyle w:val="BodyText"/>
              <w:rPr>
                <w:rFonts w:eastAsia="Malgun Gothic"/>
                <w:bCs/>
                <w:lang w:eastAsia="ko-KR"/>
              </w:rPr>
            </w:pPr>
            <w:r>
              <w:rPr>
                <w:sz w:val="20"/>
                <w:szCs w:val="20"/>
              </w:rPr>
              <w:t>We think any</w:t>
            </w:r>
            <w:r w:rsidRPr="00CA4F61">
              <w:rPr>
                <w:sz w:val="20"/>
                <w:szCs w:val="20"/>
              </w:rPr>
              <w:t xml:space="preserve"> </w:t>
            </w:r>
            <w:r>
              <w:rPr>
                <w:sz w:val="20"/>
                <w:szCs w:val="20"/>
              </w:rPr>
              <w:t>power saving</w:t>
            </w:r>
            <w:r w:rsidRPr="00CA4F61">
              <w:rPr>
                <w:sz w:val="20"/>
                <w:szCs w:val="20"/>
              </w:rPr>
              <w:t xml:space="preserve"> enhancement</w:t>
            </w:r>
            <w:r>
              <w:rPr>
                <w:sz w:val="20"/>
                <w:szCs w:val="20"/>
              </w:rPr>
              <w:t xml:space="preserve"> can be studied during the SI phase. </w:t>
            </w:r>
          </w:p>
        </w:tc>
      </w:tr>
      <w:tr w:rsidR="00785EAA" w14:paraId="27EB41EE" w14:textId="77777777" w:rsidTr="00785EAA">
        <w:tc>
          <w:tcPr>
            <w:tcW w:w="2405" w:type="dxa"/>
          </w:tcPr>
          <w:p w14:paraId="7DBF7CDA" w14:textId="77777777" w:rsidR="00785EAA" w:rsidRPr="0066324F" w:rsidRDefault="00785EAA" w:rsidP="008D4850">
            <w:pPr>
              <w:pStyle w:val="BodyText"/>
              <w:rPr>
                <w:rFonts w:eastAsia="Malgun Gothic" w:hint="eastAsia"/>
                <w:bCs/>
                <w:lang w:eastAsia="ko-KR"/>
              </w:rPr>
            </w:pPr>
            <w:r>
              <w:rPr>
                <w:rFonts w:eastAsia="Malgun Gothic"/>
                <w:bCs/>
                <w:lang w:eastAsia="ko-KR"/>
              </w:rPr>
              <w:t>MediaTek</w:t>
            </w:r>
          </w:p>
        </w:tc>
        <w:tc>
          <w:tcPr>
            <w:tcW w:w="1134" w:type="dxa"/>
          </w:tcPr>
          <w:p w14:paraId="3625A86A" w14:textId="77777777" w:rsidR="00785EAA" w:rsidRPr="0066324F" w:rsidRDefault="00785EAA" w:rsidP="008D4850">
            <w:pPr>
              <w:pStyle w:val="BodyText"/>
              <w:rPr>
                <w:rFonts w:eastAsia="Malgun Gothic" w:hint="eastAsia"/>
                <w:bCs/>
                <w:lang w:eastAsia="ko-KR"/>
              </w:rPr>
            </w:pPr>
            <w:r>
              <w:rPr>
                <w:rFonts w:eastAsia="Malgun Gothic"/>
                <w:bCs/>
                <w:lang w:eastAsia="ko-KR"/>
              </w:rPr>
              <w:t>Yes</w:t>
            </w:r>
          </w:p>
        </w:tc>
        <w:tc>
          <w:tcPr>
            <w:tcW w:w="6090" w:type="dxa"/>
          </w:tcPr>
          <w:p w14:paraId="5DBAAFAA" w14:textId="77777777" w:rsidR="00785EAA" w:rsidRDefault="00785EAA" w:rsidP="008D4850">
            <w:pPr>
              <w:pStyle w:val="BodyText"/>
              <w:rPr>
                <w:rFonts w:eastAsia="Malgun Gothic"/>
                <w:bCs/>
                <w:lang w:eastAsia="ko-KR"/>
              </w:rPr>
            </w:pPr>
            <w:r>
              <w:rPr>
                <w:rFonts w:eastAsia="Malgun Gothic"/>
                <w:bCs/>
                <w:lang w:eastAsia="ko-KR"/>
              </w:rPr>
              <w:t>We agree with Ericsson that E-DRX should be prioritised.</w:t>
            </w:r>
          </w:p>
          <w:p w14:paraId="5DF1FFB2" w14:textId="77777777" w:rsidR="00785EAA" w:rsidRDefault="00785EAA" w:rsidP="008D4850">
            <w:pPr>
              <w:pStyle w:val="BodyText"/>
              <w:rPr>
                <w:rFonts w:eastAsia="Malgun Gothic"/>
                <w:bCs/>
                <w:lang w:eastAsia="ko-KR"/>
              </w:rPr>
            </w:pPr>
            <w:r>
              <w:rPr>
                <w:rFonts w:eastAsia="Malgun Gothic"/>
                <w:bCs/>
                <w:lang w:eastAsia="ko-KR"/>
              </w:rPr>
              <w:t xml:space="preserve">We should also assume that all Rel-16 PS enhancements that have been defined, as well as all Rel-17 PS </w:t>
            </w:r>
            <w:r>
              <w:rPr>
                <w:rFonts w:eastAsia="Malgun Gothic"/>
                <w:bCs/>
                <w:lang w:eastAsia="ko-KR"/>
              </w:rPr>
              <w:lastRenderedPageBreak/>
              <w:t>enhancements that will be defined, are available for RedCap UEs. We do not have sufficient TUs to extend the scope of RedCap discussions.</w:t>
            </w:r>
          </w:p>
        </w:tc>
      </w:tr>
      <w:tr w:rsidR="00785EAA" w14:paraId="4E765A4E" w14:textId="77777777" w:rsidTr="00785EAA">
        <w:tc>
          <w:tcPr>
            <w:tcW w:w="2405" w:type="dxa"/>
          </w:tcPr>
          <w:p w14:paraId="074D2161" w14:textId="77777777" w:rsidR="00785EAA" w:rsidRPr="0066324F" w:rsidRDefault="00785EAA" w:rsidP="008D4850">
            <w:pPr>
              <w:pStyle w:val="BodyText"/>
              <w:rPr>
                <w:rFonts w:eastAsia="Malgun Gothic" w:hint="eastAsia"/>
                <w:bCs/>
                <w:lang w:eastAsia="ko-KR"/>
              </w:rPr>
            </w:pPr>
          </w:p>
        </w:tc>
        <w:tc>
          <w:tcPr>
            <w:tcW w:w="1134" w:type="dxa"/>
          </w:tcPr>
          <w:p w14:paraId="35063884" w14:textId="77777777" w:rsidR="00785EAA" w:rsidRPr="0066324F" w:rsidRDefault="00785EAA" w:rsidP="008D4850">
            <w:pPr>
              <w:pStyle w:val="BodyText"/>
              <w:rPr>
                <w:rFonts w:eastAsia="Malgun Gothic" w:hint="eastAsia"/>
                <w:bCs/>
                <w:lang w:eastAsia="ko-KR"/>
              </w:rPr>
            </w:pPr>
          </w:p>
        </w:tc>
        <w:tc>
          <w:tcPr>
            <w:tcW w:w="6090" w:type="dxa"/>
          </w:tcPr>
          <w:p w14:paraId="4AB2F539" w14:textId="77777777" w:rsidR="00785EAA" w:rsidRDefault="00785EAA" w:rsidP="008D4850">
            <w:pPr>
              <w:pStyle w:val="BodyText"/>
              <w:rPr>
                <w:rFonts w:eastAsia="Malgun Gothic"/>
                <w:bCs/>
                <w:lang w:eastAsia="ko-KR"/>
              </w:rPr>
            </w:pPr>
          </w:p>
        </w:tc>
      </w:tr>
    </w:tbl>
    <w:p w14:paraId="6205D99D" w14:textId="6825F2CD"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BodyText"/>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BodyText"/>
            </w:pPr>
            <w:r>
              <w:rPr>
                <w:rFonts w:eastAsia="Yu Mincho" w:hint="eastAsia"/>
                <w:bCs/>
                <w:sz w:val="20"/>
                <w:szCs w:val="20"/>
                <w:lang w:eastAsia="ja-JP"/>
              </w:rPr>
              <w:t>Both</w:t>
            </w:r>
          </w:p>
        </w:tc>
        <w:tc>
          <w:tcPr>
            <w:tcW w:w="1624" w:type="dxa"/>
          </w:tcPr>
          <w:p w14:paraId="0125E1D8" w14:textId="2CBB75F1" w:rsidR="000C3876" w:rsidRDefault="000C3876" w:rsidP="000C3876">
            <w:pPr>
              <w:pStyle w:val="BodyText"/>
            </w:pPr>
            <w:r>
              <w:rPr>
                <w:rFonts w:eastAsia="Yu Mincho" w:hint="eastAsia"/>
                <w:bCs/>
                <w:sz w:val="20"/>
                <w:szCs w:val="20"/>
                <w:lang w:eastAsia="ja-JP"/>
              </w:rPr>
              <w:t>all</w:t>
            </w:r>
          </w:p>
        </w:tc>
        <w:tc>
          <w:tcPr>
            <w:tcW w:w="4247" w:type="dxa"/>
          </w:tcPr>
          <w:p w14:paraId="2555C1FC" w14:textId="2EA859D2" w:rsidR="000C3876" w:rsidRDefault="000C3876" w:rsidP="000C3876">
            <w:pPr>
              <w:pStyle w:val="BodyText"/>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BodyText"/>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BodyText"/>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BodyText"/>
              <w:rPr>
                <w:sz w:val="20"/>
              </w:rPr>
            </w:pPr>
            <w:r>
              <w:rPr>
                <w:rFonts w:eastAsiaTheme="minorEastAsia"/>
                <w:bCs/>
                <w:sz w:val="20"/>
                <w:szCs w:val="20"/>
              </w:rPr>
              <w:t>All</w:t>
            </w:r>
          </w:p>
        </w:tc>
        <w:tc>
          <w:tcPr>
            <w:tcW w:w="4247" w:type="dxa"/>
          </w:tcPr>
          <w:p w14:paraId="35E9C589" w14:textId="77777777" w:rsidR="005D264C" w:rsidRDefault="005D264C" w:rsidP="005D264C">
            <w:pPr>
              <w:pStyle w:val="BodyText"/>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BodyText"/>
              <w:jc w:val="left"/>
              <w:rPr>
                <w:rFonts w:eastAsia="Yu Mincho"/>
                <w:sz w:val="20"/>
                <w:lang w:eastAsia="ja-JP"/>
              </w:rPr>
            </w:pPr>
            <w:r>
              <w:rPr>
                <w:rFonts w:eastAsiaTheme="minorEastAsia" w:hint="eastAsia"/>
                <w:bCs/>
                <w:sz w:val="20"/>
                <w:szCs w:val="20"/>
              </w:rPr>
              <w:lastRenderedPageBreak/>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BodyText"/>
              <w:rPr>
                <w:bCs/>
              </w:rPr>
            </w:pPr>
            <w:r w:rsidRPr="00241799">
              <w:rPr>
                <w:bCs/>
                <w:sz w:val="20"/>
                <w:szCs w:val="20"/>
              </w:rPr>
              <w:lastRenderedPageBreak/>
              <w:t>Samsung</w:t>
            </w:r>
          </w:p>
        </w:tc>
        <w:tc>
          <w:tcPr>
            <w:tcW w:w="2161" w:type="dxa"/>
          </w:tcPr>
          <w:p w14:paraId="1EDF9746" w14:textId="55767512" w:rsidR="00F0140F" w:rsidRDefault="00F0140F" w:rsidP="00F0140F">
            <w:pPr>
              <w:pStyle w:val="BodyText"/>
              <w:rPr>
                <w:bCs/>
              </w:rPr>
            </w:pPr>
            <w:r w:rsidRPr="00241799">
              <w:rPr>
                <w:bCs/>
                <w:sz w:val="20"/>
                <w:szCs w:val="20"/>
              </w:rPr>
              <w:t>Both</w:t>
            </w:r>
          </w:p>
        </w:tc>
        <w:tc>
          <w:tcPr>
            <w:tcW w:w="1624" w:type="dxa"/>
          </w:tcPr>
          <w:p w14:paraId="02BB0C6F" w14:textId="3C761180" w:rsidR="00F0140F" w:rsidRDefault="00F0140F" w:rsidP="00F0140F">
            <w:pPr>
              <w:pStyle w:val="BodyText"/>
              <w:rPr>
                <w:bCs/>
              </w:rPr>
            </w:pPr>
            <w:r w:rsidRPr="00241799">
              <w:rPr>
                <w:bCs/>
                <w:sz w:val="20"/>
                <w:szCs w:val="20"/>
              </w:rPr>
              <w:t>all</w:t>
            </w:r>
          </w:p>
        </w:tc>
        <w:tc>
          <w:tcPr>
            <w:tcW w:w="4247" w:type="dxa"/>
          </w:tcPr>
          <w:p w14:paraId="5CD8B40C" w14:textId="188A2CCD" w:rsidR="00F0140F" w:rsidRDefault="00F0140F" w:rsidP="00F0140F">
            <w:pPr>
              <w:pStyle w:val="BodyText"/>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BodyText"/>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BodyText"/>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BodyText"/>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BodyText"/>
              <w:rPr>
                <w:bCs/>
              </w:rPr>
            </w:pPr>
          </w:p>
        </w:tc>
      </w:tr>
      <w:tr w:rsidR="00C01613" w:rsidRPr="00E86BD8" w14:paraId="74B1EFAD" w14:textId="77777777" w:rsidTr="00C27281">
        <w:tc>
          <w:tcPr>
            <w:tcW w:w="1597" w:type="dxa"/>
          </w:tcPr>
          <w:p w14:paraId="2BE1A453" w14:textId="57432F1A" w:rsidR="00C01613" w:rsidRDefault="00C01613" w:rsidP="00C01613">
            <w:pPr>
              <w:pStyle w:val="BodyText"/>
              <w:rPr>
                <w:bCs/>
              </w:rPr>
            </w:pPr>
            <w:r>
              <w:t xml:space="preserve">Intel </w:t>
            </w:r>
          </w:p>
        </w:tc>
        <w:tc>
          <w:tcPr>
            <w:tcW w:w="2161" w:type="dxa"/>
          </w:tcPr>
          <w:p w14:paraId="0A69CB90" w14:textId="4772E41E" w:rsidR="00C01613" w:rsidRDefault="00C01613" w:rsidP="00C01613">
            <w:pPr>
              <w:pStyle w:val="BodyText"/>
              <w:rPr>
                <w:bCs/>
              </w:rPr>
            </w:pPr>
            <w:r>
              <w:t xml:space="preserve">Both </w:t>
            </w:r>
          </w:p>
        </w:tc>
        <w:tc>
          <w:tcPr>
            <w:tcW w:w="1624" w:type="dxa"/>
          </w:tcPr>
          <w:p w14:paraId="17B30AC3" w14:textId="1DA62D6A" w:rsidR="00C01613" w:rsidRDefault="00C01613" w:rsidP="00C01613">
            <w:pPr>
              <w:pStyle w:val="BodyText"/>
              <w:rPr>
                <w:bCs/>
              </w:rPr>
            </w:pPr>
            <w:r>
              <w:t>All</w:t>
            </w:r>
          </w:p>
        </w:tc>
        <w:tc>
          <w:tcPr>
            <w:tcW w:w="4247" w:type="dxa"/>
          </w:tcPr>
          <w:p w14:paraId="4AB09E33" w14:textId="0B28FF2C" w:rsidR="00C01613" w:rsidRPr="00241799" w:rsidRDefault="00C01613" w:rsidP="00C01613">
            <w:pPr>
              <w:pStyle w:val="BodyText"/>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BodyText"/>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BodyText"/>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BodyText"/>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BodyText"/>
              <w:rPr>
                <w:lang w:val="en-US"/>
              </w:rPr>
            </w:pPr>
            <w:r w:rsidRPr="00CB715D">
              <w:rPr>
                <w:lang w:eastAsia="ko-KR"/>
              </w:rPr>
              <w:t>LG</w:t>
            </w:r>
          </w:p>
        </w:tc>
        <w:tc>
          <w:tcPr>
            <w:tcW w:w="2161" w:type="dxa"/>
          </w:tcPr>
          <w:p w14:paraId="43392F76" w14:textId="02E7A35D" w:rsidR="00D915BB" w:rsidRDefault="00D915BB" w:rsidP="00D915BB">
            <w:pPr>
              <w:pStyle w:val="BodyText"/>
              <w:rPr>
                <w:lang w:val="en-US"/>
              </w:rPr>
            </w:pPr>
            <w:r w:rsidRPr="00CB715D">
              <w:rPr>
                <w:lang w:eastAsia="ko-KR"/>
              </w:rPr>
              <w:t>Both</w:t>
            </w:r>
          </w:p>
        </w:tc>
        <w:tc>
          <w:tcPr>
            <w:tcW w:w="1624" w:type="dxa"/>
          </w:tcPr>
          <w:p w14:paraId="03DE914C" w14:textId="0B72CDFA" w:rsidR="00D915BB" w:rsidRDefault="00D915BB" w:rsidP="00D915BB">
            <w:pPr>
              <w:pStyle w:val="BodyText"/>
              <w:rPr>
                <w:lang w:val="en-US"/>
              </w:rPr>
            </w:pPr>
            <w:r w:rsidRPr="00CB715D">
              <w:rPr>
                <w:lang w:eastAsia="ko-KR"/>
              </w:rPr>
              <w:t>all</w:t>
            </w:r>
          </w:p>
        </w:tc>
        <w:tc>
          <w:tcPr>
            <w:tcW w:w="4247" w:type="dxa"/>
          </w:tcPr>
          <w:p w14:paraId="0C78B268" w14:textId="4E54A339" w:rsidR="00D915BB" w:rsidRDefault="00D915BB" w:rsidP="00D915BB">
            <w:pPr>
              <w:pStyle w:val="BodyText"/>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r w:rsidR="005F3E7C" w:rsidRPr="00F30CF9" w14:paraId="7655DE9C" w14:textId="77777777" w:rsidTr="009F35DE">
        <w:tc>
          <w:tcPr>
            <w:tcW w:w="1597" w:type="dxa"/>
          </w:tcPr>
          <w:p w14:paraId="54FDCE78" w14:textId="14948BA6" w:rsidR="005F3E7C" w:rsidRPr="00CB715D" w:rsidRDefault="005F3E7C" w:rsidP="005F3E7C">
            <w:pPr>
              <w:pStyle w:val="BodyText"/>
              <w:rPr>
                <w:lang w:eastAsia="ko-KR"/>
              </w:rPr>
            </w:pPr>
            <w:r>
              <w:rPr>
                <w:rFonts w:eastAsiaTheme="minorEastAsia" w:hint="eastAsia"/>
                <w:sz w:val="20"/>
              </w:rPr>
              <w:t>L</w:t>
            </w:r>
            <w:r>
              <w:rPr>
                <w:rFonts w:eastAsiaTheme="minorEastAsia"/>
                <w:sz w:val="20"/>
              </w:rPr>
              <w:t>enovo</w:t>
            </w:r>
          </w:p>
        </w:tc>
        <w:tc>
          <w:tcPr>
            <w:tcW w:w="2161" w:type="dxa"/>
          </w:tcPr>
          <w:p w14:paraId="27E6B207" w14:textId="21BE1315" w:rsidR="005F3E7C" w:rsidRPr="00CB715D" w:rsidRDefault="005F3E7C" w:rsidP="005F3E7C">
            <w:pPr>
              <w:pStyle w:val="BodyText"/>
              <w:rPr>
                <w:lang w:eastAsia="ko-KR"/>
              </w:rPr>
            </w:pPr>
            <w:r>
              <w:rPr>
                <w:rFonts w:eastAsiaTheme="minorEastAsia" w:hint="eastAsia"/>
                <w:sz w:val="20"/>
              </w:rPr>
              <w:t>B</w:t>
            </w:r>
            <w:r>
              <w:rPr>
                <w:rFonts w:eastAsiaTheme="minorEastAsia"/>
                <w:sz w:val="20"/>
              </w:rPr>
              <w:t>oth</w:t>
            </w:r>
          </w:p>
        </w:tc>
        <w:tc>
          <w:tcPr>
            <w:tcW w:w="1624" w:type="dxa"/>
          </w:tcPr>
          <w:p w14:paraId="5848879D" w14:textId="13EED3D0" w:rsidR="005F3E7C" w:rsidRPr="00CB715D" w:rsidRDefault="005F3E7C" w:rsidP="005F3E7C">
            <w:pPr>
              <w:pStyle w:val="BodyText"/>
              <w:rPr>
                <w:lang w:eastAsia="ko-KR"/>
              </w:rPr>
            </w:pPr>
            <w:r>
              <w:rPr>
                <w:rFonts w:eastAsiaTheme="minorEastAsia" w:hint="eastAsia"/>
                <w:sz w:val="20"/>
              </w:rPr>
              <w:t>A</w:t>
            </w:r>
            <w:r>
              <w:rPr>
                <w:rFonts w:eastAsiaTheme="minorEastAsia"/>
                <w:sz w:val="20"/>
              </w:rPr>
              <w:t>ll</w:t>
            </w:r>
          </w:p>
        </w:tc>
        <w:tc>
          <w:tcPr>
            <w:tcW w:w="4247" w:type="dxa"/>
          </w:tcPr>
          <w:p w14:paraId="71878067" w14:textId="4C409B78" w:rsidR="005F3E7C" w:rsidRPr="00CB715D" w:rsidRDefault="005F3E7C" w:rsidP="005F3E7C">
            <w:pPr>
              <w:pStyle w:val="BodyText"/>
              <w:jc w:val="left"/>
              <w:rPr>
                <w:lang w:eastAsia="ko-KR"/>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 xml:space="preserve">all the cases.The RRM relaxation for UE in inacitve/Idle and for UE in connected mode both should be research, since the UE is stationary and no significant mobility issue will be introdcued </w:t>
            </w:r>
          </w:p>
        </w:tc>
      </w:tr>
      <w:tr w:rsidR="00890187" w:rsidRPr="00F30CF9" w14:paraId="5526BAB4" w14:textId="77777777" w:rsidTr="00890187">
        <w:tc>
          <w:tcPr>
            <w:tcW w:w="1597" w:type="dxa"/>
          </w:tcPr>
          <w:p w14:paraId="3637C0E6" w14:textId="58DA7EA8" w:rsidR="00890187" w:rsidRPr="00CB715D" w:rsidRDefault="00890187" w:rsidP="00EC1833">
            <w:pPr>
              <w:pStyle w:val="BodyText"/>
              <w:rPr>
                <w:lang w:eastAsia="ko-KR"/>
              </w:rPr>
            </w:pPr>
            <w:r>
              <w:rPr>
                <w:rFonts w:eastAsiaTheme="minorEastAsia"/>
                <w:sz w:val="20"/>
              </w:rPr>
              <w:t>Nokia</w:t>
            </w:r>
          </w:p>
        </w:tc>
        <w:tc>
          <w:tcPr>
            <w:tcW w:w="2161" w:type="dxa"/>
          </w:tcPr>
          <w:p w14:paraId="13F00B7A" w14:textId="77777777" w:rsidR="00890187" w:rsidRPr="00CB715D" w:rsidRDefault="00890187" w:rsidP="00EC1833">
            <w:pPr>
              <w:pStyle w:val="BodyText"/>
              <w:rPr>
                <w:lang w:eastAsia="ko-KR"/>
              </w:rPr>
            </w:pPr>
            <w:r>
              <w:rPr>
                <w:rFonts w:eastAsiaTheme="minorEastAsia" w:hint="eastAsia"/>
                <w:sz w:val="20"/>
              </w:rPr>
              <w:t>B</w:t>
            </w:r>
            <w:r>
              <w:rPr>
                <w:rFonts w:eastAsiaTheme="minorEastAsia"/>
                <w:sz w:val="20"/>
              </w:rPr>
              <w:t>oth</w:t>
            </w:r>
          </w:p>
        </w:tc>
        <w:tc>
          <w:tcPr>
            <w:tcW w:w="1624" w:type="dxa"/>
          </w:tcPr>
          <w:p w14:paraId="7AF50B94" w14:textId="77777777" w:rsidR="00890187" w:rsidRPr="00CB715D" w:rsidRDefault="00890187" w:rsidP="00EC1833">
            <w:pPr>
              <w:pStyle w:val="BodyText"/>
              <w:rPr>
                <w:lang w:eastAsia="ko-KR"/>
              </w:rPr>
            </w:pPr>
            <w:r>
              <w:rPr>
                <w:rFonts w:eastAsiaTheme="minorEastAsia" w:hint="eastAsia"/>
                <w:sz w:val="20"/>
              </w:rPr>
              <w:t>A</w:t>
            </w:r>
            <w:r>
              <w:rPr>
                <w:rFonts w:eastAsiaTheme="minorEastAsia"/>
                <w:sz w:val="20"/>
              </w:rPr>
              <w:t>ll</w:t>
            </w:r>
          </w:p>
        </w:tc>
        <w:tc>
          <w:tcPr>
            <w:tcW w:w="4247" w:type="dxa"/>
          </w:tcPr>
          <w:p w14:paraId="25CA18D0" w14:textId="69B1A544" w:rsidR="00890187" w:rsidRPr="00CB715D" w:rsidRDefault="00890187" w:rsidP="00EC1833">
            <w:pPr>
              <w:pStyle w:val="BodyText"/>
              <w:jc w:val="left"/>
              <w:rPr>
                <w:lang w:eastAsia="ko-KR"/>
              </w:rPr>
            </w:pPr>
          </w:p>
        </w:tc>
      </w:tr>
      <w:tr w:rsidR="00785EAA" w:rsidRPr="00CB715D" w14:paraId="03C1A586" w14:textId="77777777" w:rsidTr="00785EAA">
        <w:tc>
          <w:tcPr>
            <w:tcW w:w="1597" w:type="dxa"/>
          </w:tcPr>
          <w:p w14:paraId="019AD0E3" w14:textId="77777777" w:rsidR="00785EAA" w:rsidRPr="00CB715D" w:rsidRDefault="00785EAA" w:rsidP="008D4850">
            <w:pPr>
              <w:pStyle w:val="BodyText"/>
              <w:rPr>
                <w:lang w:eastAsia="ko-KR"/>
              </w:rPr>
            </w:pPr>
            <w:r>
              <w:rPr>
                <w:lang w:eastAsia="ko-KR"/>
              </w:rPr>
              <w:t>MediaTek</w:t>
            </w:r>
          </w:p>
        </w:tc>
        <w:tc>
          <w:tcPr>
            <w:tcW w:w="2161" w:type="dxa"/>
          </w:tcPr>
          <w:p w14:paraId="2B4C3C7A" w14:textId="77777777" w:rsidR="00785EAA" w:rsidRPr="00CB715D" w:rsidRDefault="00785EAA" w:rsidP="008D4850">
            <w:pPr>
              <w:pStyle w:val="BodyText"/>
              <w:rPr>
                <w:lang w:eastAsia="ko-KR"/>
              </w:rPr>
            </w:pPr>
            <w:r>
              <w:rPr>
                <w:lang w:eastAsia="ko-KR"/>
              </w:rPr>
              <w:t>Neighbour</w:t>
            </w:r>
          </w:p>
        </w:tc>
        <w:tc>
          <w:tcPr>
            <w:tcW w:w="1624" w:type="dxa"/>
          </w:tcPr>
          <w:p w14:paraId="26B8EE03" w14:textId="77777777" w:rsidR="00785EAA" w:rsidRPr="00CB715D" w:rsidRDefault="00785EAA" w:rsidP="008D4850">
            <w:pPr>
              <w:pStyle w:val="BodyText"/>
              <w:rPr>
                <w:lang w:eastAsia="ko-KR"/>
              </w:rPr>
            </w:pPr>
            <w:r>
              <w:rPr>
                <w:lang w:eastAsia="ko-KR"/>
              </w:rPr>
              <w:t>Connected</w:t>
            </w:r>
          </w:p>
        </w:tc>
        <w:tc>
          <w:tcPr>
            <w:tcW w:w="4247" w:type="dxa"/>
          </w:tcPr>
          <w:p w14:paraId="1F8FB854" w14:textId="77777777" w:rsidR="00785EAA" w:rsidRDefault="00785EAA" w:rsidP="008D4850">
            <w:pPr>
              <w:pStyle w:val="BodyText"/>
              <w:jc w:val="left"/>
              <w:rPr>
                <w:lang w:eastAsia="ko-KR"/>
              </w:rPr>
            </w:pPr>
            <w:r>
              <w:rPr>
                <w:lang w:eastAsia="ko-KR"/>
              </w:rPr>
              <w:t>RAN4 will study serving cell relaxation in connected mode as part of Rel-17 power savings WI. There is no need to duplicate this work in RedCap – we can follow RAN4’s recommendations on the topic.</w:t>
            </w:r>
          </w:p>
          <w:p w14:paraId="679F386E" w14:textId="77777777" w:rsidR="00785EAA" w:rsidRDefault="00785EAA" w:rsidP="008D4850">
            <w:pPr>
              <w:pStyle w:val="BodyText"/>
              <w:jc w:val="left"/>
              <w:rPr>
                <w:lang w:eastAsia="ko-KR"/>
              </w:rPr>
            </w:pPr>
            <w:r>
              <w:rPr>
                <w:lang w:eastAsia="ko-KR"/>
              </w:rPr>
              <w:t>In Idle mode,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6244C836" w14:textId="77777777" w:rsidR="00785EAA" w:rsidRPr="00CB715D" w:rsidRDefault="00785EAA" w:rsidP="008D4850">
            <w:pPr>
              <w:pStyle w:val="BodyText"/>
              <w:jc w:val="left"/>
              <w:rPr>
                <w:lang w:eastAsia="ko-KR"/>
              </w:rPr>
            </w:pPr>
            <w:r>
              <w:rPr>
                <w:lang w:eastAsia="ko-KR"/>
              </w:rPr>
              <w:t>As we have already defined Idle mode neighbour cell meas relaxation in Rel-16, what remains is Connected mode neighbour cell meas relaxation, which can be the focus of RedCap.</w:t>
            </w:r>
          </w:p>
        </w:tc>
      </w:tr>
      <w:tr w:rsidR="00785EAA" w:rsidRPr="00CB715D" w14:paraId="0F1F0643" w14:textId="77777777" w:rsidTr="00785EAA">
        <w:tc>
          <w:tcPr>
            <w:tcW w:w="1597" w:type="dxa"/>
          </w:tcPr>
          <w:p w14:paraId="36F7BA5B" w14:textId="77777777" w:rsidR="00785EAA" w:rsidRPr="00CB715D" w:rsidRDefault="00785EAA" w:rsidP="008D4850">
            <w:pPr>
              <w:pStyle w:val="BodyText"/>
              <w:rPr>
                <w:lang w:eastAsia="ko-KR"/>
              </w:rPr>
            </w:pPr>
          </w:p>
        </w:tc>
        <w:tc>
          <w:tcPr>
            <w:tcW w:w="2161" w:type="dxa"/>
          </w:tcPr>
          <w:p w14:paraId="58B50322" w14:textId="77777777" w:rsidR="00785EAA" w:rsidRPr="00CB715D" w:rsidRDefault="00785EAA" w:rsidP="008D4850">
            <w:pPr>
              <w:pStyle w:val="BodyText"/>
              <w:rPr>
                <w:lang w:eastAsia="ko-KR"/>
              </w:rPr>
            </w:pPr>
          </w:p>
        </w:tc>
        <w:tc>
          <w:tcPr>
            <w:tcW w:w="1624" w:type="dxa"/>
          </w:tcPr>
          <w:p w14:paraId="33461388" w14:textId="77777777" w:rsidR="00785EAA" w:rsidRPr="00CB715D" w:rsidRDefault="00785EAA" w:rsidP="008D4850">
            <w:pPr>
              <w:pStyle w:val="BodyText"/>
              <w:rPr>
                <w:lang w:eastAsia="ko-KR"/>
              </w:rPr>
            </w:pPr>
          </w:p>
        </w:tc>
        <w:tc>
          <w:tcPr>
            <w:tcW w:w="4247" w:type="dxa"/>
          </w:tcPr>
          <w:p w14:paraId="22681CA1" w14:textId="77777777" w:rsidR="00785EAA" w:rsidRPr="00CB715D" w:rsidRDefault="00785EAA" w:rsidP="008D4850">
            <w:pPr>
              <w:pStyle w:val="BodyText"/>
              <w:jc w:val="left"/>
              <w:rPr>
                <w:lang w:eastAsia="ko-KR"/>
              </w:rPr>
            </w:pP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w:t>
      </w:r>
      <w:proofErr w:type="spellStart"/>
      <w:r w:rsidR="00406AF2">
        <w:rPr>
          <w:rFonts w:eastAsia="SimSun"/>
          <w:lang w:val="en-US"/>
        </w:rPr>
        <w:t>RedCap</w:t>
      </w:r>
      <w:proofErr w:type="spellEnd"/>
      <w:r w:rsidR="00406AF2">
        <w:rPr>
          <w:rFonts w:eastAsia="SimSun"/>
          <w:lang w:val="en-US"/>
        </w:rPr>
        <w:t xml:space="preserve"> UE types should be defined and for RAN2 to further study how to possibly constrain or extend the capability signaling framework for </w:t>
      </w:r>
      <w:proofErr w:type="spellStart"/>
      <w:r w:rsidR="00406AF2">
        <w:rPr>
          <w:rFonts w:eastAsia="SimSun"/>
          <w:lang w:val="en-US"/>
        </w:rPr>
        <w:t>RedCap</w:t>
      </w:r>
      <w:proofErr w:type="spellEnd"/>
      <w:r w:rsidR="00406AF2">
        <w:rPr>
          <w:rFonts w:eastAsia="SimSun"/>
          <w:lang w:val="en-US"/>
        </w:rPr>
        <w:t xml:space="preserve">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 xml:space="preserve">how and how many UE types should be defined for </w:t>
      </w:r>
      <w:proofErr w:type="spellStart"/>
      <w:r w:rsidRPr="00E528F9">
        <w:rPr>
          <w:rFonts w:eastAsia="SimSun"/>
          <w:b/>
          <w:bCs/>
          <w:lang w:val="en-US"/>
        </w:rPr>
        <w:t>RedCap</w:t>
      </w:r>
      <w:proofErr w:type="spellEnd"/>
      <w:r w:rsidRPr="00E528F9">
        <w:rPr>
          <w:rFonts w:eastAsia="SimSun"/>
          <w:b/>
          <w:bCs/>
          <w:lang w:val="en-US"/>
        </w:rPr>
        <w:t xml:space="preserve">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232" w:type="dxa"/>
          </w:tcPr>
          <w:p w14:paraId="27FA29EB" w14:textId="0DBB4EFF" w:rsidR="00E528F9" w:rsidRPr="002760F6" w:rsidRDefault="00124235" w:rsidP="00084917">
            <w:pPr>
              <w:pStyle w:val="BodyText"/>
              <w:rPr>
                <w:sz w:val="20"/>
                <w:szCs w:val="20"/>
              </w:rPr>
            </w:pPr>
            <w:r>
              <w:rPr>
                <w:sz w:val="20"/>
                <w:szCs w:val="20"/>
              </w:rPr>
              <w:t>Yes</w:t>
            </w:r>
          </w:p>
        </w:tc>
        <w:tc>
          <w:tcPr>
            <w:tcW w:w="6013"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232"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13"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13"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BodyText"/>
            </w:pPr>
            <w:r>
              <w:t>Apple</w:t>
            </w:r>
          </w:p>
        </w:tc>
        <w:tc>
          <w:tcPr>
            <w:tcW w:w="1232" w:type="dxa"/>
          </w:tcPr>
          <w:p w14:paraId="33397820" w14:textId="77777777" w:rsidR="00F453A7" w:rsidRPr="008317CB" w:rsidRDefault="00F453A7" w:rsidP="00B11B61">
            <w:pPr>
              <w:pStyle w:val="BodyText"/>
            </w:pPr>
            <w:r>
              <w:t>Yes</w:t>
            </w:r>
          </w:p>
        </w:tc>
        <w:tc>
          <w:tcPr>
            <w:tcW w:w="6013"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BodyText"/>
            </w:pPr>
            <w:r>
              <w:t>Sequans</w:t>
            </w:r>
          </w:p>
        </w:tc>
        <w:tc>
          <w:tcPr>
            <w:tcW w:w="1232" w:type="dxa"/>
          </w:tcPr>
          <w:p w14:paraId="34A77982" w14:textId="43D4BA42" w:rsidR="00F453A7" w:rsidRPr="00332F06" w:rsidRDefault="004334C5" w:rsidP="00332F06">
            <w:pPr>
              <w:pStyle w:val="BodyText"/>
            </w:pPr>
            <w:r>
              <w:t>Eventually yes</w:t>
            </w:r>
          </w:p>
        </w:tc>
        <w:tc>
          <w:tcPr>
            <w:tcW w:w="6013"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BodyText"/>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BodyText"/>
            </w:pPr>
            <w:r>
              <w:rPr>
                <w:rFonts w:eastAsia="Yu Mincho" w:hint="eastAsia"/>
                <w:bCs/>
                <w:sz w:val="20"/>
                <w:szCs w:val="20"/>
                <w:lang w:eastAsia="ja-JP"/>
              </w:rPr>
              <w:t>Yes</w:t>
            </w:r>
          </w:p>
        </w:tc>
        <w:tc>
          <w:tcPr>
            <w:tcW w:w="6013" w:type="dxa"/>
          </w:tcPr>
          <w:p w14:paraId="159688D1" w14:textId="10BDFED5" w:rsidR="00D608D4" w:rsidRDefault="00D608D4" w:rsidP="00D608D4">
            <w:pPr>
              <w:pStyle w:val="BodyText"/>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BodyText"/>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BodyText"/>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BodyText"/>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BodyText"/>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BodyText"/>
              <w:rPr>
                <w:bCs/>
              </w:rPr>
            </w:pPr>
            <w:r w:rsidRPr="00241799">
              <w:rPr>
                <w:bCs/>
                <w:sz w:val="20"/>
                <w:szCs w:val="20"/>
              </w:rPr>
              <w:t>Samsung</w:t>
            </w:r>
          </w:p>
        </w:tc>
        <w:tc>
          <w:tcPr>
            <w:tcW w:w="1232" w:type="dxa"/>
          </w:tcPr>
          <w:p w14:paraId="46686698" w14:textId="2BE4AFD6" w:rsidR="00F0140F" w:rsidRPr="00AD4492" w:rsidRDefault="00F0140F" w:rsidP="00F0140F">
            <w:pPr>
              <w:pStyle w:val="BodyText"/>
            </w:pPr>
            <w:r w:rsidRPr="00241799">
              <w:rPr>
                <w:bCs/>
                <w:sz w:val="20"/>
                <w:szCs w:val="20"/>
              </w:rPr>
              <w:t>No</w:t>
            </w:r>
          </w:p>
        </w:tc>
        <w:tc>
          <w:tcPr>
            <w:tcW w:w="6013" w:type="dxa"/>
          </w:tcPr>
          <w:p w14:paraId="2E34AFF5" w14:textId="7F3A6ADF" w:rsidR="00F0140F" w:rsidRPr="00AD4492" w:rsidRDefault="00F0140F" w:rsidP="00F0140F">
            <w:pPr>
              <w:pStyle w:val="BodyText"/>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BodyText"/>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BodyText"/>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BodyText"/>
              <w:rPr>
                <w:rFonts w:eastAsiaTheme="minorEastAsia"/>
                <w:bCs/>
              </w:rPr>
            </w:pPr>
            <w:r>
              <w:rPr>
                <w:rFonts w:eastAsiaTheme="minorEastAsia"/>
                <w:bCs/>
              </w:rPr>
              <w:t>W</w:t>
            </w:r>
            <w:r>
              <w:rPr>
                <w:rFonts w:eastAsiaTheme="minorEastAsia" w:hint="eastAsia"/>
                <w:bCs/>
              </w:rPr>
              <w:t xml:space="preserve">e think R2 can discuss on this aspect. But on the other hand we should take into account request from R1 on UE </w:t>
            </w:r>
            <w:r>
              <w:rPr>
                <w:rFonts w:eastAsiaTheme="minorEastAsia" w:hint="eastAsia"/>
                <w:bCs/>
              </w:rPr>
              <w:lastRenderedPageBreak/>
              <w:t>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BodyText"/>
              <w:rPr>
                <w:bCs/>
              </w:rPr>
            </w:pPr>
            <w:r>
              <w:lastRenderedPageBreak/>
              <w:t>Intel</w:t>
            </w:r>
          </w:p>
        </w:tc>
        <w:tc>
          <w:tcPr>
            <w:tcW w:w="1232" w:type="dxa"/>
          </w:tcPr>
          <w:p w14:paraId="68399D85" w14:textId="7D36C0F9" w:rsidR="00C01613" w:rsidRDefault="00C01613" w:rsidP="00C01613">
            <w:pPr>
              <w:pStyle w:val="BodyText"/>
              <w:rPr>
                <w:bCs/>
              </w:rPr>
            </w:pPr>
            <w:r>
              <w:t>Partially yes</w:t>
            </w:r>
          </w:p>
        </w:tc>
        <w:tc>
          <w:tcPr>
            <w:tcW w:w="6013" w:type="dxa"/>
          </w:tcPr>
          <w:p w14:paraId="055CEE4E" w14:textId="3896154E" w:rsidR="00C01613" w:rsidRDefault="00C01613" w:rsidP="00C01613">
            <w:pPr>
              <w:pStyle w:val="BodyText"/>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BodyText"/>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BodyText"/>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BodyText"/>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BodyText"/>
              <w:rPr>
                <w:rFonts w:eastAsia="Yu Mincho"/>
                <w:bCs/>
                <w:lang w:val="en-US"/>
              </w:rPr>
            </w:pPr>
            <w:r>
              <w:rPr>
                <w:rFonts w:eastAsia="Yu Mincho"/>
                <w:bCs/>
                <w:lang w:val="en-US"/>
              </w:rPr>
              <w:t xml:space="preserve">How many UE types should be discussed and decided in both RAN1 and RAN2. At least, RAN2 decision should be based on the detailed reduced capability defined in RAN1. </w:t>
            </w:r>
          </w:p>
          <w:p w14:paraId="3E3BCC52" w14:textId="77777777" w:rsidR="009F35DE" w:rsidRPr="00F30CF9" w:rsidRDefault="009F35DE" w:rsidP="00A256C1">
            <w:pPr>
              <w:pStyle w:val="BodyText"/>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BodyText"/>
              <w:rPr>
                <w:rFonts w:eastAsia="Yu Mincho"/>
                <w:bCs/>
                <w:lang w:val="en-US"/>
              </w:rPr>
            </w:pPr>
            <w:r>
              <w:rPr>
                <w:rFonts w:eastAsia="Malgun Gothic" w:hint="eastAsia"/>
                <w:lang w:eastAsia="ko-KR"/>
              </w:rPr>
              <w:t>LG</w:t>
            </w:r>
          </w:p>
        </w:tc>
        <w:tc>
          <w:tcPr>
            <w:tcW w:w="1232" w:type="dxa"/>
          </w:tcPr>
          <w:p w14:paraId="2BB63CBE" w14:textId="0271E01D" w:rsidR="00D915BB" w:rsidRDefault="00D915BB" w:rsidP="00D915BB">
            <w:pPr>
              <w:pStyle w:val="BodyText"/>
              <w:rPr>
                <w:rFonts w:eastAsia="Yu Mincho"/>
                <w:bCs/>
                <w:lang w:val="en-US"/>
              </w:rPr>
            </w:pPr>
            <w:r>
              <w:rPr>
                <w:rFonts w:eastAsia="Malgun Gothic" w:hint="eastAsia"/>
                <w:lang w:eastAsia="ko-KR"/>
              </w:rPr>
              <w:t>Yes</w:t>
            </w:r>
          </w:p>
        </w:tc>
        <w:tc>
          <w:tcPr>
            <w:tcW w:w="6013" w:type="dxa"/>
          </w:tcPr>
          <w:p w14:paraId="09451DAB" w14:textId="65AF77EC" w:rsidR="00D915BB" w:rsidRDefault="00D915BB" w:rsidP="00D915BB">
            <w:pPr>
              <w:pStyle w:val="BodyText"/>
              <w:rPr>
                <w:rFonts w:eastAsia="Yu Mincho"/>
                <w:bCs/>
                <w:lang w:val="en-US"/>
              </w:rPr>
            </w:pPr>
            <w:r>
              <w:rPr>
                <w:rFonts w:eastAsia="Malgun Gothic" w:hint="eastAsia"/>
                <w:lang w:eastAsia="ko-KR"/>
              </w:rPr>
              <w:t xml:space="preserve">RAN2 should discuss </w:t>
            </w:r>
            <w:r>
              <w:rPr>
                <w:rFonts w:eastAsia="Malgun Gothic"/>
                <w:lang w:eastAsia="ko-KR"/>
              </w:rPr>
              <w:t>RedCap UE types in RAN2 point of view and provide RAN2 input.</w:t>
            </w:r>
          </w:p>
        </w:tc>
      </w:tr>
      <w:tr w:rsidR="005F3E7C" w:rsidRPr="00F30CF9" w14:paraId="7F1B723B" w14:textId="77777777" w:rsidTr="009F35DE">
        <w:tc>
          <w:tcPr>
            <w:tcW w:w="2384" w:type="dxa"/>
          </w:tcPr>
          <w:p w14:paraId="74E05E64" w14:textId="05A12C48" w:rsidR="005F3E7C" w:rsidRDefault="005F3E7C" w:rsidP="005F3E7C">
            <w:pPr>
              <w:pStyle w:val="BodyText"/>
              <w:rPr>
                <w:rFonts w:eastAsia="Malgun Gothic"/>
                <w:lang w:eastAsia="ko-KR"/>
              </w:rPr>
            </w:pPr>
            <w:r w:rsidRPr="00320744">
              <w:rPr>
                <w:rFonts w:hint="eastAsia"/>
                <w:sz w:val="20"/>
                <w:szCs w:val="20"/>
              </w:rPr>
              <w:t>L</w:t>
            </w:r>
            <w:r w:rsidRPr="00320744">
              <w:rPr>
                <w:sz w:val="20"/>
                <w:szCs w:val="20"/>
              </w:rPr>
              <w:t>enovo</w:t>
            </w:r>
          </w:p>
        </w:tc>
        <w:tc>
          <w:tcPr>
            <w:tcW w:w="1232" w:type="dxa"/>
          </w:tcPr>
          <w:p w14:paraId="5E922381" w14:textId="132C719E" w:rsidR="005F3E7C" w:rsidRDefault="005F3E7C" w:rsidP="005F3E7C">
            <w:pPr>
              <w:pStyle w:val="BodyText"/>
              <w:rPr>
                <w:rFonts w:eastAsia="Malgun Gothic"/>
                <w:lang w:eastAsia="ko-KR"/>
              </w:rPr>
            </w:pPr>
            <w:r w:rsidRPr="00320744">
              <w:rPr>
                <w:rFonts w:hint="eastAsia"/>
                <w:sz w:val="20"/>
                <w:szCs w:val="20"/>
              </w:rPr>
              <w:t>Y</w:t>
            </w:r>
            <w:r w:rsidRPr="00320744">
              <w:rPr>
                <w:sz w:val="20"/>
                <w:szCs w:val="20"/>
              </w:rPr>
              <w:t>es</w:t>
            </w:r>
          </w:p>
        </w:tc>
        <w:tc>
          <w:tcPr>
            <w:tcW w:w="6013" w:type="dxa"/>
          </w:tcPr>
          <w:p w14:paraId="2768EB66" w14:textId="2B0F7B5D" w:rsidR="005F3E7C" w:rsidRDefault="005F3E7C" w:rsidP="005F3E7C">
            <w:pPr>
              <w:pStyle w:val="BodyText"/>
              <w:rPr>
                <w:rFonts w:eastAsia="Malgun Gothic"/>
                <w:lang w:eastAsia="ko-KR"/>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r w:rsidR="00FF41C2" w:rsidRPr="00F30CF9" w14:paraId="2B083837" w14:textId="77777777" w:rsidTr="00FF41C2">
        <w:tc>
          <w:tcPr>
            <w:tcW w:w="2384" w:type="dxa"/>
          </w:tcPr>
          <w:p w14:paraId="193EEB3E" w14:textId="6F451C04" w:rsidR="00FF41C2" w:rsidRDefault="00FF41C2" w:rsidP="00EC1833">
            <w:pPr>
              <w:pStyle w:val="BodyText"/>
              <w:rPr>
                <w:rFonts w:eastAsia="Malgun Gothic"/>
                <w:lang w:eastAsia="ko-KR"/>
              </w:rPr>
            </w:pPr>
            <w:r>
              <w:rPr>
                <w:sz w:val="20"/>
                <w:szCs w:val="20"/>
              </w:rPr>
              <w:t>Nokia</w:t>
            </w:r>
          </w:p>
        </w:tc>
        <w:tc>
          <w:tcPr>
            <w:tcW w:w="1232" w:type="dxa"/>
          </w:tcPr>
          <w:p w14:paraId="1DD36FF5" w14:textId="77777777" w:rsidR="00FF41C2" w:rsidRDefault="00FF41C2" w:rsidP="00EC1833">
            <w:pPr>
              <w:pStyle w:val="BodyText"/>
              <w:rPr>
                <w:rFonts w:eastAsia="Malgun Gothic"/>
                <w:lang w:eastAsia="ko-KR"/>
              </w:rPr>
            </w:pPr>
            <w:r w:rsidRPr="00320744">
              <w:rPr>
                <w:rFonts w:hint="eastAsia"/>
                <w:sz w:val="20"/>
                <w:szCs w:val="20"/>
              </w:rPr>
              <w:t>Y</w:t>
            </w:r>
            <w:r w:rsidRPr="00320744">
              <w:rPr>
                <w:sz w:val="20"/>
                <w:szCs w:val="20"/>
              </w:rPr>
              <w:t>es</w:t>
            </w:r>
          </w:p>
        </w:tc>
        <w:tc>
          <w:tcPr>
            <w:tcW w:w="6013" w:type="dxa"/>
          </w:tcPr>
          <w:p w14:paraId="537AD9F4" w14:textId="58AFAEB7" w:rsidR="00FF41C2" w:rsidRDefault="00FF41C2" w:rsidP="00EC1833">
            <w:pPr>
              <w:pStyle w:val="BodyText"/>
              <w:rPr>
                <w:rFonts w:eastAsia="Malgun Gothic"/>
                <w:lang w:eastAsia="ko-KR"/>
              </w:rPr>
            </w:pPr>
            <w:r>
              <w:rPr>
                <w:sz w:val="20"/>
                <w:szCs w:val="20"/>
              </w:rPr>
              <w:t xml:space="preserve">RAN2 can discuss UE types together with RAN1. It should be noted that there is no necessarily need to signal the UE type to the  network. </w:t>
            </w:r>
          </w:p>
        </w:tc>
      </w:tr>
      <w:tr w:rsidR="00785EAA" w14:paraId="5B444817" w14:textId="77777777" w:rsidTr="00785EAA">
        <w:tc>
          <w:tcPr>
            <w:tcW w:w="2384" w:type="dxa"/>
          </w:tcPr>
          <w:p w14:paraId="637C343D" w14:textId="77777777" w:rsidR="00785EAA" w:rsidRDefault="00785EAA" w:rsidP="008D4850">
            <w:pPr>
              <w:pStyle w:val="BodyText"/>
              <w:rPr>
                <w:rFonts w:eastAsia="Malgun Gothic" w:hint="eastAsia"/>
                <w:lang w:eastAsia="ko-KR"/>
              </w:rPr>
            </w:pPr>
            <w:r>
              <w:rPr>
                <w:rFonts w:eastAsia="Malgun Gothic"/>
                <w:lang w:eastAsia="ko-KR"/>
              </w:rPr>
              <w:t>MediaTek</w:t>
            </w:r>
          </w:p>
        </w:tc>
        <w:tc>
          <w:tcPr>
            <w:tcW w:w="1232" w:type="dxa"/>
          </w:tcPr>
          <w:p w14:paraId="2EECFDF3" w14:textId="77777777" w:rsidR="00785EAA" w:rsidRDefault="00785EAA" w:rsidP="008D4850">
            <w:pPr>
              <w:pStyle w:val="BodyText"/>
              <w:rPr>
                <w:rFonts w:eastAsia="Malgun Gothic" w:hint="eastAsia"/>
                <w:lang w:eastAsia="ko-KR"/>
              </w:rPr>
            </w:pPr>
            <w:r>
              <w:rPr>
                <w:rFonts w:eastAsia="Malgun Gothic"/>
                <w:lang w:eastAsia="ko-KR"/>
              </w:rPr>
              <w:t>Yes</w:t>
            </w:r>
          </w:p>
        </w:tc>
        <w:tc>
          <w:tcPr>
            <w:tcW w:w="6013" w:type="dxa"/>
          </w:tcPr>
          <w:p w14:paraId="54D71B6F" w14:textId="77777777" w:rsidR="00785EAA" w:rsidRDefault="00785EAA" w:rsidP="008D4850">
            <w:pPr>
              <w:pStyle w:val="BodyText"/>
              <w:rPr>
                <w:rFonts w:eastAsia="Malgun Gothic" w:hint="eastAsia"/>
                <w:lang w:eastAsia="ko-KR"/>
              </w:rPr>
            </w:pPr>
            <w:r>
              <w:rPr>
                <w:rFonts w:eastAsia="Malgun Gothic"/>
                <w:lang w:eastAsia="ko-KR"/>
              </w:rPr>
              <w:t>Yes, RAN2 should study how a RedCap device type is to be defined. Of course, as normal operation, we take the input from other WGs into account.</w:t>
            </w:r>
          </w:p>
        </w:tc>
      </w:tr>
      <w:tr w:rsidR="00785EAA" w14:paraId="77D113DB" w14:textId="77777777" w:rsidTr="00785EAA">
        <w:tc>
          <w:tcPr>
            <w:tcW w:w="2384" w:type="dxa"/>
          </w:tcPr>
          <w:p w14:paraId="658E813B" w14:textId="77777777" w:rsidR="00785EAA" w:rsidRDefault="00785EAA" w:rsidP="008D4850">
            <w:pPr>
              <w:pStyle w:val="BodyText"/>
              <w:rPr>
                <w:rFonts w:eastAsia="Malgun Gothic" w:hint="eastAsia"/>
                <w:lang w:eastAsia="ko-KR"/>
              </w:rPr>
            </w:pPr>
          </w:p>
        </w:tc>
        <w:tc>
          <w:tcPr>
            <w:tcW w:w="1232" w:type="dxa"/>
          </w:tcPr>
          <w:p w14:paraId="27009D56" w14:textId="77777777" w:rsidR="00785EAA" w:rsidRDefault="00785EAA" w:rsidP="008D4850">
            <w:pPr>
              <w:pStyle w:val="BodyText"/>
              <w:rPr>
                <w:rFonts w:eastAsia="Malgun Gothic" w:hint="eastAsia"/>
                <w:lang w:eastAsia="ko-KR"/>
              </w:rPr>
            </w:pPr>
          </w:p>
        </w:tc>
        <w:tc>
          <w:tcPr>
            <w:tcW w:w="6013" w:type="dxa"/>
          </w:tcPr>
          <w:p w14:paraId="5DA0AB1B" w14:textId="77777777" w:rsidR="00785EAA" w:rsidRDefault="00785EAA" w:rsidP="008D4850">
            <w:pPr>
              <w:pStyle w:val="BodyText"/>
              <w:rPr>
                <w:rFonts w:eastAsia="Malgun Gothic" w:hint="eastAsia"/>
                <w:lang w:eastAsia="ko-KR"/>
              </w:rPr>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w:t>
      </w:r>
      <w:proofErr w:type="spellStart"/>
      <w:r>
        <w:rPr>
          <w:rFonts w:eastAsia="SimSun"/>
          <w:b/>
          <w:bCs/>
          <w:lang w:val="en-US"/>
        </w:rPr>
        <w:t>RedCap</w:t>
      </w:r>
      <w:proofErr w:type="spellEnd"/>
      <w:r>
        <w:rPr>
          <w:rFonts w:eastAsia="SimSun"/>
          <w:b/>
          <w:bCs/>
          <w:lang w:val="en-US"/>
        </w:rPr>
        <w:t xml:space="preserve">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232" w:type="dxa"/>
          </w:tcPr>
          <w:p w14:paraId="17218114" w14:textId="7951094F" w:rsidR="00E528F9" w:rsidRPr="00C84F90" w:rsidRDefault="000E49E3" w:rsidP="00084917">
            <w:pPr>
              <w:pStyle w:val="BodyText"/>
              <w:rPr>
                <w:sz w:val="20"/>
                <w:szCs w:val="20"/>
              </w:rPr>
            </w:pPr>
            <w:r>
              <w:rPr>
                <w:sz w:val="20"/>
                <w:szCs w:val="20"/>
              </w:rPr>
              <w:t>No</w:t>
            </w:r>
          </w:p>
        </w:tc>
        <w:tc>
          <w:tcPr>
            <w:tcW w:w="6013"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232" w:type="dxa"/>
          </w:tcPr>
          <w:p w14:paraId="178B350B" w14:textId="602BCBAA" w:rsidR="005475B9" w:rsidRPr="00AA496B" w:rsidRDefault="00DD27F6" w:rsidP="005475B9">
            <w:pPr>
              <w:pStyle w:val="BodyText"/>
              <w:rPr>
                <w:sz w:val="20"/>
                <w:szCs w:val="20"/>
              </w:rPr>
            </w:pPr>
            <w:r>
              <w:rPr>
                <w:sz w:val="20"/>
                <w:szCs w:val="20"/>
              </w:rPr>
              <w:t>-</w:t>
            </w:r>
          </w:p>
        </w:tc>
        <w:tc>
          <w:tcPr>
            <w:tcW w:w="6013"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13"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BodyText"/>
            </w:pPr>
            <w:r>
              <w:t>Apple</w:t>
            </w:r>
          </w:p>
        </w:tc>
        <w:tc>
          <w:tcPr>
            <w:tcW w:w="1232" w:type="dxa"/>
          </w:tcPr>
          <w:p w14:paraId="76326DF9" w14:textId="77777777" w:rsidR="00F453A7" w:rsidRPr="008317CB" w:rsidRDefault="00F453A7" w:rsidP="00B11B61">
            <w:pPr>
              <w:pStyle w:val="BodyText"/>
            </w:pPr>
            <w:r>
              <w:t>??</w:t>
            </w:r>
          </w:p>
        </w:tc>
        <w:tc>
          <w:tcPr>
            <w:tcW w:w="6013"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w:t>
            </w:r>
            <w:r>
              <w:lastRenderedPageBreak/>
              <w:t xml:space="preserve">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BodyText"/>
            </w:pPr>
            <w:r>
              <w:lastRenderedPageBreak/>
              <w:t>Sequans</w:t>
            </w:r>
          </w:p>
        </w:tc>
        <w:tc>
          <w:tcPr>
            <w:tcW w:w="1232" w:type="dxa"/>
          </w:tcPr>
          <w:p w14:paraId="3A4CDA67" w14:textId="6CFDB280" w:rsidR="00F453A7" w:rsidRPr="00332F06" w:rsidRDefault="00CF497C" w:rsidP="00332F06">
            <w:pPr>
              <w:pStyle w:val="BodyText"/>
            </w:pPr>
            <w:r>
              <w:t>Eventually yes</w:t>
            </w:r>
          </w:p>
        </w:tc>
        <w:tc>
          <w:tcPr>
            <w:tcW w:w="6013" w:type="dxa"/>
          </w:tcPr>
          <w:p w14:paraId="31637F01" w14:textId="377B9892" w:rsidR="00F453A7" w:rsidRPr="00332F06" w:rsidRDefault="00CF497C" w:rsidP="00332F06">
            <w:pPr>
              <w:pStyle w:val="BodyText"/>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BodyText"/>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BodyText"/>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BodyText"/>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BodyText"/>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BodyText"/>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BodyText"/>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BodyText"/>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BodyText"/>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BodyText"/>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BodyText"/>
              <w:rPr>
                <w:rFonts w:cs="Arial"/>
                <w:bCs/>
              </w:rPr>
            </w:pPr>
            <w:r w:rsidRPr="00241799">
              <w:rPr>
                <w:bCs/>
                <w:sz w:val="20"/>
                <w:szCs w:val="20"/>
              </w:rPr>
              <w:t>No</w:t>
            </w:r>
          </w:p>
        </w:tc>
        <w:tc>
          <w:tcPr>
            <w:tcW w:w="6013" w:type="dxa"/>
          </w:tcPr>
          <w:p w14:paraId="0AA9B45E" w14:textId="0F7089A7" w:rsidR="00F0140F" w:rsidRDefault="00F0140F" w:rsidP="00F0140F">
            <w:pPr>
              <w:pStyle w:val="BodyText"/>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BodyText"/>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BodyText"/>
              <w:rPr>
                <w:bCs/>
              </w:rPr>
            </w:pPr>
          </w:p>
        </w:tc>
        <w:tc>
          <w:tcPr>
            <w:tcW w:w="6013" w:type="dxa"/>
          </w:tcPr>
          <w:p w14:paraId="478A3D5B" w14:textId="48238569" w:rsidR="002F2F20" w:rsidRPr="002F2F20" w:rsidRDefault="002F2F20" w:rsidP="002F2F20">
            <w:pPr>
              <w:pStyle w:val="BodyText"/>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BodyText"/>
              <w:rPr>
                <w:bCs/>
              </w:rPr>
            </w:pPr>
            <w:r>
              <w:t>Intel</w:t>
            </w:r>
          </w:p>
        </w:tc>
        <w:tc>
          <w:tcPr>
            <w:tcW w:w="1232" w:type="dxa"/>
          </w:tcPr>
          <w:p w14:paraId="79563FE6" w14:textId="47B8A884" w:rsidR="00C01613" w:rsidRPr="00241799" w:rsidRDefault="00C01613" w:rsidP="00C01613">
            <w:pPr>
              <w:pStyle w:val="BodyText"/>
              <w:rPr>
                <w:bCs/>
              </w:rPr>
            </w:pPr>
            <w:r>
              <w:t>-</w:t>
            </w:r>
          </w:p>
        </w:tc>
        <w:tc>
          <w:tcPr>
            <w:tcW w:w="6013" w:type="dxa"/>
          </w:tcPr>
          <w:p w14:paraId="1225B09D" w14:textId="77777777" w:rsidR="00C01613" w:rsidRDefault="00C01613" w:rsidP="00C01613">
            <w:pPr>
              <w:pStyle w:val="BodyText"/>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SimSun"/>
                <w:i/>
                <w:iCs/>
                <w:lang w:val="en-US"/>
              </w:rPr>
            </w:pPr>
            <w:r w:rsidRPr="001C1159">
              <w:rPr>
                <w:rFonts w:eastAsia="SimSun"/>
                <w:i/>
                <w:iCs/>
                <w:color w:val="FF0000"/>
                <w:lang w:val="en-US"/>
              </w:rPr>
              <w:t xml:space="preserve">Study standardization framework and principles for how to define and constrain such reduced capabilities </w:t>
            </w:r>
            <w:r w:rsidRPr="00782A5F">
              <w:rPr>
                <w:rFonts w:eastAsia="SimSun"/>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BodyText"/>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BodyText"/>
              <w:rPr>
                <w:sz w:val="20"/>
                <w:lang w:val="en-US"/>
              </w:rPr>
            </w:pPr>
            <w:r>
              <w:rPr>
                <w:rFonts w:hint="eastAsia"/>
                <w:sz w:val="20"/>
                <w:lang w:val="en-US"/>
              </w:rPr>
              <w:t>-</w:t>
            </w:r>
          </w:p>
        </w:tc>
        <w:tc>
          <w:tcPr>
            <w:tcW w:w="6013" w:type="dxa"/>
          </w:tcPr>
          <w:p w14:paraId="33865E72" w14:textId="77777777" w:rsidR="009F35DE" w:rsidRDefault="009F35DE" w:rsidP="00A256C1">
            <w:pPr>
              <w:pStyle w:val="BodyText"/>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w:t>
            </w:r>
            <w:proofErr w:type="spellStart"/>
            <w:r>
              <w:rPr>
                <w:sz w:val="20"/>
                <w:lang w:val="en-US"/>
              </w:rPr>
              <w:t>redueced</w:t>
            </w:r>
            <w:proofErr w:type="spellEnd"/>
            <w:r>
              <w:rPr>
                <w:sz w:val="20"/>
                <w:lang w:val="en-US"/>
              </w:rPr>
              <w:t xml:space="preserve"> capability and UE types definition. </w:t>
            </w:r>
          </w:p>
          <w:p w14:paraId="44E20957" w14:textId="77777777" w:rsidR="009F35DE" w:rsidRPr="00F30CF9" w:rsidRDefault="009F35DE" w:rsidP="00A256C1">
            <w:pPr>
              <w:pStyle w:val="BodyText"/>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BodyText"/>
              <w:rPr>
                <w:lang w:val="en-US"/>
              </w:rPr>
            </w:pPr>
            <w:r w:rsidRPr="00726762">
              <w:rPr>
                <w:rFonts w:eastAsia="Malgun Gothic" w:hint="eastAsia"/>
                <w:bCs/>
                <w:sz w:val="20"/>
                <w:szCs w:val="20"/>
                <w:lang w:eastAsia="ko-KR"/>
              </w:rPr>
              <w:t>LG</w:t>
            </w:r>
          </w:p>
        </w:tc>
        <w:tc>
          <w:tcPr>
            <w:tcW w:w="1232" w:type="dxa"/>
          </w:tcPr>
          <w:p w14:paraId="6D26E427" w14:textId="3068CF21" w:rsidR="00D915BB" w:rsidRDefault="00D915BB" w:rsidP="00D915BB">
            <w:pPr>
              <w:pStyle w:val="BodyText"/>
              <w:rPr>
                <w:lang w:val="en-US"/>
              </w:rPr>
            </w:pPr>
            <w:r>
              <w:rPr>
                <w:rFonts w:eastAsia="Malgun Gothic" w:hint="eastAsia"/>
                <w:bCs/>
                <w:sz w:val="20"/>
                <w:szCs w:val="20"/>
                <w:lang w:eastAsia="ko-KR"/>
              </w:rPr>
              <w:t>No</w:t>
            </w:r>
          </w:p>
        </w:tc>
        <w:tc>
          <w:tcPr>
            <w:tcW w:w="6013" w:type="dxa"/>
          </w:tcPr>
          <w:p w14:paraId="080BA362" w14:textId="3FDEE906" w:rsidR="00D915BB" w:rsidRDefault="00D915BB" w:rsidP="00D915BB">
            <w:pPr>
              <w:pStyle w:val="BodyText"/>
              <w:rPr>
                <w:lang w:val="en-US"/>
              </w:rPr>
            </w:pPr>
            <w:r>
              <w:rPr>
                <w:rFonts w:eastAsia="Malgun Gothic"/>
                <w:bCs/>
                <w:sz w:val="20"/>
                <w:szCs w:val="20"/>
                <w:lang w:eastAsia="ko-KR"/>
              </w:rPr>
              <w:t>We think the existing capability signallign framework can be used without extension to introduce RedCap UEs.</w:t>
            </w:r>
          </w:p>
        </w:tc>
      </w:tr>
      <w:tr w:rsidR="005F3E7C" w:rsidRPr="00F30CF9" w14:paraId="3C21E6F1" w14:textId="77777777" w:rsidTr="009F35DE">
        <w:tc>
          <w:tcPr>
            <w:tcW w:w="2384" w:type="dxa"/>
          </w:tcPr>
          <w:p w14:paraId="523990FE" w14:textId="7899EEA2" w:rsidR="005F3E7C" w:rsidRPr="00726762" w:rsidRDefault="005F3E7C" w:rsidP="005F3E7C">
            <w:pPr>
              <w:pStyle w:val="BodyText"/>
              <w:rPr>
                <w:rFonts w:eastAsia="Malgun Gothic"/>
                <w:bCs/>
                <w:lang w:eastAsia="ko-KR"/>
              </w:rPr>
            </w:pPr>
            <w:r>
              <w:rPr>
                <w:rFonts w:eastAsiaTheme="minorEastAsia" w:hint="eastAsia"/>
                <w:sz w:val="20"/>
              </w:rPr>
              <w:t>L</w:t>
            </w:r>
            <w:r>
              <w:rPr>
                <w:rFonts w:eastAsiaTheme="minorEastAsia"/>
                <w:sz w:val="20"/>
              </w:rPr>
              <w:t>enovo</w:t>
            </w:r>
          </w:p>
        </w:tc>
        <w:tc>
          <w:tcPr>
            <w:tcW w:w="1232" w:type="dxa"/>
          </w:tcPr>
          <w:p w14:paraId="057C388B" w14:textId="4464A30E" w:rsidR="005F3E7C" w:rsidRDefault="005F3E7C" w:rsidP="005F3E7C">
            <w:pPr>
              <w:pStyle w:val="BodyText"/>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0991DEED" w14:textId="63D020A2" w:rsidR="005F3E7C" w:rsidRDefault="005F3E7C" w:rsidP="005F3E7C">
            <w:pPr>
              <w:pStyle w:val="BodyText"/>
              <w:rPr>
                <w:rFonts w:eastAsia="Malgun Gothic"/>
                <w:bCs/>
                <w:lang w:eastAsia="ko-KR"/>
              </w:rPr>
            </w:pPr>
            <w:r w:rsidRPr="0008084E">
              <w:rPr>
                <w:rFonts w:eastAsiaTheme="minorEastAsia"/>
                <w:sz w:val="20"/>
              </w:rPr>
              <w:t>It seems there is no critical reason to change the exsting capability signalling framework for RedCap U</w:t>
            </w:r>
            <w:r>
              <w:rPr>
                <w:rFonts w:eastAsiaTheme="minorEastAsia"/>
                <w:sz w:val="20"/>
              </w:rPr>
              <w:t>E</w:t>
            </w:r>
            <w:r w:rsidRPr="0008084E">
              <w:rPr>
                <w:rFonts w:eastAsiaTheme="minorEastAsia"/>
                <w:sz w:val="20"/>
              </w:rPr>
              <w:t>s. It is better to reuse the exsting capability signalling framework as much as possible.</w:t>
            </w:r>
          </w:p>
        </w:tc>
      </w:tr>
      <w:tr w:rsidR="00E84539" w:rsidRPr="00F30CF9" w14:paraId="5FDE16FE" w14:textId="77777777" w:rsidTr="00E84539">
        <w:tc>
          <w:tcPr>
            <w:tcW w:w="2384" w:type="dxa"/>
          </w:tcPr>
          <w:p w14:paraId="799CD92A" w14:textId="06ECBA4B" w:rsidR="00E84539" w:rsidRPr="00726762" w:rsidRDefault="00E84539" w:rsidP="00EC1833">
            <w:pPr>
              <w:pStyle w:val="BodyText"/>
              <w:rPr>
                <w:rFonts w:eastAsia="Malgun Gothic"/>
                <w:bCs/>
                <w:lang w:eastAsia="ko-KR"/>
              </w:rPr>
            </w:pPr>
            <w:r>
              <w:rPr>
                <w:rFonts w:eastAsiaTheme="minorEastAsia"/>
                <w:sz w:val="20"/>
              </w:rPr>
              <w:t>Nokia</w:t>
            </w:r>
          </w:p>
        </w:tc>
        <w:tc>
          <w:tcPr>
            <w:tcW w:w="1232" w:type="dxa"/>
          </w:tcPr>
          <w:p w14:paraId="114419CB" w14:textId="77777777" w:rsidR="00E84539" w:rsidRDefault="00E84539" w:rsidP="00EC1833">
            <w:pPr>
              <w:pStyle w:val="BodyText"/>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7C9E4C32" w14:textId="22822777" w:rsidR="00E84539" w:rsidRDefault="00E84539" w:rsidP="00EC1833">
            <w:pPr>
              <w:pStyle w:val="BodyText"/>
              <w:rPr>
                <w:rFonts w:eastAsia="Malgun Gothic"/>
                <w:bCs/>
                <w:lang w:eastAsia="ko-KR"/>
              </w:rPr>
            </w:pPr>
            <w:r>
              <w:rPr>
                <w:rFonts w:eastAsiaTheme="minorEastAsia"/>
                <w:sz w:val="20"/>
              </w:rPr>
              <w:t>E</w:t>
            </w:r>
            <w:r w:rsidRPr="0008084E">
              <w:rPr>
                <w:rFonts w:eastAsiaTheme="minorEastAsia"/>
                <w:sz w:val="20"/>
              </w:rPr>
              <w:t>x</w:t>
            </w:r>
            <w:r>
              <w:rPr>
                <w:rFonts w:eastAsiaTheme="minorEastAsia"/>
                <w:sz w:val="20"/>
              </w:rPr>
              <w:t>i</w:t>
            </w:r>
            <w:r w:rsidRPr="0008084E">
              <w:rPr>
                <w:rFonts w:eastAsiaTheme="minorEastAsia"/>
                <w:sz w:val="20"/>
              </w:rPr>
              <w:t xml:space="preserve">sting </w:t>
            </w:r>
            <w:r>
              <w:rPr>
                <w:rFonts w:eastAsiaTheme="minorEastAsia"/>
                <w:sz w:val="20"/>
              </w:rPr>
              <w:t xml:space="preserve">UE </w:t>
            </w:r>
            <w:r w:rsidRPr="0008084E">
              <w:rPr>
                <w:rFonts w:eastAsiaTheme="minorEastAsia"/>
                <w:sz w:val="20"/>
              </w:rPr>
              <w:t xml:space="preserve">capability signalling framework </w:t>
            </w:r>
            <w:r>
              <w:rPr>
                <w:rFonts w:eastAsiaTheme="minorEastAsia"/>
                <w:sz w:val="20"/>
              </w:rPr>
              <w:t>seems sufficient for us.</w:t>
            </w:r>
          </w:p>
        </w:tc>
      </w:tr>
      <w:tr w:rsidR="00785EAA" w14:paraId="697C9D28" w14:textId="77777777" w:rsidTr="00785EAA">
        <w:tc>
          <w:tcPr>
            <w:tcW w:w="2384" w:type="dxa"/>
          </w:tcPr>
          <w:p w14:paraId="1C0DC80E" w14:textId="77777777" w:rsidR="00785EAA" w:rsidRPr="00726762" w:rsidRDefault="00785EAA" w:rsidP="008D4850">
            <w:pPr>
              <w:pStyle w:val="BodyText"/>
              <w:rPr>
                <w:rFonts w:eastAsia="Malgun Gothic" w:hint="eastAsia"/>
                <w:bCs/>
                <w:lang w:eastAsia="ko-KR"/>
              </w:rPr>
            </w:pPr>
            <w:r>
              <w:rPr>
                <w:rFonts w:eastAsia="Malgun Gothic"/>
                <w:bCs/>
                <w:lang w:eastAsia="ko-KR"/>
              </w:rPr>
              <w:t>MediaTek</w:t>
            </w:r>
          </w:p>
        </w:tc>
        <w:tc>
          <w:tcPr>
            <w:tcW w:w="1232" w:type="dxa"/>
          </w:tcPr>
          <w:p w14:paraId="57C07888" w14:textId="77777777" w:rsidR="00785EAA" w:rsidRDefault="00785EAA" w:rsidP="008D4850">
            <w:pPr>
              <w:pStyle w:val="BodyText"/>
              <w:rPr>
                <w:rFonts w:eastAsia="Malgun Gothic" w:hint="eastAsia"/>
                <w:bCs/>
                <w:lang w:eastAsia="ko-KR"/>
              </w:rPr>
            </w:pPr>
            <w:r>
              <w:rPr>
                <w:rFonts w:eastAsia="Malgun Gothic"/>
                <w:bCs/>
                <w:lang w:eastAsia="ko-KR"/>
              </w:rPr>
              <w:t>-</w:t>
            </w:r>
          </w:p>
        </w:tc>
        <w:tc>
          <w:tcPr>
            <w:tcW w:w="6013" w:type="dxa"/>
          </w:tcPr>
          <w:p w14:paraId="0DDCE322" w14:textId="77777777" w:rsidR="00785EAA" w:rsidRDefault="00785EAA" w:rsidP="008D4850">
            <w:pPr>
              <w:pStyle w:val="BodyText"/>
              <w:rPr>
                <w:rFonts w:eastAsia="Malgun Gothic"/>
                <w:bCs/>
                <w:lang w:eastAsia="ko-KR"/>
              </w:rPr>
            </w:pPr>
            <w:r>
              <w:rPr>
                <w:rFonts w:eastAsia="Malgun Gothic"/>
                <w:bCs/>
                <w:lang w:eastAsia="ko-KR"/>
              </w:rPr>
              <w:t xml:space="preserve">Agree with Intel. The purpose of this question is unclear. </w:t>
            </w:r>
          </w:p>
          <w:p w14:paraId="6E024E24" w14:textId="77777777" w:rsidR="00785EAA" w:rsidRDefault="00785EAA" w:rsidP="008D4850">
            <w:pPr>
              <w:pStyle w:val="BodyText"/>
              <w:rPr>
                <w:rFonts w:eastAsia="Malgun Gothic"/>
                <w:bCs/>
                <w:lang w:eastAsia="ko-KR"/>
              </w:rPr>
            </w:pPr>
            <w:r>
              <w:rPr>
                <w:rFonts w:eastAsia="Malgun Gothic"/>
                <w:bCs/>
                <w:lang w:eastAsia="ko-KR"/>
              </w:rPr>
              <w:t>We should look at the UE capability framework as part of this SI, and take associated reduced capabilities into account. The outcome of this discussion ought to be captured in the TR</w:t>
            </w:r>
          </w:p>
        </w:tc>
      </w:tr>
      <w:tr w:rsidR="00785EAA" w14:paraId="563D4A58" w14:textId="77777777" w:rsidTr="00785EAA">
        <w:tc>
          <w:tcPr>
            <w:tcW w:w="2384" w:type="dxa"/>
          </w:tcPr>
          <w:p w14:paraId="6CA5FEE4" w14:textId="77777777" w:rsidR="00785EAA" w:rsidRPr="00726762" w:rsidRDefault="00785EAA" w:rsidP="008D4850">
            <w:pPr>
              <w:pStyle w:val="BodyText"/>
              <w:rPr>
                <w:rFonts w:eastAsia="Malgun Gothic" w:hint="eastAsia"/>
                <w:bCs/>
                <w:lang w:eastAsia="ko-KR"/>
              </w:rPr>
            </w:pPr>
          </w:p>
        </w:tc>
        <w:tc>
          <w:tcPr>
            <w:tcW w:w="1232" w:type="dxa"/>
          </w:tcPr>
          <w:p w14:paraId="3730583B" w14:textId="77777777" w:rsidR="00785EAA" w:rsidRDefault="00785EAA" w:rsidP="008D4850">
            <w:pPr>
              <w:pStyle w:val="BodyText"/>
              <w:rPr>
                <w:rFonts w:eastAsia="Malgun Gothic" w:hint="eastAsia"/>
                <w:bCs/>
                <w:lang w:eastAsia="ko-KR"/>
              </w:rPr>
            </w:pPr>
          </w:p>
        </w:tc>
        <w:tc>
          <w:tcPr>
            <w:tcW w:w="6013" w:type="dxa"/>
          </w:tcPr>
          <w:p w14:paraId="54B59C62" w14:textId="77777777" w:rsidR="00785EAA" w:rsidRDefault="00785EAA" w:rsidP="008D4850">
            <w:pPr>
              <w:pStyle w:val="BodyText"/>
              <w:rPr>
                <w:rFonts w:eastAsia="Malgun Gothic"/>
                <w:bCs/>
                <w:lang w:eastAsia="ko-KR"/>
              </w:rPr>
            </w:pPr>
          </w:p>
        </w:tc>
      </w:tr>
    </w:tbl>
    <w:p w14:paraId="6DFF43E4" w14:textId="76574229" w:rsidR="00E528F9" w:rsidRDefault="00E528F9" w:rsidP="00406AF2">
      <w:pPr>
        <w:pStyle w:val="BodyText"/>
        <w:rPr>
          <w:rFonts w:eastAsia="SimSun"/>
          <w:b/>
          <w:bCs/>
          <w:lang w:val="en-US"/>
        </w:rPr>
      </w:pPr>
    </w:p>
    <w:p w14:paraId="0C922638" w14:textId="376CE2A6"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xml:space="preserve">): Do you agree that RAN2 should discuss whether and how it can be ensured </w:t>
      </w:r>
      <w:proofErr w:type="spellStart"/>
      <w:r>
        <w:rPr>
          <w:rFonts w:eastAsia="SimSun"/>
          <w:b/>
          <w:bCs/>
          <w:lang w:val="en-US"/>
        </w:rPr>
        <w:t>RedCap</w:t>
      </w:r>
      <w:proofErr w:type="spellEnd"/>
      <w:r>
        <w:rPr>
          <w:rFonts w:eastAsia="SimSun"/>
          <w:b/>
          <w:bCs/>
          <w:lang w:val="en-US"/>
        </w:rPr>
        <w:t xml:space="preserve"> </w:t>
      </w:r>
      <w:proofErr w:type="spellStart"/>
      <w:r>
        <w:rPr>
          <w:rFonts w:eastAsia="SimSun"/>
          <w:b/>
          <w:bCs/>
          <w:lang w:val="en-US"/>
        </w:rPr>
        <w:t>U</w:t>
      </w:r>
      <w:r w:rsidR="00842E58">
        <w:rPr>
          <w:rFonts w:eastAsia="SimSun"/>
          <w:b/>
          <w:bCs/>
          <w:lang w:val="en-US"/>
        </w:rPr>
        <w:t>e</w:t>
      </w:r>
      <w:r>
        <w:rPr>
          <w:rFonts w:eastAsia="SimSun"/>
          <w:b/>
          <w:bCs/>
          <w:lang w:val="en-US"/>
        </w:rPr>
        <w:t>s</w:t>
      </w:r>
      <w:proofErr w:type="spellEnd"/>
      <w:r>
        <w:rPr>
          <w:rFonts w:eastAsia="SimSun"/>
          <w:b/>
          <w:bCs/>
          <w:lang w:val="en-US"/>
        </w:rPr>
        <w:t xml:space="preserve">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74CFA85"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6DC42A9" w:rsidR="005475B9" w:rsidRPr="006E52DE" w:rsidRDefault="00F806C3" w:rsidP="005475B9">
            <w:pPr>
              <w:pStyle w:val="BodyText"/>
              <w:rPr>
                <w:b/>
                <w:bCs/>
                <w:sz w:val="20"/>
                <w:szCs w:val="20"/>
              </w:rPr>
            </w:pPr>
            <w:r w:rsidRPr="006E52DE">
              <w:rPr>
                <w:sz w:val="20"/>
                <w:szCs w:val="20"/>
              </w:rPr>
              <w:t xml:space="preserve">Note that CT/SA must be involved for the part on </w:t>
            </w:r>
            <w:r w:rsidR="00842E58">
              <w:rPr>
                <w:sz w:val="20"/>
                <w:szCs w:val="20"/>
              </w:rPr>
              <w:t>„</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55C6BB6E" w:rsidR="00F453A7" w:rsidRPr="008317CB" w:rsidRDefault="00F453A7" w:rsidP="00B11B61">
            <w:pPr>
              <w:pStyle w:val="BodyText"/>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6BB30977" w:rsidR="00DA22DC" w:rsidRDefault="00DA22DC" w:rsidP="00B11B61">
            <w:pPr>
              <w:pStyle w:val="BodyText"/>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BodyText"/>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BodyText"/>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BodyText"/>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BodyText"/>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BodyText"/>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BodyText"/>
              <w:rPr>
                <w:bCs/>
              </w:rPr>
            </w:pPr>
            <w:r w:rsidRPr="00241799">
              <w:rPr>
                <w:bCs/>
                <w:sz w:val="20"/>
                <w:szCs w:val="20"/>
              </w:rPr>
              <w:t>Samsung</w:t>
            </w:r>
          </w:p>
        </w:tc>
        <w:tc>
          <w:tcPr>
            <w:tcW w:w="1134" w:type="dxa"/>
          </w:tcPr>
          <w:p w14:paraId="1F836FC8" w14:textId="51E11A7A" w:rsidR="00F0140F" w:rsidRPr="00AD4492" w:rsidRDefault="00F0140F" w:rsidP="00F0140F">
            <w:pPr>
              <w:pStyle w:val="BodyText"/>
              <w:rPr>
                <w:bCs/>
              </w:rPr>
            </w:pPr>
            <w:r w:rsidRPr="00241799">
              <w:rPr>
                <w:bCs/>
                <w:sz w:val="20"/>
                <w:szCs w:val="20"/>
              </w:rPr>
              <w:t>Yes</w:t>
            </w:r>
          </w:p>
        </w:tc>
        <w:tc>
          <w:tcPr>
            <w:tcW w:w="6090" w:type="dxa"/>
          </w:tcPr>
          <w:p w14:paraId="10640880" w14:textId="43C19416" w:rsidR="00F0140F" w:rsidRDefault="00F0140F" w:rsidP="00F0140F">
            <w:pPr>
              <w:pStyle w:val="BodyText"/>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BodyText"/>
              <w:rPr>
                <w:bCs/>
              </w:rPr>
            </w:pPr>
            <w:r>
              <w:t>Intel</w:t>
            </w:r>
          </w:p>
        </w:tc>
        <w:tc>
          <w:tcPr>
            <w:tcW w:w="1134" w:type="dxa"/>
          </w:tcPr>
          <w:p w14:paraId="4D1FDDEB" w14:textId="6B47EF1B" w:rsidR="00C01613" w:rsidRDefault="00C01613" w:rsidP="00C01613">
            <w:pPr>
              <w:pStyle w:val="BodyText"/>
              <w:rPr>
                <w:bCs/>
              </w:rPr>
            </w:pPr>
            <w:r>
              <w:t>-</w:t>
            </w:r>
          </w:p>
        </w:tc>
        <w:tc>
          <w:tcPr>
            <w:tcW w:w="6090" w:type="dxa"/>
          </w:tcPr>
          <w:p w14:paraId="41ACE17C" w14:textId="77777777" w:rsidR="00C01613" w:rsidRDefault="00C01613" w:rsidP="00C01613">
            <w:pPr>
              <w:pStyle w:val="BodyText"/>
            </w:pPr>
            <w:r>
              <w:t>The question is quite confusing, should not it already clear in the SI scope, that RAN2 should discuss this?</w:t>
            </w:r>
          </w:p>
          <w:p w14:paraId="2053237F" w14:textId="77777777" w:rsidR="00C01613" w:rsidRPr="00782A5F" w:rsidRDefault="00C01613" w:rsidP="00C01613">
            <w:pPr>
              <w:ind w:right="-99"/>
              <w:rPr>
                <w:rFonts w:eastAsia="SimSun"/>
                <w:i/>
                <w:iCs/>
                <w:lang w:val="en-US"/>
              </w:rPr>
            </w:pPr>
            <w:r w:rsidRPr="00782A5F">
              <w:rPr>
                <w:rFonts w:eastAsia="SimSun"/>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SimSun"/>
                <w:i/>
                <w:iCs/>
                <w:color w:val="FF0000"/>
                <w:lang w:val="en-US"/>
              </w:rPr>
              <w:t xml:space="preserve">how to ensure those device types are only used for the intended use cases </w:t>
            </w:r>
            <w:r w:rsidRPr="00782A5F">
              <w:rPr>
                <w:rFonts w:eastAsia="SimSun"/>
                <w:i/>
                <w:iCs/>
                <w:lang w:val="en-US"/>
              </w:rPr>
              <w:t>[RAN2, RAN1].</w:t>
            </w:r>
          </w:p>
          <w:p w14:paraId="5A9156E9" w14:textId="3085839F" w:rsidR="00C01613" w:rsidRDefault="00C01613" w:rsidP="00C01613">
            <w:pPr>
              <w:pStyle w:val="BodyText"/>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BodyText"/>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BodyText"/>
              <w:rPr>
                <w:sz w:val="20"/>
                <w:lang w:val="en-US"/>
              </w:rPr>
            </w:pPr>
            <w:r>
              <w:rPr>
                <w:rFonts w:hint="eastAsia"/>
                <w:sz w:val="20"/>
                <w:lang w:val="en-US"/>
              </w:rPr>
              <w:t>R</w:t>
            </w:r>
            <w:r>
              <w:rPr>
                <w:sz w:val="20"/>
                <w:lang w:val="en-US"/>
              </w:rPr>
              <w:t xml:space="preserve">AN2 could discussed whether and how the </w:t>
            </w:r>
            <w:proofErr w:type="spellStart"/>
            <w:r>
              <w:rPr>
                <w:sz w:val="20"/>
                <w:lang w:val="en-US"/>
              </w:rPr>
              <w:t>RedCap</w:t>
            </w:r>
            <w:proofErr w:type="spellEnd"/>
            <w:r>
              <w:rPr>
                <w:sz w:val="20"/>
                <w:lang w:val="en-US"/>
              </w:rPr>
              <w:t xml:space="preserve">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BodyText"/>
              <w:rPr>
                <w:lang w:val="en-US"/>
              </w:rPr>
            </w:pPr>
            <w:r>
              <w:rPr>
                <w:rFonts w:eastAsia="Malgun Gothic" w:hint="eastAsia"/>
                <w:lang w:eastAsia="ko-KR"/>
              </w:rPr>
              <w:t>LG</w:t>
            </w:r>
          </w:p>
        </w:tc>
        <w:tc>
          <w:tcPr>
            <w:tcW w:w="1134" w:type="dxa"/>
          </w:tcPr>
          <w:p w14:paraId="0F8CD794" w14:textId="074F96BB" w:rsidR="00D915BB" w:rsidRDefault="00D915BB" w:rsidP="00D915BB">
            <w:pPr>
              <w:pStyle w:val="BodyText"/>
              <w:rPr>
                <w:lang w:val="en-US"/>
              </w:rPr>
            </w:pPr>
            <w:r>
              <w:rPr>
                <w:rFonts w:eastAsia="Malgun Gothic" w:hint="eastAsia"/>
                <w:lang w:eastAsia="ko-KR"/>
              </w:rPr>
              <w:t>Yes</w:t>
            </w:r>
          </w:p>
        </w:tc>
        <w:tc>
          <w:tcPr>
            <w:tcW w:w="6090" w:type="dxa"/>
          </w:tcPr>
          <w:p w14:paraId="293709BB" w14:textId="13562AE6" w:rsidR="00D915BB" w:rsidRDefault="00D915BB" w:rsidP="00D915BB">
            <w:pPr>
              <w:pStyle w:val="BodyText"/>
              <w:rPr>
                <w:lang w:val="en-US"/>
              </w:rPr>
            </w:pPr>
            <w:r>
              <w:rPr>
                <w:rFonts w:eastAsia="Malgun Gothic"/>
                <w:lang w:eastAsia="ko-KR"/>
              </w:rPr>
              <w:t>We are fine to discuss this as indicated in SID</w:t>
            </w:r>
          </w:p>
        </w:tc>
      </w:tr>
      <w:tr w:rsidR="005F3E7C" w:rsidRPr="00F30CF9" w14:paraId="63520EB0" w14:textId="77777777" w:rsidTr="009F35DE">
        <w:tc>
          <w:tcPr>
            <w:tcW w:w="2405" w:type="dxa"/>
          </w:tcPr>
          <w:p w14:paraId="2FC051D1" w14:textId="4720D2EB" w:rsidR="005F3E7C" w:rsidRDefault="005F3E7C" w:rsidP="005F3E7C">
            <w:pPr>
              <w:pStyle w:val="BodyText"/>
              <w:rPr>
                <w:rFonts w:eastAsia="Malgun Gothic"/>
                <w:lang w:eastAsia="ko-KR"/>
              </w:rPr>
            </w:pPr>
            <w:r>
              <w:rPr>
                <w:rFonts w:eastAsiaTheme="minorEastAsia" w:hint="eastAsia"/>
                <w:sz w:val="20"/>
              </w:rPr>
              <w:t>L</w:t>
            </w:r>
            <w:r>
              <w:rPr>
                <w:rFonts w:eastAsiaTheme="minorEastAsia"/>
                <w:sz w:val="20"/>
              </w:rPr>
              <w:t>enovo</w:t>
            </w:r>
          </w:p>
        </w:tc>
        <w:tc>
          <w:tcPr>
            <w:tcW w:w="1134" w:type="dxa"/>
          </w:tcPr>
          <w:p w14:paraId="000F9A31" w14:textId="51485CA2" w:rsidR="005F3E7C" w:rsidRDefault="005F3E7C" w:rsidP="005F3E7C">
            <w:pPr>
              <w:pStyle w:val="BodyText"/>
              <w:rPr>
                <w:rFonts w:eastAsia="Malgun Gothic"/>
                <w:lang w:eastAsia="ko-KR"/>
              </w:rPr>
            </w:pPr>
            <w:r>
              <w:rPr>
                <w:rFonts w:eastAsiaTheme="minorEastAsia" w:hint="eastAsia"/>
                <w:sz w:val="20"/>
              </w:rPr>
              <w:t>Y</w:t>
            </w:r>
            <w:r>
              <w:rPr>
                <w:rFonts w:eastAsiaTheme="minorEastAsia"/>
                <w:sz w:val="20"/>
              </w:rPr>
              <w:t>es</w:t>
            </w:r>
          </w:p>
        </w:tc>
        <w:tc>
          <w:tcPr>
            <w:tcW w:w="6090" w:type="dxa"/>
          </w:tcPr>
          <w:p w14:paraId="719B066A" w14:textId="3AD082B8" w:rsidR="002C772F" w:rsidRDefault="005F3E7C" w:rsidP="002C772F">
            <w:pPr>
              <w:pStyle w:val="BodyText"/>
              <w:rPr>
                <w:rFonts w:eastAsia="Malgun Gothic"/>
                <w:lang w:eastAsia="ko-KR"/>
              </w:rPr>
            </w:pPr>
            <w:r w:rsidRPr="0008084E">
              <w:rPr>
                <w:rFonts w:eastAsiaTheme="minorEastAsia"/>
                <w:sz w:val="20"/>
              </w:rPr>
              <w:t xml:space="preserve">RedCap UEs are used only for intended use cases is one of the objective at the study item. And the details to ensure the objective can be futher disscussed by RAN2. </w:t>
            </w:r>
          </w:p>
        </w:tc>
      </w:tr>
      <w:tr w:rsidR="002C772F" w:rsidRPr="00F30CF9" w14:paraId="066243DA" w14:textId="77777777" w:rsidTr="002C772F">
        <w:tc>
          <w:tcPr>
            <w:tcW w:w="2405" w:type="dxa"/>
          </w:tcPr>
          <w:p w14:paraId="0119CFE7" w14:textId="2B164A85" w:rsidR="002C772F" w:rsidRDefault="002C772F" w:rsidP="00EC1833">
            <w:pPr>
              <w:pStyle w:val="BodyText"/>
              <w:rPr>
                <w:rFonts w:eastAsia="Malgun Gothic"/>
                <w:lang w:eastAsia="ko-KR"/>
              </w:rPr>
            </w:pPr>
            <w:r>
              <w:rPr>
                <w:rFonts w:eastAsiaTheme="minorEastAsia"/>
                <w:sz w:val="20"/>
              </w:rPr>
              <w:lastRenderedPageBreak/>
              <w:t>Nokia</w:t>
            </w:r>
          </w:p>
        </w:tc>
        <w:tc>
          <w:tcPr>
            <w:tcW w:w="1134" w:type="dxa"/>
          </w:tcPr>
          <w:p w14:paraId="56498B83" w14:textId="77777777" w:rsidR="002C772F" w:rsidRDefault="002C772F" w:rsidP="00EC1833">
            <w:pPr>
              <w:pStyle w:val="BodyText"/>
              <w:rPr>
                <w:rFonts w:eastAsia="Malgun Gothic"/>
                <w:lang w:eastAsia="ko-KR"/>
              </w:rPr>
            </w:pPr>
            <w:r>
              <w:rPr>
                <w:rFonts w:eastAsiaTheme="minorEastAsia" w:hint="eastAsia"/>
                <w:sz w:val="20"/>
              </w:rPr>
              <w:t>Y</w:t>
            </w:r>
            <w:r>
              <w:rPr>
                <w:rFonts w:eastAsiaTheme="minorEastAsia"/>
                <w:sz w:val="20"/>
              </w:rPr>
              <w:t>es</w:t>
            </w:r>
          </w:p>
        </w:tc>
        <w:tc>
          <w:tcPr>
            <w:tcW w:w="6090" w:type="dxa"/>
          </w:tcPr>
          <w:p w14:paraId="2563F2B1" w14:textId="5A7DD3B3" w:rsidR="002C772F" w:rsidRDefault="002C772F" w:rsidP="00EC1833">
            <w:pPr>
              <w:pStyle w:val="BodyText"/>
              <w:rPr>
                <w:rFonts w:eastAsia="Malgun Gothic"/>
                <w:lang w:eastAsia="ko-KR"/>
              </w:rPr>
            </w:pPr>
            <w:r>
              <w:rPr>
                <w:sz w:val="20"/>
                <w:szCs w:val="20"/>
              </w:rPr>
              <w:t xml:space="preserve">We think that </w:t>
            </w:r>
            <w:r w:rsidR="00AB53A5">
              <w:rPr>
                <w:sz w:val="20"/>
                <w:szCs w:val="20"/>
              </w:rPr>
              <w:t>other working groups</w:t>
            </w:r>
            <w:r>
              <w:rPr>
                <w:sz w:val="20"/>
                <w:szCs w:val="20"/>
              </w:rPr>
              <w:t xml:space="preserve"> may need to be involded. </w:t>
            </w:r>
          </w:p>
        </w:tc>
      </w:tr>
      <w:tr w:rsidR="00785EAA" w14:paraId="40CEBB4E" w14:textId="77777777" w:rsidTr="00785EAA">
        <w:tc>
          <w:tcPr>
            <w:tcW w:w="2405" w:type="dxa"/>
          </w:tcPr>
          <w:p w14:paraId="3CAB5184" w14:textId="77777777" w:rsidR="00785EAA" w:rsidRDefault="00785EAA" w:rsidP="008D4850">
            <w:pPr>
              <w:pStyle w:val="BodyText"/>
              <w:rPr>
                <w:rFonts w:eastAsia="Malgun Gothic" w:hint="eastAsia"/>
                <w:lang w:eastAsia="ko-KR"/>
              </w:rPr>
            </w:pPr>
            <w:r>
              <w:rPr>
                <w:rFonts w:eastAsia="Malgun Gothic"/>
                <w:lang w:eastAsia="ko-KR"/>
              </w:rPr>
              <w:t>MediaTek</w:t>
            </w:r>
          </w:p>
        </w:tc>
        <w:tc>
          <w:tcPr>
            <w:tcW w:w="1134" w:type="dxa"/>
          </w:tcPr>
          <w:p w14:paraId="13630C06" w14:textId="77777777" w:rsidR="00785EAA" w:rsidRDefault="00785EAA" w:rsidP="008D4850">
            <w:pPr>
              <w:pStyle w:val="BodyText"/>
              <w:rPr>
                <w:rFonts w:eastAsia="Malgun Gothic" w:hint="eastAsia"/>
                <w:lang w:eastAsia="ko-KR"/>
              </w:rPr>
            </w:pPr>
            <w:r>
              <w:rPr>
                <w:rFonts w:eastAsia="Malgun Gothic"/>
                <w:lang w:eastAsia="ko-KR"/>
              </w:rPr>
              <w:t>Yes</w:t>
            </w:r>
          </w:p>
        </w:tc>
        <w:tc>
          <w:tcPr>
            <w:tcW w:w="6090" w:type="dxa"/>
          </w:tcPr>
          <w:p w14:paraId="59D0F834" w14:textId="77777777" w:rsidR="00785EAA" w:rsidRDefault="00785EAA" w:rsidP="008D4850">
            <w:pPr>
              <w:pStyle w:val="BodyText"/>
              <w:rPr>
                <w:rFonts w:eastAsia="Malgun Gothic"/>
                <w:lang w:eastAsia="ko-KR"/>
              </w:rPr>
            </w:pPr>
            <w:r>
              <w:rPr>
                <w:rFonts w:eastAsia="Malgun Gothic"/>
                <w:lang w:eastAsia="ko-KR"/>
              </w:rPr>
              <w:t>Agree with Ericsson that this needs to be discussed along with SA and CT groups</w:t>
            </w:r>
          </w:p>
        </w:tc>
      </w:tr>
      <w:tr w:rsidR="00785EAA" w14:paraId="35FBA45B" w14:textId="77777777" w:rsidTr="00785EAA">
        <w:tc>
          <w:tcPr>
            <w:tcW w:w="2405" w:type="dxa"/>
          </w:tcPr>
          <w:p w14:paraId="55F48610" w14:textId="77777777" w:rsidR="00785EAA" w:rsidRDefault="00785EAA" w:rsidP="008D4850">
            <w:pPr>
              <w:pStyle w:val="BodyText"/>
              <w:rPr>
                <w:rFonts w:eastAsia="Malgun Gothic" w:hint="eastAsia"/>
                <w:lang w:eastAsia="ko-KR"/>
              </w:rPr>
            </w:pPr>
          </w:p>
        </w:tc>
        <w:tc>
          <w:tcPr>
            <w:tcW w:w="1134" w:type="dxa"/>
          </w:tcPr>
          <w:p w14:paraId="20C7EEC7" w14:textId="77777777" w:rsidR="00785EAA" w:rsidRDefault="00785EAA" w:rsidP="008D4850">
            <w:pPr>
              <w:pStyle w:val="BodyText"/>
              <w:rPr>
                <w:rFonts w:eastAsia="Malgun Gothic" w:hint="eastAsia"/>
                <w:lang w:eastAsia="ko-KR"/>
              </w:rPr>
            </w:pPr>
          </w:p>
        </w:tc>
        <w:tc>
          <w:tcPr>
            <w:tcW w:w="6090" w:type="dxa"/>
          </w:tcPr>
          <w:p w14:paraId="31200F67" w14:textId="77777777" w:rsidR="00785EAA" w:rsidRDefault="00785EAA" w:rsidP="008D4850">
            <w:pPr>
              <w:pStyle w:val="BodyText"/>
              <w:rPr>
                <w:rFonts w:eastAsia="Malgun Gothic"/>
                <w:lang w:eastAsia="ko-KR"/>
              </w:rPr>
            </w:pPr>
          </w:p>
        </w:tc>
      </w:tr>
    </w:tbl>
    <w:p w14:paraId="51B5BED3" w14:textId="77777777" w:rsidR="00FB7076" w:rsidRPr="002C772F" w:rsidRDefault="00FB7076" w:rsidP="00406AF2">
      <w:pPr>
        <w:pStyle w:val="BodyText"/>
        <w:rPr>
          <w:rFonts w:eastAsia="SimSun"/>
          <w:b/>
          <w:bCs/>
        </w:rPr>
      </w:pPr>
    </w:p>
    <w:p w14:paraId="7221E895" w14:textId="77777777" w:rsidR="00E528F9" w:rsidRDefault="00E528F9" w:rsidP="00406AF2">
      <w:pPr>
        <w:pStyle w:val="BodyText"/>
      </w:pPr>
    </w:p>
    <w:p w14:paraId="523CD872" w14:textId="2C1B840F" w:rsidR="00CE0424" w:rsidRDefault="00230D18" w:rsidP="00CE0424">
      <w:pPr>
        <w:pStyle w:val="Heading2"/>
      </w:pPr>
      <w:r>
        <w:t>2.4</w:t>
      </w:r>
      <w:r>
        <w:tab/>
      </w:r>
      <w:r w:rsidR="009B3DE7">
        <w:t xml:space="preserve">Functionality for identification of restricted capability </w:t>
      </w:r>
      <w:proofErr w:type="spellStart"/>
      <w:r w:rsidR="009B3DE7">
        <w:t>U</w:t>
      </w:r>
      <w:r w:rsidR="00842E58">
        <w:t>e</w:t>
      </w:r>
      <w:r w:rsidR="009B3DE7">
        <w:t>s</w:t>
      </w:r>
      <w:proofErr w:type="spellEnd"/>
      <w:r>
        <w:t xml:space="preserve"> </w:t>
      </w:r>
    </w:p>
    <w:p w14:paraId="6934DDC0" w14:textId="4307ADF1" w:rsidR="00BC23A5" w:rsidRDefault="00BC23A5" w:rsidP="00BC23A5">
      <w:pPr>
        <w:pStyle w:val="BodyText"/>
      </w:pPr>
      <w:r>
        <w:t xml:space="preserve">The network should be able to identify </w:t>
      </w:r>
      <w:proofErr w:type="spellStart"/>
      <w:r>
        <w:t>RedCap</w:t>
      </w:r>
      <w:proofErr w:type="spellEnd"/>
      <w:r>
        <w:t xml:space="preserve"> </w:t>
      </w:r>
      <w:proofErr w:type="spellStart"/>
      <w:r>
        <w:t>U</w:t>
      </w:r>
      <w:r w:rsidR="00842E58">
        <w:t>e</w:t>
      </w:r>
      <w:r>
        <w:t>s</w:t>
      </w:r>
      <w:proofErr w:type="spellEnd"/>
      <w:r>
        <w:t xml:space="preserve"> from </w:t>
      </w:r>
      <w:r w:rsidR="00842E58">
        <w:t>“</w:t>
      </w:r>
      <w:r>
        <w:t>normal</w:t>
      </w:r>
      <w:r w:rsidR="00842E58">
        <w:t>”</w:t>
      </w:r>
      <w:r>
        <w:t xml:space="preserve"> NR </w:t>
      </w:r>
      <w:proofErr w:type="spellStart"/>
      <w:r>
        <w:t>U</w:t>
      </w:r>
      <w:r w:rsidR="00842E58">
        <w:t>e</w:t>
      </w:r>
      <w:r>
        <w:t>s</w:t>
      </w:r>
      <w:proofErr w:type="spellEnd"/>
      <w:r>
        <w:t xml:space="preserve"> </w:t>
      </w:r>
      <w:r w:rsidR="00EF35C5">
        <w:t xml:space="preserve">e.g. to </w:t>
      </w:r>
      <w:r>
        <w:t xml:space="preserve">control access of such </w:t>
      </w:r>
      <w:proofErr w:type="spellStart"/>
      <w:r>
        <w:t>U</w:t>
      </w:r>
      <w:r w:rsidR="00842E58">
        <w:t>e</w:t>
      </w:r>
      <w:r>
        <w:t>s</w:t>
      </w:r>
      <w:proofErr w:type="spellEnd"/>
      <w:r>
        <w:t xml:space="preserve">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w:t>
      </w:r>
      <w:proofErr w:type="spellStart"/>
      <w:r w:rsidRPr="00084917">
        <w:rPr>
          <w:b/>
          <w:bCs/>
        </w:rPr>
        <w:t>U</w:t>
      </w:r>
      <w:r w:rsidR="00842E58" w:rsidRPr="00084917">
        <w:rPr>
          <w:b/>
          <w:bCs/>
        </w:rPr>
        <w:t>e</w:t>
      </w:r>
      <w:r w:rsidRPr="00084917">
        <w:rPr>
          <w:b/>
          <w:bCs/>
        </w:rPr>
        <w:t>s</w:t>
      </w:r>
      <w:proofErr w:type="spellEnd"/>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w:t>
      </w:r>
      <w:proofErr w:type="spellStart"/>
      <w:r w:rsidR="00FB7076" w:rsidRPr="00084917">
        <w:rPr>
          <w:b/>
          <w:bCs/>
        </w:rPr>
        <w:t>U</w:t>
      </w:r>
      <w:r w:rsidR="00842E58" w:rsidRPr="00084917">
        <w:rPr>
          <w:b/>
          <w:bCs/>
        </w:rPr>
        <w:t>e</w:t>
      </w:r>
      <w:r w:rsidR="00330D94">
        <w:rPr>
          <w:b/>
          <w:bCs/>
        </w:rPr>
        <w:t>s</w:t>
      </w:r>
      <w:proofErr w:type="spellEnd"/>
      <w:r w:rsidR="00330D94">
        <w:rPr>
          <w:b/>
          <w:bCs/>
        </w:rPr>
        <w:t xml:space="preserve"> and how to control the access of </w:t>
      </w:r>
      <w:proofErr w:type="spellStart"/>
      <w:r w:rsidR="00330D94">
        <w:rPr>
          <w:b/>
          <w:bCs/>
        </w:rPr>
        <w:t>RedCap</w:t>
      </w:r>
      <w:proofErr w:type="spellEnd"/>
      <w:r w:rsidR="00330D94">
        <w:rPr>
          <w:b/>
          <w:bCs/>
        </w:rPr>
        <w:t xml:space="preserve"> </w:t>
      </w:r>
      <w:proofErr w:type="spellStart"/>
      <w:r w:rsidR="00330D94">
        <w:rPr>
          <w:b/>
          <w:bCs/>
        </w:rPr>
        <w:t>U</w:t>
      </w:r>
      <w:r w:rsidR="00842E58">
        <w:rPr>
          <w:b/>
          <w:bCs/>
        </w:rPr>
        <w:t>e</w:t>
      </w:r>
      <w:r w:rsidR="00330D94">
        <w:rPr>
          <w:b/>
          <w:bCs/>
        </w:rPr>
        <w:t>s</w:t>
      </w:r>
      <w:proofErr w:type="spellEnd"/>
      <w:r w:rsidR="00330D94">
        <w:rPr>
          <w:b/>
          <w:bCs/>
        </w:rPr>
        <w:t xml:space="preserve">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79917DE3"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BodyText"/>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BodyText"/>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BodyText"/>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BodyText"/>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BodyText"/>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BodyText"/>
              <w:rPr>
                <w:sz w:val="20"/>
              </w:rPr>
            </w:pPr>
            <w:r w:rsidRPr="00AD4492">
              <w:rPr>
                <w:rFonts w:eastAsiaTheme="minorEastAsia" w:hint="eastAsia"/>
                <w:bCs/>
                <w:sz w:val="20"/>
                <w:szCs w:val="20"/>
              </w:rPr>
              <w:lastRenderedPageBreak/>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BodyText"/>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BodyText"/>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BodyText"/>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BodyText"/>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BodyText"/>
              <w:rPr>
                <w:bCs/>
              </w:rPr>
            </w:pPr>
            <w:r w:rsidRPr="00241799">
              <w:rPr>
                <w:bCs/>
                <w:sz w:val="20"/>
                <w:szCs w:val="20"/>
              </w:rPr>
              <w:t>Samsung</w:t>
            </w:r>
          </w:p>
        </w:tc>
        <w:tc>
          <w:tcPr>
            <w:tcW w:w="1134" w:type="dxa"/>
          </w:tcPr>
          <w:p w14:paraId="162D8503" w14:textId="52ADD430" w:rsidR="00F0140F" w:rsidRPr="00AD4492" w:rsidRDefault="00F0140F" w:rsidP="00F0140F">
            <w:pPr>
              <w:pStyle w:val="BodyText"/>
              <w:rPr>
                <w:bCs/>
              </w:rPr>
            </w:pPr>
            <w:r w:rsidRPr="00241799">
              <w:rPr>
                <w:bCs/>
                <w:sz w:val="20"/>
                <w:szCs w:val="20"/>
              </w:rPr>
              <w:t>Yes</w:t>
            </w:r>
          </w:p>
        </w:tc>
        <w:tc>
          <w:tcPr>
            <w:tcW w:w="6090" w:type="dxa"/>
          </w:tcPr>
          <w:p w14:paraId="6B548713" w14:textId="71B21C89" w:rsidR="00F0140F" w:rsidRDefault="00F0140F" w:rsidP="00F0140F">
            <w:pPr>
              <w:pStyle w:val="BodyText"/>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BodyText"/>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BodyText"/>
              <w:rPr>
                <w:bCs/>
              </w:rPr>
            </w:pPr>
            <w:r>
              <w:t>Intel</w:t>
            </w:r>
          </w:p>
        </w:tc>
        <w:tc>
          <w:tcPr>
            <w:tcW w:w="1134" w:type="dxa"/>
          </w:tcPr>
          <w:p w14:paraId="5B1904FE" w14:textId="739A2D9C" w:rsidR="00C01613" w:rsidRDefault="00C01613" w:rsidP="00C01613">
            <w:pPr>
              <w:pStyle w:val="BodyText"/>
              <w:rPr>
                <w:bCs/>
              </w:rPr>
            </w:pPr>
            <w:r>
              <w:t>-</w:t>
            </w:r>
          </w:p>
        </w:tc>
        <w:tc>
          <w:tcPr>
            <w:tcW w:w="6090" w:type="dxa"/>
          </w:tcPr>
          <w:p w14:paraId="7CD4BAD8" w14:textId="77777777" w:rsidR="00C01613" w:rsidRDefault="00C01613" w:rsidP="00C01613">
            <w:pPr>
              <w:pStyle w:val="BodyText"/>
            </w:pPr>
            <w:r>
              <w:t>The question is quite confusing, should not it already clear in the SI scope, that RAN2 should discuss this?</w:t>
            </w:r>
          </w:p>
          <w:p w14:paraId="0810F65F" w14:textId="77777777" w:rsidR="00C01613" w:rsidRPr="00782A5F" w:rsidRDefault="00C01613" w:rsidP="00C01613">
            <w:pPr>
              <w:ind w:right="-99"/>
              <w:rPr>
                <w:rFonts w:eastAsia="SimSun"/>
                <w:i/>
                <w:iCs/>
                <w:lang w:val="en-US"/>
              </w:rPr>
            </w:pPr>
            <w:r w:rsidRPr="00782A5F">
              <w:rPr>
                <w:rFonts w:eastAsia="SimSun"/>
                <w:i/>
                <w:iCs/>
                <w:lang w:val="en-US"/>
              </w:rPr>
              <w:t xml:space="preserve">Study functionality that will allow devices with reduced capabilities </w:t>
            </w:r>
            <w:r w:rsidRPr="00A40F86">
              <w:rPr>
                <w:rFonts w:eastAsia="SimSun"/>
                <w:i/>
                <w:iCs/>
                <w:color w:val="FF0000"/>
                <w:lang w:val="en-US"/>
              </w:rPr>
              <w:t xml:space="preserve">to be explicitly identifiable to networks and network operators, and allow operators to restrict their access, </w:t>
            </w:r>
            <w:r w:rsidRPr="00782A5F">
              <w:rPr>
                <w:rFonts w:eastAsia="SimSun"/>
                <w:i/>
                <w:iCs/>
                <w:lang w:val="en-US"/>
              </w:rPr>
              <w:t>if desired [RAN2, RAN1].</w:t>
            </w:r>
          </w:p>
          <w:p w14:paraId="69E17304" w14:textId="0DC83E68" w:rsidR="00C01613" w:rsidRDefault="00C01613" w:rsidP="00C01613">
            <w:pPr>
              <w:pStyle w:val="BodyText"/>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BodyText"/>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BodyText"/>
              <w:rPr>
                <w:sz w:val="20"/>
                <w:lang w:val="en-US"/>
              </w:rPr>
            </w:pPr>
            <w:r>
              <w:rPr>
                <w:rFonts w:hint="eastAsia"/>
                <w:sz w:val="20"/>
                <w:lang w:val="en-US"/>
              </w:rPr>
              <w:t>R</w:t>
            </w:r>
            <w:r>
              <w:rPr>
                <w:sz w:val="20"/>
                <w:lang w:val="en-US"/>
              </w:rPr>
              <w:t xml:space="preserve">AN2 should focus on the access control of </w:t>
            </w:r>
            <w:proofErr w:type="spellStart"/>
            <w:r>
              <w:rPr>
                <w:sz w:val="20"/>
                <w:lang w:val="en-US"/>
              </w:rPr>
              <w:t>RedCap</w:t>
            </w:r>
            <w:proofErr w:type="spellEnd"/>
            <w:r>
              <w:rPr>
                <w:sz w:val="20"/>
                <w:lang w:val="en-US"/>
              </w:rPr>
              <w:t xml:space="preserve">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BodyText"/>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BodyText"/>
              <w:rPr>
                <w:rFonts w:eastAsia="Malgun Gothic"/>
                <w:lang w:val="en-US" w:eastAsia="ko-KR"/>
              </w:rPr>
            </w:pPr>
            <w:r>
              <w:rPr>
                <w:rFonts w:eastAsia="Malgun Gothic" w:hint="eastAsia"/>
                <w:lang w:val="en-US" w:eastAsia="ko-KR"/>
              </w:rPr>
              <w:t>LG</w:t>
            </w:r>
          </w:p>
        </w:tc>
        <w:tc>
          <w:tcPr>
            <w:tcW w:w="1134" w:type="dxa"/>
          </w:tcPr>
          <w:p w14:paraId="09138BA0" w14:textId="27AC061D" w:rsidR="00D915BB" w:rsidRPr="00D915BB" w:rsidRDefault="00D915BB" w:rsidP="00A256C1">
            <w:pPr>
              <w:pStyle w:val="BodyText"/>
              <w:rPr>
                <w:rFonts w:eastAsia="Malgun Gothic"/>
                <w:lang w:val="en-US" w:eastAsia="ko-KR"/>
              </w:rPr>
            </w:pPr>
            <w:r>
              <w:rPr>
                <w:rFonts w:eastAsia="Malgun Gothic" w:hint="eastAsia"/>
                <w:lang w:val="en-US" w:eastAsia="ko-KR"/>
              </w:rPr>
              <w:t>Yes</w:t>
            </w:r>
          </w:p>
        </w:tc>
        <w:tc>
          <w:tcPr>
            <w:tcW w:w="6090" w:type="dxa"/>
          </w:tcPr>
          <w:p w14:paraId="4DE01F1D" w14:textId="77777777" w:rsidR="00D915BB" w:rsidRDefault="00D915BB" w:rsidP="00A256C1">
            <w:pPr>
              <w:pStyle w:val="BodyText"/>
              <w:rPr>
                <w:lang w:val="en-US"/>
              </w:rPr>
            </w:pPr>
          </w:p>
        </w:tc>
      </w:tr>
      <w:tr w:rsidR="005F3E7C" w:rsidRPr="00F30CF9" w14:paraId="282CBF9F" w14:textId="77777777" w:rsidTr="009F35DE">
        <w:tc>
          <w:tcPr>
            <w:tcW w:w="2405" w:type="dxa"/>
          </w:tcPr>
          <w:p w14:paraId="549F0538" w14:textId="55B98D61" w:rsidR="005F3E7C" w:rsidRDefault="005F3E7C" w:rsidP="005F3E7C">
            <w:pPr>
              <w:pStyle w:val="BodyText"/>
              <w:rPr>
                <w:rFonts w:eastAsia="Malgun Gothic"/>
                <w:lang w:val="en-US" w:eastAsia="ko-KR"/>
              </w:rPr>
            </w:pPr>
            <w:r>
              <w:rPr>
                <w:rFonts w:eastAsiaTheme="minorEastAsia" w:hint="eastAsia"/>
                <w:sz w:val="20"/>
              </w:rPr>
              <w:t>L</w:t>
            </w:r>
            <w:r>
              <w:rPr>
                <w:rFonts w:eastAsiaTheme="minorEastAsia"/>
                <w:sz w:val="20"/>
              </w:rPr>
              <w:t>enovo</w:t>
            </w:r>
          </w:p>
        </w:tc>
        <w:tc>
          <w:tcPr>
            <w:tcW w:w="1134" w:type="dxa"/>
          </w:tcPr>
          <w:p w14:paraId="73981373" w14:textId="4A71A7D7" w:rsidR="005F3E7C" w:rsidRDefault="005F3E7C" w:rsidP="005F3E7C">
            <w:pPr>
              <w:pStyle w:val="BodyText"/>
              <w:rPr>
                <w:rFonts w:eastAsia="Malgun Gothic"/>
                <w:lang w:val="en-US" w:eastAsia="ko-KR"/>
              </w:rPr>
            </w:pPr>
            <w:r>
              <w:rPr>
                <w:rFonts w:eastAsiaTheme="minorEastAsia" w:hint="eastAsia"/>
                <w:sz w:val="20"/>
              </w:rPr>
              <w:t>Y</w:t>
            </w:r>
            <w:r>
              <w:rPr>
                <w:rFonts w:eastAsiaTheme="minorEastAsia"/>
                <w:sz w:val="20"/>
              </w:rPr>
              <w:t>es</w:t>
            </w:r>
          </w:p>
        </w:tc>
        <w:tc>
          <w:tcPr>
            <w:tcW w:w="6090" w:type="dxa"/>
          </w:tcPr>
          <w:p w14:paraId="0540C8A3" w14:textId="77777777" w:rsidR="005F3E7C" w:rsidRPr="0008084E" w:rsidRDefault="005F3E7C" w:rsidP="005F3E7C">
            <w:pPr>
              <w:pStyle w:val="BodyText"/>
              <w:rPr>
                <w:rFonts w:eastAsiaTheme="minorEastAsia"/>
                <w:sz w:val="20"/>
              </w:rPr>
            </w:pPr>
            <w:r w:rsidRPr="0008084E">
              <w:rPr>
                <w:rFonts w:eastAsiaTheme="minorEastAsia"/>
                <w:sz w:val="20"/>
              </w:rPr>
              <w:t>To control the access of RedCap UEs, the access barring and UAC machanisms can be disccusse in RAN2.</w:t>
            </w:r>
          </w:p>
          <w:p w14:paraId="2C2F2860" w14:textId="215DCD6A" w:rsidR="005F3E7C" w:rsidRDefault="005F3E7C" w:rsidP="005F3E7C">
            <w:pPr>
              <w:pStyle w:val="BodyText"/>
              <w:rPr>
                <w:lang w:val="en-US"/>
              </w:rPr>
            </w:pPr>
            <w:r w:rsidRPr="0008084E">
              <w:rPr>
                <w:rFonts w:eastAsiaTheme="minorEastAsia"/>
                <w:sz w:val="20"/>
              </w:rPr>
              <w:t>To identify and further control the access of the RedCap Ues, it can be discussed in RAN1 firstly.</w:t>
            </w:r>
          </w:p>
        </w:tc>
      </w:tr>
      <w:tr w:rsidR="00013964" w14:paraId="68BF9BCC" w14:textId="77777777" w:rsidTr="00013964">
        <w:tc>
          <w:tcPr>
            <w:tcW w:w="2405" w:type="dxa"/>
          </w:tcPr>
          <w:p w14:paraId="61181754" w14:textId="12A65B03" w:rsidR="00013964" w:rsidRPr="00AE3CEB" w:rsidRDefault="00013964" w:rsidP="00EC1833">
            <w:pPr>
              <w:pStyle w:val="BodyText"/>
              <w:rPr>
                <w:b/>
                <w:bCs/>
                <w:sz w:val="20"/>
                <w:szCs w:val="20"/>
              </w:rPr>
            </w:pPr>
            <w:r>
              <w:rPr>
                <w:sz w:val="20"/>
                <w:szCs w:val="20"/>
              </w:rPr>
              <w:t>Nokia</w:t>
            </w:r>
          </w:p>
        </w:tc>
        <w:tc>
          <w:tcPr>
            <w:tcW w:w="1134" w:type="dxa"/>
          </w:tcPr>
          <w:p w14:paraId="7443DAC9" w14:textId="77777777" w:rsidR="00013964" w:rsidRPr="00AE3CEB" w:rsidRDefault="00013964" w:rsidP="00EC1833">
            <w:pPr>
              <w:pStyle w:val="BodyText"/>
              <w:rPr>
                <w:b/>
                <w:bCs/>
                <w:sz w:val="20"/>
                <w:szCs w:val="20"/>
              </w:rPr>
            </w:pPr>
            <w:r>
              <w:t>Yes</w:t>
            </w:r>
          </w:p>
        </w:tc>
        <w:tc>
          <w:tcPr>
            <w:tcW w:w="6090" w:type="dxa"/>
          </w:tcPr>
          <w:p w14:paraId="6A2D5916" w14:textId="77777777" w:rsidR="00013964" w:rsidRPr="00026C0F" w:rsidRDefault="00013964" w:rsidP="00EC1833">
            <w:pPr>
              <w:pStyle w:val="BodyText"/>
              <w:rPr>
                <w:b/>
                <w:bCs/>
                <w:sz w:val="20"/>
                <w:szCs w:val="20"/>
              </w:rPr>
            </w:pPr>
          </w:p>
        </w:tc>
      </w:tr>
      <w:tr w:rsidR="00785EAA" w14:paraId="676030A3" w14:textId="77777777" w:rsidTr="00785EAA">
        <w:tc>
          <w:tcPr>
            <w:tcW w:w="2405" w:type="dxa"/>
          </w:tcPr>
          <w:p w14:paraId="784EB71D" w14:textId="77777777" w:rsidR="00785EAA" w:rsidRDefault="00785EAA" w:rsidP="008D4850">
            <w:pPr>
              <w:pStyle w:val="BodyText"/>
              <w:rPr>
                <w:rFonts w:eastAsia="Malgun Gothic" w:hint="eastAsia"/>
                <w:lang w:val="en-US" w:eastAsia="ko-KR"/>
              </w:rPr>
            </w:pPr>
            <w:r>
              <w:rPr>
                <w:rFonts w:eastAsia="Malgun Gothic"/>
                <w:lang w:val="en-US" w:eastAsia="ko-KR"/>
              </w:rPr>
              <w:t>MediaTek</w:t>
            </w:r>
          </w:p>
        </w:tc>
        <w:tc>
          <w:tcPr>
            <w:tcW w:w="1134" w:type="dxa"/>
          </w:tcPr>
          <w:p w14:paraId="7ED3BB75" w14:textId="77777777" w:rsidR="00785EAA" w:rsidRDefault="00785EAA" w:rsidP="008D4850">
            <w:pPr>
              <w:pStyle w:val="BodyText"/>
              <w:rPr>
                <w:rFonts w:eastAsia="Malgun Gothic" w:hint="eastAsia"/>
                <w:lang w:val="en-US" w:eastAsia="ko-KR"/>
              </w:rPr>
            </w:pPr>
            <w:r>
              <w:rPr>
                <w:rFonts w:eastAsia="Malgun Gothic"/>
                <w:lang w:val="en-US" w:eastAsia="ko-KR"/>
              </w:rPr>
              <w:t>Yes</w:t>
            </w:r>
          </w:p>
        </w:tc>
        <w:tc>
          <w:tcPr>
            <w:tcW w:w="6090" w:type="dxa"/>
          </w:tcPr>
          <w:p w14:paraId="1BCB7550" w14:textId="77777777" w:rsidR="00785EAA" w:rsidRDefault="00785EAA" w:rsidP="008D4850">
            <w:pPr>
              <w:pStyle w:val="BodyText"/>
              <w:rPr>
                <w:lang w:val="en-US"/>
              </w:rPr>
            </w:pPr>
            <w:r>
              <w:rPr>
                <w:lang w:val="en-US"/>
              </w:rPr>
              <w:t>Again, agree with Intel – the purpose of this question is unclear.</w:t>
            </w:r>
          </w:p>
        </w:tc>
      </w:tr>
      <w:tr w:rsidR="00785EAA" w14:paraId="50840DCE" w14:textId="77777777" w:rsidTr="00785EAA">
        <w:tc>
          <w:tcPr>
            <w:tcW w:w="2405" w:type="dxa"/>
          </w:tcPr>
          <w:p w14:paraId="7036CE5B" w14:textId="77777777" w:rsidR="00785EAA" w:rsidRDefault="00785EAA" w:rsidP="008D4850">
            <w:pPr>
              <w:pStyle w:val="BodyText"/>
              <w:rPr>
                <w:rFonts w:eastAsia="Malgun Gothic" w:hint="eastAsia"/>
                <w:lang w:val="en-US" w:eastAsia="ko-KR"/>
              </w:rPr>
            </w:pPr>
          </w:p>
        </w:tc>
        <w:tc>
          <w:tcPr>
            <w:tcW w:w="1134" w:type="dxa"/>
          </w:tcPr>
          <w:p w14:paraId="01975D8B" w14:textId="77777777" w:rsidR="00785EAA" w:rsidRDefault="00785EAA" w:rsidP="008D4850">
            <w:pPr>
              <w:pStyle w:val="BodyText"/>
              <w:rPr>
                <w:rFonts w:eastAsia="Malgun Gothic" w:hint="eastAsia"/>
                <w:lang w:val="en-US" w:eastAsia="ko-KR"/>
              </w:rPr>
            </w:pPr>
          </w:p>
        </w:tc>
        <w:tc>
          <w:tcPr>
            <w:tcW w:w="6090" w:type="dxa"/>
          </w:tcPr>
          <w:p w14:paraId="26EC40F0" w14:textId="77777777" w:rsidR="00785EAA" w:rsidRDefault="00785EAA" w:rsidP="008D4850">
            <w:pPr>
              <w:pStyle w:val="BodyText"/>
              <w:rPr>
                <w:lang w:val="en-US"/>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BodyText"/>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BodyText"/>
            </w:pPr>
            <w:r>
              <w:rPr>
                <w:rFonts w:eastAsia="Yu Mincho" w:hint="eastAsia"/>
                <w:bCs/>
                <w:sz w:val="20"/>
                <w:szCs w:val="20"/>
                <w:lang w:eastAsia="ja-JP"/>
              </w:rPr>
              <w:t>Yes</w:t>
            </w:r>
          </w:p>
        </w:tc>
        <w:tc>
          <w:tcPr>
            <w:tcW w:w="6090" w:type="dxa"/>
          </w:tcPr>
          <w:p w14:paraId="4174DE2E" w14:textId="615031F0" w:rsidR="0031431C" w:rsidRDefault="0031431C" w:rsidP="0031431C">
            <w:pPr>
              <w:pStyle w:val="BodyText"/>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BodyText"/>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BodyText"/>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BodyText"/>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BodyText"/>
              <w:rPr>
                <w:bCs/>
              </w:rPr>
            </w:pPr>
            <w:r w:rsidRPr="00D07144">
              <w:rPr>
                <w:bCs/>
                <w:sz w:val="20"/>
                <w:szCs w:val="20"/>
              </w:rPr>
              <w:t>Samsung</w:t>
            </w:r>
          </w:p>
        </w:tc>
        <w:tc>
          <w:tcPr>
            <w:tcW w:w="1134" w:type="dxa"/>
          </w:tcPr>
          <w:p w14:paraId="776479A7" w14:textId="47394DDA" w:rsidR="00F0140F" w:rsidRPr="00AD4492" w:rsidRDefault="00F0140F" w:rsidP="00F0140F">
            <w:pPr>
              <w:pStyle w:val="BodyText"/>
              <w:rPr>
                <w:bCs/>
              </w:rPr>
            </w:pPr>
            <w:r w:rsidRPr="00D07144">
              <w:rPr>
                <w:bCs/>
                <w:sz w:val="20"/>
                <w:szCs w:val="20"/>
              </w:rPr>
              <w:t>-</w:t>
            </w:r>
          </w:p>
        </w:tc>
        <w:tc>
          <w:tcPr>
            <w:tcW w:w="6090" w:type="dxa"/>
          </w:tcPr>
          <w:p w14:paraId="649BE8FD" w14:textId="7C6C76EA" w:rsidR="00F0140F" w:rsidRDefault="00F0140F" w:rsidP="00F0140F">
            <w:pPr>
              <w:pStyle w:val="BodyText"/>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BodyText"/>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BodyText"/>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BodyText"/>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BodyText"/>
              <w:rPr>
                <w:bCs/>
              </w:rPr>
            </w:pPr>
            <w:r w:rsidRPr="00A40F86">
              <w:rPr>
                <w:sz w:val="20"/>
                <w:szCs w:val="20"/>
              </w:rPr>
              <w:t>Intel</w:t>
            </w:r>
          </w:p>
        </w:tc>
        <w:tc>
          <w:tcPr>
            <w:tcW w:w="1134" w:type="dxa"/>
          </w:tcPr>
          <w:p w14:paraId="75521D53" w14:textId="360DCB0D" w:rsidR="00C01613" w:rsidRDefault="00C01613" w:rsidP="00C01613">
            <w:pPr>
              <w:pStyle w:val="BodyText"/>
              <w:rPr>
                <w:bCs/>
              </w:rPr>
            </w:pPr>
            <w:r w:rsidRPr="00A40F86">
              <w:rPr>
                <w:sz w:val="20"/>
                <w:szCs w:val="20"/>
              </w:rPr>
              <w:t>Yes</w:t>
            </w:r>
          </w:p>
        </w:tc>
        <w:tc>
          <w:tcPr>
            <w:tcW w:w="6090" w:type="dxa"/>
          </w:tcPr>
          <w:p w14:paraId="6A3BFDEC" w14:textId="4A338A36" w:rsidR="00C01613" w:rsidRDefault="00C01613" w:rsidP="00C01613">
            <w:pPr>
              <w:pStyle w:val="BodyText"/>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pPr>
    </w:p>
    <w:tbl>
      <w:tblPr>
        <w:tblStyle w:val="TableGrid"/>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BodyText"/>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BodyText"/>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BodyText"/>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BodyText"/>
              <w:rPr>
                <w:rFonts w:eastAsia="Malgun Gothic"/>
                <w:lang w:val="en-US" w:eastAsia="ko-KR"/>
              </w:rPr>
            </w:pPr>
            <w:r>
              <w:rPr>
                <w:rFonts w:eastAsia="Malgun Gothic" w:hint="eastAsia"/>
                <w:lang w:val="en-US" w:eastAsia="ko-KR"/>
              </w:rPr>
              <w:t>LG</w:t>
            </w:r>
          </w:p>
        </w:tc>
        <w:tc>
          <w:tcPr>
            <w:tcW w:w="1134" w:type="dxa"/>
          </w:tcPr>
          <w:p w14:paraId="13E12DAB" w14:textId="41879823" w:rsidR="00D915BB" w:rsidRPr="00D915BB" w:rsidRDefault="00D915BB" w:rsidP="00A256C1">
            <w:pPr>
              <w:pStyle w:val="BodyText"/>
              <w:rPr>
                <w:rFonts w:eastAsia="Malgun Gothic"/>
                <w:lang w:val="en-US" w:eastAsia="ko-KR"/>
              </w:rPr>
            </w:pPr>
            <w:r>
              <w:rPr>
                <w:rFonts w:eastAsia="Malgun Gothic" w:hint="eastAsia"/>
                <w:lang w:val="en-US" w:eastAsia="ko-KR"/>
              </w:rPr>
              <w:t>Yes</w:t>
            </w:r>
          </w:p>
        </w:tc>
        <w:tc>
          <w:tcPr>
            <w:tcW w:w="6090" w:type="dxa"/>
          </w:tcPr>
          <w:p w14:paraId="40A1C64C" w14:textId="17CD9F6F" w:rsidR="00D915BB" w:rsidRDefault="00D915BB" w:rsidP="00A256C1">
            <w:pPr>
              <w:pStyle w:val="BodyText"/>
              <w:rPr>
                <w:lang w:val="en-US"/>
              </w:rPr>
            </w:pPr>
            <w:r>
              <w:rPr>
                <w:rFonts w:eastAsia="Malgun Gothic"/>
                <w:bCs/>
                <w:sz w:val="20"/>
                <w:szCs w:val="20"/>
                <w:lang w:eastAsia="ko-KR"/>
              </w:rPr>
              <w:t>No strong view. We are fine with Post-meeting email discussion.</w:t>
            </w:r>
          </w:p>
        </w:tc>
      </w:tr>
      <w:tr w:rsidR="00013964" w:rsidRPr="00F30CF9" w14:paraId="6ACAFB28" w14:textId="77777777" w:rsidTr="00EC1833">
        <w:tc>
          <w:tcPr>
            <w:tcW w:w="2405" w:type="dxa"/>
          </w:tcPr>
          <w:p w14:paraId="7F43BADD" w14:textId="77777777" w:rsidR="00013964" w:rsidRDefault="00013964" w:rsidP="00EC1833">
            <w:pPr>
              <w:pStyle w:val="BodyText"/>
              <w:rPr>
                <w:rFonts w:eastAsia="Malgun Gothic"/>
                <w:lang w:val="en-US" w:eastAsia="ko-KR"/>
              </w:rPr>
            </w:pPr>
            <w:r w:rsidRPr="005579A1">
              <w:rPr>
                <w:rFonts w:hint="eastAsia"/>
                <w:sz w:val="20"/>
                <w:szCs w:val="20"/>
              </w:rPr>
              <w:t>L</w:t>
            </w:r>
            <w:r w:rsidRPr="005579A1">
              <w:rPr>
                <w:sz w:val="20"/>
                <w:szCs w:val="20"/>
              </w:rPr>
              <w:t>enovo</w:t>
            </w:r>
          </w:p>
        </w:tc>
        <w:tc>
          <w:tcPr>
            <w:tcW w:w="1134" w:type="dxa"/>
          </w:tcPr>
          <w:p w14:paraId="64649B0E" w14:textId="77777777" w:rsidR="00013964" w:rsidRDefault="00013964" w:rsidP="00EC1833">
            <w:pPr>
              <w:pStyle w:val="BodyText"/>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029D6226" w14:textId="77777777" w:rsidR="00013964" w:rsidRDefault="00013964" w:rsidP="00EC1833">
            <w:pPr>
              <w:pStyle w:val="BodyText"/>
              <w:rPr>
                <w:rFonts w:eastAsia="Malgun Gothic"/>
                <w:bCs/>
                <w:lang w:eastAsia="ko-KR"/>
              </w:rPr>
            </w:pPr>
          </w:p>
        </w:tc>
      </w:tr>
      <w:tr w:rsidR="005F3E7C" w:rsidRPr="00F30CF9" w14:paraId="0FD8ED37" w14:textId="77777777" w:rsidTr="00A256C1">
        <w:tc>
          <w:tcPr>
            <w:tcW w:w="2405" w:type="dxa"/>
          </w:tcPr>
          <w:p w14:paraId="0884BD0E" w14:textId="0AE57411" w:rsidR="005F3E7C" w:rsidRDefault="00013964" w:rsidP="005F3E7C">
            <w:pPr>
              <w:pStyle w:val="BodyText"/>
              <w:rPr>
                <w:rFonts w:eastAsia="Malgun Gothic"/>
                <w:lang w:val="en-US" w:eastAsia="ko-KR"/>
              </w:rPr>
            </w:pPr>
            <w:r>
              <w:rPr>
                <w:sz w:val="20"/>
                <w:szCs w:val="20"/>
              </w:rPr>
              <w:t>Nokia</w:t>
            </w:r>
          </w:p>
        </w:tc>
        <w:tc>
          <w:tcPr>
            <w:tcW w:w="1134" w:type="dxa"/>
          </w:tcPr>
          <w:p w14:paraId="675585D2" w14:textId="6A106801" w:rsidR="005F3E7C" w:rsidRDefault="005F3E7C" w:rsidP="005F3E7C">
            <w:pPr>
              <w:pStyle w:val="BodyText"/>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56FBAAEB" w14:textId="276743CC" w:rsidR="005F3E7C" w:rsidRDefault="00013964" w:rsidP="005F3E7C">
            <w:pPr>
              <w:pStyle w:val="BodyText"/>
              <w:rPr>
                <w:rFonts w:eastAsia="Malgun Gothic"/>
                <w:bCs/>
                <w:lang w:eastAsia="ko-KR"/>
              </w:rPr>
            </w:pPr>
            <w:r>
              <w:rPr>
                <w:rFonts w:eastAsia="Malgun Gothic"/>
                <w:bCs/>
                <w:lang w:eastAsia="ko-KR"/>
              </w:rPr>
              <w:t>If scope is very well defined.</w:t>
            </w:r>
          </w:p>
        </w:tc>
      </w:tr>
      <w:tr w:rsidR="00785EAA" w14:paraId="49261F85" w14:textId="77777777" w:rsidTr="00785EAA">
        <w:tc>
          <w:tcPr>
            <w:tcW w:w="2405" w:type="dxa"/>
          </w:tcPr>
          <w:p w14:paraId="3A5C85FF" w14:textId="77777777" w:rsidR="00785EAA" w:rsidRPr="00A40F86" w:rsidRDefault="00785EAA" w:rsidP="008D4850">
            <w:pPr>
              <w:pStyle w:val="BodyText"/>
            </w:pPr>
            <w:r>
              <w:t>MediaTek</w:t>
            </w:r>
          </w:p>
        </w:tc>
        <w:tc>
          <w:tcPr>
            <w:tcW w:w="1134" w:type="dxa"/>
          </w:tcPr>
          <w:p w14:paraId="0A8D6035" w14:textId="77777777" w:rsidR="00785EAA" w:rsidRPr="00A40F86" w:rsidRDefault="00785EAA" w:rsidP="008D4850">
            <w:pPr>
              <w:pStyle w:val="BodyText"/>
            </w:pPr>
            <w:r>
              <w:t>Partially yes</w:t>
            </w:r>
          </w:p>
        </w:tc>
        <w:tc>
          <w:tcPr>
            <w:tcW w:w="6090" w:type="dxa"/>
          </w:tcPr>
          <w:p w14:paraId="6CB07930" w14:textId="77777777" w:rsidR="00785EAA" w:rsidRDefault="00785EAA" w:rsidP="008D4850">
            <w:pPr>
              <w:pStyle w:val="BodyText"/>
            </w:pPr>
            <w:r>
              <w:t>Agree with Futurewei that the number of email discussions should be limited, with a clear scope</w:t>
            </w:r>
          </w:p>
        </w:tc>
      </w:tr>
      <w:tr w:rsidR="00785EAA" w14:paraId="42D5EA89" w14:textId="77777777" w:rsidTr="00785EAA">
        <w:tc>
          <w:tcPr>
            <w:tcW w:w="2405" w:type="dxa"/>
          </w:tcPr>
          <w:p w14:paraId="56941F89" w14:textId="77777777" w:rsidR="00785EAA" w:rsidRPr="00A40F86" w:rsidRDefault="00785EAA" w:rsidP="008D4850">
            <w:pPr>
              <w:pStyle w:val="BodyText"/>
            </w:pPr>
          </w:p>
        </w:tc>
        <w:tc>
          <w:tcPr>
            <w:tcW w:w="1134" w:type="dxa"/>
          </w:tcPr>
          <w:p w14:paraId="0B8AAC08" w14:textId="77777777" w:rsidR="00785EAA" w:rsidRPr="00A40F86" w:rsidRDefault="00785EAA" w:rsidP="008D4850">
            <w:pPr>
              <w:pStyle w:val="BodyText"/>
            </w:pPr>
          </w:p>
        </w:tc>
        <w:tc>
          <w:tcPr>
            <w:tcW w:w="6090" w:type="dxa"/>
          </w:tcPr>
          <w:p w14:paraId="61F6598A" w14:textId="77777777" w:rsidR="00785EAA" w:rsidRDefault="00785EAA" w:rsidP="008D4850">
            <w:pPr>
              <w:pStyle w:val="BodyText"/>
            </w:pPr>
          </w:p>
        </w:tc>
      </w:tr>
    </w:tbl>
    <w:p w14:paraId="5938028C" w14:textId="77777777" w:rsidR="00013964" w:rsidRDefault="00013964" w:rsidP="00CE0424">
      <w:pPr>
        <w:pStyle w:val="Heading1"/>
      </w:pPr>
    </w:p>
    <w:p w14:paraId="44C922BA" w14:textId="4B24AE1A" w:rsidR="00C01F33" w:rsidRPr="00CE0424" w:rsidRDefault="003D57E8" w:rsidP="00CE0424">
      <w:pPr>
        <w:pStyle w:val="Heading1"/>
      </w:pPr>
      <w:r>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w:t>
      </w:r>
      <w:proofErr w:type="spellStart"/>
      <w:r>
        <w:t>RedCap</w:t>
      </w:r>
      <w:proofErr w:type="spellEnd"/>
      <w:r>
        <w:t xml:space="preserve">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lastRenderedPageBreak/>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lastRenderedPageBreak/>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r w:rsidR="00674EB0">
              <w:rPr>
                <w:rStyle w:val="Hyperlink"/>
                <w:lang w:val="de-DE"/>
              </w:rPr>
              <w:fldChar w:fldCharType="begin"/>
            </w:r>
            <w:r w:rsidR="00674EB0">
              <w:rPr>
                <w:rStyle w:val="Hyperlink"/>
                <w:lang w:val="de-DE"/>
              </w:rPr>
              <w:instrText xml:space="preserve"> HYPERLINK "mailto:email@address.com" </w:instrText>
            </w:r>
            <w:r w:rsidR="00674EB0">
              <w:rPr>
                <w:rStyle w:val="Hyperlink"/>
                <w:lang w:val="de-DE"/>
              </w:rPr>
              <w:fldChar w:fldCharType="separate"/>
            </w:r>
            <w:r>
              <w:rPr>
                <w:rStyle w:val="Hyperlink"/>
                <w:lang w:val="de-DE"/>
              </w:rPr>
              <w:t>email@address.com</w:t>
            </w:r>
            <w:r w:rsidR="00674EB0">
              <w:rPr>
                <w:rStyle w:val="Hyperlink"/>
                <w:lang w:val="de-DE"/>
              </w:rPr>
              <w:fldChar w:fldCharType="end"/>
            </w:r>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3E7C"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3E7C"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3E7C"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3E7C"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proofErr w:type="spellStart"/>
            <w:r w:rsidRPr="005943CF">
              <w:t>Convida</w:t>
            </w:r>
            <w:proofErr w:type="spellEnd"/>
            <w:r w:rsidRPr="005943CF">
              <w:t xml:space="preserve">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5F3E7C"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674EB0" w:rsidP="00CA6A0D">
            <w:pPr>
              <w:jc w:val="center"/>
              <w:rPr>
                <w:sz w:val="22"/>
                <w:szCs w:val="22"/>
                <w:lang w:val="de-DE"/>
              </w:rPr>
            </w:pPr>
            <w:hyperlink r:id="rId21" w:history="1">
              <w:r w:rsidR="005D0772" w:rsidRPr="003732BD">
                <w:rPr>
                  <w:rStyle w:val="Hyperlink"/>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lastRenderedPageBreak/>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5F3E7C"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5F3E7C"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5F3E7C"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674EB0" w:rsidP="00CA6A0D">
            <w:pPr>
              <w:jc w:val="center"/>
              <w:rPr>
                <w:sz w:val="22"/>
                <w:szCs w:val="22"/>
                <w:lang w:val="de-DE" w:eastAsia="zh-CN"/>
              </w:rPr>
            </w:pPr>
            <w:hyperlink r:id="rId22" w:history="1">
              <w:r w:rsidR="00D964AC" w:rsidRPr="00EA7EC2">
                <w:rPr>
                  <w:rStyle w:val="Hyperlink"/>
                  <w:sz w:val="22"/>
                  <w:szCs w:val="22"/>
                  <w:lang w:val="de-DE" w:eastAsia="zh-CN"/>
                </w:rPr>
                <w:t>Chenli5g@vivo.com</w:t>
              </w:r>
            </w:hyperlink>
            <w:r w:rsidR="00D964AC">
              <w:rPr>
                <w:sz w:val="22"/>
                <w:szCs w:val="22"/>
                <w:lang w:val="de-DE" w:eastAsia="zh-CN"/>
              </w:rPr>
              <w:t xml:space="preserve"> </w:t>
            </w:r>
          </w:p>
        </w:tc>
      </w:tr>
      <w:tr w:rsidR="00DF23E2" w:rsidRPr="005F3E7C" w14:paraId="021FB909"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FCA59" w14:textId="3F43B67D" w:rsidR="00DF23E2" w:rsidRDefault="00DF23E2" w:rsidP="00CA6A0D">
            <w:pPr>
              <w:jc w:val="center"/>
              <w:rPr>
                <w:lang w:val="de-DE" w:eastAsia="zh-CN"/>
              </w:rPr>
            </w:pPr>
            <w:r>
              <w:rPr>
                <w:rFonts w:hint="eastAsia"/>
                <w:lang w:val="de-DE" w:eastAsia="zh-CN"/>
              </w:rPr>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27C84" w14:textId="5C261FB8" w:rsidR="00DF23E2" w:rsidRPr="00DF23E2" w:rsidRDefault="00DF23E2" w:rsidP="00CA6A0D">
            <w:pPr>
              <w:jc w:val="center"/>
              <w:rPr>
                <w:lang w:val="de-DE" w:eastAsia="zh-CN"/>
              </w:rPr>
            </w:pPr>
            <w:r>
              <w:rPr>
                <w:lang w:val="de-DE" w:eastAsia="zh-CN"/>
              </w:rPr>
              <w:t>s</w:t>
            </w:r>
            <w:r w:rsidRPr="00DF23E2">
              <w:rPr>
                <w:lang w:val="de-DE" w:eastAsia="zh-CN"/>
              </w:rPr>
              <w:t>hijie4@leno</w:t>
            </w:r>
            <w:r>
              <w:rPr>
                <w:lang w:val="de-DE" w:eastAsia="zh-CN"/>
              </w:rPr>
              <w:t>vo.com</w:t>
            </w:r>
          </w:p>
        </w:tc>
      </w:tr>
      <w:tr w:rsidR="00785EAA" w14:paraId="2DC46CC4" w14:textId="77777777" w:rsidTr="00785E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99A44E" w14:textId="77777777" w:rsidR="00785EAA" w:rsidRDefault="00785EAA" w:rsidP="008D4850">
            <w:pPr>
              <w:jc w:val="center"/>
              <w:rPr>
                <w:rFonts w:hint="eastAsia"/>
                <w:lang w:val="de-DE" w:eastAsia="zh-CN"/>
              </w:rPr>
            </w:pPr>
            <w:r>
              <w:rPr>
                <w:lang w:val="de-DE" w:eastAsia="zh-CN"/>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13614" w14:textId="77777777" w:rsidR="00785EAA" w:rsidRPr="00785EAA" w:rsidRDefault="00785EAA" w:rsidP="008D4850">
            <w:pPr>
              <w:jc w:val="center"/>
              <w:rPr>
                <w:rStyle w:val="Hyperlink"/>
                <w:color w:val="auto"/>
                <w:u w:val="none"/>
                <w:lang w:val="de-DE" w:eastAsia="zh-CN"/>
              </w:rPr>
            </w:pPr>
            <w:r w:rsidRPr="00785EAA">
              <w:rPr>
                <w:lang w:val="de-DE" w:eastAsia="zh-CN"/>
              </w:rPr>
              <w:t>pradeep[dot]jose[at]mediatek[dot]com</w:t>
            </w:r>
          </w:p>
        </w:tc>
      </w:tr>
      <w:tr w:rsidR="00785EAA" w14:paraId="602E6B25" w14:textId="77777777" w:rsidTr="00785E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D6A53" w14:textId="77777777" w:rsidR="00785EAA" w:rsidRDefault="00785EAA" w:rsidP="008D4850">
            <w:pPr>
              <w:jc w:val="center"/>
              <w:rPr>
                <w:rFonts w:hint="eastAsia"/>
                <w:lang w:val="de-DE" w:eastAsia="zh-CN"/>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34EB29" w14:textId="77777777" w:rsidR="00785EAA" w:rsidRPr="00785EAA" w:rsidRDefault="00785EAA" w:rsidP="008D4850">
            <w:pPr>
              <w:jc w:val="center"/>
              <w:rPr>
                <w:rStyle w:val="Hyperlink"/>
                <w:color w:val="auto"/>
                <w:u w:val="none"/>
                <w:lang w:val="de-DE" w:eastAsia="zh-CN"/>
              </w:rPr>
            </w:pPr>
          </w:p>
        </w:tc>
      </w:tr>
    </w:tbl>
    <w:p w14:paraId="7C29A754" w14:textId="77777777" w:rsidR="007C6EF4" w:rsidRPr="00DF23E2" w:rsidRDefault="007C6EF4" w:rsidP="007C6EF4">
      <w:pPr>
        <w:pStyle w:val="Reference"/>
        <w:numPr>
          <w:ilvl w:val="0"/>
          <w:numId w:val="0"/>
        </w:numPr>
        <w:overflowPunct/>
        <w:autoSpaceDE/>
        <w:autoSpaceDN/>
        <w:adjustRightInd/>
        <w:spacing w:line="259" w:lineRule="auto"/>
        <w:ind w:left="567" w:hanging="567"/>
        <w:textAlignment w:val="auto"/>
        <w:rPr>
          <w:lang w:val="de-DE"/>
        </w:rPr>
      </w:pPr>
      <w:bookmarkStart w:id="12" w:name="_GoBack"/>
      <w:bookmarkEnd w:id="12"/>
    </w:p>
    <w:sectPr w:rsidR="007C6EF4" w:rsidRPr="00DF23E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2BA63" w14:textId="77777777" w:rsidR="00674EB0" w:rsidRDefault="00674EB0">
      <w:r>
        <w:separator/>
      </w:r>
    </w:p>
  </w:endnote>
  <w:endnote w:type="continuationSeparator" w:id="0">
    <w:p w14:paraId="231EF98A" w14:textId="77777777" w:rsidR="00674EB0" w:rsidRDefault="00674EB0">
      <w:r>
        <w:continuationSeparator/>
      </w:r>
    </w:p>
  </w:endnote>
  <w:endnote w:type="continuationNotice" w:id="1">
    <w:p w14:paraId="22B151C5" w14:textId="77777777" w:rsidR="00674EB0" w:rsidRDefault="00674E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A2638" w14:textId="77777777" w:rsidR="00F064AA" w:rsidRDefault="00F06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0A97F" w14:textId="74720219" w:rsidR="005D264C" w:rsidRDefault="005D264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85EAA">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5EAA">
      <w:rPr>
        <w:rStyle w:val="PageNumber"/>
      </w:rPr>
      <w:t>19</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BAAA" w14:textId="77777777" w:rsidR="00F064AA" w:rsidRDefault="00F06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CB11" w14:textId="77777777" w:rsidR="00674EB0" w:rsidRDefault="00674EB0">
      <w:r>
        <w:separator/>
      </w:r>
    </w:p>
  </w:footnote>
  <w:footnote w:type="continuationSeparator" w:id="0">
    <w:p w14:paraId="6F2DB292" w14:textId="77777777" w:rsidR="00674EB0" w:rsidRDefault="00674EB0">
      <w:r>
        <w:continuationSeparator/>
      </w:r>
    </w:p>
  </w:footnote>
  <w:footnote w:type="continuationNotice" w:id="1">
    <w:p w14:paraId="785EA7AF" w14:textId="77777777" w:rsidR="00674EB0" w:rsidRDefault="00674E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1D0E" w14:textId="77777777" w:rsidR="005D264C" w:rsidRDefault="005D26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0072" w14:textId="77777777" w:rsidR="00F064AA" w:rsidRDefault="00F06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AC05" w14:textId="77777777" w:rsidR="00F064AA" w:rsidRDefault="00F06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396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1204"/>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270C"/>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C772F"/>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13F3"/>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4EB0"/>
    <w:rsid w:val="00675C72"/>
    <w:rsid w:val="006771F9"/>
    <w:rsid w:val="006776D7"/>
    <w:rsid w:val="00681003"/>
    <w:rsid w:val="006817C9"/>
    <w:rsid w:val="00683ECE"/>
    <w:rsid w:val="00695FC2"/>
    <w:rsid w:val="00696949"/>
    <w:rsid w:val="00697052"/>
    <w:rsid w:val="006A1A77"/>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85EAA"/>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0187"/>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3A5"/>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453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4AA"/>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62ED"/>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1C2"/>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 w:type="character" w:customStyle="1" w:styleId="1">
    <w:name w:val="未处理的提及1"/>
    <w:basedOn w:val="DefaultParagraphFont"/>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366.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oam.cayron@sequans.com" TargetMode="External"/><Relationship Id="rId7" Type="http://schemas.openxmlformats.org/officeDocument/2006/relationships/styles" Target="styles.xml"/><Relationship Id="rId12" Type="http://schemas.openxmlformats.org/officeDocument/2006/relationships/hyperlink" Target="http://www.3gpp.org/ftp/tsg_ran/WG2_RL2//TSGR2_111-e/Docs//R2-200691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1-e/Docs//R2-2006910.zip" TargetMode="External"/><Relationship Id="rId22" Type="http://schemas.openxmlformats.org/officeDocument/2006/relationships/hyperlink" Target="mailto:Chenli5g@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3BA2B47-AFEF-411F-AAE0-D1F572899BAE}">
  <ds:schemaRefs>
    <ds:schemaRef ds:uri="Microsoft.SharePoint.Taxonomy.ContentTypeSync"/>
  </ds:schemaRefs>
</ds:datastoreItem>
</file>

<file path=customXml/itemProps4.xml><?xml version="1.0" encoding="utf-8"?>
<ds:datastoreItem xmlns:ds="http://schemas.openxmlformats.org/officeDocument/2006/customXml" ds:itemID="{AF5E7A9A-18B1-46DB-9AA4-3FEBC600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A3AC1-1771-461D-841A-DA207D12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6619</Words>
  <Characters>37734</Characters>
  <Application>Microsoft Office Word</Application>
  <DocSecurity>0</DocSecurity>
  <Lines>314</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44265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Rapporteur (MTK)</cp:lastModifiedBy>
  <cp:revision>14</cp:revision>
  <cp:lastPrinted>2008-01-31T07:09:00Z</cp:lastPrinted>
  <dcterms:created xsi:type="dcterms:W3CDTF">2020-08-24T07:51:00Z</dcterms:created>
  <dcterms:modified xsi:type="dcterms:W3CDTF">2020-08-24T09:04:00Z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