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F9BB6" w14:textId="20B6BE69" w:rsidR="00615B39" w:rsidRPr="00CE0424" w:rsidRDefault="00615B39" w:rsidP="00615B3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</w:t>
      </w:r>
      <w:r>
        <w:t>11-e</w:t>
      </w:r>
      <w:r w:rsidRPr="00CE0424">
        <w:tab/>
      </w:r>
      <w:r w:rsidRPr="00B82090">
        <w:rPr>
          <w:sz w:val="32"/>
          <w:szCs w:val="32"/>
        </w:rPr>
        <w:t>R2-200</w:t>
      </w:r>
      <w:r>
        <w:rPr>
          <w:sz w:val="32"/>
          <w:szCs w:val="32"/>
        </w:rPr>
        <w:t>8</w:t>
      </w:r>
      <w:r w:rsidR="003E0519">
        <w:rPr>
          <w:sz w:val="32"/>
          <w:szCs w:val="32"/>
        </w:rPr>
        <w:t>518</w:t>
      </w:r>
    </w:p>
    <w:p w14:paraId="6FE58DC0" w14:textId="6E9B5C2E" w:rsidR="00615B39" w:rsidRPr="002A54BE" w:rsidRDefault="00615B39" w:rsidP="00615B39">
      <w:pPr>
        <w:pStyle w:val="3GPPHeader"/>
      </w:pPr>
      <w:r w:rsidRPr="00DD24F8">
        <w:t xml:space="preserve">Electronic meeting, </w:t>
      </w:r>
      <w:r w:rsidRPr="00605538">
        <w:t>1</w:t>
      </w:r>
      <w:r>
        <w:t>7th</w:t>
      </w:r>
      <w:r w:rsidRPr="00605538">
        <w:t xml:space="preserve"> - </w:t>
      </w:r>
      <w:r>
        <w:t>28</w:t>
      </w:r>
      <w:r w:rsidRPr="00605538">
        <w:t xml:space="preserve">th </w:t>
      </w:r>
      <w:r w:rsidR="00907AC5">
        <w:t>August,</w:t>
      </w:r>
      <w:r w:rsidRPr="00605538">
        <w:t xml:space="preserve"> 2020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7D743730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1A1557" w:rsidRPr="00243B85">
        <w:rPr>
          <w:rFonts w:ascii="Arial" w:hAnsi="Arial" w:cs="Arial"/>
          <w:bCs/>
          <w:highlight w:val="yellow"/>
        </w:rPr>
        <w:t>[draft]</w:t>
      </w:r>
      <w:r w:rsidR="001A1557"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bookmarkStart w:id="0" w:name="_GoBack"/>
      <w:bookmarkEnd w:id="0"/>
      <w:r w:rsidR="003E0519">
        <w:rPr>
          <w:rFonts w:ascii="Arial" w:hAnsi="Arial" w:cs="Arial"/>
          <w:bCs/>
        </w:rPr>
        <w:t>Intra UE Prioritization Scenario</w:t>
      </w:r>
    </w:p>
    <w:p w14:paraId="53CEA30E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39523730" w14:textId="44135604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="003E0519">
        <w:rPr>
          <w:rFonts w:ascii="Arial" w:hAnsi="Arial" w:cs="Arial"/>
          <w:bCs/>
        </w:rPr>
        <w:t>NR_IIOT-Core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39C393D2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D205B5">
        <w:rPr>
          <w:rFonts w:ascii="Arial" w:hAnsi="Arial" w:cs="Arial"/>
          <w:bCs/>
        </w:rPr>
        <w:t xml:space="preserve">Ericsson </w:t>
      </w:r>
      <w:r w:rsidR="00D205B5" w:rsidRPr="00D205B5">
        <w:rPr>
          <w:rFonts w:ascii="Arial" w:hAnsi="Arial" w:cs="Arial"/>
          <w:bCs/>
          <w:highlight w:val="yellow"/>
        </w:rPr>
        <w:t xml:space="preserve">(to be </w:t>
      </w:r>
      <w:r w:rsidRPr="00D205B5">
        <w:rPr>
          <w:rFonts w:ascii="Arial" w:hAnsi="Arial" w:cs="Arial"/>
          <w:bCs/>
          <w:highlight w:val="yellow"/>
        </w:rPr>
        <w:t>RAN2</w:t>
      </w:r>
      <w:r w:rsidR="00D205B5" w:rsidRPr="00D205B5">
        <w:rPr>
          <w:rFonts w:ascii="Arial" w:hAnsi="Arial" w:cs="Arial"/>
          <w:bCs/>
          <w:highlight w:val="yellow"/>
        </w:rPr>
        <w:t>)</w:t>
      </w:r>
    </w:p>
    <w:p w14:paraId="17A3A91F" w14:textId="23775424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50FBB8BB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AD74DB">
        <w:rPr>
          <w:rFonts w:cs="Arial"/>
          <w:b w:val="0"/>
          <w:bCs/>
        </w:rPr>
        <w:t>Zhenhua Zou</w:t>
      </w:r>
    </w:p>
    <w:p w14:paraId="4868FDD3" w14:textId="34CF3328" w:rsidR="00463675" w:rsidRPr="00783A0F" w:rsidRDefault="00463675">
      <w:pPr>
        <w:pStyle w:val="Heading7"/>
        <w:tabs>
          <w:tab w:val="left" w:pos="2268"/>
        </w:tabs>
        <w:ind w:left="567"/>
        <w:rPr>
          <w:rFonts w:cs="Arial"/>
          <w:color w:val="auto"/>
        </w:rPr>
      </w:pPr>
      <w:r w:rsidRPr="00783A0F">
        <w:rPr>
          <w:rFonts w:cs="Arial"/>
        </w:rPr>
        <w:t>E-mail Address:</w:t>
      </w:r>
      <w:r w:rsidRPr="00783A0F">
        <w:rPr>
          <w:rFonts w:cs="Arial"/>
        </w:rPr>
        <w:tab/>
      </w:r>
      <w:r w:rsidR="00720497" w:rsidRPr="00783A0F">
        <w:rPr>
          <w:rFonts w:cs="Arial"/>
        </w:rPr>
        <w:t>Zhenhua.Zou@ericsson.com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0836FFE3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52A42DFE" w14:textId="54599945" w:rsidR="00956E0E" w:rsidRPr="00956E0E" w:rsidRDefault="00956E0E" w:rsidP="00956E0E">
      <w:pPr>
        <w:spacing w:after="120"/>
        <w:rPr>
          <w:rFonts w:ascii="Arial" w:hAnsi="Arial" w:cs="Arial"/>
          <w:lang w:val="en-US" w:eastAsia="zh-CN"/>
        </w:rPr>
      </w:pPr>
      <w:r w:rsidRPr="00956E0E">
        <w:rPr>
          <w:rFonts w:ascii="Arial" w:hAnsi="Arial" w:cs="Arial"/>
          <w:lang w:val="en-US"/>
        </w:rPr>
        <w:t xml:space="preserve">RAN2 would like to thank RAN1 for the LS R1-2005078 </w:t>
      </w:r>
      <w:r w:rsidRPr="00956E0E">
        <w:rPr>
          <w:rFonts w:ascii="Arial" w:hAnsi="Arial" w:cs="Arial"/>
          <w:lang w:val="en-US" w:eastAsia="zh-CN"/>
        </w:rPr>
        <w:t xml:space="preserve">in which the supported scenarios for intra-UE </w:t>
      </w:r>
      <w:r w:rsidR="00CA5F90">
        <w:rPr>
          <w:rFonts w:ascii="Arial" w:hAnsi="Arial" w:cs="Arial"/>
          <w:lang w:val="en-US" w:eastAsia="zh-CN"/>
        </w:rPr>
        <w:t>p</w:t>
      </w:r>
      <w:r w:rsidRPr="00956E0E">
        <w:rPr>
          <w:rFonts w:ascii="Arial" w:hAnsi="Arial" w:cs="Arial"/>
          <w:lang w:val="en-US" w:eastAsia="zh-CN"/>
        </w:rPr>
        <w:t xml:space="preserve">rioritization in PHY are further clarified. </w:t>
      </w:r>
    </w:p>
    <w:p w14:paraId="7F8540A3" w14:textId="77777777" w:rsidR="00956E0E" w:rsidRPr="00956E0E" w:rsidRDefault="00956E0E" w:rsidP="00956E0E">
      <w:pPr>
        <w:spacing w:after="120"/>
        <w:rPr>
          <w:rFonts w:ascii="Arial" w:hAnsi="Arial" w:cs="Arial"/>
          <w:lang w:val="sv-SE" w:eastAsia="zh-CN"/>
        </w:rPr>
      </w:pPr>
      <w:r w:rsidRPr="00956E0E">
        <w:rPr>
          <w:rFonts w:ascii="Arial" w:hAnsi="Arial" w:cs="Arial"/>
        </w:rPr>
        <w:t xml:space="preserve">RAN2 has agreed in RAN2#107 that </w:t>
      </w:r>
      <w:r w:rsidRPr="00956E0E">
        <w:rPr>
          <w:rFonts w:ascii="Arial" w:hAnsi="Arial" w:cs="Arial"/>
          <w:lang w:val="sv-SE" w:eastAsia="zh-CN"/>
        </w:rPr>
        <w:t xml:space="preserve"> </w:t>
      </w:r>
    </w:p>
    <w:p w14:paraId="360DA57A" w14:textId="73DE0727" w:rsidR="00956E0E" w:rsidRPr="00956E0E" w:rsidRDefault="00956E0E" w:rsidP="00EA6EC6">
      <w:pPr>
        <w:spacing w:after="120"/>
        <w:ind w:left="720"/>
        <w:rPr>
          <w:rFonts w:ascii="Arial" w:hAnsi="Arial" w:cs="Arial"/>
          <w:lang w:val="sv-SE" w:eastAsia="zh-CN"/>
        </w:rPr>
      </w:pPr>
      <w:r w:rsidRPr="00956E0E">
        <w:rPr>
          <w:rFonts w:ascii="Arial" w:eastAsia="MS Mincho" w:hAnsi="Arial" w:cs="Arial"/>
          <w:lang w:val="en-US" w:eastAsia="en-GB"/>
        </w:rPr>
        <w:t>For the case when no PDU has been generated at all yet, and there are two grants where one will be de-prioritized (and there is data available for both grants)</w:t>
      </w:r>
      <w:r w:rsidR="00242F65">
        <w:rPr>
          <w:rFonts w:ascii="Arial" w:eastAsia="MS Mincho" w:hAnsi="Arial" w:cs="Arial"/>
          <w:lang w:val="en-US" w:eastAsia="en-GB"/>
        </w:rPr>
        <w:t>, o</w:t>
      </w:r>
      <w:r w:rsidRPr="00956E0E">
        <w:rPr>
          <w:rFonts w:ascii="Arial" w:eastAsia="MS Mincho" w:hAnsi="Arial" w:cs="Arial"/>
          <w:lang w:eastAsia="en-GB"/>
        </w:rPr>
        <w:t>ne PDU is generated</w:t>
      </w:r>
      <w:r w:rsidR="00242F65">
        <w:rPr>
          <w:rFonts w:ascii="Arial" w:eastAsia="MS Mincho" w:hAnsi="Arial" w:cs="Arial"/>
          <w:lang w:eastAsia="en-GB"/>
        </w:rPr>
        <w:t xml:space="preserve"> by MAC</w:t>
      </w:r>
      <w:r w:rsidR="00EA6EC6">
        <w:rPr>
          <w:rFonts w:ascii="Arial" w:eastAsia="MS Mincho" w:hAnsi="Arial" w:cs="Arial"/>
          <w:lang w:eastAsia="en-GB"/>
        </w:rPr>
        <w:t>.</w:t>
      </w:r>
    </w:p>
    <w:p w14:paraId="44920154" w14:textId="7C79118E" w:rsidR="00956E0E" w:rsidRPr="00956E0E" w:rsidRDefault="00956E0E" w:rsidP="00956E0E">
      <w:pPr>
        <w:spacing w:after="120"/>
        <w:rPr>
          <w:rFonts w:ascii="Arial" w:hAnsi="Arial" w:cs="Arial"/>
          <w:lang w:val="sv-SE" w:eastAsia="zh-CN"/>
        </w:rPr>
      </w:pPr>
      <w:r w:rsidRPr="00956E0E">
        <w:rPr>
          <w:rFonts w:ascii="Arial" w:hAnsi="Arial" w:cs="Arial"/>
          <w:lang w:val="en-US"/>
        </w:rPr>
        <w:t>This agreement means that i</w:t>
      </w:r>
      <w:r w:rsidRPr="00956E0E">
        <w:rPr>
          <w:rFonts w:ascii="Arial" w:hAnsi="Arial" w:cs="Arial"/>
        </w:rPr>
        <w:t>n the collision scenario between CG</w:t>
      </w:r>
      <w:r w:rsidR="00D0631F">
        <w:rPr>
          <w:rFonts w:ascii="Arial" w:hAnsi="Arial" w:cs="Arial"/>
        </w:rPr>
        <w:t xml:space="preserve"> and </w:t>
      </w:r>
      <w:r w:rsidRPr="00956E0E">
        <w:rPr>
          <w:rFonts w:ascii="Arial" w:hAnsi="Arial" w:cs="Arial"/>
        </w:rPr>
        <w:t>DG</w:t>
      </w:r>
      <w:r w:rsidR="00FC221F">
        <w:rPr>
          <w:rFonts w:ascii="Arial" w:hAnsi="Arial" w:cs="Arial"/>
        </w:rPr>
        <w:t xml:space="preserve"> </w:t>
      </w:r>
      <w:r w:rsidRPr="00FC221F">
        <w:rPr>
          <w:rFonts w:ascii="Arial" w:hAnsi="Arial" w:cs="Arial"/>
          <w:highlight w:val="yellow"/>
        </w:rPr>
        <w:t>with same/different PHY</w:t>
      </w:r>
      <w:r w:rsidR="00EA6EC6" w:rsidRPr="00FC221F">
        <w:rPr>
          <w:rFonts w:ascii="Arial" w:hAnsi="Arial" w:cs="Arial"/>
          <w:highlight w:val="yellow"/>
        </w:rPr>
        <w:t>-</w:t>
      </w:r>
      <w:r w:rsidRPr="00FC221F">
        <w:rPr>
          <w:rFonts w:ascii="Arial" w:hAnsi="Arial" w:cs="Arial"/>
          <w:highlight w:val="yellow"/>
        </w:rPr>
        <w:t xml:space="preserve">priority </w:t>
      </w:r>
      <w:r w:rsidR="00EA6EC6" w:rsidRPr="00FC221F">
        <w:rPr>
          <w:rFonts w:ascii="Arial" w:hAnsi="Arial" w:cs="Arial"/>
          <w:highlight w:val="yellow"/>
        </w:rPr>
        <w:t>index</w:t>
      </w:r>
      <w:r>
        <w:rPr>
          <w:rFonts w:ascii="Arial" w:hAnsi="Arial" w:cs="Arial"/>
        </w:rPr>
        <w:t xml:space="preserve">, </w:t>
      </w:r>
      <w:r w:rsidRPr="00956E0E">
        <w:rPr>
          <w:rFonts w:ascii="Arial" w:hAnsi="Arial" w:cs="Arial"/>
        </w:rPr>
        <w:t>and only one transport block is delivered to PHY, PHY transmit on the grant for which a transport block is delivered and skip the transmission on the other grant.</w:t>
      </w:r>
    </w:p>
    <w:p w14:paraId="3CF18ECB" w14:textId="0BEA5D93" w:rsidR="00B1348F" w:rsidRPr="00956E0E" w:rsidRDefault="00956E0E" w:rsidP="00956E0E">
      <w:pPr>
        <w:spacing w:after="120"/>
        <w:rPr>
          <w:rFonts w:ascii="Arial" w:hAnsi="Arial" w:cs="Arial"/>
          <w:b/>
        </w:rPr>
      </w:pPr>
      <w:r w:rsidRPr="00956E0E">
        <w:rPr>
          <w:rFonts w:ascii="Arial" w:hAnsi="Arial" w:cs="Arial"/>
          <w:lang w:val="en-US"/>
        </w:rPr>
        <w:t xml:space="preserve">It is not clear from the wording in the LS R1-2005078 </w:t>
      </w:r>
      <w:r w:rsidRPr="00947200">
        <w:rPr>
          <w:rFonts w:ascii="Arial" w:hAnsi="Arial" w:cs="Arial"/>
          <w:highlight w:val="yellow"/>
          <w:lang w:val="en-US"/>
        </w:rPr>
        <w:t xml:space="preserve">if the </w:t>
      </w:r>
      <w:r w:rsidR="00242F65" w:rsidRPr="00947200">
        <w:rPr>
          <w:rFonts w:ascii="Arial" w:hAnsi="Arial" w:cs="Arial"/>
          <w:highlight w:val="yellow"/>
          <w:lang w:val="en-US"/>
        </w:rPr>
        <w:t xml:space="preserve">PHY behavior described </w:t>
      </w:r>
      <w:r w:rsidRPr="00947200">
        <w:rPr>
          <w:rFonts w:ascii="Arial" w:hAnsi="Arial" w:cs="Arial"/>
          <w:highlight w:val="yellow"/>
          <w:lang w:val="en-US"/>
        </w:rPr>
        <w:t xml:space="preserve">above </w:t>
      </w:r>
      <w:r w:rsidR="00242F65" w:rsidRPr="00947200">
        <w:rPr>
          <w:rFonts w:ascii="Arial" w:hAnsi="Arial" w:cs="Arial"/>
          <w:highlight w:val="yellow"/>
          <w:lang w:val="en-US"/>
        </w:rPr>
        <w:t>is consistent with RAN1 understanding</w:t>
      </w:r>
      <w:r w:rsidRPr="00947200">
        <w:rPr>
          <w:rFonts w:ascii="Arial" w:hAnsi="Arial" w:cs="Arial"/>
          <w:highlight w:val="yellow"/>
          <w:lang w:val="en-US"/>
        </w:rPr>
        <w:t>.</w:t>
      </w: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4B431587" w14:textId="7E91190D" w:rsidR="00956E0E" w:rsidRPr="00956E0E" w:rsidRDefault="00956E0E" w:rsidP="00956E0E">
      <w:pPr>
        <w:spacing w:after="120"/>
        <w:rPr>
          <w:rFonts w:ascii="Arial" w:hAnsi="Arial" w:cs="Arial"/>
        </w:rPr>
      </w:pPr>
      <w:r w:rsidRPr="00956E0E">
        <w:rPr>
          <w:rFonts w:ascii="Arial" w:hAnsi="Arial" w:cs="Arial"/>
          <w:b/>
        </w:rPr>
        <w:t xml:space="preserve">ACTION: </w:t>
      </w:r>
      <w:r w:rsidRPr="00956E0E">
        <w:rPr>
          <w:rFonts w:ascii="Arial" w:hAnsi="Arial" w:cs="Arial"/>
          <w:b/>
        </w:rPr>
        <w:tab/>
      </w:r>
      <w:r w:rsidRPr="00956E0E">
        <w:rPr>
          <w:rFonts w:ascii="Arial" w:hAnsi="Arial" w:cs="Arial"/>
        </w:rPr>
        <w:t xml:space="preserve">RAN2 respectfully asks RAN1 to clarify if the mentioned scenario is supported or not. 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73EC556A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C1745E">
        <w:rPr>
          <w:rFonts w:ascii="Arial" w:hAnsi="Arial" w:cs="Arial"/>
          <w:bCs/>
        </w:rPr>
        <w:t>2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64F92"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 w:rsidR="00264F92">
        <w:rPr>
          <w:rFonts w:ascii="Arial" w:hAnsi="Arial" w:cs="Arial"/>
          <w:bCs/>
        </w:rPr>
        <w:t>3</w:t>
      </w:r>
      <w:r w:rsidR="008B77EC" w:rsidRPr="007419B6">
        <w:rPr>
          <w:rFonts w:ascii="Arial" w:hAnsi="Arial" w:cs="Arial"/>
          <w:bCs/>
        </w:rPr>
        <w:t xml:space="preserve"> </w:t>
      </w:r>
      <w:r w:rsidR="00264F92">
        <w:rPr>
          <w:rFonts w:ascii="Arial" w:eastAsia="Malgun Gothic" w:hAnsi="Arial" w:cs="Arial"/>
          <w:bCs/>
          <w:lang w:eastAsia="ko-KR"/>
        </w:rPr>
        <w:t>November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>2020</w:t>
      </w:r>
      <w:r w:rsidR="002C2953" w:rsidRPr="007419B6">
        <w:rPr>
          <w:rFonts w:ascii="Arial" w:hAnsi="Arial" w:cs="Arial"/>
          <w:bCs/>
        </w:rPr>
        <w:tab/>
        <w:t>Online</w:t>
      </w:r>
    </w:p>
    <w:p w14:paraId="25AA883B" w14:textId="255FF2DF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</w:t>
      </w:r>
      <w:r w:rsidR="00615B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615B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5D38" w14:textId="77777777" w:rsidR="00B52C03" w:rsidRDefault="00B52C03">
      <w:r>
        <w:separator/>
      </w:r>
    </w:p>
  </w:endnote>
  <w:endnote w:type="continuationSeparator" w:id="0">
    <w:p w14:paraId="7EF116EE" w14:textId="77777777" w:rsidR="00B52C03" w:rsidRDefault="00B5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E2876" w14:textId="77777777" w:rsidR="00B52C03" w:rsidRDefault="00B52C03">
      <w:r>
        <w:separator/>
      </w:r>
    </w:p>
  </w:footnote>
  <w:footnote w:type="continuationSeparator" w:id="0">
    <w:p w14:paraId="004AFD8D" w14:textId="77777777" w:rsidR="00B52C03" w:rsidRDefault="00B5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C55A64"/>
    <w:multiLevelType w:val="hybridMultilevel"/>
    <w:tmpl w:val="F49E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14"/>
  </w:num>
  <w:num w:numId="9">
    <w:abstractNumId w:val="5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rwUAE93dfy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441D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1557"/>
    <w:rsid w:val="001A3FCE"/>
    <w:rsid w:val="001A7C5E"/>
    <w:rsid w:val="001A7FBA"/>
    <w:rsid w:val="001B30E3"/>
    <w:rsid w:val="001B3404"/>
    <w:rsid w:val="001C1E6E"/>
    <w:rsid w:val="001C1FA9"/>
    <w:rsid w:val="001C4AA8"/>
    <w:rsid w:val="001D0355"/>
    <w:rsid w:val="001D097D"/>
    <w:rsid w:val="001D7570"/>
    <w:rsid w:val="001D75B1"/>
    <w:rsid w:val="001D7A41"/>
    <w:rsid w:val="001F091D"/>
    <w:rsid w:val="001F421E"/>
    <w:rsid w:val="0020049E"/>
    <w:rsid w:val="00214023"/>
    <w:rsid w:val="002341C1"/>
    <w:rsid w:val="00242F65"/>
    <w:rsid w:val="00243B85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29A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0C58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0519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275B2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023D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15B39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497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83A0F"/>
    <w:rsid w:val="00793585"/>
    <w:rsid w:val="00795C6F"/>
    <w:rsid w:val="00795FDF"/>
    <w:rsid w:val="007962DD"/>
    <w:rsid w:val="007A29AA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07AC5"/>
    <w:rsid w:val="00911178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47200"/>
    <w:rsid w:val="009541B0"/>
    <w:rsid w:val="00954406"/>
    <w:rsid w:val="009569AE"/>
    <w:rsid w:val="00956E0E"/>
    <w:rsid w:val="0096706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D5AD4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C798D"/>
    <w:rsid w:val="00AD51C3"/>
    <w:rsid w:val="00AD61C0"/>
    <w:rsid w:val="00AD74DB"/>
    <w:rsid w:val="00AE0E46"/>
    <w:rsid w:val="00AE2169"/>
    <w:rsid w:val="00AE2AF2"/>
    <w:rsid w:val="00AF0C20"/>
    <w:rsid w:val="00AF1D6A"/>
    <w:rsid w:val="00B00671"/>
    <w:rsid w:val="00B02594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2C03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1825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BF148B"/>
    <w:rsid w:val="00C020D5"/>
    <w:rsid w:val="00C0278B"/>
    <w:rsid w:val="00C04F51"/>
    <w:rsid w:val="00C07F93"/>
    <w:rsid w:val="00C122FF"/>
    <w:rsid w:val="00C1303B"/>
    <w:rsid w:val="00C134AE"/>
    <w:rsid w:val="00C1745E"/>
    <w:rsid w:val="00C201C3"/>
    <w:rsid w:val="00C24061"/>
    <w:rsid w:val="00C256C0"/>
    <w:rsid w:val="00C30E28"/>
    <w:rsid w:val="00C40D5D"/>
    <w:rsid w:val="00C41F3C"/>
    <w:rsid w:val="00C50972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A5F9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0631F"/>
    <w:rsid w:val="00D100C9"/>
    <w:rsid w:val="00D1038A"/>
    <w:rsid w:val="00D14C69"/>
    <w:rsid w:val="00D168C5"/>
    <w:rsid w:val="00D205B5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7150F"/>
    <w:rsid w:val="00D80999"/>
    <w:rsid w:val="00D92B82"/>
    <w:rsid w:val="00D93724"/>
    <w:rsid w:val="00D951FC"/>
    <w:rsid w:val="00DA36D2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D6352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27CD9"/>
    <w:rsid w:val="00E34900"/>
    <w:rsid w:val="00E34DB9"/>
    <w:rsid w:val="00E419FE"/>
    <w:rsid w:val="00E42BFE"/>
    <w:rsid w:val="00E51086"/>
    <w:rsid w:val="00E64413"/>
    <w:rsid w:val="00E76875"/>
    <w:rsid w:val="00E76F4B"/>
    <w:rsid w:val="00E90E23"/>
    <w:rsid w:val="00E91507"/>
    <w:rsid w:val="00E91F96"/>
    <w:rsid w:val="00E978C4"/>
    <w:rsid w:val="00EA6EC6"/>
    <w:rsid w:val="00EB09D6"/>
    <w:rsid w:val="00EC0058"/>
    <w:rsid w:val="00EC190C"/>
    <w:rsid w:val="00EC5474"/>
    <w:rsid w:val="00ED2D97"/>
    <w:rsid w:val="00EE0E66"/>
    <w:rsid w:val="00EE21DE"/>
    <w:rsid w:val="00EF1096"/>
    <w:rsid w:val="00EF3A88"/>
    <w:rsid w:val="00EF6FA1"/>
    <w:rsid w:val="00F00C5D"/>
    <w:rsid w:val="00F037B6"/>
    <w:rsid w:val="00F0462D"/>
    <w:rsid w:val="00F136FF"/>
    <w:rsid w:val="00F238FA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21F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customStyle="1" w:styleId="3GPPHeader">
    <w:name w:val="3GPP_Header"/>
    <w:basedOn w:val="BodyText"/>
    <w:rsid w:val="00615B3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Ericsson - Zhenhua Zou</cp:lastModifiedBy>
  <cp:revision>29</cp:revision>
  <cp:lastPrinted>2002-04-23T01:10:00Z</cp:lastPrinted>
  <dcterms:created xsi:type="dcterms:W3CDTF">2020-08-26T12:29:00Z</dcterms:created>
  <dcterms:modified xsi:type="dcterms:W3CDTF">2020-08-26T14:19:00Z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