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620D" w:rsidRPr="0013620D" w:rsidRDefault="0013620D" w:rsidP="0013620D">
      <w:pPr>
        <w:tabs>
          <w:tab w:val="left" w:pos="1701"/>
          <w:tab w:val="right" w:pos="9639"/>
        </w:tabs>
        <w:spacing w:after="0"/>
        <w:textAlignment w:val="auto"/>
        <w:rPr>
          <w:rFonts w:ascii="Arial" w:eastAsia="맑은 고딕" w:hAnsi="Arial"/>
          <w:b/>
          <w:sz w:val="24"/>
          <w:lang w:eastAsia="ko-KR"/>
        </w:rPr>
      </w:pPr>
      <w:bookmarkStart w:id="0" w:name="_Toc20487245"/>
      <w:bookmarkStart w:id="1" w:name="_Toc29342540"/>
      <w:bookmarkStart w:id="2" w:name="_Toc29343679"/>
      <w:r w:rsidRPr="00395700">
        <w:rPr>
          <w:rFonts w:ascii="Arial" w:hAnsi="Arial"/>
          <w:b/>
          <w:sz w:val="24"/>
          <w:lang w:eastAsia="zh-CN"/>
        </w:rPr>
        <w:t>3GPP TSG-RAN WG2 Meeting #109</w:t>
      </w:r>
      <w:r w:rsidR="000830F6" w:rsidRPr="00395700">
        <w:rPr>
          <w:rFonts w:ascii="Arial" w:hAnsi="Arial"/>
          <w:b/>
          <w:sz w:val="24"/>
          <w:lang w:eastAsia="zh-CN"/>
        </w:rPr>
        <w:t>bis</w:t>
      </w:r>
      <w:r w:rsidRPr="00395700">
        <w:rPr>
          <w:rFonts w:ascii="Arial" w:hAnsi="Arial"/>
          <w:b/>
          <w:sz w:val="24"/>
          <w:lang w:eastAsia="zh-CN"/>
        </w:rPr>
        <w:t>-e</w:t>
      </w:r>
      <w:r w:rsidRPr="00395700">
        <w:rPr>
          <w:rFonts w:ascii="Arial" w:eastAsia="맑은 고딕" w:hAnsi="Arial"/>
          <w:b/>
          <w:sz w:val="24"/>
          <w:lang w:eastAsia="ko-KR"/>
        </w:rPr>
        <w:t xml:space="preserve"> </w:t>
      </w:r>
      <w:r w:rsidR="000830F6" w:rsidRPr="00395700">
        <w:rPr>
          <w:rFonts w:ascii="Arial" w:eastAsia="맑은 고딕" w:hAnsi="Arial"/>
          <w:b/>
          <w:sz w:val="24"/>
          <w:lang w:eastAsia="ko-KR"/>
        </w:rPr>
        <w:t xml:space="preserve">                             </w:t>
      </w:r>
      <w:r w:rsidRPr="00395700">
        <w:rPr>
          <w:rFonts w:ascii="Arial" w:eastAsia="맑은 고딕" w:hAnsi="Arial"/>
          <w:b/>
          <w:sz w:val="24"/>
          <w:lang w:eastAsia="ko-KR"/>
        </w:rPr>
        <w:t xml:space="preserve"> R</w:t>
      </w:r>
      <w:r w:rsidRPr="00395700">
        <w:rPr>
          <w:rFonts w:ascii="Arial" w:hAnsi="Arial"/>
          <w:b/>
          <w:sz w:val="24"/>
          <w:lang w:eastAsia="zh-CN"/>
        </w:rPr>
        <w:t>2-</w:t>
      </w:r>
      <w:r w:rsidR="00872F25" w:rsidRPr="00395700">
        <w:rPr>
          <w:rFonts w:ascii="Arial" w:hAnsi="Arial"/>
          <w:b/>
          <w:sz w:val="24"/>
          <w:lang w:eastAsia="zh-CN"/>
        </w:rPr>
        <w:t>2</w:t>
      </w:r>
      <w:r w:rsidR="00395700" w:rsidRPr="00395700">
        <w:rPr>
          <w:rFonts w:ascii="Arial" w:hAnsi="Arial"/>
          <w:b/>
          <w:sz w:val="24"/>
          <w:lang w:eastAsia="zh-CN"/>
        </w:rPr>
        <w:t>003724</w:t>
      </w:r>
    </w:p>
    <w:p w:rsidR="0013620D" w:rsidRPr="0013620D" w:rsidRDefault="000830F6" w:rsidP="0013620D">
      <w:pPr>
        <w:widowControl w:val="0"/>
        <w:tabs>
          <w:tab w:val="right" w:pos="9639"/>
        </w:tabs>
        <w:spacing w:after="0"/>
        <w:rPr>
          <w:rFonts w:ascii="Arial" w:hAnsi="Arial"/>
          <w:b/>
          <w:sz w:val="24"/>
          <w:lang w:val="en-US" w:eastAsia="zh-CN"/>
        </w:rPr>
      </w:pPr>
      <w:r>
        <w:rPr>
          <w:rFonts w:ascii="Arial" w:hAnsi="Arial"/>
          <w:b/>
          <w:sz w:val="24"/>
          <w:lang w:val="en-US" w:eastAsia="zh-CN"/>
        </w:rPr>
        <w:t>Electronic,</w:t>
      </w:r>
      <w:r w:rsidR="0013620D" w:rsidRPr="0013620D">
        <w:rPr>
          <w:rFonts w:ascii="Arial" w:hAnsi="Arial"/>
          <w:b/>
          <w:sz w:val="24"/>
          <w:lang w:val="en-US" w:eastAsia="zh-CN"/>
        </w:rPr>
        <w:t xml:space="preserve"> 2</w:t>
      </w:r>
      <w:r>
        <w:rPr>
          <w:rFonts w:ascii="Arial" w:hAnsi="Arial"/>
          <w:b/>
          <w:sz w:val="24"/>
          <w:lang w:val="en-US" w:eastAsia="zh-CN"/>
        </w:rPr>
        <w:t>0</w:t>
      </w:r>
      <w:r w:rsidR="0013620D" w:rsidRPr="0013620D">
        <w:rPr>
          <w:rFonts w:ascii="Arial" w:hAnsi="Arial"/>
          <w:b/>
          <w:sz w:val="24"/>
          <w:lang w:val="en-US" w:eastAsia="zh-CN"/>
        </w:rPr>
        <w:t xml:space="preserve"> </w:t>
      </w:r>
      <w:r>
        <w:rPr>
          <w:rFonts w:ascii="Arial" w:hAnsi="Arial"/>
          <w:b/>
          <w:sz w:val="24"/>
          <w:lang w:val="en-US" w:eastAsia="zh-CN"/>
        </w:rPr>
        <w:t xml:space="preserve">April </w:t>
      </w:r>
      <w:r w:rsidR="0013620D" w:rsidRPr="0013620D">
        <w:rPr>
          <w:rFonts w:ascii="Arial" w:hAnsi="Arial"/>
          <w:b/>
          <w:sz w:val="24"/>
          <w:lang w:val="en-US" w:eastAsia="zh-CN"/>
        </w:rPr>
        <w:t xml:space="preserve">– </w:t>
      </w:r>
      <w:r>
        <w:rPr>
          <w:rFonts w:ascii="Arial" w:hAnsi="Arial"/>
          <w:b/>
          <w:sz w:val="24"/>
          <w:lang w:val="en-US" w:eastAsia="zh-CN"/>
        </w:rPr>
        <w:t>30</w:t>
      </w:r>
      <w:r w:rsidR="0013620D" w:rsidRPr="0013620D">
        <w:rPr>
          <w:rFonts w:ascii="Arial" w:hAnsi="Arial"/>
          <w:b/>
          <w:sz w:val="24"/>
          <w:lang w:val="en-US" w:eastAsia="zh-CN"/>
        </w:rPr>
        <w:t xml:space="preserve"> </w:t>
      </w:r>
      <w:r>
        <w:rPr>
          <w:rFonts w:ascii="Arial" w:hAnsi="Arial"/>
          <w:b/>
          <w:sz w:val="24"/>
          <w:lang w:val="en-US" w:eastAsia="zh-CN"/>
        </w:rPr>
        <w:t>April</w:t>
      </w:r>
      <w:r w:rsidR="0013620D" w:rsidRPr="0013620D">
        <w:rPr>
          <w:rFonts w:ascii="Arial" w:hAnsi="Arial"/>
          <w:b/>
          <w:sz w:val="24"/>
          <w:lang w:val="en-US" w:eastAsia="zh-CN"/>
        </w:rPr>
        <w:t xml:space="preserve"> 2020</w:t>
      </w:r>
    </w:p>
    <w:p w:rsidR="0013620D" w:rsidRPr="0013620D" w:rsidRDefault="0013620D" w:rsidP="0013620D">
      <w:pPr>
        <w:tabs>
          <w:tab w:val="left" w:pos="1701"/>
          <w:tab w:val="right" w:pos="9639"/>
        </w:tabs>
        <w:spacing w:after="0"/>
        <w:jc w:val="both"/>
        <w:textAlignment w:val="auto"/>
        <w:rPr>
          <w:rFonts w:ascii="Arial" w:eastAsia="맑은 고딕" w:hAnsi="Arial"/>
          <w:b/>
          <w:sz w:val="24"/>
          <w:lang w:eastAsia="ko-KR"/>
        </w:rPr>
      </w:pPr>
      <w:r w:rsidRPr="0013620D">
        <w:rPr>
          <w:rFonts w:ascii="Arial" w:eastAsia="맑은 고딕" w:hAnsi="Arial"/>
          <w:b/>
          <w:sz w:val="24"/>
          <w:lang w:eastAsia="ko-KR"/>
        </w:rPr>
        <w:t xml:space="preserve">                                             </w:t>
      </w:r>
      <w:r w:rsidRPr="0013620D">
        <w:rPr>
          <w:rFonts w:ascii="Arial" w:hAnsi="Arial"/>
          <w:b/>
          <w:bCs/>
          <w:sz w:val="24"/>
          <w:lang w:eastAsia="zh-CN"/>
        </w:rPr>
        <w:tab/>
      </w:r>
    </w:p>
    <w:p w:rsidR="0013620D" w:rsidRPr="0013620D" w:rsidRDefault="0013620D" w:rsidP="0013620D">
      <w:pPr>
        <w:overflowPunct/>
        <w:autoSpaceDE/>
        <w:autoSpaceDN/>
        <w:adjustRightInd/>
        <w:spacing w:after="120"/>
        <w:ind w:left="1980" w:hanging="1980"/>
        <w:textAlignment w:val="auto"/>
        <w:rPr>
          <w:rFonts w:ascii="Arial" w:eastAsia="MS Mincho" w:hAnsi="Arial" w:cs="Arial"/>
          <w:b/>
          <w:bCs/>
          <w:sz w:val="24"/>
          <w:lang w:eastAsia="en-US"/>
        </w:rPr>
      </w:pPr>
      <w:r w:rsidRPr="0013620D">
        <w:rPr>
          <w:rFonts w:ascii="Arial" w:eastAsia="MS Mincho" w:hAnsi="Arial" w:cs="Arial"/>
          <w:b/>
          <w:bCs/>
          <w:sz w:val="24"/>
          <w:lang w:eastAsia="en-US"/>
        </w:rPr>
        <w:t>Agenda item:</w:t>
      </w:r>
      <w:r w:rsidRPr="0013620D">
        <w:rPr>
          <w:rFonts w:ascii="Arial" w:eastAsia="MS Mincho" w:hAnsi="Arial" w:cs="Arial"/>
          <w:b/>
          <w:bCs/>
          <w:sz w:val="24"/>
          <w:lang w:eastAsia="en-US"/>
        </w:rPr>
        <w:tab/>
        <w:t>6.20.1.1</w:t>
      </w:r>
    </w:p>
    <w:p w:rsidR="0013620D" w:rsidRPr="0013620D" w:rsidRDefault="0013620D" w:rsidP="0013620D">
      <w:pPr>
        <w:tabs>
          <w:tab w:val="left" w:pos="1985"/>
        </w:tabs>
        <w:ind w:left="1985" w:hanging="1985"/>
        <w:rPr>
          <w:rFonts w:ascii="Arial" w:hAnsi="Arial" w:cs="Arial"/>
          <w:b/>
          <w:bCs/>
          <w:sz w:val="24"/>
          <w:lang w:eastAsia="en-US"/>
        </w:rPr>
      </w:pPr>
      <w:r w:rsidRPr="0013620D">
        <w:rPr>
          <w:rFonts w:ascii="Arial" w:hAnsi="Arial" w:cs="Arial"/>
          <w:b/>
          <w:bCs/>
          <w:sz w:val="24"/>
          <w:lang w:eastAsia="en-US"/>
        </w:rPr>
        <w:t>Source:</w:t>
      </w:r>
      <w:r w:rsidRPr="0013620D">
        <w:rPr>
          <w:rFonts w:ascii="Arial" w:hAnsi="Arial" w:cs="Arial"/>
          <w:b/>
          <w:bCs/>
          <w:sz w:val="24"/>
          <w:lang w:eastAsia="en-US"/>
        </w:rPr>
        <w:tab/>
        <w:t>Samsung</w:t>
      </w:r>
    </w:p>
    <w:p w:rsidR="0013620D" w:rsidRPr="0013620D" w:rsidRDefault="0013620D" w:rsidP="0013620D">
      <w:pPr>
        <w:ind w:left="1985" w:hanging="1985"/>
        <w:rPr>
          <w:rFonts w:ascii="Arial" w:hAnsi="Arial" w:cs="Arial"/>
          <w:b/>
          <w:bCs/>
          <w:sz w:val="24"/>
          <w:lang w:eastAsia="en-US"/>
        </w:rPr>
      </w:pPr>
      <w:r w:rsidRPr="0013620D">
        <w:rPr>
          <w:rFonts w:ascii="Arial" w:hAnsi="Arial" w:cs="Arial"/>
          <w:b/>
          <w:bCs/>
          <w:sz w:val="24"/>
          <w:lang w:eastAsia="en-US"/>
        </w:rPr>
        <w:t>Title:</w:t>
      </w:r>
      <w:r w:rsidRPr="0013620D">
        <w:rPr>
          <w:rFonts w:ascii="Arial" w:hAnsi="Arial" w:cs="Arial"/>
          <w:b/>
          <w:bCs/>
          <w:sz w:val="24"/>
          <w:lang w:eastAsia="en-US"/>
        </w:rPr>
        <w:tab/>
        <w:t xml:space="preserve">Further discussion on EN-DC cell reselection </w:t>
      </w:r>
    </w:p>
    <w:p w:rsidR="0013620D" w:rsidRPr="0013620D" w:rsidRDefault="0013620D" w:rsidP="0013620D">
      <w:pPr>
        <w:ind w:left="1980" w:hanging="1980"/>
        <w:rPr>
          <w:rFonts w:ascii="Arial" w:hAnsi="Arial" w:cs="Arial"/>
          <w:b/>
          <w:bCs/>
          <w:sz w:val="24"/>
          <w:lang w:eastAsia="en-US"/>
        </w:rPr>
      </w:pPr>
      <w:r w:rsidRPr="0013620D">
        <w:rPr>
          <w:rFonts w:ascii="Arial" w:hAnsi="Arial" w:cs="Arial"/>
          <w:b/>
          <w:bCs/>
          <w:sz w:val="24"/>
          <w:lang w:eastAsia="en-US"/>
        </w:rPr>
        <w:t>Document for:</w:t>
      </w:r>
      <w:r w:rsidRPr="0013620D">
        <w:rPr>
          <w:rFonts w:ascii="Arial" w:hAnsi="Arial" w:cs="Arial"/>
          <w:b/>
          <w:bCs/>
          <w:sz w:val="24"/>
          <w:lang w:eastAsia="en-US"/>
        </w:rPr>
        <w:tab/>
        <w:t>Discussion &amp; Decision</w:t>
      </w:r>
    </w:p>
    <w:p w:rsidR="0013620D" w:rsidRPr="0013620D" w:rsidRDefault="001E17FE" w:rsidP="0013620D">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Pr>
          <w:rFonts w:ascii="Arial" w:eastAsia="SimSun" w:hAnsi="Arial"/>
          <w:sz w:val="36"/>
          <w:lang w:val="en-US" w:eastAsia="en-US"/>
        </w:rPr>
        <w:t>1</w:t>
      </w:r>
      <w:r>
        <w:rPr>
          <w:rFonts w:ascii="Arial" w:eastAsia="SimSun" w:hAnsi="Arial"/>
          <w:sz w:val="36"/>
          <w:lang w:val="en-US" w:eastAsia="en-US"/>
        </w:rPr>
        <w:tab/>
      </w:r>
      <w:r w:rsidR="0013620D" w:rsidRPr="0013620D">
        <w:rPr>
          <w:rFonts w:ascii="Arial" w:eastAsia="SimSun" w:hAnsi="Arial"/>
          <w:sz w:val="36"/>
          <w:lang w:val="en-US" w:eastAsia="en-US"/>
        </w:rPr>
        <w:t>Introduction</w:t>
      </w:r>
    </w:p>
    <w:p w:rsidR="0013620D" w:rsidRPr="0013620D" w:rsidRDefault="007F7A03" w:rsidP="0013620D">
      <w:pPr>
        <w:tabs>
          <w:tab w:val="left" w:pos="2571"/>
        </w:tabs>
        <w:rPr>
          <w:rFonts w:eastAsia="맑은 고딕"/>
          <w:lang w:val="en-US" w:eastAsia="ko-KR"/>
        </w:rPr>
      </w:pPr>
      <w:r>
        <w:rPr>
          <w:rFonts w:eastAsia="맑은 고딕"/>
          <w:lang w:val="en-US" w:eastAsia="ko-KR"/>
        </w:rPr>
        <w:t>RAN2 has discussed and agreed the following for EN-DC cell reselection [1].</w:t>
      </w:r>
    </w:p>
    <w:p w:rsidR="0013620D" w:rsidRPr="0013620D" w:rsidRDefault="0013620D" w:rsidP="0013620D">
      <w:pPr>
        <w:overflowPunct/>
        <w:autoSpaceDE/>
        <w:autoSpaceDN/>
        <w:adjustRightInd/>
        <w:spacing w:before="40" w:after="0"/>
        <w:textAlignment w:val="auto"/>
        <w:rPr>
          <w:rFonts w:ascii="Arial" w:eastAsia="SimSun" w:hAnsi="Arial" w:cs="Arial"/>
          <w:i/>
          <w:iCs/>
          <w:lang w:val="en-US" w:eastAsia="ko-KR"/>
        </w:rPr>
      </w:pPr>
      <w:r w:rsidRPr="0013620D">
        <w:rPr>
          <w:rFonts w:ascii="Arial" w:eastAsia="SimSun" w:hAnsi="Arial" w:cs="Arial"/>
          <w:i/>
          <w:iCs/>
          <w:lang w:val="en-US" w:eastAsia="ko-KR"/>
        </w:rPr>
        <w:t>EN-DC cell reselection (not agreed R2#107)</w:t>
      </w:r>
    </w:p>
    <w:p w:rsidR="0013620D" w:rsidRPr="0013620D" w:rsidRDefault="00B42FB4" w:rsidP="0013620D">
      <w:pPr>
        <w:overflowPunct/>
        <w:autoSpaceDE/>
        <w:autoSpaceDN/>
        <w:adjustRightInd/>
        <w:spacing w:before="60" w:after="0"/>
        <w:ind w:left="1259" w:hanging="1259"/>
        <w:textAlignment w:val="auto"/>
        <w:rPr>
          <w:rFonts w:ascii="Arial" w:eastAsia="SimSun" w:hAnsi="Arial" w:cs="Arial"/>
          <w:color w:val="0563C1"/>
          <w:u w:val="single"/>
          <w:lang w:val="en-US" w:eastAsia="ko-KR"/>
        </w:rPr>
      </w:pPr>
      <w:hyperlink r:id="rId9" w:tooltip="D:Documents3GPPtsg_ranWG2RAN2DocsR2-1915219.zip" w:history="1">
        <w:r w:rsidR="0013620D" w:rsidRPr="0013620D">
          <w:rPr>
            <w:rFonts w:ascii="Arial" w:eastAsia="SimSun" w:hAnsi="Arial" w:cs="Arial"/>
            <w:color w:val="0563C1"/>
            <w:u w:val="single"/>
            <w:lang w:val="en-US" w:eastAsia="ko-KR"/>
          </w:rPr>
          <w:t>R2-1915219</w:t>
        </w:r>
      </w:hyperlink>
      <w:r w:rsidR="0013620D" w:rsidRPr="0013620D">
        <w:rPr>
          <w:rFonts w:ascii="Arial" w:eastAsia="SimSun" w:hAnsi="Arial" w:cs="Arial"/>
          <w:lang w:val="en-US" w:eastAsia="ko-KR"/>
        </w:rPr>
        <w:t xml:space="preserve">    Further consideration on EN-DC cell reselection  CMCC, Huawei, vivo, ZTE, OPPO, xiaomi     discussion      Rel-16    </w:t>
      </w:r>
      <w:hyperlink r:id="rId10" w:tooltip="D:Documents3GPPtsg_ranWG2TSGR2_107bisDocsR2-1913233.zip" w:history="1">
        <w:r w:rsidR="0013620D" w:rsidRPr="0013620D">
          <w:rPr>
            <w:rFonts w:ascii="Arial" w:eastAsia="SimSun" w:hAnsi="Arial" w:cs="Arial"/>
            <w:color w:val="0563C1"/>
            <w:u w:val="single"/>
            <w:lang w:val="en-US" w:eastAsia="ko-KR"/>
          </w:rPr>
          <w:t>R2-1913233</w:t>
        </w:r>
      </w:hyperlink>
    </w:p>
    <w:p w:rsidR="0013620D" w:rsidRPr="0013620D" w:rsidRDefault="0013620D" w:rsidP="0013620D">
      <w:pPr>
        <w:overflowPunct/>
        <w:autoSpaceDE/>
        <w:autoSpaceDN/>
        <w:adjustRightInd/>
        <w:spacing w:after="0"/>
        <w:ind w:left="1622" w:hanging="363"/>
        <w:textAlignment w:val="auto"/>
        <w:rPr>
          <w:rFonts w:ascii="Arial" w:eastAsia="SimSun" w:hAnsi="Arial" w:cs="Arial"/>
          <w:lang w:eastAsia="en-GB"/>
        </w:rPr>
      </w:pPr>
      <w:r w:rsidRPr="0013620D">
        <w:rPr>
          <w:rFonts w:ascii="Arial" w:eastAsia="SimSun" w:hAnsi="Arial" w:cs="Arial"/>
          <w:lang w:eastAsia="en-GB"/>
        </w:rPr>
        <w:t>DISCUSSION</w:t>
      </w:r>
    </w:p>
    <w:p w:rsidR="0013620D" w:rsidRPr="0013620D" w:rsidRDefault="0013620D" w:rsidP="0013620D">
      <w:pPr>
        <w:overflowPunct/>
        <w:autoSpaceDE/>
        <w:autoSpaceDN/>
        <w:adjustRightInd/>
        <w:spacing w:after="0"/>
        <w:ind w:left="1622" w:hanging="363"/>
        <w:textAlignment w:val="auto"/>
        <w:rPr>
          <w:rFonts w:ascii="Arial" w:eastAsia="SimSun" w:hAnsi="Arial" w:cs="Arial"/>
          <w:lang w:eastAsia="en-GB"/>
        </w:rPr>
      </w:pPr>
      <w:r w:rsidRPr="0013620D">
        <w:rPr>
          <w:rFonts w:ascii="Arial" w:eastAsia="SimSun" w:hAnsi="Arial" w:cs="Arial"/>
          <w:lang w:eastAsia="en-GB"/>
        </w:rPr>
        <w:t>-    Ericsson are ok with this, and think we should make the behaviour configurable rather then hardcoded, and base on Alt2</w:t>
      </w:r>
    </w:p>
    <w:p w:rsidR="0013620D" w:rsidRPr="0013620D" w:rsidRDefault="0013620D" w:rsidP="0013620D">
      <w:pPr>
        <w:overflowPunct/>
        <w:autoSpaceDE/>
        <w:autoSpaceDN/>
        <w:adjustRightInd/>
        <w:spacing w:after="0"/>
        <w:ind w:left="1622" w:hanging="363"/>
        <w:textAlignment w:val="auto"/>
        <w:rPr>
          <w:rFonts w:ascii="Arial" w:eastAsia="SimSun" w:hAnsi="Arial" w:cs="Arial"/>
          <w:lang w:eastAsia="en-GB"/>
        </w:rPr>
      </w:pPr>
      <w:r w:rsidRPr="0013620D">
        <w:rPr>
          <w:rFonts w:ascii="Arial" w:eastAsia="SimSun" w:hAnsi="Arial" w:cs="Arial"/>
          <w:lang w:eastAsia="en-GB"/>
        </w:rPr>
        <w:t xml:space="preserve">-    LG think dedicated priority fixes this, and think the UE can anyway get a new configuration regularly. Ericsson think not. </w:t>
      </w:r>
    </w:p>
    <w:p w:rsidR="0013620D" w:rsidRPr="0013620D" w:rsidRDefault="0013620D" w:rsidP="0013620D">
      <w:pPr>
        <w:overflowPunct/>
        <w:autoSpaceDE/>
        <w:autoSpaceDN/>
        <w:adjustRightInd/>
        <w:spacing w:after="0"/>
        <w:ind w:left="1622" w:hanging="363"/>
        <w:textAlignment w:val="auto"/>
        <w:rPr>
          <w:rFonts w:ascii="Arial" w:eastAsia="SimSun" w:hAnsi="Arial" w:cs="Arial"/>
          <w:lang w:eastAsia="en-GB"/>
        </w:rPr>
      </w:pPr>
      <w:r w:rsidRPr="0013620D">
        <w:rPr>
          <w:rFonts w:ascii="Arial" w:eastAsia="SimSun" w:hAnsi="Arial" w:cs="Arial"/>
          <w:lang w:eastAsia="en-GB"/>
        </w:rPr>
        <w:t xml:space="preserve">-    Nokia think dedicated priorities work but may require frequent reconfig / TAU. Nokia think it is more important to reduce system information. </w:t>
      </w:r>
    </w:p>
    <w:p w:rsidR="0013620D" w:rsidRPr="0013620D" w:rsidRDefault="0013620D" w:rsidP="0013620D">
      <w:pPr>
        <w:overflowPunct/>
        <w:autoSpaceDE/>
        <w:autoSpaceDN/>
        <w:adjustRightInd/>
        <w:spacing w:after="0"/>
        <w:ind w:left="1622" w:hanging="363"/>
        <w:textAlignment w:val="auto"/>
        <w:rPr>
          <w:rFonts w:ascii="Arial" w:eastAsia="SimSun" w:hAnsi="Arial" w:cs="Arial"/>
          <w:lang w:eastAsia="en-GB"/>
        </w:rPr>
      </w:pPr>
      <w:r w:rsidRPr="0013620D">
        <w:rPr>
          <w:rFonts w:ascii="Arial" w:eastAsia="SimSun" w:hAnsi="Arial" w:cs="Arial"/>
          <w:lang w:eastAsia="en-GB"/>
        </w:rPr>
        <w:t xml:space="preserve">-    Vivo think broadcast would be sufficient. </w:t>
      </w:r>
    </w:p>
    <w:p w:rsidR="0013620D" w:rsidRPr="0013620D" w:rsidRDefault="0013620D" w:rsidP="0013620D">
      <w:pPr>
        <w:overflowPunct/>
        <w:autoSpaceDE/>
        <w:autoSpaceDN/>
        <w:adjustRightInd/>
        <w:spacing w:before="60" w:after="0"/>
        <w:ind w:left="1619" w:hanging="360"/>
        <w:textAlignment w:val="auto"/>
        <w:rPr>
          <w:rFonts w:ascii="Arial" w:eastAsia="굴림" w:hAnsi="Arial" w:cs="Arial"/>
          <w:b/>
          <w:bCs/>
          <w:lang w:eastAsia="en-GB"/>
        </w:rPr>
      </w:pPr>
      <w:r w:rsidRPr="0013620D">
        <w:rPr>
          <w:rFonts w:ascii="Symbol" w:eastAsia="굴림" w:hAnsi="Symbol" w:cs="Arial"/>
          <w:sz w:val="22"/>
          <w:szCs w:val="22"/>
          <w:lang w:eastAsia="en-GB"/>
        </w:rPr>
        <w:t></w:t>
      </w:r>
      <w:r w:rsidRPr="0013620D">
        <w:rPr>
          <w:rFonts w:eastAsia="굴림"/>
          <w:sz w:val="14"/>
          <w:szCs w:val="14"/>
          <w:lang w:eastAsia="en-GB"/>
        </w:rPr>
        <w:t xml:space="preserve">     </w:t>
      </w:r>
      <w:r w:rsidRPr="0013620D">
        <w:rPr>
          <w:rFonts w:ascii="Arial" w:eastAsia="굴림" w:hAnsi="Arial" w:cs="Arial"/>
          <w:b/>
          <w:bCs/>
          <w:lang w:eastAsia="en-GB"/>
        </w:rPr>
        <w:t>We attempt to converge, based on Alt2, see CRs next meeting.</w:t>
      </w:r>
    </w:p>
    <w:p w:rsidR="0013620D" w:rsidRPr="0013620D" w:rsidRDefault="0013620D" w:rsidP="0013620D">
      <w:pPr>
        <w:overflowPunct/>
        <w:autoSpaceDE/>
        <w:adjustRightInd/>
        <w:spacing w:beforeLines="100" w:before="240" w:afterLines="100" w:after="240"/>
        <w:ind w:left="420" w:hanging="420"/>
        <w:jc w:val="both"/>
        <w:textAlignment w:val="auto"/>
        <w:rPr>
          <w:rFonts w:ascii="맑은 고딕" w:eastAsia="맑은 고딕" w:hAnsi="맑은 고딕" w:cs="굴림"/>
          <w:b/>
          <w:bCs/>
          <w:i/>
          <w:iCs/>
          <w:lang w:val="en-US" w:eastAsia="ko-KR"/>
        </w:rPr>
      </w:pPr>
      <w:r w:rsidRPr="0013620D">
        <w:rPr>
          <w:rFonts w:ascii="Calibri" w:eastAsia="맑은 고딕" w:hAnsi="Calibri" w:cs="Calibri"/>
          <w:lang w:val="en-US" w:eastAsia="ko-KR"/>
        </w:rPr>
        <w:t>-</w:t>
      </w:r>
      <w:r w:rsidRPr="0013620D">
        <w:rPr>
          <w:rFonts w:eastAsia="맑은 고딕"/>
          <w:sz w:val="14"/>
          <w:szCs w:val="14"/>
          <w:lang w:val="en-US" w:eastAsia="ko-KR"/>
        </w:rPr>
        <w:t xml:space="preserve">            </w:t>
      </w:r>
      <w:r w:rsidRPr="0013620D">
        <w:rPr>
          <w:rFonts w:ascii="맑은 고딕" w:eastAsia="맑은 고딕" w:hAnsi="맑은 고딕" w:cs="굴림" w:hint="eastAsia"/>
          <w:b/>
          <w:bCs/>
          <w:i/>
          <w:iCs/>
          <w:lang w:val="en-US" w:eastAsia="ko-KR"/>
        </w:rPr>
        <w:t>Alt 2. Broadcast separate cellReselectionPriority indication for LTE UE and EN-DC UE in system information.</w:t>
      </w:r>
    </w:p>
    <w:p w:rsidR="0013620D" w:rsidRPr="0013620D" w:rsidRDefault="0013620D" w:rsidP="0013620D">
      <w:pPr>
        <w:tabs>
          <w:tab w:val="left" w:pos="2571"/>
        </w:tabs>
        <w:rPr>
          <w:rFonts w:eastAsia="맑은 고딕"/>
          <w:lang w:val="en-US" w:eastAsia="ko-KR"/>
        </w:rPr>
      </w:pPr>
      <w:r w:rsidRPr="0013620D">
        <w:rPr>
          <w:rFonts w:eastAsia="맑은 고딕"/>
          <w:lang w:val="en-US" w:eastAsia="ko-KR"/>
        </w:rPr>
        <w:t xml:space="preserve">This contribution further discusses the remaining issues on EN-DC cell reselection. </w:t>
      </w:r>
    </w:p>
    <w:p w:rsidR="0013620D" w:rsidRPr="0013620D" w:rsidRDefault="001E17FE" w:rsidP="0013620D">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Pr>
          <w:rFonts w:ascii="Arial" w:eastAsia="SimSun" w:hAnsi="Arial"/>
          <w:sz w:val="36"/>
          <w:lang w:val="en-US" w:eastAsia="en-US"/>
        </w:rPr>
        <w:t>2</w:t>
      </w:r>
      <w:r>
        <w:rPr>
          <w:rFonts w:ascii="Arial" w:eastAsia="SimSun" w:hAnsi="Arial"/>
          <w:sz w:val="36"/>
          <w:lang w:val="en-US" w:eastAsia="en-US"/>
        </w:rPr>
        <w:tab/>
      </w:r>
      <w:r w:rsidR="0013620D" w:rsidRPr="0013620D">
        <w:rPr>
          <w:rFonts w:ascii="Arial" w:eastAsia="SimSun" w:hAnsi="Arial"/>
          <w:sz w:val="36"/>
          <w:lang w:val="en-US" w:eastAsia="en-US"/>
        </w:rPr>
        <w:t>Discussion</w:t>
      </w:r>
    </w:p>
    <w:p w:rsidR="0013620D" w:rsidRPr="0013620D" w:rsidRDefault="0013620D" w:rsidP="0013620D">
      <w:pPr>
        <w:tabs>
          <w:tab w:val="left" w:pos="2571"/>
        </w:tabs>
        <w:rPr>
          <w:rFonts w:eastAsia="맑은 고딕"/>
          <w:lang w:val="x-none" w:eastAsia="ko-KR"/>
        </w:rPr>
      </w:pPr>
      <w:r w:rsidRPr="0013620D">
        <w:rPr>
          <w:rFonts w:eastAsia="맑은 고딕" w:hint="eastAsia"/>
          <w:lang w:val="x-none" w:eastAsia="ko-KR"/>
        </w:rPr>
        <w:t xml:space="preserve">Cell reselection priority (CRP) is provided </w:t>
      </w:r>
      <w:r w:rsidRPr="0013620D">
        <w:rPr>
          <w:rFonts w:eastAsia="맑은 고딕"/>
          <w:lang w:val="x-none" w:eastAsia="ko-KR"/>
        </w:rPr>
        <w:t xml:space="preserve">in release message and/or in SIBs. One can wonder whether separate CRP should be provided in release message as well. In release message, NW can already configure the priority taking UE’s EN-DC capability into account. Hence the separate list is not needed. </w:t>
      </w:r>
    </w:p>
    <w:p w:rsidR="0013620D" w:rsidRPr="0013620D" w:rsidRDefault="0013620D" w:rsidP="0013620D">
      <w:pPr>
        <w:tabs>
          <w:tab w:val="left" w:pos="2571"/>
        </w:tabs>
        <w:rPr>
          <w:rFonts w:eastAsia="맑은 고딕"/>
          <w:b/>
          <w:lang w:val="x-none" w:eastAsia="ko-KR"/>
        </w:rPr>
      </w:pPr>
      <w:r w:rsidRPr="0013620D">
        <w:rPr>
          <w:rFonts w:eastAsia="맑은 고딕"/>
          <w:b/>
          <w:lang w:val="x-none" w:eastAsia="ko-KR"/>
        </w:rPr>
        <w:t xml:space="preserve">Proposal 1: Only a single CRP per frequency is configured in </w:t>
      </w:r>
      <w:r w:rsidR="004A6AC9">
        <w:rPr>
          <w:rFonts w:eastAsia="맑은 고딕"/>
          <w:b/>
          <w:lang w:val="x-none" w:eastAsia="ko-KR"/>
        </w:rPr>
        <w:t>release</w:t>
      </w:r>
      <w:r w:rsidRPr="0013620D">
        <w:rPr>
          <w:rFonts w:eastAsia="맑은 고딕"/>
          <w:b/>
          <w:lang w:val="x-none" w:eastAsia="ko-KR"/>
        </w:rPr>
        <w:t xml:space="preserve"> message.</w:t>
      </w:r>
    </w:p>
    <w:p w:rsidR="0013620D" w:rsidRPr="0013620D" w:rsidRDefault="0013620D" w:rsidP="0013620D">
      <w:pPr>
        <w:tabs>
          <w:tab w:val="left" w:pos="2571"/>
        </w:tabs>
        <w:rPr>
          <w:rFonts w:eastAsia="맑은 고딕"/>
          <w:lang w:val="en-US" w:eastAsia="ko-KR"/>
        </w:rPr>
      </w:pPr>
      <w:r w:rsidRPr="0013620D">
        <w:rPr>
          <w:rFonts w:eastAsia="맑은 고딕"/>
          <w:lang w:val="en-US" w:eastAsia="ko-KR"/>
        </w:rPr>
        <w:t>In the current specification, CRP is configured each frequency of each RAT. Depending on whether separate CRP is useful for all RATs or only for specific RATs, it will be clear which SIB should include the separate CRP. The separate CRP is to apply different CRP to EN-DC UE to enable fast EN-DC setup. Then it is only EUTRA that matters. It would not make any different in terms of EN-DC setup which UTRA cell UE is camping on.</w:t>
      </w:r>
    </w:p>
    <w:p w:rsidR="0013620D" w:rsidRDefault="0013620D" w:rsidP="0013620D">
      <w:pPr>
        <w:rPr>
          <w:rFonts w:eastAsia="맑은 고딕"/>
          <w:b/>
          <w:lang w:val="en-US" w:eastAsia="ko-KR"/>
        </w:rPr>
      </w:pPr>
      <w:r w:rsidRPr="0013620D">
        <w:rPr>
          <w:rFonts w:eastAsia="맑은 고딕"/>
          <w:b/>
          <w:lang w:val="en-US" w:eastAsia="ko-KR"/>
        </w:rPr>
        <w:t xml:space="preserve">Proposal 2: Separate CRP per E-UTRA frequency can be signaled in </w:t>
      </w:r>
      <w:r w:rsidR="007705B6">
        <w:rPr>
          <w:rFonts w:eastAsia="맑은 고딕"/>
          <w:b/>
          <w:lang w:val="en-US" w:eastAsia="ko-KR"/>
        </w:rPr>
        <w:t xml:space="preserve">LTE </w:t>
      </w:r>
      <w:r w:rsidRPr="0013620D">
        <w:rPr>
          <w:rFonts w:eastAsia="맑은 고딕"/>
          <w:b/>
          <w:lang w:val="en-US" w:eastAsia="ko-KR"/>
        </w:rPr>
        <w:t xml:space="preserve">SIB3 and </w:t>
      </w:r>
      <w:r w:rsidR="007705B6">
        <w:rPr>
          <w:rFonts w:eastAsia="맑은 고딕"/>
          <w:b/>
          <w:lang w:val="en-US" w:eastAsia="ko-KR"/>
        </w:rPr>
        <w:t xml:space="preserve">LTE </w:t>
      </w:r>
      <w:r w:rsidRPr="0013620D">
        <w:rPr>
          <w:rFonts w:eastAsia="맑은 고딕"/>
          <w:b/>
          <w:lang w:val="en-US" w:eastAsia="ko-KR"/>
        </w:rPr>
        <w:t xml:space="preserve">SIB5. </w:t>
      </w:r>
    </w:p>
    <w:p w:rsidR="004A6AC9" w:rsidRDefault="004A6AC9" w:rsidP="0013620D">
      <w:pPr>
        <w:rPr>
          <w:rFonts w:eastAsia="맑은 고딕"/>
          <w:b/>
          <w:lang w:val="en-US" w:eastAsia="ko-KR"/>
        </w:rPr>
      </w:pPr>
      <w:r>
        <w:rPr>
          <w:rFonts w:eastAsia="맑은 고딕"/>
          <w:b/>
          <w:lang w:val="en-US" w:eastAsia="ko-KR"/>
        </w:rPr>
        <w:t>Proposal 3</w:t>
      </w:r>
      <w:r w:rsidRPr="0013620D">
        <w:rPr>
          <w:rFonts w:eastAsia="맑은 고딕"/>
          <w:b/>
          <w:lang w:val="en-US" w:eastAsia="ko-KR"/>
        </w:rPr>
        <w:t xml:space="preserve">: Separate CRP per E-UTRA frequency can be signaled in </w:t>
      </w:r>
      <w:r>
        <w:rPr>
          <w:rFonts w:eastAsia="맑은 고딕"/>
          <w:b/>
          <w:lang w:val="en-US" w:eastAsia="ko-KR"/>
        </w:rPr>
        <w:t>NR SIB5.</w:t>
      </w:r>
    </w:p>
    <w:p w:rsidR="004A6AC9" w:rsidRDefault="004A6AC9" w:rsidP="004A6AC9">
      <w:pPr>
        <w:rPr>
          <w:rFonts w:eastAsia="맑은 고딕"/>
          <w:lang w:eastAsia="ko-KR"/>
        </w:rPr>
      </w:pPr>
      <w:r>
        <w:rPr>
          <w:rFonts w:eastAsia="맑은 고딕" w:hint="eastAsia"/>
          <w:lang w:eastAsia="ko-KR"/>
        </w:rPr>
        <w:t xml:space="preserve">In case EN-DC common </w:t>
      </w:r>
      <w:r>
        <w:rPr>
          <w:rFonts w:eastAsia="맑은 고딕"/>
          <w:lang w:eastAsia="ko-KR"/>
        </w:rPr>
        <w:t>priority</w:t>
      </w:r>
      <w:r>
        <w:rPr>
          <w:rFonts w:eastAsia="맑은 고딕" w:hint="eastAsia"/>
          <w:lang w:eastAsia="ko-KR"/>
        </w:rPr>
        <w:t xml:space="preserve"> and legacy common </w:t>
      </w:r>
      <w:r>
        <w:rPr>
          <w:rFonts w:eastAsia="맑은 고딕"/>
          <w:lang w:eastAsia="ko-KR"/>
        </w:rPr>
        <w:t>priority</w:t>
      </w:r>
      <w:r>
        <w:rPr>
          <w:rFonts w:eastAsia="맑은 고딕" w:hint="eastAsia"/>
          <w:lang w:eastAsia="ko-KR"/>
        </w:rPr>
        <w:t xml:space="preserve"> </w:t>
      </w:r>
      <w:r>
        <w:rPr>
          <w:rFonts w:eastAsia="맑은 고딕"/>
          <w:lang w:eastAsia="ko-KR"/>
        </w:rPr>
        <w:t xml:space="preserve">are broadcast, one can consider whether </w:t>
      </w:r>
      <w:r>
        <w:rPr>
          <w:rFonts w:eastAsia="맑은 고딕" w:hint="eastAsia"/>
          <w:lang w:eastAsia="ko-KR"/>
        </w:rPr>
        <w:t xml:space="preserve">a </w:t>
      </w:r>
      <w:r>
        <w:rPr>
          <w:rFonts w:eastAsia="맑은 고딕"/>
          <w:lang w:eastAsia="ko-KR"/>
        </w:rPr>
        <w:t xml:space="preserve">new indication in release message is needed to control some EN-DC UEs to apply EN-DC common priority while other EN-DC UEs apply legacy common priority. Since EN-DC common priority is useful for all </w:t>
      </w:r>
      <w:r w:rsidRPr="0013620D">
        <w:rPr>
          <w:rFonts w:eastAsia="맑은 고딕"/>
          <w:lang w:val="en-US" w:eastAsia="ko-KR"/>
        </w:rPr>
        <w:t>EN-DC</w:t>
      </w:r>
      <w:r>
        <w:rPr>
          <w:rFonts w:eastAsia="맑은 고딕"/>
          <w:lang w:val="en-US" w:eastAsia="ko-KR"/>
        </w:rPr>
        <w:t xml:space="preserve"> UEs to enable fast EN-DC setup, there seems no real need to introduce such indicator in release message.</w:t>
      </w:r>
    </w:p>
    <w:p w:rsidR="004A6AC9" w:rsidRDefault="004A6AC9" w:rsidP="004A6AC9">
      <w:pPr>
        <w:rPr>
          <w:rFonts w:eastAsia="맑은 고딕"/>
          <w:b/>
          <w:lang w:val="en-US" w:eastAsia="ko-KR"/>
        </w:rPr>
      </w:pPr>
      <w:r w:rsidRPr="0013620D">
        <w:rPr>
          <w:rFonts w:eastAsia="맑은 고딕"/>
          <w:b/>
          <w:lang w:val="en-US" w:eastAsia="ko-KR"/>
        </w:rPr>
        <w:t xml:space="preserve">Proposal </w:t>
      </w:r>
      <w:r>
        <w:rPr>
          <w:rFonts w:eastAsia="맑은 고딕"/>
          <w:b/>
          <w:lang w:val="en-US" w:eastAsia="ko-KR"/>
        </w:rPr>
        <w:t>4</w:t>
      </w:r>
      <w:r w:rsidRPr="0013620D">
        <w:rPr>
          <w:rFonts w:eastAsia="맑은 고딕"/>
          <w:b/>
          <w:lang w:val="en-US" w:eastAsia="ko-KR"/>
        </w:rPr>
        <w:t xml:space="preserve">: </w:t>
      </w:r>
      <w:r>
        <w:rPr>
          <w:rFonts w:eastAsia="맑은 고딕"/>
          <w:b/>
          <w:lang w:val="en-US" w:eastAsia="ko-KR"/>
        </w:rPr>
        <w:t xml:space="preserve">No new indicator in release message is introduced to indicate which common priority is applied. </w:t>
      </w:r>
    </w:p>
    <w:p w:rsidR="0013620D" w:rsidRPr="0013620D" w:rsidRDefault="0013620D" w:rsidP="0013620D">
      <w:pPr>
        <w:rPr>
          <w:rFonts w:eastAsia="맑은 고딕"/>
          <w:lang w:val="en-US" w:eastAsia="ko-KR"/>
        </w:rPr>
      </w:pPr>
      <w:r w:rsidRPr="0013620D">
        <w:rPr>
          <w:rFonts w:eastAsia="맑은 고딕"/>
          <w:lang w:val="en-US" w:eastAsia="ko-KR"/>
        </w:rPr>
        <w:lastRenderedPageBreak/>
        <w:t xml:space="preserve">In the current specification, common priority is ignored if dedicated priority is available. It is fine if the dedicate priority is provided by Rel-16 ENB. However if dedicated priority is provided by legacy ENB, the priority may not reflect EN-DC capability. To overcome this, one can consider to define new rule such that EN-DC common priority &gt; dedicated priority &gt; legacy common priority if legacy ENB allocate the dedicated priority, and dedicated priority &gt; EN-DC common priority &gt; legacy common priority if Rel-16 ENB allocate the dedicate priority (presence of a new indication may mean the ENB in Rel-16 ENB). One can expect ENBs within a geographical area would be upgraded to Rel-16 simultaneously, hence such new rule may not be required. </w:t>
      </w:r>
    </w:p>
    <w:p w:rsidR="00146AAB" w:rsidRPr="00146AAB" w:rsidRDefault="0013620D" w:rsidP="0013620D">
      <w:pPr>
        <w:rPr>
          <w:rFonts w:eastAsia="맑은 고딕"/>
          <w:b/>
          <w:lang w:val="en-US" w:eastAsia="ko-KR"/>
        </w:rPr>
      </w:pPr>
      <w:r w:rsidRPr="0013620D">
        <w:rPr>
          <w:rFonts w:eastAsia="맑은 고딕"/>
          <w:b/>
          <w:lang w:val="en-US" w:eastAsia="ko-KR"/>
        </w:rPr>
        <w:t xml:space="preserve">Proposal </w:t>
      </w:r>
      <w:r w:rsidR="004A6AC9">
        <w:rPr>
          <w:rFonts w:eastAsia="맑은 고딕"/>
          <w:b/>
          <w:lang w:val="en-US" w:eastAsia="ko-KR"/>
        </w:rPr>
        <w:t>5</w:t>
      </w:r>
      <w:r w:rsidRPr="0013620D">
        <w:rPr>
          <w:rFonts w:eastAsia="맑은 고딕"/>
          <w:b/>
          <w:lang w:val="en-US" w:eastAsia="ko-KR"/>
        </w:rPr>
        <w:t xml:space="preserve">: Dedicate priority take precedence to EN-DC specific common priority. </w:t>
      </w:r>
    </w:p>
    <w:p w:rsidR="00EA3B47" w:rsidRPr="00EA3B47" w:rsidRDefault="00B81C56" w:rsidP="00146AAB">
      <w:pPr>
        <w:rPr>
          <w:rFonts w:eastAsia="맑은 고딕"/>
          <w:lang w:val="en-US" w:eastAsia="ko-KR"/>
        </w:rPr>
      </w:pPr>
      <w:r>
        <w:rPr>
          <w:rFonts w:eastAsia="맑은 고딕"/>
          <w:lang w:val="en-US" w:eastAsia="ko-KR"/>
        </w:rPr>
        <w:t>CR</w:t>
      </w:r>
      <w:r w:rsidR="002457DB">
        <w:rPr>
          <w:rFonts w:eastAsia="맑은 고딕"/>
          <w:lang w:val="en-US" w:eastAsia="ko-KR"/>
        </w:rPr>
        <w:t>s</w:t>
      </w:r>
      <w:r>
        <w:rPr>
          <w:rFonts w:eastAsia="맑은 고딕"/>
          <w:lang w:val="en-US" w:eastAsia="ko-KR"/>
        </w:rPr>
        <w:t xml:space="preserve"> </w:t>
      </w:r>
      <w:r w:rsidR="00EA3B47">
        <w:rPr>
          <w:rFonts w:eastAsia="맑은 고딕"/>
          <w:lang w:val="en-US" w:eastAsia="ko-KR"/>
        </w:rPr>
        <w:t>to 36.331</w:t>
      </w:r>
      <w:r w:rsidR="002457DB">
        <w:rPr>
          <w:rFonts w:eastAsia="맑은 고딕"/>
          <w:lang w:val="en-US" w:eastAsia="ko-KR"/>
        </w:rPr>
        <w:t xml:space="preserve"> and 38.331</w:t>
      </w:r>
      <w:r w:rsidR="00EA3B47">
        <w:rPr>
          <w:rFonts w:eastAsia="맑은 고딕"/>
          <w:lang w:val="en-US" w:eastAsia="ko-KR"/>
        </w:rPr>
        <w:t xml:space="preserve"> </w:t>
      </w:r>
      <w:r w:rsidR="002457DB">
        <w:rPr>
          <w:rFonts w:eastAsia="맑은 고딕"/>
          <w:lang w:val="en-US" w:eastAsia="ko-KR"/>
        </w:rPr>
        <w:t>are</w:t>
      </w:r>
      <w:r w:rsidR="00EA3B47">
        <w:rPr>
          <w:rFonts w:eastAsia="맑은 고딕"/>
          <w:lang w:val="en-US" w:eastAsia="ko-KR"/>
        </w:rPr>
        <w:t xml:space="preserve"> provided for di</w:t>
      </w:r>
      <w:r>
        <w:rPr>
          <w:rFonts w:eastAsia="맑은 고딕"/>
          <w:lang w:val="en-US" w:eastAsia="ko-KR"/>
        </w:rPr>
        <w:t>scussion and agreement [2]</w:t>
      </w:r>
      <w:r w:rsidR="002457DB">
        <w:rPr>
          <w:rFonts w:eastAsia="맑은 고딕"/>
          <w:lang w:val="en-US" w:eastAsia="ko-KR"/>
        </w:rPr>
        <w:t>, [3]</w:t>
      </w:r>
      <w:r>
        <w:rPr>
          <w:rFonts w:eastAsia="맑은 고딕"/>
          <w:lang w:val="en-US" w:eastAsia="ko-KR"/>
        </w:rPr>
        <w:t>.</w:t>
      </w:r>
    </w:p>
    <w:p w:rsidR="0013620D" w:rsidRPr="0013620D" w:rsidRDefault="001E17FE" w:rsidP="0013620D">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Pr>
          <w:rFonts w:ascii="Arial" w:eastAsia="맑은 고딕" w:hAnsi="Arial"/>
          <w:sz w:val="36"/>
          <w:lang w:val="en-US" w:eastAsia="ko-KR"/>
        </w:rPr>
        <w:t>3</w:t>
      </w:r>
      <w:r>
        <w:rPr>
          <w:rFonts w:ascii="Arial" w:eastAsia="맑은 고딕" w:hAnsi="Arial"/>
          <w:sz w:val="36"/>
          <w:lang w:val="en-US" w:eastAsia="ko-KR"/>
        </w:rPr>
        <w:tab/>
      </w:r>
      <w:r w:rsidR="0013620D" w:rsidRPr="0013620D">
        <w:rPr>
          <w:rFonts w:ascii="Arial" w:eastAsia="맑은 고딕" w:hAnsi="Arial"/>
          <w:sz w:val="36"/>
          <w:lang w:val="en-US" w:eastAsia="ko-KR"/>
        </w:rPr>
        <w:t>C</w:t>
      </w:r>
      <w:r w:rsidR="0013620D" w:rsidRPr="0013620D">
        <w:rPr>
          <w:rFonts w:ascii="Arial" w:eastAsia="SimSun" w:hAnsi="Arial"/>
          <w:sz w:val="36"/>
          <w:lang w:val="en-US" w:eastAsia="en-US"/>
        </w:rPr>
        <w:t>onclusion</w:t>
      </w:r>
    </w:p>
    <w:p w:rsidR="0013620D" w:rsidRPr="0013620D" w:rsidRDefault="0013620D" w:rsidP="0013620D">
      <w:pPr>
        <w:rPr>
          <w:lang w:eastAsia="en-US"/>
        </w:rPr>
      </w:pPr>
      <w:r w:rsidRPr="0013620D">
        <w:rPr>
          <w:lang w:eastAsia="en-US"/>
        </w:rPr>
        <w:t>Based on the above, RAN2 is requested to discuss and if possible agree on the following proposal:</w:t>
      </w:r>
    </w:p>
    <w:p w:rsidR="00146AAB" w:rsidRPr="0013620D" w:rsidRDefault="00146AAB" w:rsidP="00146AAB">
      <w:pPr>
        <w:tabs>
          <w:tab w:val="left" w:pos="2571"/>
        </w:tabs>
        <w:rPr>
          <w:rFonts w:eastAsia="맑은 고딕"/>
          <w:b/>
          <w:lang w:val="x-none" w:eastAsia="ko-KR"/>
        </w:rPr>
      </w:pPr>
      <w:r w:rsidRPr="0013620D">
        <w:rPr>
          <w:rFonts w:eastAsia="맑은 고딕"/>
          <w:b/>
          <w:lang w:val="x-none" w:eastAsia="ko-KR"/>
        </w:rPr>
        <w:t xml:space="preserve">Proposal 1: Only a single CRP per frequency is configured in </w:t>
      </w:r>
      <w:r w:rsidR="00685DA1">
        <w:rPr>
          <w:rFonts w:eastAsia="맑은 고딕"/>
          <w:b/>
          <w:lang w:val="x-none" w:eastAsia="ko-KR"/>
        </w:rPr>
        <w:t>RRCConnectionRelease</w:t>
      </w:r>
      <w:r w:rsidRPr="0013620D">
        <w:rPr>
          <w:rFonts w:eastAsia="맑은 고딕"/>
          <w:b/>
          <w:lang w:val="x-none" w:eastAsia="ko-KR"/>
        </w:rPr>
        <w:t xml:space="preserve"> message.</w:t>
      </w:r>
    </w:p>
    <w:p w:rsidR="00146AAB" w:rsidRDefault="00146AAB" w:rsidP="00146AAB">
      <w:pPr>
        <w:rPr>
          <w:rFonts w:eastAsia="맑은 고딕"/>
          <w:b/>
          <w:lang w:val="en-US" w:eastAsia="ko-KR"/>
        </w:rPr>
      </w:pPr>
      <w:r w:rsidRPr="0013620D">
        <w:rPr>
          <w:rFonts w:eastAsia="맑은 고딕"/>
          <w:b/>
          <w:lang w:val="en-US" w:eastAsia="ko-KR"/>
        </w:rPr>
        <w:t xml:space="preserve">Proposal 2: Separate CRP per E-UTRA frequency can be signaled in </w:t>
      </w:r>
      <w:r>
        <w:rPr>
          <w:rFonts w:eastAsia="맑은 고딕"/>
          <w:b/>
          <w:lang w:val="en-US" w:eastAsia="ko-KR"/>
        </w:rPr>
        <w:t xml:space="preserve">LTE </w:t>
      </w:r>
      <w:r w:rsidRPr="0013620D">
        <w:rPr>
          <w:rFonts w:eastAsia="맑은 고딕"/>
          <w:b/>
          <w:lang w:val="en-US" w:eastAsia="ko-KR"/>
        </w:rPr>
        <w:t xml:space="preserve">SIB3 and </w:t>
      </w:r>
      <w:r>
        <w:rPr>
          <w:rFonts w:eastAsia="맑은 고딕"/>
          <w:b/>
          <w:lang w:val="en-US" w:eastAsia="ko-KR"/>
        </w:rPr>
        <w:t xml:space="preserve">LTE </w:t>
      </w:r>
      <w:r w:rsidRPr="0013620D">
        <w:rPr>
          <w:rFonts w:eastAsia="맑은 고딕"/>
          <w:b/>
          <w:lang w:val="en-US" w:eastAsia="ko-KR"/>
        </w:rPr>
        <w:t xml:space="preserve">SIB5. </w:t>
      </w:r>
    </w:p>
    <w:p w:rsidR="00146AAB" w:rsidRPr="00146AAB" w:rsidRDefault="00146AAB" w:rsidP="00146AAB">
      <w:pPr>
        <w:rPr>
          <w:rFonts w:eastAsia="맑은 고딕"/>
          <w:b/>
          <w:lang w:val="en-US" w:eastAsia="ko-KR"/>
        </w:rPr>
      </w:pPr>
      <w:r w:rsidRPr="0013620D">
        <w:rPr>
          <w:rFonts w:eastAsia="맑은 고딕"/>
          <w:b/>
          <w:lang w:val="en-US" w:eastAsia="ko-KR"/>
        </w:rPr>
        <w:t xml:space="preserve">Proposal </w:t>
      </w:r>
      <w:r w:rsidR="00685DA1">
        <w:rPr>
          <w:rFonts w:eastAsia="맑은 고딕"/>
          <w:b/>
          <w:lang w:val="en-US" w:eastAsia="ko-KR"/>
        </w:rPr>
        <w:t>3</w:t>
      </w:r>
      <w:r w:rsidRPr="0013620D">
        <w:rPr>
          <w:rFonts w:eastAsia="맑은 고딕"/>
          <w:b/>
          <w:lang w:val="en-US" w:eastAsia="ko-KR"/>
        </w:rPr>
        <w:t xml:space="preserve">: Dedicate priority take precedence to EN-DC specific common priority. </w:t>
      </w:r>
    </w:p>
    <w:p w:rsidR="00146AAB" w:rsidRPr="00146AAB" w:rsidRDefault="00146AAB" w:rsidP="00146AAB">
      <w:pPr>
        <w:rPr>
          <w:rFonts w:eastAsia="맑은 고딕"/>
          <w:b/>
          <w:lang w:val="en-US" w:eastAsia="ko-KR"/>
        </w:rPr>
      </w:pPr>
      <w:r w:rsidRPr="0013620D">
        <w:rPr>
          <w:rFonts w:eastAsia="맑은 고딕"/>
          <w:b/>
          <w:lang w:val="en-US" w:eastAsia="ko-KR"/>
        </w:rPr>
        <w:t xml:space="preserve">Proposal </w:t>
      </w:r>
      <w:r>
        <w:rPr>
          <w:rFonts w:eastAsia="맑은 고딕"/>
          <w:b/>
          <w:lang w:val="en-US" w:eastAsia="ko-KR"/>
        </w:rPr>
        <w:t>5</w:t>
      </w:r>
      <w:r w:rsidRPr="0013620D">
        <w:rPr>
          <w:rFonts w:eastAsia="맑은 고딕"/>
          <w:b/>
          <w:lang w:val="en-US" w:eastAsia="ko-KR"/>
        </w:rPr>
        <w:t xml:space="preserve">: </w:t>
      </w:r>
      <w:r>
        <w:rPr>
          <w:rFonts w:eastAsia="맑은 고딕"/>
          <w:b/>
          <w:lang w:val="en-US" w:eastAsia="ko-KR"/>
        </w:rPr>
        <w:t xml:space="preserve">No new indicator in release message is introduced to indicate which </w:t>
      </w:r>
      <w:r w:rsidR="00BC68F1">
        <w:rPr>
          <w:rFonts w:eastAsia="맑은 고딕"/>
          <w:b/>
          <w:lang w:val="en-US" w:eastAsia="ko-KR"/>
        </w:rPr>
        <w:t xml:space="preserve">common priority </w:t>
      </w:r>
      <w:r>
        <w:rPr>
          <w:rFonts w:eastAsia="맑은 고딕"/>
          <w:b/>
          <w:lang w:val="en-US" w:eastAsia="ko-KR"/>
        </w:rPr>
        <w:t xml:space="preserve">is applied. </w:t>
      </w:r>
    </w:p>
    <w:p w:rsidR="001E17FE" w:rsidRDefault="001E17FE" w:rsidP="001E17FE">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Pr>
          <w:rFonts w:ascii="Arial" w:eastAsia="SimSun" w:hAnsi="Arial"/>
          <w:sz w:val="36"/>
          <w:lang w:val="en-US" w:eastAsia="en-US"/>
        </w:rPr>
        <w:t>4</w:t>
      </w:r>
      <w:r>
        <w:rPr>
          <w:rFonts w:ascii="Arial" w:eastAsia="SimSun" w:hAnsi="Arial"/>
          <w:sz w:val="36"/>
          <w:lang w:val="en-US" w:eastAsia="en-US"/>
        </w:rPr>
        <w:tab/>
      </w:r>
      <w:r w:rsidRPr="001E17FE">
        <w:rPr>
          <w:rFonts w:ascii="Arial" w:eastAsia="SimSun" w:hAnsi="Arial"/>
          <w:sz w:val="36"/>
          <w:lang w:val="en-US" w:eastAsia="en-US"/>
        </w:rPr>
        <w:t>References</w:t>
      </w:r>
    </w:p>
    <w:p w:rsidR="007F7A03" w:rsidRDefault="007F7A03" w:rsidP="007F7A03">
      <w:pPr>
        <w:rPr>
          <w:rFonts w:eastAsia="맑은 고딕"/>
          <w:lang w:val="en-US" w:eastAsia="ko-KR"/>
        </w:rPr>
      </w:pPr>
      <w:r>
        <w:rPr>
          <w:rFonts w:eastAsia="맑은 고딕" w:hint="eastAsia"/>
          <w:lang w:val="en-US" w:eastAsia="ko-KR"/>
        </w:rPr>
        <w:t>[1] RAN2 #108 Chairman Notes</w:t>
      </w:r>
    </w:p>
    <w:p w:rsidR="00EA3B47" w:rsidRDefault="00EA3B47" w:rsidP="007F7A03">
      <w:pPr>
        <w:rPr>
          <w:rFonts w:eastAsia="맑은 고딕"/>
          <w:lang w:val="en-US" w:eastAsia="ko-KR"/>
        </w:rPr>
      </w:pPr>
      <w:r>
        <w:rPr>
          <w:rFonts w:eastAsia="맑은 고딕"/>
          <w:lang w:val="en-US" w:eastAsia="ko-KR"/>
        </w:rPr>
        <w:t>[2]</w:t>
      </w:r>
      <w:r w:rsidR="00354493">
        <w:rPr>
          <w:rFonts w:eastAsia="맑은 고딕"/>
          <w:lang w:val="en-US" w:eastAsia="ko-KR"/>
        </w:rPr>
        <w:t xml:space="preserve"> R2-2</w:t>
      </w:r>
      <w:r w:rsidR="00D5369F">
        <w:rPr>
          <w:rFonts w:eastAsia="맑은 고딕"/>
          <w:lang w:val="en-US" w:eastAsia="ko-KR"/>
        </w:rPr>
        <w:t>003733</w:t>
      </w:r>
      <w:r w:rsidR="00354493">
        <w:rPr>
          <w:rFonts w:eastAsia="맑은 고딕"/>
          <w:lang w:val="en-US" w:eastAsia="ko-KR"/>
        </w:rPr>
        <w:t>, C</w:t>
      </w:r>
      <w:r w:rsidR="00D5369F">
        <w:rPr>
          <w:rFonts w:eastAsia="맑은 고딕"/>
          <w:lang w:val="en-US" w:eastAsia="ko-KR"/>
        </w:rPr>
        <w:t>R on separate cell reselection priority in EN-DC cell reselection in 36.331, Samsung Electronics</w:t>
      </w:r>
    </w:p>
    <w:p w:rsidR="00EA3B47" w:rsidRPr="007F7A03" w:rsidRDefault="002457DB" w:rsidP="007F7A03">
      <w:pPr>
        <w:rPr>
          <w:rFonts w:eastAsia="맑은 고딕"/>
          <w:lang w:val="en-US" w:eastAsia="ko-KR"/>
        </w:rPr>
      </w:pPr>
      <w:r>
        <w:rPr>
          <w:rFonts w:eastAsia="맑은 고딕"/>
          <w:lang w:val="en-US" w:eastAsia="ko-KR"/>
        </w:rPr>
        <w:t>[3] R2-2</w:t>
      </w:r>
      <w:r w:rsidR="003D5369">
        <w:rPr>
          <w:rFonts w:eastAsia="맑은 고딕"/>
          <w:lang w:val="en-US" w:eastAsia="ko-KR"/>
        </w:rPr>
        <w:t>003739</w:t>
      </w:r>
      <w:r>
        <w:rPr>
          <w:rFonts w:eastAsia="맑은 고딕"/>
          <w:lang w:val="en-US" w:eastAsia="ko-KR"/>
        </w:rPr>
        <w:t xml:space="preserve">, </w:t>
      </w:r>
      <w:bookmarkEnd w:id="0"/>
      <w:bookmarkEnd w:id="1"/>
      <w:bookmarkEnd w:id="2"/>
      <w:r w:rsidR="003D5369">
        <w:rPr>
          <w:rFonts w:eastAsia="맑은 고딕"/>
          <w:lang w:val="en-US" w:eastAsia="ko-KR"/>
        </w:rPr>
        <w:t>CR on separate cell reselection priority</w:t>
      </w:r>
      <w:r w:rsidR="003D5369">
        <w:rPr>
          <w:rFonts w:eastAsia="맑은 고딕"/>
          <w:lang w:val="en-US" w:eastAsia="ko-KR"/>
        </w:rPr>
        <w:t xml:space="preserve"> in EN-DC cell reselection in 38</w:t>
      </w:r>
      <w:bookmarkStart w:id="3" w:name="_GoBack"/>
      <w:bookmarkEnd w:id="3"/>
      <w:r w:rsidR="003D5369">
        <w:rPr>
          <w:rFonts w:eastAsia="맑은 고딕"/>
          <w:lang w:val="en-US" w:eastAsia="ko-KR"/>
        </w:rPr>
        <w:t>.331, Samsung Electronics</w:t>
      </w:r>
    </w:p>
    <w:sectPr w:rsidR="00EA3B47" w:rsidRPr="007F7A0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2FB4" w:rsidRDefault="00B42FB4">
      <w:r>
        <w:separator/>
      </w:r>
    </w:p>
  </w:endnote>
  <w:endnote w:type="continuationSeparator" w:id="0">
    <w:p w:rsidR="00B42FB4" w:rsidRDefault="00B42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2FB4" w:rsidRDefault="00B42FB4">
      <w:r>
        <w:separator/>
      </w:r>
    </w:p>
  </w:footnote>
  <w:footnote w:type="continuationSeparator" w:id="0">
    <w:p w:rsidR="00B42FB4" w:rsidRDefault="00B42F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109"/>
    <w:rsid w:val="00072D31"/>
    <w:rsid w:val="00072EEA"/>
    <w:rsid w:val="00076475"/>
    <w:rsid w:val="00076890"/>
    <w:rsid w:val="0007728C"/>
    <w:rsid w:val="00082A15"/>
    <w:rsid w:val="000830F6"/>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5820"/>
    <w:rsid w:val="0013620D"/>
    <w:rsid w:val="001363C4"/>
    <w:rsid w:val="0014007C"/>
    <w:rsid w:val="00142AA8"/>
    <w:rsid w:val="001431A9"/>
    <w:rsid w:val="00143725"/>
    <w:rsid w:val="0014400D"/>
    <w:rsid w:val="00144969"/>
    <w:rsid w:val="00145246"/>
    <w:rsid w:val="0014536A"/>
    <w:rsid w:val="001459AE"/>
    <w:rsid w:val="00145D43"/>
    <w:rsid w:val="00146AAB"/>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0CE7"/>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17FE"/>
    <w:rsid w:val="001E41F3"/>
    <w:rsid w:val="001E5EDC"/>
    <w:rsid w:val="001E6463"/>
    <w:rsid w:val="001E6E09"/>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27583"/>
    <w:rsid w:val="00230CFE"/>
    <w:rsid w:val="002313FA"/>
    <w:rsid w:val="00234320"/>
    <w:rsid w:val="00234A77"/>
    <w:rsid w:val="00241F99"/>
    <w:rsid w:val="002437B7"/>
    <w:rsid w:val="00243B04"/>
    <w:rsid w:val="002457DB"/>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CCD"/>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37D3"/>
    <w:rsid w:val="002F5970"/>
    <w:rsid w:val="002F6C79"/>
    <w:rsid w:val="002F7982"/>
    <w:rsid w:val="0030217E"/>
    <w:rsid w:val="00303821"/>
    <w:rsid w:val="003043B8"/>
    <w:rsid w:val="00305409"/>
    <w:rsid w:val="00306AC1"/>
    <w:rsid w:val="00307AFE"/>
    <w:rsid w:val="00310092"/>
    <w:rsid w:val="003105D0"/>
    <w:rsid w:val="003139AA"/>
    <w:rsid w:val="00313B8C"/>
    <w:rsid w:val="00314331"/>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2860"/>
    <w:rsid w:val="00353F91"/>
    <w:rsid w:val="003542A0"/>
    <w:rsid w:val="00354493"/>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1C46"/>
    <w:rsid w:val="00392628"/>
    <w:rsid w:val="00392CCF"/>
    <w:rsid w:val="00393FE3"/>
    <w:rsid w:val="00394106"/>
    <w:rsid w:val="00395700"/>
    <w:rsid w:val="003A08F4"/>
    <w:rsid w:val="003A11C3"/>
    <w:rsid w:val="003A2E00"/>
    <w:rsid w:val="003A3170"/>
    <w:rsid w:val="003A4DFC"/>
    <w:rsid w:val="003A53B0"/>
    <w:rsid w:val="003B04B8"/>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C7365"/>
    <w:rsid w:val="003D1617"/>
    <w:rsid w:val="003D3C30"/>
    <w:rsid w:val="003D5369"/>
    <w:rsid w:val="003D6B81"/>
    <w:rsid w:val="003D7517"/>
    <w:rsid w:val="003E0868"/>
    <w:rsid w:val="003E0929"/>
    <w:rsid w:val="003E1330"/>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3BF6"/>
    <w:rsid w:val="004A4510"/>
    <w:rsid w:val="004A5006"/>
    <w:rsid w:val="004A5246"/>
    <w:rsid w:val="004A6AC9"/>
    <w:rsid w:val="004B0C39"/>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2EE5"/>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0E97"/>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2E3F"/>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0ECC"/>
    <w:rsid w:val="005D1748"/>
    <w:rsid w:val="005D1BAE"/>
    <w:rsid w:val="005D37B4"/>
    <w:rsid w:val="005D3B0A"/>
    <w:rsid w:val="005D5758"/>
    <w:rsid w:val="005D577C"/>
    <w:rsid w:val="005D721D"/>
    <w:rsid w:val="005D72C9"/>
    <w:rsid w:val="005E05F9"/>
    <w:rsid w:val="005E0DC5"/>
    <w:rsid w:val="005E133A"/>
    <w:rsid w:val="005E1E12"/>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6C6E"/>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E2F"/>
    <w:rsid w:val="00652CF3"/>
    <w:rsid w:val="00655043"/>
    <w:rsid w:val="0065516C"/>
    <w:rsid w:val="00655E8B"/>
    <w:rsid w:val="00656487"/>
    <w:rsid w:val="00656E92"/>
    <w:rsid w:val="00657E57"/>
    <w:rsid w:val="0066106E"/>
    <w:rsid w:val="00661E26"/>
    <w:rsid w:val="00662445"/>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5DA1"/>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05B6"/>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3BCE"/>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2CD"/>
    <w:rsid w:val="007F18E1"/>
    <w:rsid w:val="007F268D"/>
    <w:rsid w:val="007F2BAE"/>
    <w:rsid w:val="007F2BFC"/>
    <w:rsid w:val="007F2F95"/>
    <w:rsid w:val="007F42E0"/>
    <w:rsid w:val="007F4FBF"/>
    <w:rsid w:val="007F58F1"/>
    <w:rsid w:val="007F593F"/>
    <w:rsid w:val="007F6F07"/>
    <w:rsid w:val="007F7A03"/>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2F25"/>
    <w:rsid w:val="008735BC"/>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66D"/>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2D76"/>
    <w:rsid w:val="009A37A3"/>
    <w:rsid w:val="009A4C58"/>
    <w:rsid w:val="009A4C72"/>
    <w:rsid w:val="009A579D"/>
    <w:rsid w:val="009A68C4"/>
    <w:rsid w:val="009B1128"/>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2FB4"/>
    <w:rsid w:val="00B43307"/>
    <w:rsid w:val="00B43969"/>
    <w:rsid w:val="00B5106F"/>
    <w:rsid w:val="00B524A2"/>
    <w:rsid w:val="00B5298D"/>
    <w:rsid w:val="00B533B5"/>
    <w:rsid w:val="00B5468D"/>
    <w:rsid w:val="00B60231"/>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1C56"/>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C68F1"/>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3ED0"/>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4AAF"/>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6FCB"/>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4A59"/>
    <w:rsid w:val="00D357F0"/>
    <w:rsid w:val="00D3653B"/>
    <w:rsid w:val="00D36FAE"/>
    <w:rsid w:val="00D410AE"/>
    <w:rsid w:val="00D42770"/>
    <w:rsid w:val="00D450EF"/>
    <w:rsid w:val="00D4576A"/>
    <w:rsid w:val="00D47542"/>
    <w:rsid w:val="00D50CA0"/>
    <w:rsid w:val="00D521BD"/>
    <w:rsid w:val="00D530CC"/>
    <w:rsid w:val="00D5369F"/>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354"/>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3B47"/>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07F"/>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1949"/>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2A07"/>
    <w:rsid w:val="00F53EB5"/>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C7A9B"/>
    <w:rsid w:val="00FD05DB"/>
    <w:rsid w:val="00FD399D"/>
    <w:rsid w:val="00FD5A81"/>
    <w:rsid w:val="00FD5E82"/>
    <w:rsid w:val="00FD60FA"/>
    <w:rsid w:val="00FD6D22"/>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3CBC93"/>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맑은 고딕"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맑은 고딕"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customStyle="1"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Documents\3GPP\tsg_ran\WG2\TSGR2_107bis\Docs\R2-1913233.zip" TargetMode="External"/><Relationship Id="rId4" Type="http://schemas.openxmlformats.org/officeDocument/2006/relationships/styles" Target="styles.xml"/><Relationship Id="rId9" Type="http://schemas.openxmlformats.org/officeDocument/2006/relationships/hyperlink" Target="file:///C:\Documents\3GPP\tsg_ran\WG2\RAN2\Docs\R2-19152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1429C-633D-424B-A2F9-650686486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710</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4748</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Samsung (Sangyeob)</cp:lastModifiedBy>
  <cp:revision>15</cp:revision>
  <cp:lastPrinted>2018-03-06T08:25:00Z</cp:lastPrinted>
  <dcterms:created xsi:type="dcterms:W3CDTF">2020-04-07T11:22:00Z</dcterms:created>
  <dcterms:modified xsi:type="dcterms:W3CDTF">2020-04-10T06:35:00Z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C:\Users\SY0123~1.COR\AppData\Local\Temp\_AZTMP17_\36331-f80.docx</vt:lpwstr>
  </property>
</Properties>
</file>