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spacing w:line="240" w:lineRule="auto"/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As described above in the scope, the following Tdocs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ED319B" w:rsidP="005B37D8">
      <w:pPr>
        <w:pStyle w:val="Doc-title"/>
      </w:pPr>
      <w:hyperlink r:id="rId19" w:history="1">
        <w:r w:rsidR="005B37D8">
          <w:rPr>
            <w:rStyle w:val="Hyperlink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ED319B" w:rsidP="005B37D8">
      <w:pPr>
        <w:pStyle w:val="Doc-title"/>
      </w:pPr>
      <w:hyperlink r:id="rId20" w:history="1">
        <w:r w:rsidR="005B37D8">
          <w:rPr>
            <w:rStyle w:val="Hyperlink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ED319B" w:rsidP="005B37D8">
      <w:pPr>
        <w:pStyle w:val="Doc-title"/>
      </w:pPr>
      <w:hyperlink r:id="rId21" w:history="1">
        <w:r w:rsidR="005B37D8">
          <w:rPr>
            <w:rStyle w:val="Hyperlink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ED319B" w:rsidP="005B37D8">
      <w:pPr>
        <w:pStyle w:val="Doc-title"/>
      </w:pPr>
      <w:hyperlink r:id="rId22" w:history="1">
        <w:r w:rsidR="005B37D8">
          <w:rPr>
            <w:rStyle w:val="Hyperlink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ED319B" w:rsidP="005B37D8">
      <w:pPr>
        <w:pStyle w:val="Doc-title"/>
      </w:pPr>
      <w:hyperlink r:id="rId23" w:history="1">
        <w:r w:rsidR="005B37D8">
          <w:rPr>
            <w:rStyle w:val="Hyperlink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ED319B" w:rsidP="005B37D8">
      <w:pPr>
        <w:pStyle w:val="Doc-title"/>
      </w:pPr>
      <w:hyperlink r:id="rId24" w:history="1">
        <w:r w:rsidR="005B37D8">
          <w:rPr>
            <w:rStyle w:val="Hyperlink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ED319B" w:rsidP="005B37D8">
      <w:pPr>
        <w:pStyle w:val="Doc-title"/>
      </w:pPr>
      <w:hyperlink r:id="rId25" w:history="1">
        <w:r w:rsidR="005B37D8">
          <w:rPr>
            <w:rStyle w:val="Hyperlink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ED319B" w:rsidP="005B37D8">
      <w:pPr>
        <w:pStyle w:val="Doc-title"/>
      </w:pPr>
      <w:hyperlink r:id="rId26" w:history="1">
        <w:r w:rsidR="005B37D8">
          <w:rPr>
            <w:rStyle w:val="Hyperlink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lastRenderedPageBreak/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542EB6B5" w14:textId="3800E30E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  <w:kern w:val="2"/>
          <w:lang w:eastAsia="zh-CN"/>
        </w:rPr>
      </w:pPr>
      <w:r w:rsidRPr="00A823BA">
        <w:rPr>
          <w:rFonts w:eastAsia="SimSun"/>
          <w:b/>
          <w:kern w:val="2"/>
          <w:lang w:eastAsia="zh-CN"/>
        </w:rPr>
        <w:lastRenderedPageBreak/>
        <w:t xml:space="preserve">Proposal: Send </w:t>
      </w:r>
      <w:r>
        <w:rPr>
          <w:rFonts w:eastAsia="SimSun"/>
          <w:b/>
          <w:kern w:val="2"/>
          <w:lang w:eastAsia="zh-CN"/>
        </w:rPr>
        <w:t xml:space="preserve">a </w:t>
      </w:r>
      <w:r w:rsidRPr="00A823BA">
        <w:rPr>
          <w:rFonts w:eastAsia="SimSun"/>
          <w:b/>
          <w:kern w:val="2"/>
          <w:lang w:eastAsia="zh-CN"/>
        </w:rPr>
        <w:t xml:space="preserve">LS to SA3 to check whether it is </w:t>
      </w:r>
      <w:r>
        <w:rPr>
          <w:rFonts w:eastAsia="SimSun"/>
          <w:b/>
          <w:kern w:val="2"/>
          <w:lang w:eastAsia="zh-CN"/>
        </w:rPr>
        <w:t xml:space="preserve">acceptable for the counter check procedure </w:t>
      </w:r>
      <w:r w:rsidRPr="00A823BA">
        <w:rPr>
          <w:rFonts w:eastAsia="SimSun"/>
          <w:b/>
          <w:kern w:val="2"/>
          <w:lang w:eastAsia="zh-CN"/>
        </w:rPr>
        <w:t xml:space="preserve">to check </w:t>
      </w:r>
      <w:r>
        <w:rPr>
          <w:rFonts w:eastAsia="SimSun"/>
          <w:b/>
          <w:kern w:val="2"/>
          <w:lang w:eastAsia="zh-CN"/>
        </w:rPr>
        <w:t xml:space="preserve">less </w:t>
      </w:r>
      <w:r w:rsidRPr="00A823BA">
        <w:rPr>
          <w:rFonts w:eastAsia="SimSun"/>
          <w:b/>
          <w:kern w:val="2"/>
          <w:lang w:eastAsia="zh-CN"/>
        </w:rPr>
        <w:t xml:space="preserve">than </w:t>
      </w:r>
      <w:r>
        <w:rPr>
          <w:rFonts w:eastAsia="SimSun"/>
          <w:b/>
          <w:kern w:val="2"/>
          <w:lang w:eastAsia="zh-CN"/>
        </w:rPr>
        <w:t xml:space="preserve">the </w:t>
      </w:r>
      <w:r w:rsidRPr="00A823BA">
        <w:rPr>
          <w:rFonts w:eastAsia="SimSun"/>
          <w:b/>
          <w:kern w:val="2"/>
          <w:lang w:eastAsia="zh-CN"/>
        </w:rPr>
        <w:t xml:space="preserve">25 </w:t>
      </w:r>
      <w:r>
        <w:rPr>
          <w:rFonts w:eastAsia="SimSun"/>
          <w:b/>
          <w:kern w:val="2"/>
          <w:lang w:eastAsia="zh-CN"/>
        </w:rPr>
        <w:t xml:space="preserve">MSBs </w:t>
      </w:r>
      <w:r w:rsidRPr="00A823BA">
        <w:rPr>
          <w:rFonts w:eastAsia="SimSun"/>
          <w:b/>
          <w:kern w:val="2"/>
          <w:lang w:eastAsia="zh-CN"/>
        </w:rPr>
        <w:t xml:space="preserve">and </w:t>
      </w:r>
      <w:r>
        <w:rPr>
          <w:rFonts w:eastAsia="SimSun"/>
          <w:b/>
          <w:kern w:val="2"/>
          <w:lang w:eastAsia="zh-CN"/>
        </w:rPr>
        <w:t xml:space="preserve">indicate </w:t>
      </w:r>
      <w:r w:rsidRPr="00A823BA">
        <w:rPr>
          <w:rFonts w:eastAsia="SimSun"/>
          <w:b/>
          <w:kern w:val="2"/>
          <w:lang w:eastAsia="zh-CN"/>
        </w:rPr>
        <w:t xml:space="preserve">the </w:t>
      </w:r>
      <w:r>
        <w:rPr>
          <w:rFonts w:eastAsia="SimSun"/>
          <w:b/>
          <w:kern w:val="2"/>
          <w:lang w:eastAsia="zh-CN"/>
        </w:rPr>
        <w:t>minimum number of bits to be checked</w:t>
      </w:r>
      <w:r w:rsidRPr="00A823BA">
        <w:rPr>
          <w:rFonts w:eastAsia="SimSun"/>
          <w:b/>
          <w:kern w:val="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394424" w14:paraId="5E88AAB4" w14:textId="77777777" w:rsidTr="00D61282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Can you please confirm.</w:t>
            </w:r>
          </w:p>
        </w:tc>
      </w:tr>
      <w:tr w:rsidR="00394424" w14:paraId="164882A4" w14:textId="77777777" w:rsidTr="00D61282">
        <w:tc>
          <w:tcPr>
            <w:tcW w:w="2122" w:type="dxa"/>
          </w:tcPr>
          <w:p w14:paraId="3C099CF3" w14:textId="77777777" w:rsidR="00394424" w:rsidRDefault="00394424" w:rsidP="00394424"/>
        </w:tc>
        <w:tc>
          <w:tcPr>
            <w:tcW w:w="1842" w:type="dxa"/>
          </w:tcPr>
          <w:p w14:paraId="57D6DCC9" w14:textId="77777777" w:rsidR="00394424" w:rsidRDefault="00394424" w:rsidP="00394424"/>
        </w:tc>
        <w:tc>
          <w:tcPr>
            <w:tcW w:w="5665" w:type="dxa"/>
          </w:tcPr>
          <w:p w14:paraId="68E0E1EF" w14:textId="77777777" w:rsidR="00394424" w:rsidRDefault="00394424" w:rsidP="00394424"/>
        </w:tc>
      </w:tr>
      <w:tr w:rsidR="00394424" w14:paraId="7F981331" w14:textId="77777777" w:rsidTr="00D61282">
        <w:tc>
          <w:tcPr>
            <w:tcW w:w="2122" w:type="dxa"/>
          </w:tcPr>
          <w:p w14:paraId="76C887DF" w14:textId="77777777" w:rsidR="00394424" w:rsidRDefault="00394424" w:rsidP="00394424"/>
        </w:tc>
        <w:tc>
          <w:tcPr>
            <w:tcW w:w="1842" w:type="dxa"/>
          </w:tcPr>
          <w:p w14:paraId="06115BFE" w14:textId="77777777" w:rsidR="00394424" w:rsidRDefault="00394424" w:rsidP="00394424"/>
        </w:tc>
        <w:tc>
          <w:tcPr>
            <w:tcW w:w="5665" w:type="dxa"/>
          </w:tcPr>
          <w:p w14:paraId="6302DAFD" w14:textId="77777777" w:rsidR="00394424" w:rsidRDefault="00394424" w:rsidP="00394424"/>
        </w:tc>
      </w:tr>
      <w:tr w:rsidR="00394424" w14:paraId="22753A5B" w14:textId="77777777" w:rsidTr="00D61282">
        <w:tc>
          <w:tcPr>
            <w:tcW w:w="2122" w:type="dxa"/>
          </w:tcPr>
          <w:p w14:paraId="0825459A" w14:textId="77777777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D61282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D61282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A4DC8" w14:textId="77777777" w:rsidR="00ED319B" w:rsidRDefault="00ED319B">
      <w:r>
        <w:separator/>
      </w:r>
    </w:p>
  </w:endnote>
  <w:endnote w:type="continuationSeparator" w:id="0">
    <w:p w14:paraId="3EFB43EF" w14:textId="77777777" w:rsidR="00ED319B" w:rsidRDefault="00ED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A378C" w14:textId="77777777" w:rsidR="00ED319B" w:rsidRDefault="00ED319B">
      <w:r>
        <w:separator/>
      </w:r>
    </w:p>
  </w:footnote>
  <w:footnote w:type="continuationSeparator" w:id="0">
    <w:p w14:paraId="48743911" w14:textId="77777777" w:rsidR="00ED319B" w:rsidRDefault="00ED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17BD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9442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944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442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122652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122652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E1B96-8A3A-483A-B274-80BFE609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5734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subject/>
  <dc:creator>Qualcomm</dc:creator>
  <cp:keywords>3GPP; TDoc</cp:keywords>
  <dc:description/>
  <cp:lastModifiedBy>Nokia RAN2</cp:lastModifiedBy>
  <cp:revision>6</cp:revision>
  <cp:lastPrinted>2008-01-31T07:09:00Z</cp:lastPrinted>
  <dcterms:created xsi:type="dcterms:W3CDTF">2020-04-20T12:47:00Z</dcterms:created>
  <dcterms:modified xsi:type="dcterms:W3CDTF">2020-04-20T14:21:00Z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