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0684E9" w14:textId="721B9051" w:rsidR="002709A8" w:rsidRPr="009A4744" w:rsidRDefault="002709A8" w:rsidP="002709A8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de-DE"/>
        </w:rPr>
      </w:pPr>
      <w:bookmarkStart w:id="0" w:name="_Ref494465620"/>
      <w:r w:rsidRPr="009A4744">
        <w:rPr>
          <w:rFonts w:ascii="Arial" w:hAnsi="Arial" w:cs="Arial"/>
          <w:b/>
          <w:bCs/>
          <w:sz w:val="24"/>
          <w:lang w:val="de-DE"/>
        </w:rPr>
        <w:t>3GPP TSG RAN WG2 #10</w:t>
      </w:r>
      <w:r w:rsidR="0011624B" w:rsidRPr="009A4744">
        <w:rPr>
          <w:rFonts w:ascii="Arial" w:hAnsi="Arial" w:cs="Arial"/>
          <w:b/>
          <w:bCs/>
          <w:sz w:val="24"/>
          <w:lang w:val="de-DE"/>
        </w:rPr>
        <w:t>9</w:t>
      </w:r>
      <w:r w:rsidRPr="009A4744">
        <w:rPr>
          <w:rFonts w:ascii="Arial" w:hAnsi="Arial" w:cs="Arial"/>
          <w:b/>
          <w:bCs/>
          <w:sz w:val="24"/>
          <w:lang w:val="de-DE"/>
        </w:rPr>
        <w:t xml:space="preserve">-e                                                                                 </w:t>
      </w:r>
      <w:r w:rsidR="00C15CA1" w:rsidRPr="00C15CA1">
        <w:rPr>
          <w:rFonts w:ascii="Arial" w:hAnsi="Arial" w:cs="Arial"/>
          <w:b/>
          <w:bCs/>
          <w:sz w:val="24"/>
          <w:lang w:val="de-DE"/>
        </w:rPr>
        <w:t>R2-2003293</w:t>
      </w:r>
    </w:p>
    <w:p w14:paraId="1874D932" w14:textId="4CFE0E80" w:rsidR="00741BC0" w:rsidRDefault="00872D8C" w:rsidP="00020E9F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cs="Arial"/>
          <w:b/>
          <w:i/>
          <w:kern w:val="2"/>
          <w:lang w:val="en-US"/>
        </w:rPr>
      </w:pPr>
      <w:r w:rsidRPr="00872D8C">
        <w:rPr>
          <w:rFonts w:ascii="Arial" w:hAnsi="Arial" w:cs="Arial"/>
          <w:b/>
          <w:bCs/>
          <w:sz w:val="24"/>
          <w:lang w:val="en-US"/>
        </w:rPr>
        <w:t>Electronic, 20 April – 30 April 2020</w:t>
      </w:r>
      <w:r w:rsidR="00741BC0">
        <w:rPr>
          <w:rFonts w:cs="Arial"/>
          <w:i/>
          <w:color w:val="FF0000"/>
          <w:kern w:val="2"/>
          <w:lang w:val="en-US"/>
        </w:rPr>
        <w:tab/>
      </w:r>
    </w:p>
    <w:p w14:paraId="55BD1F24" w14:textId="77777777" w:rsidR="00741BC0" w:rsidRPr="00FD6B5B" w:rsidRDefault="00741BC0" w:rsidP="00741BC0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sz w:val="24"/>
        </w:rPr>
      </w:pPr>
    </w:p>
    <w:p w14:paraId="1CBC34EA" w14:textId="78B1F3C6" w:rsidR="00FD6B5B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Agenda item:</w:t>
      </w:r>
      <w:r w:rsidRPr="009F5E15">
        <w:rPr>
          <w:rFonts w:ascii="Arial" w:hAnsi="Arial" w:cs="Arial"/>
          <w:b/>
          <w:sz w:val="24"/>
          <w:lang w:val="en-US"/>
        </w:rPr>
        <w:tab/>
      </w:r>
      <w:r w:rsidR="00A511B1">
        <w:rPr>
          <w:rFonts w:ascii="Arial" w:hAnsi="Arial" w:cs="Arial"/>
          <w:b/>
          <w:sz w:val="24"/>
          <w:lang w:val="en-US"/>
        </w:rPr>
        <w:t>6.4.</w:t>
      </w:r>
      <w:r w:rsidR="000C4EAE">
        <w:rPr>
          <w:rFonts w:ascii="Arial" w:hAnsi="Arial" w:cs="Arial"/>
          <w:b/>
          <w:sz w:val="24"/>
          <w:lang w:val="en-US"/>
        </w:rPr>
        <w:t>2.1</w:t>
      </w:r>
    </w:p>
    <w:p w14:paraId="7B46BBBD" w14:textId="77777777" w:rsidR="00FD6B5B" w:rsidRPr="00802686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Source:</w:t>
      </w:r>
      <w:r w:rsidRPr="00802686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Fraunhofer HHI, Fraunhofer IIS</w:t>
      </w:r>
    </w:p>
    <w:p w14:paraId="639D2D7B" w14:textId="493A8903" w:rsidR="00FD6B5B" w:rsidRPr="009F5E15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Title:</w:t>
      </w:r>
      <w:r w:rsidRPr="00802686">
        <w:rPr>
          <w:rFonts w:ascii="Arial" w:hAnsi="Arial" w:cs="Arial"/>
          <w:b/>
          <w:sz w:val="24"/>
          <w:lang w:val="en-US"/>
        </w:rPr>
        <w:tab/>
      </w:r>
      <w:r w:rsidR="002709A8">
        <w:rPr>
          <w:rFonts w:ascii="Arial" w:hAnsi="Arial" w:cs="Arial"/>
          <w:b/>
          <w:sz w:val="24"/>
          <w:lang w:val="en-US"/>
        </w:rPr>
        <w:t>Open HARQ</w:t>
      </w:r>
      <w:r w:rsidR="00CF0F40">
        <w:rPr>
          <w:rFonts w:ascii="Arial" w:hAnsi="Arial" w:cs="Arial"/>
          <w:b/>
          <w:sz w:val="24"/>
          <w:lang w:val="en-US"/>
        </w:rPr>
        <w:t xml:space="preserve"> </w:t>
      </w:r>
      <w:r w:rsidR="002709A8">
        <w:rPr>
          <w:rFonts w:ascii="Arial" w:hAnsi="Arial" w:cs="Arial"/>
          <w:b/>
          <w:sz w:val="24"/>
          <w:lang w:val="en-US"/>
        </w:rPr>
        <w:t>Issues</w:t>
      </w:r>
    </w:p>
    <w:p w14:paraId="1FE6B036" w14:textId="69FFFCF7" w:rsidR="00FD6B5B" w:rsidRPr="009F5E15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Document for:</w:t>
      </w:r>
      <w:r w:rsidRPr="009F5E15">
        <w:rPr>
          <w:rFonts w:ascii="Arial" w:hAnsi="Arial" w:cs="Arial"/>
          <w:b/>
          <w:sz w:val="24"/>
          <w:lang w:val="en-US"/>
        </w:rPr>
        <w:tab/>
        <w:t>Discussion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Pr="009F5E15">
        <w:rPr>
          <w:rFonts w:ascii="Arial" w:hAnsi="Arial" w:cs="Arial"/>
          <w:b/>
          <w:sz w:val="24"/>
          <w:lang w:val="en-US"/>
        </w:rPr>
        <w:t>and Decision</w:t>
      </w:r>
    </w:p>
    <w:p w14:paraId="3053013D" w14:textId="77777777" w:rsidR="00741BC0" w:rsidRPr="00494F90" w:rsidRDefault="00741BC0" w:rsidP="00741BC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7B6360C4" w14:textId="77777777" w:rsidR="00741BC0" w:rsidRPr="00CE7079" w:rsidRDefault="00741BC0" w:rsidP="00741BC0">
      <w:pPr>
        <w:pStyle w:val="berschrift1"/>
        <w:rPr>
          <w:rFonts w:cs="Arial"/>
          <w:szCs w:val="36"/>
          <w:lang w:val="en-US"/>
        </w:rPr>
      </w:pPr>
      <w:r w:rsidRPr="00CE7079">
        <w:rPr>
          <w:rFonts w:cs="Arial"/>
          <w:szCs w:val="36"/>
          <w:lang w:val="en-US"/>
        </w:rPr>
        <w:t>Introduction</w:t>
      </w:r>
    </w:p>
    <w:p w14:paraId="2E8436B7" w14:textId="10416FAB" w:rsidR="00741BC0" w:rsidRDefault="00741BC0" w:rsidP="00741BC0">
      <w:pPr>
        <w:pStyle w:val="3GPPNormalText"/>
      </w:pPr>
      <w:r>
        <w:t>T</w:t>
      </w:r>
      <w:r w:rsidRPr="00414EC4">
        <w:t xml:space="preserve">he </w:t>
      </w:r>
      <w:r w:rsidR="000B5905">
        <w:t>work</w:t>
      </w:r>
      <w:r w:rsidRPr="00414EC4">
        <w:t xml:space="preserve"> item for </w:t>
      </w:r>
      <w:r>
        <w:t>NR V2X</w:t>
      </w:r>
      <w:r w:rsidRPr="00414EC4">
        <w:t xml:space="preserve"> was approved</w:t>
      </w:r>
      <w:r>
        <w:t xml:space="preserve"> in RAN#8</w:t>
      </w:r>
      <w:r w:rsidR="000B5905">
        <w:t>3</w:t>
      </w:r>
      <w:r w:rsidR="003D29C0">
        <w:t xml:space="preserve">, and revised in </w:t>
      </w:r>
      <w:r w:rsidR="001E3D2F">
        <w:t xml:space="preserve">RAN#87e </w:t>
      </w:r>
      <w:r w:rsidR="003D29C0">
        <w:t>[1],</w:t>
      </w:r>
      <w:r>
        <w:t xml:space="preserve"> and the objectives were identified in relation to </w:t>
      </w:r>
      <w:r w:rsidR="00C529D4">
        <w:t>L2/L3 protocols and procedures that are common across both Mode 1 and Mode 2</w:t>
      </w:r>
      <w: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895"/>
      </w:tblGrid>
      <w:tr w:rsidR="00741BC0" w14:paraId="329628FB" w14:textId="77777777" w:rsidTr="0043111E">
        <w:tc>
          <w:tcPr>
            <w:tcW w:w="9895" w:type="dxa"/>
          </w:tcPr>
          <w:p w14:paraId="44013F0A" w14:textId="77777777" w:rsidR="002538D1" w:rsidRPr="002538D1" w:rsidRDefault="002538D1" w:rsidP="002538D1">
            <w:pPr>
              <w:rPr>
                <w:sz w:val="22"/>
                <w:szCs w:val="22"/>
                <w:lang w:eastAsia="ko-KR"/>
              </w:rPr>
            </w:pPr>
            <w:r w:rsidRPr="002538D1">
              <w:rPr>
                <w:rFonts w:hint="eastAsia"/>
                <w:sz w:val="22"/>
                <w:szCs w:val="22"/>
                <w:lang w:eastAsia="ko-KR"/>
              </w:rPr>
              <w:t xml:space="preserve">1. </w:t>
            </w:r>
            <w:r w:rsidRPr="002538D1">
              <w:rPr>
                <w:sz w:val="22"/>
                <w:szCs w:val="22"/>
                <w:lang w:eastAsia="ko-KR"/>
              </w:rPr>
              <w:t xml:space="preserve">NR sidelink: </w:t>
            </w:r>
            <w:r w:rsidRPr="002538D1">
              <w:rPr>
                <w:rFonts w:hint="eastAsia"/>
                <w:sz w:val="22"/>
                <w:szCs w:val="22"/>
                <w:lang w:eastAsia="ko-KR"/>
              </w:rPr>
              <w:t>Spe</w:t>
            </w:r>
            <w:r w:rsidRPr="002538D1">
              <w:rPr>
                <w:sz w:val="22"/>
                <w:szCs w:val="22"/>
                <w:lang w:eastAsia="ko-KR"/>
              </w:rPr>
              <w:t xml:space="preserve">cify NR sidelink solutions necessary to support sidelink unicast, sidelink groupcast, and sidelink broadcast for V2X services, considering </w:t>
            </w:r>
            <w:r w:rsidRPr="002538D1">
              <w:rPr>
                <w:bCs/>
                <w:sz w:val="22"/>
                <w:szCs w:val="22"/>
              </w:rPr>
              <w:t>in-network coverage, out-of-network coverage, and partial network coverage</w:t>
            </w:r>
            <w:r w:rsidRPr="002538D1">
              <w:rPr>
                <w:sz w:val="22"/>
                <w:szCs w:val="22"/>
                <w:lang w:eastAsia="ko-KR"/>
              </w:rPr>
              <w:t>.</w:t>
            </w:r>
          </w:p>
          <w:p w14:paraId="3B0AC2B4" w14:textId="77777777" w:rsidR="002538D1" w:rsidRPr="002538D1" w:rsidRDefault="002538D1" w:rsidP="002538D1">
            <w:pPr>
              <w:numPr>
                <w:ilvl w:val="0"/>
                <w:numId w:val="38"/>
              </w:numPr>
              <w:rPr>
                <w:b/>
                <w:sz w:val="22"/>
                <w:szCs w:val="22"/>
                <w:lang w:eastAsia="ko-KR"/>
              </w:rPr>
            </w:pPr>
            <w:r w:rsidRPr="002538D1">
              <w:rPr>
                <w:b/>
                <w:sz w:val="22"/>
                <w:szCs w:val="22"/>
                <w:lang w:eastAsia="ko-KR"/>
              </w:rPr>
              <w:t>Sidelink L2/L3 protocols and signalling</w:t>
            </w:r>
          </w:p>
          <w:p w14:paraId="26DC45AA" w14:textId="77777777" w:rsidR="002538D1" w:rsidRPr="002538D1" w:rsidRDefault="002538D1" w:rsidP="002538D1">
            <w:pPr>
              <w:numPr>
                <w:ilvl w:val="1"/>
                <w:numId w:val="38"/>
              </w:numPr>
              <w:rPr>
                <w:b/>
                <w:sz w:val="22"/>
                <w:szCs w:val="22"/>
                <w:lang w:eastAsia="ko-KR"/>
              </w:rPr>
            </w:pPr>
            <w:r w:rsidRPr="002538D1">
              <w:rPr>
                <w:rFonts w:hint="eastAsia"/>
                <w:b/>
                <w:sz w:val="22"/>
                <w:szCs w:val="22"/>
                <w:lang w:eastAsia="ko-KR"/>
              </w:rPr>
              <w:t xml:space="preserve">Support of sidelink </w:t>
            </w:r>
            <w:r w:rsidRPr="002538D1">
              <w:rPr>
                <w:b/>
                <w:sz w:val="22"/>
                <w:szCs w:val="22"/>
                <w:lang w:eastAsia="ko-KR"/>
              </w:rPr>
              <w:t>transmission and reception</w:t>
            </w:r>
            <w:r w:rsidRPr="002538D1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538D1">
              <w:rPr>
                <w:b/>
                <w:sz w:val="22"/>
                <w:szCs w:val="22"/>
                <w:lang w:eastAsia="ko-KR"/>
              </w:rPr>
              <w:t>in RRC, MAC, RLC, PDCP, and SDAP [RAN2]</w:t>
            </w:r>
          </w:p>
          <w:p w14:paraId="6B694F2A" w14:textId="77777777" w:rsidR="002538D1" w:rsidRPr="002538D1" w:rsidRDefault="002538D1" w:rsidP="002538D1">
            <w:pPr>
              <w:numPr>
                <w:ilvl w:val="1"/>
                <w:numId w:val="38"/>
              </w:numPr>
              <w:rPr>
                <w:sz w:val="22"/>
                <w:szCs w:val="22"/>
                <w:lang w:eastAsia="ko-KR"/>
              </w:rPr>
            </w:pPr>
            <w:r w:rsidRPr="002538D1">
              <w:rPr>
                <w:sz w:val="22"/>
                <w:szCs w:val="22"/>
                <w:lang w:eastAsia="ko-KR"/>
              </w:rPr>
              <w:t>AS level link management for unicast [RAN2, RAN1]</w:t>
            </w:r>
          </w:p>
          <w:p w14:paraId="28D5F148" w14:textId="051AC4DD" w:rsidR="00741BC0" w:rsidRPr="002538D1" w:rsidRDefault="002538D1" w:rsidP="002538D1">
            <w:pPr>
              <w:numPr>
                <w:ilvl w:val="2"/>
                <w:numId w:val="38"/>
              </w:numPr>
              <w:rPr>
                <w:lang w:eastAsia="ko-KR"/>
              </w:rPr>
            </w:pPr>
            <w:r w:rsidRPr="002538D1">
              <w:rPr>
                <w:sz w:val="22"/>
                <w:szCs w:val="22"/>
                <w:lang w:eastAsia="ko-KR"/>
              </w:rPr>
              <w:t>Define the criteria of PC5 availability/unavailability for unicast based on this functionality.</w:t>
            </w:r>
          </w:p>
        </w:tc>
      </w:tr>
    </w:tbl>
    <w:p w14:paraId="45AEE625" w14:textId="77777777" w:rsidR="00741BC0" w:rsidRDefault="00741BC0" w:rsidP="00741BC0">
      <w:pPr>
        <w:pStyle w:val="3GPPNormalText"/>
      </w:pPr>
    </w:p>
    <w:p w14:paraId="735B5D5F" w14:textId="75C1C5D0" w:rsidR="001C185A" w:rsidRDefault="000B5905" w:rsidP="0040380E">
      <w:pPr>
        <w:pStyle w:val="3GPPNormalText"/>
        <w:rPr>
          <w:lang w:val="en-GB"/>
        </w:rPr>
      </w:pPr>
      <w:r>
        <w:rPr>
          <w:lang w:val="en-GB"/>
        </w:rPr>
        <w:t>I</w:t>
      </w:r>
      <w:r w:rsidR="00342EA8">
        <w:rPr>
          <w:lang w:val="en-GB"/>
        </w:rPr>
        <w:t>n this contribution, we propose</w:t>
      </w:r>
      <w:r w:rsidR="00C529D4">
        <w:rPr>
          <w:lang w:val="en-GB"/>
        </w:rPr>
        <w:t xml:space="preserve"> procedure</w:t>
      </w:r>
      <w:r w:rsidR="00342EA8">
        <w:rPr>
          <w:lang w:val="en-GB"/>
        </w:rPr>
        <w:t>s</w:t>
      </w:r>
      <w:r w:rsidR="00C529D4">
        <w:rPr>
          <w:lang w:val="en-GB"/>
        </w:rPr>
        <w:t xml:space="preserve"> for efficient groupcast communications</w:t>
      </w:r>
      <w:r>
        <w:rPr>
          <w:lang w:val="en-GB"/>
        </w:rPr>
        <w:t>.</w:t>
      </w:r>
    </w:p>
    <w:p w14:paraId="25CEB473" w14:textId="77777777" w:rsidR="009F6F67" w:rsidRPr="00A67DD8" w:rsidRDefault="009F6F67" w:rsidP="0040380E">
      <w:pPr>
        <w:pStyle w:val="3GPPNormalText"/>
        <w:rPr>
          <w:lang w:val="en-GB"/>
        </w:rPr>
      </w:pPr>
    </w:p>
    <w:p w14:paraId="5847B867" w14:textId="22D45019" w:rsidR="00737B64" w:rsidRDefault="00737B64" w:rsidP="00737B64">
      <w:pPr>
        <w:pStyle w:val="berschrift1"/>
      </w:pPr>
      <w:bookmarkStart w:id="1" w:name="OLE_LINK15"/>
      <w:bookmarkStart w:id="2" w:name="OLE_LINK16"/>
      <w:r w:rsidRPr="006D53AF">
        <w:t>HARQ operation</w:t>
      </w:r>
    </w:p>
    <w:p w14:paraId="2990D0B3" w14:textId="1BDCA467" w:rsidR="004E52F0" w:rsidRPr="006D53AF" w:rsidRDefault="004E52F0" w:rsidP="004E52F0">
      <w:pPr>
        <w:pStyle w:val="3GPPNormalText"/>
      </w:pPr>
      <w:r>
        <w:rPr>
          <w:lang w:val="en-GB"/>
        </w:rPr>
        <w:t>I</w:t>
      </w:r>
      <w:r w:rsidRPr="006D53AF">
        <w:t xml:space="preserve">t was agreed that only one HARQ entity is maintained for each of the sidelink carriers for reception i.e., the HARQ processes are shared between connections. This can lead to a shortage of HARQ processes on the receiver side when several transmitters occupy the HARQ processes at the same time. Furthermore, the introduction of up to 32 retransmissions exacerbates </w:t>
      </w:r>
      <w:r w:rsidR="002517A3">
        <w:t>this</w:t>
      </w:r>
      <w:r w:rsidR="002517A3" w:rsidRPr="006D53AF">
        <w:t xml:space="preserve"> </w:t>
      </w:r>
      <w:r w:rsidRPr="006D53AF">
        <w:t>problem</w:t>
      </w:r>
      <w:r w:rsidR="002517A3">
        <w:t>,</w:t>
      </w:r>
      <w:r w:rsidRPr="006D53AF">
        <w:t xml:space="preserve"> as the HARQ processes can be occupied for a longer time. To mitigate these issues, one of the methods would be to limit the maximum number of HARQ processes per link.</w:t>
      </w:r>
    </w:p>
    <w:p w14:paraId="461187BA" w14:textId="4B896021" w:rsidR="004E52F0" w:rsidRDefault="004E52F0" w:rsidP="002709A8">
      <w:pPr>
        <w:pStyle w:val="berschrift2"/>
        <w:tabs>
          <w:tab w:val="clear" w:pos="1002"/>
          <w:tab w:val="num" w:pos="540"/>
        </w:tabs>
        <w:ind w:left="540"/>
      </w:pPr>
      <w:r>
        <w:t>HARQ P</w:t>
      </w:r>
      <w:r w:rsidR="00854D44">
        <w:t>rocedure</w:t>
      </w:r>
    </w:p>
    <w:p w14:paraId="59CE0177" w14:textId="07663742" w:rsidR="00DE7B57" w:rsidRPr="009A4744" w:rsidRDefault="00DE7B57" w:rsidP="009A4744">
      <w:pPr>
        <w:spacing w:after="120"/>
        <w:jc w:val="both"/>
        <w:rPr>
          <w:sz w:val="22"/>
          <w:szCs w:val="22"/>
        </w:rPr>
      </w:pPr>
      <w:r w:rsidRPr="009A4744">
        <w:rPr>
          <w:sz w:val="22"/>
          <w:szCs w:val="22"/>
        </w:rPr>
        <w:t xml:space="preserve">The HARQ procedure depends on the configuration of the resource pool. </w:t>
      </w:r>
      <w:r w:rsidR="002709A8" w:rsidRPr="009A4744">
        <w:rPr>
          <w:sz w:val="22"/>
          <w:szCs w:val="22"/>
        </w:rPr>
        <w:t>T</w:t>
      </w:r>
      <w:r w:rsidRPr="009A4744">
        <w:rPr>
          <w:sz w:val="22"/>
          <w:szCs w:val="22"/>
        </w:rPr>
        <w:t xml:space="preserve">he periodicity of PSFCH feedback resources </w:t>
      </w:r>
      <w:r w:rsidR="002709A8" w:rsidRPr="009A4744">
        <w:rPr>
          <w:sz w:val="22"/>
          <w:szCs w:val="22"/>
        </w:rPr>
        <w:t xml:space="preserve">per resource pool </w:t>
      </w:r>
      <w:r w:rsidRPr="009A4744">
        <w:rPr>
          <w:sz w:val="22"/>
          <w:szCs w:val="22"/>
        </w:rPr>
        <w:t xml:space="preserve">can be configured with </w:t>
      </w:r>
      <w:proofErr w:type="spellStart"/>
      <w:r w:rsidRPr="009A4744">
        <w:rPr>
          <w:i/>
          <w:sz w:val="22"/>
          <w:szCs w:val="22"/>
        </w:rPr>
        <w:t>periodPSFCHresource</w:t>
      </w:r>
      <w:proofErr w:type="spellEnd"/>
      <w:r w:rsidRPr="009A4744">
        <w:rPr>
          <w:sz w:val="22"/>
          <w:szCs w:val="22"/>
        </w:rPr>
        <w:t>.</w:t>
      </w:r>
    </w:p>
    <w:p w14:paraId="7039B305" w14:textId="30514ABC" w:rsidR="00DE7B57" w:rsidRPr="009A4744" w:rsidRDefault="00DE7B57" w:rsidP="009A4744">
      <w:pPr>
        <w:spacing w:after="120"/>
        <w:jc w:val="both"/>
        <w:rPr>
          <w:sz w:val="22"/>
          <w:szCs w:val="22"/>
        </w:rPr>
      </w:pPr>
      <w:r w:rsidRPr="009A4744">
        <w:rPr>
          <w:sz w:val="22"/>
          <w:szCs w:val="22"/>
        </w:rPr>
        <w:t xml:space="preserve">The possible values for a </w:t>
      </w:r>
      <w:proofErr w:type="spellStart"/>
      <w:r w:rsidRPr="009A4744">
        <w:rPr>
          <w:i/>
          <w:sz w:val="22"/>
          <w:szCs w:val="22"/>
        </w:rPr>
        <w:t>periodPSFCHresource</w:t>
      </w:r>
      <w:proofErr w:type="spellEnd"/>
      <w:r w:rsidRPr="009A4744">
        <w:rPr>
          <w:sz w:val="22"/>
          <w:szCs w:val="22"/>
        </w:rPr>
        <w:t xml:space="preserve"> </w:t>
      </w:r>
      <w:r w:rsidR="002709A8" w:rsidRPr="009A4744">
        <w:rPr>
          <w:sz w:val="22"/>
          <w:szCs w:val="22"/>
        </w:rPr>
        <w:t xml:space="preserve">[2] </w:t>
      </w:r>
      <w:r w:rsidRPr="009A4744">
        <w:rPr>
          <w:sz w:val="22"/>
          <w:szCs w:val="22"/>
        </w:rPr>
        <w:t>are</w:t>
      </w:r>
      <w:r w:rsidR="002709A8" w:rsidRPr="009A4744">
        <w:rPr>
          <w:sz w:val="22"/>
          <w:szCs w:val="22"/>
        </w:rPr>
        <w:t xml:space="preserve"> as follows</w:t>
      </w:r>
      <w:r w:rsidRPr="009A4744">
        <w:rPr>
          <w:sz w:val="22"/>
          <w:szCs w:val="22"/>
        </w:rPr>
        <w:t>:</w:t>
      </w:r>
    </w:p>
    <w:p w14:paraId="5CF29177" w14:textId="77628782" w:rsidR="00DE7B57" w:rsidRPr="009A4744" w:rsidRDefault="00DE7B57" w:rsidP="009A4744">
      <w:pPr>
        <w:pStyle w:val="Listenabsatz"/>
        <w:numPr>
          <w:ilvl w:val="0"/>
          <w:numId w:val="41"/>
        </w:numPr>
        <w:rPr>
          <w:rFonts w:ascii="Times New Roman" w:hAnsi="Times New Roman"/>
        </w:rPr>
      </w:pPr>
      <w:r w:rsidRPr="009A4744">
        <w:rPr>
          <w:rFonts w:ascii="Times New Roman" w:hAnsi="Times New Roman"/>
        </w:rPr>
        <w:t>0 - no feedback resources</w:t>
      </w:r>
      <w:r w:rsidR="00FF5DC3">
        <w:rPr>
          <w:rFonts w:ascii="Times New Roman" w:hAnsi="Times New Roman"/>
        </w:rPr>
        <w:t>,</w:t>
      </w:r>
    </w:p>
    <w:p w14:paraId="41FC9102" w14:textId="19F590B2" w:rsidR="00DE7B57" w:rsidRPr="009A4744" w:rsidRDefault="00DE7B57" w:rsidP="009A4744">
      <w:pPr>
        <w:pStyle w:val="Listenabsatz"/>
        <w:numPr>
          <w:ilvl w:val="0"/>
          <w:numId w:val="41"/>
        </w:numPr>
        <w:rPr>
          <w:rFonts w:ascii="Times New Roman" w:hAnsi="Times New Roman"/>
        </w:rPr>
      </w:pPr>
      <w:r w:rsidRPr="009A4744">
        <w:rPr>
          <w:rFonts w:ascii="Times New Roman" w:hAnsi="Times New Roman"/>
        </w:rPr>
        <w:t>1 - feedback resources every slot</w:t>
      </w:r>
      <w:r w:rsidR="00FF5DC3">
        <w:rPr>
          <w:rFonts w:ascii="Times New Roman" w:hAnsi="Times New Roman"/>
        </w:rPr>
        <w:t>,</w:t>
      </w:r>
    </w:p>
    <w:p w14:paraId="7196B9A0" w14:textId="7CBCC9E9" w:rsidR="00DE7B57" w:rsidRPr="009A4744" w:rsidRDefault="00DE7B57" w:rsidP="009A4744">
      <w:pPr>
        <w:pStyle w:val="Listenabsatz"/>
        <w:numPr>
          <w:ilvl w:val="0"/>
          <w:numId w:val="41"/>
        </w:numPr>
        <w:rPr>
          <w:rFonts w:ascii="Times New Roman" w:hAnsi="Times New Roman"/>
        </w:rPr>
      </w:pPr>
      <w:r w:rsidRPr="009A4744">
        <w:rPr>
          <w:rFonts w:ascii="Times New Roman" w:hAnsi="Times New Roman"/>
        </w:rPr>
        <w:t>2 - feedback resources every second slot</w:t>
      </w:r>
      <w:r w:rsidR="00FF5DC3">
        <w:rPr>
          <w:rFonts w:ascii="Times New Roman" w:hAnsi="Times New Roman"/>
        </w:rPr>
        <w:t>,</w:t>
      </w:r>
    </w:p>
    <w:p w14:paraId="0A6CFE61" w14:textId="719AFA42" w:rsidR="00DE7B57" w:rsidRPr="009A4744" w:rsidRDefault="00DE7B57" w:rsidP="009A4744">
      <w:pPr>
        <w:pStyle w:val="Listenabsatz"/>
        <w:numPr>
          <w:ilvl w:val="0"/>
          <w:numId w:val="41"/>
        </w:numPr>
        <w:rPr>
          <w:rFonts w:ascii="Times New Roman" w:hAnsi="Times New Roman"/>
        </w:rPr>
      </w:pPr>
      <w:r w:rsidRPr="009A4744">
        <w:rPr>
          <w:rFonts w:ascii="Times New Roman" w:hAnsi="Times New Roman"/>
        </w:rPr>
        <w:t>4 - feedback resources every 4</w:t>
      </w:r>
      <w:r w:rsidRPr="009A4744">
        <w:rPr>
          <w:rFonts w:ascii="Times New Roman" w:hAnsi="Times New Roman"/>
          <w:vertAlign w:val="superscript"/>
        </w:rPr>
        <w:t>th</w:t>
      </w:r>
      <w:r w:rsidRPr="009A4744">
        <w:rPr>
          <w:rFonts w:ascii="Times New Roman" w:hAnsi="Times New Roman"/>
        </w:rPr>
        <w:t xml:space="preserve"> slot</w:t>
      </w:r>
      <w:r w:rsidR="00FF5DC3">
        <w:rPr>
          <w:rFonts w:ascii="Times New Roman" w:hAnsi="Times New Roman"/>
        </w:rPr>
        <w:t>.</w:t>
      </w:r>
    </w:p>
    <w:p w14:paraId="76D5999B" w14:textId="05EAE399" w:rsidR="00DE7B57" w:rsidRPr="009A4744" w:rsidRDefault="00DE7B57" w:rsidP="00DE7B57">
      <w:pPr>
        <w:rPr>
          <w:sz w:val="22"/>
          <w:szCs w:val="22"/>
        </w:rPr>
      </w:pPr>
    </w:p>
    <w:p w14:paraId="1F2A25FF" w14:textId="3E1E5C9F" w:rsidR="00304AE6" w:rsidRPr="009A4744" w:rsidRDefault="00304AE6" w:rsidP="009A4744">
      <w:pPr>
        <w:spacing w:after="120"/>
        <w:jc w:val="both"/>
        <w:rPr>
          <w:sz w:val="22"/>
          <w:szCs w:val="22"/>
        </w:rPr>
      </w:pPr>
      <w:r w:rsidRPr="009A4744">
        <w:rPr>
          <w:sz w:val="22"/>
          <w:szCs w:val="22"/>
        </w:rPr>
        <w:lastRenderedPageBreak/>
        <w:t xml:space="preserve">Figure </w:t>
      </w:r>
      <w:r w:rsidR="00EA2C70" w:rsidRPr="009A4744">
        <w:rPr>
          <w:sz w:val="22"/>
          <w:szCs w:val="22"/>
        </w:rPr>
        <w:t xml:space="preserve">1 shows the possible configurations of </w:t>
      </w:r>
      <w:proofErr w:type="spellStart"/>
      <w:r w:rsidR="00EA2C70" w:rsidRPr="009A4744">
        <w:rPr>
          <w:i/>
          <w:sz w:val="22"/>
          <w:szCs w:val="22"/>
        </w:rPr>
        <w:t>periodPSFCHresource</w:t>
      </w:r>
      <w:proofErr w:type="spellEnd"/>
      <w:r w:rsidR="00EA2C70" w:rsidRPr="009A4744">
        <w:rPr>
          <w:sz w:val="22"/>
          <w:szCs w:val="22"/>
        </w:rPr>
        <w:t xml:space="preserve"> when feedback is enabled.</w:t>
      </w:r>
    </w:p>
    <w:p w14:paraId="07F67814" w14:textId="77777777" w:rsidR="00EA2C70" w:rsidRDefault="00EA2C70" w:rsidP="00DE7B57"/>
    <w:p w14:paraId="0C595A82" w14:textId="66D4C957" w:rsidR="00304AE6" w:rsidRDefault="00B542E8" w:rsidP="009A4744">
      <w:pPr>
        <w:jc w:val="center"/>
      </w:pPr>
      <w:r>
        <w:rPr>
          <w:noProof/>
          <w:lang w:val="en-US"/>
        </w:rPr>
        <w:drawing>
          <wp:inline distT="0" distB="0" distL="0" distR="0" wp14:anchorId="0C3CF1E4" wp14:editId="09A53329">
            <wp:extent cx="4803494" cy="1183005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arq_rx_proc-periodPSFCHresource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805451" cy="11834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F1E845" w14:textId="617FB7AD" w:rsidR="00304AE6" w:rsidRPr="009A4744" w:rsidRDefault="00304AE6" w:rsidP="009A4744">
      <w:pPr>
        <w:pStyle w:val="Beschriftung"/>
        <w:jc w:val="center"/>
        <w:rPr>
          <w:i/>
          <w:sz w:val="22"/>
          <w:szCs w:val="22"/>
        </w:rPr>
      </w:pPr>
      <w:r w:rsidRPr="009A4744">
        <w:rPr>
          <w:i/>
          <w:sz w:val="22"/>
          <w:szCs w:val="22"/>
        </w:rPr>
        <w:t xml:space="preserve">Figure </w:t>
      </w:r>
      <w:r w:rsidRPr="009A4744">
        <w:rPr>
          <w:i/>
          <w:sz w:val="22"/>
          <w:szCs w:val="22"/>
        </w:rPr>
        <w:fldChar w:fldCharType="begin"/>
      </w:r>
      <w:r w:rsidRPr="009A4744">
        <w:rPr>
          <w:i/>
          <w:sz w:val="22"/>
          <w:szCs w:val="22"/>
        </w:rPr>
        <w:instrText xml:space="preserve"> SEQ Figure \* ARABIC </w:instrText>
      </w:r>
      <w:r w:rsidRPr="009A4744">
        <w:rPr>
          <w:i/>
          <w:sz w:val="22"/>
          <w:szCs w:val="22"/>
        </w:rPr>
        <w:fldChar w:fldCharType="separate"/>
      </w:r>
      <w:r w:rsidR="002709A8" w:rsidRPr="009A4744">
        <w:rPr>
          <w:i/>
          <w:noProof/>
          <w:sz w:val="22"/>
          <w:szCs w:val="22"/>
        </w:rPr>
        <w:t>1</w:t>
      </w:r>
      <w:r w:rsidRPr="009A4744">
        <w:rPr>
          <w:i/>
          <w:sz w:val="22"/>
          <w:szCs w:val="22"/>
        </w:rPr>
        <w:fldChar w:fldCharType="end"/>
      </w:r>
      <w:r w:rsidRPr="009A4744">
        <w:rPr>
          <w:i/>
          <w:sz w:val="22"/>
          <w:szCs w:val="22"/>
        </w:rPr>
        <w:t xml:space="preserve">: PSFCH Feedback Periodicity as configured by </w:t>
      </w:r>
      <w:proofErr w:type="spellStart"/>
      <w:r w:rsidRPr="009A4744">
        <w:rPr>
          <w:i/>
          <w:sz w:val="22"/>
          <w:szCs w:val="22"/>
        </w:rPr>
        <w:t>periodPSFCHresource</w:t>
      </w:r>
      <w:proofErr w:type="spellEnd"/>
      <w:r w:rsidRPr="009A4744">
        <w:rPr>
          <w:i/>
          <w:sz w:val="22"/>
          <w:szCs w:val="22"/>
        </w:rPr>
        <w:t xml:space="preserve"> = [0, 1, 2, 4] slots</w:t>
      </w:r>
      <w:r w:rsidR="00FF5DC3">
        <w:rPr>
          <w:i/>
          <w:sz w:val="22"/>
          <w:szCs w:val="22"/>
        </w:rPr>
        <w:t>.</w:t>
      </w:r>
    </w:p>
    <w:p w14:paraId="051B88BC" w14:textId="77777777" w:rsidR="00304AE6" w:rsidRDefault="00304AE6" w:rsidP="009A4744">
      <w:pPr>
        <w:spacing w:after="120"/>
        <w:jc w:val="both"/>
      </w:pPr>
    </w:p>
    <w:p w14:paraId="71E31662" w14:textId="7BB651DE" w:rsidR="00DE7B57" w:rsidRPr="009A4744" w:rsidRDefault="00DE7B57" w:rsidP="009A4744">
      <w:pPr>
        <w:spacing w:after="120"/>
        <w:jc w:val="both"/>
        <w:rPr>
          <w:sz w:val="22"/>
          <w:szCs w:val="22"/>
        </w:rPr>
      </w:pPr>
      <w:r w:rsidRPr="009A4744">
        <w:rPr>
          <w:sz w:val="22"/>
          <w:szCs w:val="22"/>
        </w:rPr>
        <w:t>The minimum time gap between the reception of a PSSCH data transmission and the associated PSFCH feedback resource is also configurable per resource pool.</w:t>
      </w:r>
      <w:r w:rsidR="002709A8" w:rsidRPr="009A4744">
        <w:rPr>
          <w:sz w:val="22"/>
          <w:szCs w:val="22"/>
        </w:rPr>
        <w:t xml:space="preserve"> </w:t>
      </w:r>
      <w:r w:rsidRPr="009A4744">
        <w:rPr>
          <w:sz w:val="22"/>
          <w:szCs w:val="22"/>
        </w:rPr>
        <w:t xml:space="preserve">The possible values for </w:t>
      </w:r>
      <w:proofErr w:type="spellStart"/>
      <w:r w:rsidRPr="009A4744">
        <w:rPr>
          <w:i/>
          <w:sz w:val="22"/>
          <w:szCs w:val="22"/>
        </w:rPr>
        <w:t>MinTimeGapPSFCH</w:t>
      </w:r>
      <w:proofErr w:type="spellEnd"/>
      <w:r w:rsidRPr="009A4744">
        <w:rPr>
          <w:sz w:val="22"/>
          <w:szCs w:val="22"/>
        </w:rPr>
        <w:t xml:space="preserve"> </w:t>
      </w:r>
      <w:r w:rsidR="00EA2C70" w:rsidRPr="009A4744">
        <w:rPr>
          <w:sz w:val="22"/>
          <w:szCs w:val="22"/>
        </w:rPr>
        <w:t>as the minimum time gap between PSFCH feedback and the associated PSSCH transmission are</w:t>
      </w:r>
      <w:r w:rsidR="00917699">
        <w:rPr>
          <w:sz w:val="22"/>
          <w:szCs w:val="22"/>
        </w:rPr>
        <w:t xml:space="preserve"> as follows</w:t>
      </w:r>
      <w:r w:rsidRPr="009A4744">
        <w:rPr>
          <w:sz w:val="22"/>
          <w:szCs w:val="22"/>
        </w:rPr>
        <w:t>:</w:t>
      </w:r>
    </w:p>
    <w:p w14:paraId="50481EA5" w14:textId="1F2DB9AE" w:rsidR="00DE7B57" w:rsidRPr="009A4744" w:rsidRDefault="00DE7B57" w:rsidP="009A4744">
      <w:pPr>
        <w:pStyle w:val="Listenabsatz"/>
        <w:numPr>
          <w:ilvl w:val="0"/>
          <w:numId w:val="42"/>
        </w:numPr>
        <w:rPr>
          <w:rFonts w:ascii="Times New Roman" w:hAnsi="Times New Roman"/>
        </w:rPr>
      </w:pPr>
      <w:r w:rsidRPr="009A4744">
        <w:rPr>
          <w:rFonts w:ascii="Times New Roman" w:hAnsi="Times New Roman"/>
        </w:rPr>
        <w:t>2</w:t>
      </w:r>
      <w:r w:rsidR="00EA2C70" w:rsidRPr="009A4744">
        <w:rPr>
          <w:rFonts w:ascii="Times New Roman" w:hAnsi="Times New Roman"/>
        </w:rPr>
        <w:t xml:space="preserve"> slots</w:t>
      </w:r>
      <w:r w:rsidR="00FF5DC3">
        <w:rPr>
          <w:rFonts w:ascii="Times New Roman" w:hAnsi="Times New Roman"/>
        </w:rPr>
        <w:t>,</w:t>
      </w:r>
    </w:p>
    <w:p w14:paraId="0AF1E8E8" w14:textId="1C6FB2AD" w:rsidR="00917699" w:rsidRPr="009A4744" w:rsidRDefault="00316BBE" w:rsidP="009A4744">
      <w:pPr>
        <w:pStyle w:val="Listenabsatz"/>
        <w:numPr>
          <w:ilvl w:val="0"/>
          <w:numId w:val="42"/>
        </w:numPr>
        <w:rPr>
          <w:rFonts w:ascii="Times New Roman" w:hAnsi="Times New Roman"/>
        </w:rPr>
      </w:pPr>
      <w:r w:rsidRPr="009A4744">
        <w:rPr>
          <w:rFonts w:ascii="Times New Roman" w:hAnsi="Times New Roman"/>
        </w:rPr>
        <w:t>3</w:t>
      </w:r>
      <w:r w:rsidR="00EA2C70" w:rsidRPr="009A4744">
        <w:rPr>
          <w:rFonts w:ascii="Times New Roman" w:hAnsi="Times New Roman"/>
        </w:rPr>
        <w:t xml:space="preserve"> slots</w:t>
      </w:r>
      <w:r w:rsidR="00FF5DC3">
        <w:rPr>
          <w:rFonts w:ascii="Times New Roman" w:hAnsi="Times New Roman"/>
        </w:rPr>
        <w:t>.</w:t>
      </w:r>
    </w:p>
    <w:p w14:paraId="1D9DE425" w14:textId="77777777" w:rsidR="00EA2C70" w:rsidRPr="009A4744" w:rsidRDefault="00EA2C70" w:rsidP="009A4744">
      <w:pPr>
        <w:pStyle w:val="Listenabsatz"/>
        <w:rPr>
          <w:rFonts w:ascii="Times New Roman" w:hAnsi="Times New Roman"/>
        </w:rPr>
      </w:pPr>
    </w:p>
    <w:p w14:paraId="3960399C" w14:textId="00E8538C" w:rsidR="00316BBE" w:rsidRPr="009A4744" w:rsidRDefault="00EA2C70" w:rsidP="009A4744">
      <w:pPr>
        <w:spacing w:after="120"/>
        <w:jc w:val="both"/>
        <w:rPr>
          <w:sz w:val="22"/>
          <w:szCs w:val="22"/>
        </w:rPr>
      </w:pPr>
      <w:r w:rsidRPr="009A4744">
        <w:rPr>
          <w:sz w:val="22"/>
          <w:szCs w:val="22"/>
        </w:rPr>
        <w:t xml:space="preserve">Figure 2 shows the timing of the </w:t>
      </w:r>
      <w:proofErr w:type="spellStart"/>
      <w:r w:rsidRPr="009A4744">
        <w:rPr>
          <w:i/>
          <w:sz w:val="22"/>
          <w:szCs w:val="22"/>
        </w:rPr>
        <w:t>MinTimeGapPSFCH</w:t>
      </w:r>
      <w:proofErr w:type="spellEnd"/>
      <w:r w:rsidRPr="009A4744">
        <w:rPr>
          <w:sz w:val="22"/>
          <w:szCs w:val="22"/>
        </w:rPr>
        <w:t xml:space="preserve"> configurations.</w:t>
      </w:r>
    </w:p>
    <w:p w14:paraId="5A8F9273" w14:textId="77777777" w:rsidR="00854D44" w:rsidRPr="0080611E" w:rsidRDefault="00854D44" w:rsidP="009A4744"/>
    <w:p w14:paraId="5A8DE6D6" w14:textId="04266899" w:rsidR="004E52F0" w:rsidRDefault="004E52F0" w:rsidP="009A4744">
      <w:pPr>
        <w:jc w:val="center"/>
      </w:pPr>
      <w:r>
        <w:rPr>
          <w:noProof/>
          <w:lang w:val="en-US"/>
        </w:rPr>
        <w:drawing>
          <wp:inline distT="0" distB="0" distL="0" distR="0" wp14:anchorId="7AC7AC7C" wp14:editId="49CE5508">
            <wp:extent cx="3627620" cy="1713848"/>
            <wp:effectExtent l="0" t="0" r="5080" b="127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arq-MinTimeGapPSFCH.pn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45192" cy="1722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24DBE2" w14:textId="50876F93" w:rsidR="004E52F0" w:rsidRPr="009A4744" w:rsidRDefault="004E52F0" w:rsidP="009A4744">
      <w:pPr>
        <w:pStyle w:val="Beschriftung"/>
        <w:jc w:val="center"/>
        <w:rPr>
          <w:i/>
          <w:sz w:val="22"/>
          <w:szCs w:val="22"/>
        </w:rPr>
      </w:pPr>
      <w:r w:rsidRPr="009A4744">
        <w:rPr>
          <w:i/>
          <w:sz w:val="22"/>
          <w:szCs w:val="22"/>
        </w:rPr>
        <w:t xml:space="preserve">Figure </w:t>
      </w:r>
      <w:r w:rsidRPr="009A4744">
        <w:rPr>
          <w:i/>
          <w:sz w:val="22"/>
          <w:szCs w:val="22"/>
        </w:rPr>
        <w:fldChar w:fldCharType="begin"/>
      </w:r>
      <w:r w:rsidRPr="009A4744">
        <w:rPr>
          <w:i/>
          <w:sz w:val="22"/>
          <w:szCs w:val="22"/>
        </w:rPr>
        <w:instrText xml:space="preserve"> SEQ Figure \* ARABIC </w:instrText>
      </w:r>
      <w:r w:rsidRPr="009A4744">
        <w:rPr>
          <w:i/>
          <w:sz w:val="22"/>
          <w:szCs w:val="22"/>
        </w:rPr>
        <w:fldChar w:fldCharType="separate"/>
      </w:r>
      <w:r w:rsidR="002709A8" w:rsidRPr="009A4744">
        <w:rPr>
          <w:i/>
          <w:noProof/>
          <w:sz w:val="22"/>
          <w:szCs w:val="22"/>
        </w:rPr>
        <w:t>2</w:t>
      </w:r>
      <w:r w:rsidRPr="009A4744">
        <w:rPr>
          <w:i/>
          <w:sz w:val="22"/>
          <w:szCs w:val="22"/>
        </w:rPr>
        <w:fldChar w:fldCharType="end"/>
      </w:r>
      <w:r w:rsidRPr="009A4744">
        <w:rPr>
          <w:i/>
          <w:sz w:val="22"/>
          <w:szCs w:val="22"/>
        </w:rPr>
        <w:t>: Minimum time gap between PSFCH and the associated PSSCH in Slots</w:t>
      </w:r>
      <w:r w:rsidR="005670B6">
        <w:rPr>
          <w:i/>
          <w:sz w:val="22"/>
          <w:szCs w:val="22"/>
        </w:rPr>
        <w:t>.</w:t>
      </w:r>
    </w:p>
    <w:p w14:paraId="54D6C853" w14:textId="77777777" w:rsidR="00917699" w:rsidRDefault="00917699" w:rsidP="00917699">
      <w:pPr>
        <w:jc w:val="both"/>
        <w:rPr>
          <w:b/>
          <w:sz w:val="22"/>
          <w:szCs w:val="22"/>
        </w:rPr>
      </w:pPr>
    </w:p>
    <w:p w14:paraId="03A7A172" w14:textId="42A52705" w:rsidR="00917699" w:rsidRPr="008D0A61" w:rsidRDefault="00917699" w:rsidP="00917699">
      <w:pPr>
        <w:jc w:val="both"/>
        <w:rPr>
          <w:b/>
          <w:sz w:val="22"/>
          <w:szCs w:val="22"/>
        </w:rPr>
      </w:pPr>
      <w:r w:rsidRPr="008D0A61">
        <w:rPr>
          <w:b/>
          <w:sz w:val="22"/>
          <w:szCs w:val="22"/>
        </w:rPr>
        <w:t>Observation</w:t>
      </w:r>
      <w:r>
        <w:rPr>
          <w:b/>
          <w:sz w:val="22"/>
          <w:szCs w:val="22"/>
        </w:rPr>
        <w:t xml:space="preserve"> 1</w:t>
      </w:r>
      <w:r w:rsidRPr="008D0A61">
        <w:rPr>
          <w:b/>
          <w:sz w:val="22"/>
          <w:szCs w:val="22"/>
        </w:rPr>
        <w:t>: The number of required HARQ processes depends on the resource pool configuration.</w:t>
      </w:r>
    </w:p>
    <w:p w14:paraId="35B6C6BE" w14:textId="77777777" w:rsidR="00854D44" w:rsidRDefault="00854D44" w:rsidP="004E52F0"/>
    <w:p w14:paraId="7D20BEAC" w14:textId="4D4616F6" w:rsidR="00DE7B57" w:rsidRDefault="00DE7B57" w:rsidP="009A4744">
      <w:pPr>
        <w:pStyle w:val="berschrift2"/>
        <w:tabs>
          <w:tab w:val="clear" w:pos="1002"/>
          <w:tab w:val="num" w:pos="540"/>
        </w:tabs>
        <w:ind w:left="540"/>
      </w:pPr>
      <w:r>
        <w:t>Number of HARQ Processes</w:t>
      </w:r>
    </w:p>
    <w:p w14:paraId="14EBCC10" w14:textId="535D5B9D" w:rsidR="00EA2C70" w:rsidRPr="009A4744" w:rsidRDefault="00EA2C70" w:rsidP="009A4744">
      <w:pPr>
        <w:spacing w:after="120"/>
        <w:rPr>
          <w:sz w:val="22"/>
          <w:szCs w:val="22"/>
        </w:rPr>
      </w:pPr>
      <w:r w:rsidRPr="009A4744">
        <w:rPr>
          <w:sz w:val="22"/>
          <w:szCs w:val="22"/>
        </w:rPr>
        <w:t>Taking the above into account</w:t>
      </w:r>
      <w:r w:rsidR="005670B6">
        <w:rPr>
          <w:sz w:val="22"/>
          <w:szCs w:val="22"/>
        </w:rPr>
        <w:t>,</w:t>
      </w:r>
      <w:r w:rsidRPr="009A4744">
        <w:rPr>
          <w:sz w:val="22"/>
          <w:szCs w:val="22"/>
        </w:rPr>
        <w:t xml:space="preserve"> the round-trip time can be calculated as</w:t>
      </w:r>
    </w:p>
    <w:p w14:paraId="0997D02E" w14:textId="78959768" w:rsidR="00EA2C70" w:rsidRPr="009A4744" w:rsidRDefault="00AF6D97" w:rsidP="009A4744">
      <w:pPr>
        <w:spacing w:after="120"/>
        <w:jc w:val="center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RTT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minRX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PSFCH</m:t>
              </m:r>
            </m:sub>
          </m:sSub>
        </m:oMath>
      </m:oMathPara>
    </w:p>
    <w:p w14:paraId="75A412FF" w14:textId="2D96C0FA" w:rsidR="00917699" w:rsidRDefault="00917699" w:rsidP="009A4744">
      <w:pPr>
        <w:spacing w:after="120"/>
        <w:rPr>
          <w:sz w:val="22"/>
          <w:szCs w:val="22"/>
        </w:rPr>
      </w:pPr>
      <w:r>
        <w:rPr>
          <w:sz w:val="22"/>
          <w:szCs w:val="22"/>
        </w:rPr>
        <w:t>where,</w:t>
      </w:r>
    </w:p>
    <w:p w14:paraId="2F50BA99" w14:textId="34DA7EC8" w:rsidR="00EA2C70" w:rsidRPr="009A4744" w:rsidRDefault="00AF6D97" w:rsidP="009A4744">
      <w:pPr>
        <w:spacing w:after="120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minRX</m:t>
            </m:r>
          </m:sub>
        </m:sSub>
      </m:oMath>
      <w:r w:rsidR="00EA2C70" w:rsidRPr="009A4744">
        <w:rPr>
          <w:sz w:val="22"/>
          <w:szCs w:val="22"/>
        </w:rPr>
        <w:t xml:space="preserve"> corresponds to the minimum time gap between PSSCH and PSFCH (</w:t>
      </w:r>
      <w:proofErr w:type="spellStart"/>
      <w:r w:rsidR="00EA2C70" w:rsidRPr="009A4744">
        <w:rPr>
          <w:i/>
          <w:sz w:val="22"/>
          <w:szCs w:val="22"/>
        </w:rPr>
        <w:t>MinTimeGapPSFCH</w:t>
      </w:r>
      <w:proofErr w:type="spellEnd"/>
      <w:r w:rsidR="00EA2C70" w:rsidRPr="009A4744">
        <w:rPr>
          <w:sz w:val="22"/>
          <w:szCs w:val="22"/>
        </w:rPr>
        <w:t>).</w:t>
      </w:r>
    </w:p>
    <w:p w14:paraId="66B33D98" w14:textId="0C4ECB87" w:rsidR="00EA2C70" w:rsidRPr="009A4744" w:rsidRDefault="00AF6D97" w:rsidP="009A4744">
      <w:pPr>
        <w:spacing w:after="120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PSFCH</m:t>
            </m:r>
          </m:sub>
        </m:sSub>
      </m:oMath>
      <w:r w:rsidR="00EA2C70" w:rsidRPr="009A4744">
        <w:rPr>
          <w:sz w:val="22"/>
          <w:szCs w:val="22"/>
        </w:rPr>
        <w:t xml:space="preserve"> corresponds to the PSFCH </w:t>
      </w:r>
      <w:r w:rsidR="008E5E23" w:rsidRPr="009A4744">
        <w:rPr>
          <w:sz w:val="22"/>
          <w:szCs w:val="22"/>
        </w:rPr>
        <w:t xml:space="preserve">feedback resource </w:t>
      </w:r>
      <w:r w:rsidR="00EA2C70" w:rsidRPr="009A4744">
        <w:rPr>
          <w:sz w:val="22"/>
          <w:szCs w:val="22"/>
        </w:rPr>
        <w:t>per</w:t>
      </w:r>
      <w:r w:rsidR="008E5E23" w:rsidRPr="009A4744">
        <w:rPr>
          <w:sz w:val="22"/>
          <w:szCs w:val="22"/>
        </w:rPr>
        <w:t>iodicity (</w:t>
      </w:r>
      <w:proofErr w:type="spellStart"/>
      <w:r w:rsidR="008E5E23" w:rsidRPr="009A4744">
        <w:rPr>
          <w:i/>
          <w:sz w:val="22"/>
          <w:szCs w:val="22"/>
        </w:rPr>
        <w:t>periodPSFCHresource</w:t>
      </w:r>
      <w:proofErr w:type="spellEnd"/>
      <w:r w:rsidR="008E5E23" w:rsidRPr="009A4744">
        <w:rPr>
          <w:sz w:val="22"/>
          <w:szCs w:val="22"/>
        </w:rPr>
        <w:t>).</w:t>
      </w:r>
    </w:p>
    <w:p w14:paraId="2DFDE055" w14:textId="77777777" w:rsidR="00371AB2" w:rsidRPr="009A4744" w:rsidRDefault="00371AB2" w:rsidP="009A4744">
      <w:pPr>
        <w:spacing w:after="120"/>
        <w:rPr>
          <w:sz w:val="22"/>
          <w:szCs w:val="22"/>
        </w:rPr>
      </w:pPr>
    </w:p>
    <w:p w14:paraId="65735BCE" w14:textId="43308FBD" w:rsidR="00371AB2" w:rsidRPr="009A4744" w:rsidRDefault="00371AB2" w:rsidP="009A4744">
      <w:pPr>
        <w:spacing w:after="120"/>
        <w:rPr>
          <w:sz w:val="22"/>
          <w:szCs w:val="22"/>
        </w:rPr>
      </w:pPr>
      <w:r w:rsidRPr="009A4744">
        <w:rPr>
          <w:sz w:val="22"/>
          <w:szCs w:val="22"/>
        </w:rPr>
        <w:lastRenderedPageBreak/>
        <w:t>This results in a maximum round trip time of</w:t>
      </w:r>
    </w:p>
    <w:p w14:paraId="1B24AD55" w14:textId="273B2DA4" w:rsidR="00371AB2" w:rsidRPr="009A4744" w:rsidRDefault="00AF6D97" w:rsidP="009A4744">
      <w:pPr>
        <w:spacing w:after="120"/>
        <w:jc w:val="center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RTT_max</m:t>
            </m:r>
          </m:sub>
        </m:sSub>
        <m:r>
          <w:rPr>
            <w:rFonts w:ascii="Cambria Math" w:hAnsi="Cambria Math"/>
            <w:sz w:val="22"/>
            <w:szCs w:val="22"/>
          </w:rPr>
          <m:t>=3 slots+4 slots</m:t>
        </m:r>
      </m:oMath>
      <w:r w:rsidR="00371AB2" w:rsidRPr="009A4744">
        <w:rPr>
          <w:sz w:val="22"/>
          <w:szCs w:val="22"/>
        </w:rPr>
        <w:t xml:space="preserve"> = 7 slots</w:t>
      </w:r>
      <w:r w:rsidR="005670B6">
        <w:rPr>
          <w:sz w:val="22"/>
          <w:szCs w:val="22"/>
        </w:rPr>
        <w:t>,</w:t>
      </w:r>
    </w:p>
    <w:p w14:paraId="390717A2" w14:textId="49D9AC57" w:rsidR="00371AB2" w:rsidRPr="009A4744" w:rsidRDefault="00371AB2" w:rsidP="009A4744">
      <w:pPr>
        <w:spacing w:after="120"/>
        <w:rPr>
          <w:sz w:val="22"/>
          <w:szCs w:val="22"/>
        </w:rPr>
      </w:pPr>
    </w:p>
    <w:p w14:paraId="50E1DDBD" w14:textId="2225B793" w:rsidR="00371AB2" w:rsidRPr="009A4744" w:rsidRDefault="00371AB2" w:rsidP="009A4744">
      <w:pPr>
        <w:spacing w:after="120"/>
        <w:jc w:val="both"/>
        <w:rPr>
          <w:sz w:val="22"/>
          <w:szCs w:val="22"/>
        </w:rPr>
      </w:pPr>
      <w:r w:rsidRPr="009A4744">
        <w:rPr>
          <w:sz w:val="22"/>
          <w:szCs w:val="22"/>
        </w:rPr>
        <w:t xml:space="preserve">when taking a </w:t>
      </w:r>
      <w:proofErr w:type="spellStart"/>
      <w:r w:rsidRPr="009A4744">
        <w:rPr>
          <w:i/>
          <w:sz w:val="22"/>
          <w:szCs w:val="22"/>
        </w:rPr>
        <w:t>MinTimeGapPSFCH</w:t>
      </w:r>
      <w:proofErr w:type="spellEnd"/>
      <w:r w:rsidRPr="009A4744">
        <w:rPr>
          <w:sz w:val="22"/>
          <w:szCs w:val="22"/>
        </w:rPr>
        <w:t xml:space="preserve"> of 3 slots and a </w:t>
      </w:r>
      <w:proofErr w:type="spellStart"/>
      <w:r w:rsidRPr="009A4744">
        <w:rPr>
          <w:i/>
          <w:sz w:val="22"/>
          <w:szCs w:val="22"/>
        </w:rPr>
        <w:t>periodPSFCHresource</w:t>
      </w:r>
      <w:proofErr w:type="spellEnd"/>
      <w:r w:rsidRPr="009A4744">
        <w:rPr>
          <w:sz w:val="22"/>
          <w:szCs w:val="22"/>
        </w:rPr>
        <w:t xml:space="preserve"> of 4 slots.</w:t>
      </w:r>
      <w:r w:rsidR="00917699">
        <w:rPr>
          <w:sz w:val="22"/>
          <w:szCs w:val="22"/>
        </w:rPr>
        <w:t xml:space="preserve"> </w:t>
      </w:r>
      <w:r w:rsidR="002C74D1" w:rsidRPr="009A4744">
        <w:rPr>
          <w:sz w:val="22"/>
          <w:szCs w:val="22"/>
        </w:rPr>
        <w:t>Therefore,</w:t>
      </w:r>
      <w:r w:rsidRPr="009A4744">
        <w:rPr>
          <w:sz w:val="22"/>
          <w:szCs w:val="22"/>
        </w:rPr>
        <w:t xml:space="preserve"> the maximum required number of HARQ processes is 7.</w:t>
      </w:r>
    </w:p>
    <w:p w14:paraId="07220B48" w14:textId="444FA745" w:rsidR="002C74D1" w:rsidRDefault="002C74D1">
      <w:pPr>
        <w:pStyle w:val="3GPPNormalText"/>
        <w:keepNext/>
      </w:pPr>
      <w:r>
        <w:t>Figure 3 shows this configuration with the initial transmission of PSSCH with HARQ process number 1 just missing the PSFCH in slot n+2. The feedback is therefore sent in slot n +6 allowing for a reuse of the process in slot n+7.</w:t>
      </w:r>
    </w:p>
    <w:p w14:paraId="3ED0DB4E" w14:textId="77777777" w:rsidR="00917699" w:rsidRDefault="00917699">
      <w:pPr>
        <w:pStyle w:val="3GPPNormalText"/>
        <w:keepNext/>
      </w:pPr>
    </w:p>
    <w:p w14:paraId="401776A3" w14:textId="77777777" w:rsidR="002C74D1" w:rsidRDefault="002C74D1" w:rsidP="002C74D1">
      <w:pPr>
        <w:pStyle w:val="3GPPNormalText"/>
        <w:keepNext/>
      </w:pPr>
      <w:r>
        <w:rPr>
          <w:noProof/>
        </w:rPr>
        <w:drawing>
          <wp:inline distT="0" distB="0" distL="0" distR="0" wp14:anchorId="3025EAD1" wp14:editId="39AE2A8B">
            <wp:extent cx="6332220" cy="1223010"/>
            <wp:effectExtent l="0" t="0" r="508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harq-max timing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22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F2EDE" w14:textId="2452BB2E" w:rsidR="002C74D1" w:rsidRPr="009A4744" w:rsidRDefault="002C74D1" w:rsidP="009A4744">
      <w:pPr>
        <w:pStyle w:val="Beschriftung"/>
        <w:jc w:val="center"/>
        <w:rPr>
          <w:i/>
          <w:sz w:val="22"/>
          <w:szCs w:val="22"/>
        </w:rPr>
      </w:pPr>
      <w:r w:rsidRPr="009A4744">
        <w:rPr>
          <w:i/>
          <w:sz w:val="22"/>
          <w:szCs w:val="22"/>
        </w:rPr>
        <w:t xml:space="preserve">Figure </w:t>
      </w:r>
      <w:r w:rsidRPr="009A4744">
        <w:rPr>
          <w:i/>
          <w:sz w:val="22"/>
          <w:szCs w:val="22"/>
        </w:rPr>
        <w:fldChar w:fldCharType="begin"/>
      </w:r>
      <w:r w:rsidRPr="009A4744">
        <w:rPr>
          <w:i/>
          <w:sz w:val="22"/>
          <w:szCs w:val="22"/>
        </w:rPr>
        <w:instrText xml:space="preserve"> SEQ Figure \* ARABIC </w:instrText>
      </w:r>
      <w:r w:rsidRPr="009A4744">
        <w:rPr>
          <w:i/>
          <w:sz w:val="22"/>
          <w:szCs w:val="22"/>
        </w:rPr>
        <w:fldChar w:fldCharType="separate"/>
      </w:r>
      <w:r w:rsidRPr="009A4744">
        <w:rPr>
          <w:i/>
          <w:sz w:val="22"/>
          <w:szCs w:val="22"/>
        </w:rPr>
        <w:t>3</w:t>
      </w:r>
      <w:r w:rsidRPr="009A4744">
        <w:rPr>
          <w:i/>
          <w:sz w:val="22"/>
          <w:szCs w:val="22"/>
        </w:rPr>
        <w:fldChar w:fldCharType="end"/>
      </w:r>
      <w:r w:rsidRPr="009A4744">
        <w:rPr>
          <w:i/>
          <w:sz w:val="22"/>
          <w:szCs w:val="22"/>
        </w:rPr>
        <w:t>: Maximum SL round trip time and required HARQ processes</w:t>
      </w:r>
      <w:r w:rsidR="005670B6">
        <w:rPr>
          <w:i/>
          <w:sz w:val="22"/>
          <w:szCs w:val="22"/>
        </w:rPr>
        <w:t>.</w:t>
      </w:r>
    </w:p>
    <w:p w14:paraId="7B264B42" w14:textId="77777777" w:rsidR="002C74D1" w:rsidRPr="009A4744" w:rsidRDefault="002C74D1" w:rsidP="009A4744">
      <w:pPr>
        <w:spacing w:after="120"/>
        <w:jc w:val="both"/>
        <w:rPr>
          <w:sz w:val="22"/>
          <w:szCs w:val="22"/>
        </w:rPr>
      </w:pPr>
    </w:p>
    <w:p w14:paraId="4389308F" w14:textId="7BC65B40" w:rsidR="00917699" w:rsidRDefault="002C74D1" w:rsidP="009A4744">
      <w:pPr>
        <w:spacing w:after="120"/>
        <w:jc w:val="both"/>
        <w:rPr>
          <w:sz w:val="22"/>
          <w:szCs w:val="22"/>
        </w:rPr>
      </w:pPr>
      <w:r w:rsidRPr="009A4744">
        <w:rPr>
          <w:sz w:val="22"/>
          <w:szCs w:val="22"/>
        </w:rPr>
        <w:t xml:space="preserve">As the HARQ process number is signalled in the DCI with </w:t>
      </w:r>
      <m:oMath>
        <m:r>
          <w:rPr>
            <w:rFonts w:ascii="Cambria Math" w:hAnsi="Cambria Math"/>
            <w:sz w:val="22"/>
            <w:szCs w:val="22"/>
          </w:rPr>
          <m:t>N</m:t>
        </m:r>
      </m:oMath>
      <w:r w:rsidRPr="009A4744">
        <w:rPr>
          <w:sz w:val="22"/>
          <w:szCs w:val="22"/>
        </w:rPr>
        <w:t xml:space="preserve"> bits</w:t>
      </w:r>
      <w:r w:rsidR="00917699">
        <w:rPr>
          <w:sz w:val="22"/>
          <w:szCs w:val="22"/>
        </w:rPr>
        <w:t>,</w:t>
      </w:r>
      <w:r w:rsidRPr="009A4744">
        <w:rPr>
          <w:sz w:val="22"/>
          <w:szCs w:val="22"/>
        </w:rPr>
        <w:t xml:space="preserve"> a value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2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N</m:t>
            </m:r>
          </m:sup>
        </m:sSup>
      </m:oMath>
      <w:r w:rsidRPr="009A4744">
        <w:rPr>
          <w:sz w:val="22"/>
          <w:szCs w:val="22"/>
        </w:rPr>
        <w:t xml:space="preserve"> should be chosen. Therefore, a suitable candidate for the maximum number of HARQ processes is 8.</w:t>
      </w:r>
    </w:p>
    <w:p w14:paraId="275CE966" w14:textId="44F236E3" w:rsidR="00917699" w:rsidRPr="008D0A61" w:rsidRDefault="00917699">
      <w:pPr>
        <w:spacing w:after="120"/>
        <w:jc w:val="both"/>
        <w:rPr>
          <w:b/>
          <w:sz w:val="22"/>
          <w:szCs w:val="22"/>
        </w:rPr>
      </w:pPr>
      <w:r w:rsidRPr="008D0A61">
        <w:rPr>
          <w:b/>
          <w:sz w:val="22"/>
          <w:szCs w:val="22"/>
        </w:rPr>
        <w:t>Observation</w:t>
      </w:r>
      <w:r>
        <w:rPr>
          <w:b/>
          <w:sz w:val="22"/>
          <w:szCs w:val="22"/>
        </w:rPr>
        <w:t xml:space="preserve"> 2</w:t>
      </w:r>
      <w:r w:rsidRPr="008D0A61">
        <w:rPr>
          <w:b/>
          <w:sz w:val="22"/>
          <w:szCs w:val="22"/>
        </w:rPr>
        <w:t>: A maximum of 7 HARQ processes per connection are sufficient.</w:t>
      </w:r>
    </w:p>
    <w:p w14:paraId="40FD39A4" w14:textId="77777777" w:rsidR="00917699" w:rsidRPr="009A4744" w:rsidRDefault="00917699" w:rsidP="009A4744">
      <w:pPr>
        <w:spacing w:after="120"/>
        <w:jc w:val="both"/>
        <w:rPr>
          <w:sz w:val="22"/>
          <w:szCs w:val="22"/>
        </w:rPr>
      </w:pPr>
    </w:p>
    <w:p w14:paraId="6365701F" w14:textId="1D5C79BF" w:rsidR="002C74D1" w:rsidRPr="009A4744" w:rsidRDefault="002C74D1" w:rsidP="009A4744">
      <w:pPr>
        <w:spacing w:after="120"/>
        <w:jc w:val="both"/>
        <w:rPr>
          <w:sz w:val="22"/>
          <w:szCs w:val="22"/>
        </w:rPr>
      </w:pPr>
      <w:r w:rsidRPr="009A4744">
        <w:rPr>
          <w:sz w:val="22"/>
          <w:szCs w:val="22"/>
        </w:rPr>
        <w:t xml:space="preserve">Similarly, we can calculate the minimum </w:t>
      </w:r>
      <w:proofErr w:type="gramStart"/>
      <w:r w:rsidRPr="009A4744">
        <w:rPr>
          <w:sz w:val="22"/>
          <w:szCs w:val="22"/>
        </w:rPr>
        <w:t>round trip</w:t>
      </w:r>
      <w:proofErr w:type="gramEnd"/>
      <w:r w:rsidRPr="009A4744">
        <w:rPr>
          <w:sz w:val="22"/>
          <w:szCs w:val="22"/>
        </w:rPr>
        <w:t xml:space="preserve"> time and required number of HARQ processes.</w:t>
      </w:r>
    </w:p>
    <w:p w14:paraId="3D0CACC1" w14:textId="566C4633" w:rsidR="002C74D1" w:rsidRPr="009A4744" w:rsidRDefault="002C74D1" w:rsidP="009A4744">
      <w:pPr>
        <w:spacing w:after="120"/>
        <w:jc w:val="both"/>
        <w:rPr>
          <w:sz w:val="22"/>
          <w:szCs w:val="22"/>
        </w:rPr>
      </w:pPr>
      <w:r w:rsidRPr="009A4744">
        <w:rPr>
          <w:sz w:val="22"/>
          <w:szCs w:val="22"/>
        </w:rPr>
        <w:t xml:space="preserve">This results in a minimum </w:t>
      </w:r>
      <w:proofErr w:type="gramStart"/>
      <w:r w:rsidRPr="009A4744">
        <w:rPr>
          <w:sz w:val="22"/>
          <w:szCs w:val="22"/>
        </w:rPr>
        <w:t>round trip</w:t>
      </w:r>
      <w:proofErr w:type="gramEnd"/>
      <w:r w:rsidRPr="009A4744">
        <w:rPr>
          <w:sz w:val="22"/>
          <w:szCs w:val="22"/>
        </w:rPr>
        <w:t xml:space="preserve"> time of</w:t>
      </w:r>
    </w:p>
    <w:p w14:paraId="2A4C2A47" w14:textId="14E39BF2" w:rsidR="002C74D1" w:rsidRPr="009A4744" w:rsidRDefault="00AF6D97" w:rsidP="009A4744">
      <w:pPr>
        <w:spacing w:after="120"/>
        <w:jc w:val="center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RTT_max</m:t>
            </m:r>
          </m:sub>
        </m:sSub>
        <m:r>
          <w:rPr>
            <w:rFonts w:ascii="Cambria Math" w:hAnsi="Cambria Math"/>
            <w:sz w:val="22"/>
            <w:szCs w:val="22"/>
          </w:rPr>
          <m:t>=2 slots+1slots</m:t>
        </m:r>
      </m:oMath>
      <w:r w:rsidR="002C74D1" w:rsidRPr="009A4744">
        <w:rPr>
          <w:sz w:val="22"/>
          <w:szCs w:val="22"/>
        </w:rPr>
        <w:t xml:space="preserve"> = </w:t>
      </w:r>
      <w:r w:rsidR="0080611E" w:rsidRPr="009A4744">
        <w:rPr>
          <w:sz w:val="22"/>
          <w:szCs w:val="22"/>
        </w:rPr>
        <w:t>3</w:t>
      </w:r>
      <w:r w:rsidR="002C74D1" w:rsidRPr="009A4744">
        <w:rPr>
          <w:sz w:val="22"/>
          <w:szCs w:val="22"/>
        </w:rPr>
        <w:t xml:space="preserve"> slots</w:t>
      </w:r>
      <w:r w:rsidR="005670B6">
        <w:rPr>
          <w:sz w:val="22"/>
          <w:szCs w:val="22"/>
        </w:rPr>
        <w:t>,</w:t>
      </w:r>
    </w:p>
    <w:p w14:paraId="46FEA82E" w14:textId="77777777" w:rsidR="002C74D1" w:rsidRPr="009A4744" w:rsidRDefault="002C74D1" w:rsidP="009A4744">
      <w:pPr>
        <w:spacing w:after="120"/>
        <w:jc w:val="both"/>
        <w:rPr>
          <w:sz w:val="22"/>
          <w:szCs w:val="22"/>
        </w:rPr>
      </w:pPr>
    </w:p>
    <w:p w14:paraId="3286C401" w14:textId="512AF2DF" w:rsidR="002C74D1" w:rsidRPr="009A4744" w:rsidRDefault="002C74D1" w:rsidP="009A4744">
      <w:pPr>
        <w:spacing w:after="120"/>
        <w:jc w:val="both"/>
        <w:rPr>
          <w:sz w:val="22"/>
          <w:szCs w:val="22"/>
        </w:rPr>
      </w:pPr>
      <w:r w:rsidRPr="009A4744">
        <w:rPr>
          <w:sz w:val="22"/>
          <w:szCs w:val="22"/>
        </w:rPr>
        <w:t xml:space="preserve">when taking a </w:t>
      </w:r>
      <w:proofErr w:type="spellStart"/>
      <w:r w:rsidRPr="009A4744">
        <w:rPr>
          <w:i/>
          <w:sz w:val="22"/>
          <w:szCs w:val="22"/>
        </w:rPr>
        <w:t>MinTimeGapPSFCH</w:t>
      </w:r>
      <w:proofErr w:type="spellEnd"/>
      <w:r w:rsidRPr="009A4744">
        <w:rPr>
          <w:sz w:val="22"/>
          <w:szCs w:val="22"/>
        </w:rPr>
        <w:t xml:space="preserve"> of 2 slots and a </w:t>
      </w:r>
      <w:proofErr w:type="spellStart"/>
      <w:r w:rsidRPr="009A4744">
        <w:rPr>
          <w:i/>
          <w:sz w:val="22"/>
          <w:szCs w:val="22"/>
        </w:rPr>
        <w:t>periodPSFCHresource</w:t>
      </w:r>
      <w:proofErr w:type="spellEnd"/>
      <w:r w:rsidRPr="009A4744">
        <w:rPr>
          <w:sz w:val="22"/>
          <w:szCs w:val="22"/>
        </w:rPr>
        <w:t xml:space="preserve"> of 1 slot. Figure 4 shows this configuration.</w:t>
      </w:r>
    </w:p>
    <w:p w14:paraId="1C418310" w14:textId="5BD98D16" w:rsidR="002C74D1" w:rsidRPr="002517A3" w:rsidRDefault="002C74D1" w:rsidP="009A4744">
      <w:pPr>
        <w:spacing w:after="120"/>
        <w:jc w:val="both"/>
        <w:rPr>
          <w:szCs w:val="22"/>
        </w:rPr>
      </w:pPr>
      <w:r w:rsidRPr="009A4744">
        <w:rPr>
          <w:sz w:val="22"/>
          <w:szCs w:val="22"/>
        </w:rPr>
        <w:t xml:space="preserve">Therefore, the minimum required number of HARQ processes is 3. </w:t>
      </w:r>
    </w:p>
    <w:p w14:paraId="6B5528D7" w14:textId="77777777" w:rsidR="002C74D1" w:rsidRPr="009A4744" w:rsidRDefault="002C74D1" w:rsidP="009A4744">
      <w:pPr>
        <w:spacing w:after="120"/>
        <w:jc w:val="both"/>
        <w:rPr>
          <w:sz w:val="22"/>
          <w:szCs w:val="22"/>
        </w:rPr>
      </w:pPr>
    </w:p>
    <w:p w14:paraId="7776CF1E" w14:textId="77777777" w:rsidR="002C74D1" w:rsidRPr="009A4744" w:rsidRDefault="002C74D1" w:rsidP="009A4744">
      <w:pPr>
        <w:spacing w:after="120"/>
        <w:jc w:val="both"/>
        <w:rPr>
          <w:sz w:val="22"/>
          <w:szCs w:val="22"/>
        </w:rPr>
      </w:pPr>
    </w:p>
    <w:p w14:paraId="60CBBB3D" w14:textId="7FC2D0C1" w:rsidR="006A3D78" w:rsidRDefault="00371AB2" w:rsidP="009A4744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6FCF8980" wp14:editId="38B6BDD8">
            <wp:extent cx="4232366" cy="1305531"/>
            <wp:effectExtent l="0" t="0" r="0" b="317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harq-min timing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4326" cy="1318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40DF3" w14:textId="77B43FA2" w:rsidR="002C74D1" w:rsidRPr="002517A3" w:rsidRDefault="006A3D78" w:rsidP="009A4744">
      <w:pPr>
        <w:pStyle w:val="Beschriftung"/>
        <w:jc w:val="center"/>
      </w:pPr>
      <w:r w:rsidRPr="009A4744">
        <w:rPr>
          <w:b w:val="0"/>
          <w:bCs w:val="0"/>
          <w:i/>
          <w:sz w:val="22"/>
          <w:szCs w:val="22"/>
        </w:rPr>
        <w:t xml:space="preserve">Figure </w:t>
      </w:r>
      <w:r w:rsidRPr="009A4744">
        <w:rPr>
          <w:b w:val="0"/>
          <w:bCs w:val="0"/>
          <w:i/>
          <w:sz w:val="22"/>
          <w:szCs w:val="22"/>
        </w:rPr>
        <w:fldChar w:fldCharType="begin"/>
      </w:r>
      <w:r w:rsidRPr="009A4744">
        <w:rPr>
          <w:b w:val="0"/>
          <w:bCs w:val="0"/>
          <w:i/>
          <w:sz w:val="22"/>
          <w:szCs w:val="22"/>
        </w:rPr>
        <w:instrText xml:space="preserve"> SEQ Figure \* ARABIC </w:instrText>
      </w:r>
      <w:r w:rsidRPr="009A4744">
        <w:rPr>
          <w:b w:val="0"/>
          <w:bCs w:val="0"/>
          <w:i/>
          <w:sz w:val="22"/>
          <w:szCs w:val="22"/>
        </w:rPr>
        <w:fldChar w:fldCharType="separate"/>
      </w:r>
      <w:r w:rsidRPr="009A4744">
        <w:rPr>
          <w:b w:val="0"/>
          <w:bCs w:val="0"/>
          <w:i/>
          <w:sz w:val="22"/>
          <w:szCs w:val="22"/>
        </w:rPr>
        <w:t>4</w:t>
      </w:r>
      <w:r w:rsidRPr="009A4744">
        <w:rPr>
          <w:b w:val="0"/>
          <w:bCs w:val="0"/>
          <w:i/>
          <w:sz w:val="22"/>
          <w:szCs w:val="22"/>
        </w:rPr>
        <w:fldChar w:fldCharType="end"/>
      </w:r>
      <w:r w:rsidRPr="009A4744">
        <w:rPr>
          <w:b w:val="0"/>
          <w:bCs w:val="0"/>
          <w:i/>
          <w:sz w:val="22"/>
          <w:szCs w:val="22"/>
        </w:rPr>
        <w:t xml:space="preserve">: SL round trip time with </w:t>
      </w:r>
      <w:proofErr w:type="spellStart"/>
      <w:r w:rsidRPr="009A4744">
        <w:rPr>
          <w:b w:val="0"/>
          <w:bCs w:val="0"/>
          <w:i/>
          <w:sz w:val="22"/>
          <w:szCs w:val="22"/>
        </w:rPr>
        <w:t>MinTimeGap</w:t>
      </w:r>
      <w:proofErr w:type="spellEnd"/>
      <w:r w:rsidRPr="009A4744">
        <w:rPr>
          <w:b w:val="0"/>
          <w:bCs w:val="0"/>
          <w:i/>
          <w:sz w:val="22"/>
          <w:szCs w:val="22"/>
        </w:rPr>
        <w:t xml:space="preserve"> = 2 and </w:t>
      </w:r>
      <w:proofErr w:type="spellStart"/>
      <w:r w:rsidRPr="009A4744">
        <w:rPr>
          <w:b w:val="0"/>
          <w:bCs w:val="0"/>
          <w:i/>
          <w:sz w:val="22"/>
          <w:szCs w:val="22"/>
        </w:rPr>
        <w:t>PeriodPSFCH</w:t>
      </w:r>
      <w:proofErr w:type="spellEnd"/>
      <w:r w:rsidRPr="009A4744">
        <w:rPr>
          <w:b w:val="0"/>
          <w:bCs w:val="0"/>
          <w:i/>
          <w:sz w:val="22"/>
          <w:szCs w:val="22"/>
        </w:rPr>
        <w:t xml:space="preserve"> = </w:t>
      </w:r>
      <w:r w:rsidR="002C74D1" w:rsidRPr="009A4744">
        <w:rPr>
          <w:b w:val="0"/>
          <w:bCs w:val="0"/>
          <w:i/>
          <w:sz w:val="22"/>
          <w:szCs w:val="22"/>
        </w:rPr>
        <w:t>1</w:t>
      </w:r>
      <w:r w:rsidR="005670B6">
        <w:rPr>
          <w:i/>
          <w:sz w:val="22"/>
          <w:szCs w:val="22"/>
        </w:rPr>
        <w:t>.</w:t>
      </w:r>
    </w:p>
    <w:p w14:paraId="38BC5362" w14:textId="37E6EDF8" w:rsidR="002C74D1" w:rsidRPr="002517A3" w:rsidRDefault="002C74D1" w:rsidP="009A4744">
      <w:pPr>
        <w:jc w:val="both"/>
        <w:rPr>
          <w:szCs w:val="22"/>
        </w:rPr>
      </w:pPr>
      <w:r w:rsidRPr="009A4744">
        <w:rPr>
          <w:sz w:val="22"/>
          <w:szCs w:val="22"/>
        </w:rPr>
        <w:lastRenderedPageBreak/>
        <w:t>This results in a minimum of 4 HARQ processes per connection with N=2 bits.</w:t>
      </w:r>
    </w:p>
    <w:p w14:paraId="77AA0590" w14:textId="03772E19" w:rsidR="002C74D1" w:rsidRPr="00917699" w:rsidRDefault="002C74D1" w:rsidP="009A4744">
      <w:pPr>
        <w:spacing w:after="120"/>
        <w:jc w:val="both"/>
        <w:rPr>
          <w:b/>
          <w:sz w:val="22"/>
          <w:szCs w:val="22"/>
        </w:rPr>
      </w:pPr>
      <w:r w:rsidRPr="00917699">
        <w:rPr>
          <w:b/>
          <w:sz w:val="22"/>
          <w:szCs w:val="22"/>
        </w:rPr>
        <w:t>Observation</w:t>
      </w:r>
      <w:r w:rsidR="00917699">
        <w:rPr>
          <w:b/>
          <w:sz w:val="22"/>
          <w:szCs w:val="22"/>
        </w:rPr>
        <w:t xml:space="preserve"> 3</w:t>
      </w:r>
      <w:r w:rsidRPr="00917699">
        <w:rPr>
          <w:b/>
          <w:sz w:val="22"/>
          <w:szCs w:val="22"/>
        </w:rPr>
        <w:t>: A minimum of 3 HARQ processes per connection are required.</w:t>
      </w:r>
    </w:p>
    <w:p w14:paraId="4DA9DDB4" w14:textId="17CB59AD" w:rsidR="00917699" w:rsidRDefault="00917699" w:rsidP="009A4744">
      <w:pPr>
        <w:spacing w:after="120"/>
        <w:jc w:val="both"/>
        <w:rPr>
          <w:b/>
          <w:sz w:val="22"/>
          <w:szCs w:val="22"/>
        </w:rPr>
      </w:pPr>
    </w:p>
    <w:p w14:paraId="6F3C0D4C" w14:textId="62AF2247" w:rsidR="00917699" w:rsidRDefault="00917699" w:rsidP="009A4744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Based on t</w:t>
      </w:r>
      <w:r w:rsidR="00707B32">
        <w:rPr>
          <w:sz w:val="22"/>
          <w:szCs w:val="22"/>
        </w:rPr>
        <w:t xml:space="preserve">he above analysis, we propose that the maximum number of HARQ processes </w:t>
      </w:r>
      <w:r w:rsidR="005670B6">
        <w:rPr>
          <w:sz w:val="22"/>
          <w:szCs w:val="22"/>
        </w:rPr>
        <w:t xml:space="preserve">per connection </w:t>
      </w:r>
      <w:r w:rsidR="00707B32">
        <w:rPr>
          <w:sz w:val="22"/>
          <w:szCs w:val="22"/>
        </w:rPr>
        <w:t>should be limited to 8. It is also possible to limit the number of HARQ processes to 4, based on the parameters defined in the resource pool.</w:t>
      </w:r>
    </w:p>
    <w:p w14:paraId="5CC12578" w14:textId="77777777" w:rsidR="00707B32" w:rsidRPr="009A4744" w:rsidRDefault="00707B32" w:rsidP="009A4744">
      <w:pPr>
        <w:spacing w:after="120"/>
        <w:jc w:val="both"/>
        <w:rPr>
          <w:sz w:val="22"/>
          <w:szCs w:val="22"/>
        </w:rPr>
      </w:pPr>
    </w:p>
    <w:p w14:paraId="43B58558" w14:textId="1F78DC1D" w:rsidR="00DE7B57" w:rsidRPr="00917699" w:rsidRDefault="00DE7B57" w:rsidP="009A4744">
      <w:pPr>
        <w:spacing w:after="120"/>
        <w:jc w:val="both"/>
        <w:rPr>
          <w:b/>
          <w:sz w:val="22"/>
          <w:szCs w:val="22"/>
        </w:rPr>
      </w:pPr>
      <w:r w:rsidRPr="00917699">
        <w:rPr>
          <w:b/>
          <w:sz w:val="22"/>
          <w:szCs w:val="22"/>
        </w:rPr>
        <w:t>Proposal</w:t>
      </w:r>
      <w:r w:rsidR="00707B32">
        <w:rPr>
          <w:b/>
          <w:sz w:val="22"/>
          <w:szCs w:val="22"/>
        </w:rPr>
        <w:t xml:space="preserve"> 1</w:t>
      </w:r>
      <w:r w:rsidRPr="00917699">
        <w:rPr>
          <w:b/>
          <w:sz w:val="22"/>
          <w:szCs w:val="22"/>
        </w:rPr>
        <w:t xml:space="preserve">: Limit the </w:t>
      </w:r>
      <w:r w:rsidR="00C752E5" w:rsidRPr="00917699">
        <w:rPr>
          <w:b/>
          <w:sz w:val="22"/>
          <w:szCs w:val="22"/>
        </w:rPr>
        <w:t xml:space="preserve">maximum </w:t>
      </w:r>
      <w:r w:rsidRPr="00917699">
        <w:rPr>
          <w:b/>
          <w:sz w:val="22"/>
          <w:szCs w:val="22"/>
        </w:rPr>
        <w:t xml:space="preserve">number of HARQ </w:t>
      </w:r>
      <w:r w:rsidR="00C752E5" w:rsidRPr="00917699">
        <w:rPr>
          <w:b/>
          <w:sz w:val="22"/>
          <w:szCs w:val="22"/>
        </w:rPr>
        <w:t>processes</w:t>
      </w:r>
      <w:r w:rsidRPr="00917699">
        <w:rPr>
          <w:b/>
          <w:sz w:val="22"/>
          <w:szCs w:val="22"/>
        </w:rPr>
        <w:t xml:space="preserve"> to </w:t>
      </w:r>
      <w:r w:rsidR="002C74D1" w:rsidRPr="00917699">
        <w:rPr>
          <w:b/>
          <w:sz w:val="22"/>
          <w:szCs w:val="22"/>
        </w:rPr>
        <w:t>8</w:t>
      </w:r>
      <w:r w:rsidRPr="00917699">
        <w:rPr>
          <w:b/>
          <w:sz w:val="22"/>
          <w:szCs w:val="22"/>
        </w:rPr>
        <w:t xml:space="preserve"> per connection.</w:t>
      </w:r>
    </w:p>
    <w:p w14:paraId="72D38B73" w14:textId="178354BF" w:rsidR="00C752E5" w:rsidRPr="00917699" w:rsidRDefault="00C752E5" w:rsidP="009A4744">
      <w:pPr>
        <w:spacing w:after="120"/>
        <w:jc w:val="both"/>
        <w:rPr>
          <w:b/>
          <w:sz w:val="22"/>
          <w:szCs w:val="22"/>
        </w:rPr>
      </w:pPr>
      <w:r w:rsidRPr="00917699">
        <w:rPr>
          <w:b/>
          <w:sz w:val="22"/>
          <w:szCs w:val="22"/>
        </w:rPr>
        <w:t>Proposal</w:t>
      </w:r>
      <w:r w:rsidR="00707B32">
        <w:rPr>
          <w:b/>
          <w:sz w:val="22"/>
          <w:szCs w:val="22"/>
        </w:rPr>
        <w:t xml:space="preserve"> 2</w:t>
      </w:r>
      <w:r w:rsidRPr="00917699">
        <w:rPr>
          <w:b/>
          <w:sz w:val="22"/>
          <w:szCs w:val="22"/>
        </w:rPr>
        <w:t xml:space="preserve">: Limit the number of HARQ processes to 4 when permitted by the resource pool parameters. </w:t>
      </w:r>
    </w:p>
    <w:p w14:paraId="4821EC8C" w14:textId="77777777" w:rsidR="009B027E" w:rsidRPr="009A4744" w:rsidRDefault="009B027E" w:rsidP="009A4744">
      <w:pPr>
        <w:spacing w:after="120"/>
        <w:jc w:val="both"/>
        <w:rPr>
          <w:sz w:val="22"/>
          <w:szCs w:val="22"/>
        </w:rPr>
      </w:pPr>
    </w:p>
    <w:p w14:paraId="4D728EFB" w14:textId="77777777" w:rsidR="00741BC0" w:rsidRDefault="00741BC0" w:rsidP="00741BC0">
      <w:pPr>
        <w:pStyle w:val="berschrift1"/>
        <w:rPr>
          <w:lang w:val="en-US"/>
        </w:rPr>
      </w:pPr>
      <w:bookmarkStart w:id="3" w:name="OLE_LINK13"/>
      <w:bookmarkStart w:id="4" w:name="OLE_LINK14"/>
      <w:bookmarkEnd w:id="1"/>
      <w:bookmarkEnd w:id="2"/>
      <w:r>
        <w:rPr>
          <w:lang w:val="en-US"/>
        </w:rPr>
        <w:t>Conclusion</w:t>
      </w:r>
    </w:p>
    <w:p w14:paraId="127B4C5B" w14:textId="3FDA58F6" w:rsidR="00707B32" w:rsidRDefault="00707B32" w:rsidP="00707B32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Based on our analysis carried out in this contribution, we have the following observations</w:t>
      </w:r>
      <w:r w:rsidRPr="00553068">
        <w:rPr>
          <w:sz w:val="22"/>
          <w:szCs w:val="22"/>
          <w:lang w:val="en-US"/>
        </w:rPr>
        <w:t>:</w:t>
      </w:r>
    </w:p>
    <w:p w14:paraId="39224E21" w14:textId="77777777" w:rsidR="00707B32" w:rsidRPr="008D0A61" w:rsidRDefault="00707B32" w:rsidP="009A4744">
      <w:pPr>
        <w:spacing w:after="120"/>
        <w:jc w:val="both"/>
        <w:rPr>
          <w:b/>
          <w:sz w:val="22"/>
          <w:szCs w:val="22"/>
        </w:rPr>
      </w:pPr>
      <w:r w:rsidRPr="008D0A61">
        <w:rPr>
          <w:b/>
          <w:sz w:val="22"/>
          <w:szCs w:val="22"/>
        </w:rPr>
        <w:t>Observation</w:t>
      </w:r>
      <w:r>
        <w:rPr>
          <w:b/>
          <w:sz w:val="22"/>
          <w:szCs w:val="22"/>
        </w:rPr>
        <w:t xml:space="preserve"> 1</w:t>
      </w:r>
      <w:r w:rsidRPr="008D0A61">
        <w:rPr>
          <w:b/>
          <w:sz w:val="22"/>
          <w:szCs w:val="22"/>
        </w:rPr>
        <w:t>: The number of required HARQ processes depends on the resource pool configuration.</w:t>
      </w:r>
    </w:p>
    <w:p w14:paraId="741C23B3" w14:textId="77777777" w:rsidR="00707B32" w:rsidRPr="008D0A61" w:rsidRDefault="00707B32">
      <w:pPr>
        <w:spacing w:after="120"/>
        <w:jc w:val="both"/>
        <w:rPr>
          <w:b/>
          <w:sz w:val="22"/>
          <w:szCs w:val="22"/>
        </w:rPr>
      </w:pPr>
      <w:r w:rsidRPr="008D0A61">
        <w:rPr>
          <w:b/>
          <w:sz w:val="22"/>
          <w:szCs w:val="22"/>
        </w:rPr>
        <w:t>Observation</w:t>
      </w:r>
      <w:r>
        <w:rPr>
          <w:b/>
          <w:sz w:val="22"/>
          <w:szCs w:val="22"/>
        </w:rPr>
        <w:t xml:space="preserve"> 2</w:t>
      </w:r>
      <w:r w:rsidRPr="008D0A61">
        <w:rPr>
          <w:b/>
          <w:sz w:val="22"/>
          <w:szCs w:val="22"/>
        </w:rPr>
        <w:t>: A maximum of 7 HARQ processes per connection are sufficient.</w:t>
      </w:r>
    </w:p>
    <w:p w14:paraId="3693A863" w14:textId="65BAC4BE" w:rsidR="00707B32" w:rsidRPr="009A4744" w:rsidRDefault="00707B32" w:rsidP="009A4744">
      <w:pPr>
        <w:spacing w:after="120"/>
        <w:jc w:val="both"/>
        <w:rPr>
          <w:b/>
          <w:sz w:val="22"/>
          <w:szCs w:val="22"/>
        </w:rPr>
      </w:pPr>
      <w:r w:rsidRPr="008D0A61">
        <w:rPr>
          <w:b/>
          <w:sz w:val="22"/>
          <w:szCs w:val="22"/>
        </w:rPr>
        <w:t>Observation</w:t>
      </w:r>
      <w:r>
        <w:rPr>
          <w:b/>
          <w:sz w:val="22"/>
          <w:szCs w:val="22"/>
        </w:rPr>
        <w:t xml:space="preserve"> 3</w:t>
      </w:r>
      <w:r w:rsidRPr="008D0A61">
        <w:rPr>
          <w:b/>
          <w:sz w:val="22"/>
          <w:szCs w:val="22"/>
        </w:rPr>
        <w:t>: A minimum of 3 HARQ processes per connection are required.</w:t>
      </w:r>
    </w:p>
    <w:p w14:paraId="791039D0" w14:textId="5557D00C" w:rsidR="00707B32" w:rsidRPr="0020412E" w:rsidRDefault="00707B32" w:rsidP="00707B32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Based on the observations, we propose the following:</w:t>
      </w:r>
    </w:p>
    <w:p w14:paraId="179270E9" w14:textId="77777777" w:rsidR="00707B32" w:rsidRPr="008D0A61" w:rsidRDefault="00707B32" w:rsidP="00707B32">
      <w:pPr>
        <w:spacing w:after="120"/>
        <w:jc w:val="both"/>
        <w:rPr>
          <w:b/>
          <w:sz w:val="22"/>
          <w:szCs w:val="22"/>
        </w:rPr>
      </w:pPr>
      <w:r w:rsidRPr="008D0A61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 xml:space="preserve"> 1</w:t>
      </w:r>
      <w:r w:rsidRPr="008D0A61">
        <w:rPr>
          <w:b/>
          <w:sz w:val="22"/>
          <w:szCs w:val="22"/>
        </w:rPr>
        <w:t>: Limit the maximum number of HARQ processes to 8 per connection.</w:t>
      </w:r>
    </w:p>
    <w:p w14:paraId="68025337" w14:textId="77777777" w:rsidR="00707B32" w:rsidRPr="008D0A61" w:rsidRDefault="00707B32" w:rsidP="00707B32">
      <w:pPr>
        <w:spacing w:after="120"/>
        <w:jc w:val="both"/>
        <w:rPr>
          <w:b/>
          <w:sz w:val="22"/>
          <w:szCs w:val="22"/>
        </w:rPr>
      </w:pPr>
      <w:r w:rsidRPr="008D0A61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 xml:space="preserve"> 2</w:t>
      </w:r>
      <w:r w:rsidRPr="008D0A61">
        <w:rPr>
          <w:b/>
          <w:sz w:val="22"/>
          <w:szCs w:val="22"/>
        </w:rPr>
        <w:t xml:space="preserve">: Limit the number of HARQ processes to 4 when permitted by the resource pool parameters. </w:t>
      </w:r>
    </w:p>
    <w:bookmarkEnd w:id="3"/>
    <w:bookmarkEnd w:id="4"/>
    <w:p w14:paraId="3C4E9E0F" w14:textId="54EA3FBA" w:rsidR="00762220" w:rsidRDefault="00762220" w:rsidP="00BF73A9">
      <w:pPr>
        <w:spacing w:after="120"/>
        <w:jc w:val="both"/>
        <w:rPr>
          <w:b/>
          <w:sz w:val="22"/>
          <w:szCs w:val="22"/>
        </w:rPr>
      </w:pPr>
    </w:p>
    <w:p w14:paraId="0758071C" w14:textId="77777777" w:rsidR="00741BC0" w:rsidRPr="008756B2" w:rsidRDefault="00741BC0" w:rsidP="00741BC0">
      <w:pPr>
        <w:pStyle w:val="berschrift1"/>
        <w:rPr>
          <w:rFonts w:cs="Arial"/>
        </w:rPr>
      </w:pPr>
      <w:r w:rsidRPr="008756B2">
        <w:rPr>
          <w:lang w:val="en-US"/>
        </w:rPr>
        <w:t>References</w:t>
      </w:r>
    </w:p>
    <w:p w14:paraId="27DC0947" w14:textId="77777777" w:rsidR="006920B9" w:rsidRPr="00401C1F" w:rsidRDefault="006920B9" w:rsidP="006920B9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jc w:val="both"/>
        <w:textAlignment w:val="auto"/>
        <w:rPr>
          <w:iCs/>
          <w:sz w:val="22"/>
          <w:szCs w:val="22"/>
          <w:lang w:val="en-US"/>
        </w:rPr>
      </w:pPr>
      <w:r w:rsidRPr="00401C1F">
        <w:rPr>
          <w:rFonts w:cs="Arial"/>
          <w:sz w:val="22"/>
          <w:szCs w:val="22"/>
          <w:lang w:val="en-US"/>
        </w:rPr>
        <w:t>RP-</w:t>
      </w:r>
      <w:r>
        <w:rPr>
          <w:rFonts w:cs="Arial"/>
          <w:sz w:val="22"/>
          <w:szCs w:val="22"/>
          <w:lang w:val="en-US"/>
        </w:rPr>
        <w:t>200129</w:t>
      </w:r>
      <w:r w:rsidRPr="00401C1F">
        <w:rPr>
          <w:rFonts w:cs="Arial"/>
          <w:sz w:val="22"/>
          <w:szCs w:val="22"/>
          <w:lang w:val="en-US"/>
        </w:rPr>
        <w:t>, “Revised WID on 5G V2X with NR sidelink”, LG Electronics, 3GPP RAN#8</w:t>
      </w:r>
      <w:r>
        <w:rPr>
          <w:rFonts w:cs="Arial"/>
          <w:sz w:val="22"/>
          <w:szCs w:val="22"/>
          <w:lang w:val="en-US"/>
        </w:rPr>
        <w:t>7e</w:t>
      </w:r>
      <w:r w:rsidRPr="00401C1F">
        <w:rPr>
          <w:rFonts w:cs="Arial"/>
          <w:sz w:val="22"/>
          <w:szCs w:val="22"/>
          <w:lang w:val="en-US"/>
        </w:rPr>
        <w:t xml:space="preserve">, </w:t>
      </w:r>
      <w:r>
        <w:rPr>
          <w:rFonts w:cs="Arial"/>
          <w:sz w:val="22"/>
          <w:szCs w:val="22"/>
          <w:lang w:val="en-US"/>
        </w:rPr>
        <w:t>March 2020</w:t>
      </w:r>
      <w:r w:rsidRPr="00401C1F">
        <w:rPr>
          <w:rFonts w:cs="Arial"/>
          <w:sz w:val="22"/>
          <w:szCs w:val="22"/>
          <w:lang w:val="en-US"/>
        </w:rPr>
        <w:t>.</w:t>
      </w:r>
    </w:p>
    <w:p w14:paraId="12C180A3" w14:textId="6F1608EA" w:rsidR="00155B5A" w:rsidRPr="009A4744" w:rsidRDefault="00707B32" w:rsidP="009A4744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 w:line="256" w:lineRule="auto"/>
        <w:jc w:val="both"/>
        <w:textAlignment w:val="auto"/>
        <w:rPr>
          <w:iCs/>
          <w:lang w:val="en-US"/>
        </w:rPr>
      </w:pPr>
      <w:r w:rsidRPr="008C638A">
        <w:rPr>
          <w:iCs/>
          <w:lang w:val="en-US"/>
        </w:rPr>
        <w:t xml:space="preserve">Running CR to TS 38.331 for 5G V2X with NR sidelink, </w:t>
      </w:r>
      <w:r w:rsidRPr="00C51917">
        <w:rPr>
          <w:rFonts w:hint="eastAsia"/>
          <w:lang w:eastAsia="zh-CN"/>
        </w:rPr>
        <w:t xml:space="preserve">Huawei, </w:t>
      </w:r>
      <w:proofErr w:type="spellStart"/>
      <w:r w:rsidRPr="00C51917">
        <w:rPr>
          <w:rFonts w:hint="eastAsia"/>
          <w:lang w:eastAsia="zh-CN"/>
        </w:rPr>
        <w:t>HiSilicon</w:t>
      </w:r>
      <w:proofErr w:type="spellEnd"/>
      <w:r>
        <w:rPr>
          <w:lang w:eastAsia="zh-CN"/>
        </w:rPr>
        <w:t>, December 2019.</w:t>
      </w:r>
      <w:bookmarkEnd w:id="0"/>
    </w:p>
    <w:sectPr w:rsidR="00155B5A" w:rsidRPr="009A4744" w:rsidSect="00D34639">
      <w:headerReference w:type="even" r:id="rId17"/>
      <w:headerReference w:type="default" r:id="rId18"/>
      <w:footerReference w:type="even" r:id="rId19"/>
      <w:footerReference w:type="default" r:id="rId2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3A9EE" w14:textId="77777777" w:rsidR="00AF6D97" w:rsidRDefault="00AF6D97">
      <w:r>
        <w:separator/>
      </w:r>
    </w:p>
  </w:endnote>
  <w:endnote w:type="continuationSeparator" w:id="0">
    <w:p w14:paraId="6C33347C" w14:textId="77777777" w:rsidR="00AF6D97" w:rsidRDefault="00AF6D97">
      <w:r>
        <w:continuationSeparator/>
      </w:r>
    </w:p>
  </w:endnote>
  <w:endnote w:type="continuationNotice" w:id="1">
    <w:p w14:paraId="32A4653D" w14:textId="77777777" w:rsidR="00AF6D97" w:rsidRDefault="00AF6D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6AAFC" w14:textId="77777777" w:rsidR="00F23EEC" w:rsidRDefault="00F23EEC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3DCA4CA8" w14:textId="77777777" w:rsidR="00F23EEC" w:rsidRDefault="00F23EEC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1983D" w14:textId="55A68F3A" w:rsidR="00F23EEC" w:rsidRPr="00270202" w:rsidRDefault="00F23EEC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0C4EAE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0C4EAE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F8033" w14:textId="77777777" w:rsidR="00AF6D97" w:rsidRDefault="00AF6D97">
      <w:r>
        <w:separator/>
      </w:r>
    </w:p>
  </w:footnote>
  <w:footnote w:type="continuationSeparator" w:id="0">
    <w:p w14:paraId="3EDC7009" w14:textId="77777777" w:rsidR="00AF6D97" w:rsidRDefault="00AF6D97">
      <w:r>
        <w:continuationSeparator/>
      </w:r>
    </w:p>
  </w:footnote>
  <w:footnote w:type="continuationNotice" w:id="1">
    <w:p w14:paraId="347E3B9F" w14:textId="77777777" w:rsidR="00AF6D97" w:rsidRDefault="00AF6D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88C5C" w14:textId="77777777" w:rsidR="00F23EEC" w:rsidRDefault="00F23E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7A9D1" w14:textId="77777777" w:rsidR="00985655" w:rsidRDefault="0098565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215887"/>
    <w:multiLevelType w:val="hybridMultilevel"/>
    <w:tmpl w:val="DCE6E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B45BB"/>
    <w:multiLevelType w:val="hybridMultilevel"/>
    <w:tmpl w:val="D1926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40D47E1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  <w:i w:val="0"/>
        <w:lang w:val="en-US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055956"/>
    <w:multiLevelType w:val="hybridMultilevel"/>
    <w:tmpl w:val="753AA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9B3B34"/>
    <w:multiLevelType w:val="hybridMultilevel"/>
    <w:tmpl w:val="D882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94050"/>
    <w:multiLevelType w:val="hybridMultilevel"/>
    <w:tmpl w:val="F4C00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E0570"/>
    <w:multiLevelType w:val="hybridMultilevel"/>
    <w:tmpl w:val="547ED5AA"/>
    <w:lvl w:ilvl="0" w:tplc="60922B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038A1"/>
    <w:multiLevelType w:val="hybridMultilevel"/>
    <w:tmpl w:val="6ADCF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A5EA7"/>
    <w:multiLevelType w:val="hybridMultilevel"/>
    <w:tmpl w:val="953A3D88"/>
    <w:lvl w:ilvl="0" w:tplc="50C86A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11442C4"/>
    <w:multiLevelType w:val="hybridMultilevel"/>
    <w:tmpl w:val="3D86B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700272"/>
    <w:multiLevelType w:val="hybridMultilevel"/>
    <w:tmpl w:val="D95C5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342FAB"/>
    <w:multiLevelType w:val="hybridMultilevel"/>
    <w:tmpl w:val="D444D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122D7"/>
    <w:multiLevelType w:val="hybridMultilevel"/>
    <w:tmpl w:val="54360F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92003B"/>
    <w:multiLevelType w:val="hybridMultilevel"/>
    <w:tmpl w:val="16C03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5540FD"/>
    <w:multiLevelType w:val="hybridMultilevel"/>
    <w:tmpl w:val="EF483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56EA4"/>
    <w:multiLevelType w:val="hybridMultilevel"/>
    <w:tmpl w:val="D5B62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3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9237C8"/>
    <w:multiLevelType w:val="hybridMultilevel"/>
    <w:tmpl w:val="66EE2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5B0844"/>
    <w:multiLevelType w:val="hybridMultilevel"/>
    <w:tmpl w:val="8B2CA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47DCD"/>
    <w:multiLevelType w:val="hybridMultilevel"/>
    <w:tmpl w:val="E340D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4FD118C"/>
    <w:multiLevelType w:val="hybridMultilevel"/>
    <w:tmpl w:val="9AF05D7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E1442AE"/>
    <w:multiLevelType w:val="hybridMultilevel"/>
    <w:tmpl w:val="B5447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9C3D14"/>
    <w:multiLevelType w:val="hybridMultilevel"/>
    <w:tmpl w:val="D0722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3B2788"/>
    <w:multiLevelType w:val="hybridMultilevel"/>
    <w:tmpl w:val="7C984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99A6E17"/>
    <w:multiLevelType w:val="hybridMultilevel"/>
    <w:tmpl w:val="EF705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A084BDC"/>
    <w:multiLevelType w:val="hybridMultilevel"/>
    <w:tmpl w:val="62ACFCEC"/>
    <w:lvl w:ilvl="0" w:tplc="AFD4F81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25"/>
  </w:num>
  <w:num w:numId="8">
    <w:abstractNumId w:val="19"/>
  </w:num>
  <w:num w:numId="9">
    <w:abstractNumId w:val="12"/>
  </w:num>
  <w:num w:numId="10">
    <w:abstractNumId w:val="10"/>
  </w:num>
  <w:num w:numId="11">
    <w:abstractNumId w:val="28"/>
  </w:num>
  <w:num w:numId="12">
    <w:abstractNumId w:val="31"/>
  </w:num>
  <w:num w:numId="13">
    <w:abstractNumId w:val="3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30"/>
  </w:num>
  <w:num w:numId="16">
    <w:abstractNumId w:val="23"/>
  </w:num>
  <w:num w:numId="17">
    <w:abstractNumId w:val="22"/>
  </w:num>
  <w:num w:numId="18">
    <w:abstractNumId w:val="13"/>
  </w:num>
  <w:num w:numId="19">
    <w:abstractNumId w:val="36"/>
  </w:num>
  <w:num w:numId="20">
    <w:abstractNumId w:val="7"/>
  </w:num>
  <w:num w:numId="21">
    <w:abstractNumId w:val="26"/>
  </w:num>
  <w:num w:numId="22">
    <w:abstractNumId w:val="6"/>
  </w:num>
  <w:num w:numId="23">
    <w:abstractNumId w:val="21"/>
  </w:num>
  <w:num w:numId="24">
    <w:abstractNumId w:val="24"/>
  </w:num>
  <w:num w:numId="25">
    <w:abstractNumId w:val="4"/>
  </w:num>
  <w:num w:numId="26">
    <w:abstractNumId w:val="11"/>
  </w:num>
  <w:num w:numId="27">
    <w:abstractNumId w:val="27"/>
  </w:num>
  <w:num w:numId="28">
    <w:abstractNumId w:val="16"/>
  </w:num>
  <w:num w:numId="29">
    <w:abstractNumId w:val="35"/>
  </w:num>
  <w:num w:numId="30">
    <w:abstractNumId w:val="37"/>
  </w:num>
  <w:num w:numId="31">
    <w:abstractNumId w:val="17"/>
  </w:num>
  <w:num w:numId="32">
    <w:abstractNumId w:val="5"/>
  </w:num>
  <w:num w:numId="33">
    <w:abstractNumId w:val="8"/>
  </w:num>
  <w:num w:numId="34">
    <w:abstractNumId w:val="2"/>
  </w:num>
  <w:num w:numId="35">
    <w:abstractNumId w:val="20"/>
  </w:num>
  <w:num w:numId="36">
    <w:abstractNumId w:val="32"/>
  </w:num>
  <w:num w:numId="37">
    <w:abstractNumId w:val="1"/>
  </w:num>
  <w:num w:numId="38">
    <w:abstractNumId w:val="38"/>
  </w:num>
  <w:num w:numId="39">
    <w:abstractNumId w:val="9"/>
  </w:num>
  <w:num w:numId="40">
    <w:abstractNumId w:val="39"/>
  </w:num>
  <w:num w:numId="41">
    <w:abstractNumId w:val="34"/>
  </w:num>
  <w:num w:numId="42">
    <w:abstractNumId w:val="18"/>
  </w:num>
  <w:num w:numId="43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59E5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07D00"/>
    <w:rsid w:val="000101EF"/>
    <w:rsid w:val="00010E97"/>
    <w:rsid w:val="00010FD1"/>
    <w:rsid w:val="0001141E"/>
    <w:rsid w:val="00011703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534A"/>
    <w:rsid w:val="00015BCB"/>
    <w:rsid w:val="000162B2"/>
    <w:rsid w:val="0001633F"/>
    <w:rsid w:val="0001666A"/>
    <w:rsid w:val="00016678"/>
    <w:rsid w:val="00016DCE"/>
    <w:rsid w:val="0001729B"/>
    <w:rsid w:val="00017309"/>
    <w:rsid w:val="0001768E"/>
    <w:rsid w:val="0002005C"/>
    <w:rsid w:val="00020331"/>
    <w:rsid w:val="000205C1"/>
    <w:rsid w:val="0002060C"/>
    <w:rsid w:val="000208B8"/>
    <w:rsid w:val="00020C2B"/>
    <w:rsid w:val="00020D61"/>
    <w:rsid w:val="00020E9F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3D9B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CE1"/>
    <w:rsid w:val="00031EDD"/>
    <w:rsid w:val="00031F61"/>
    <w:rsid w:val="00031FD8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AB"/>
    <w:rsid w:val="00036231"/>
    <w:rsid w:val="00036390"/>
    <w:rsid w:val="00036A16"/>
    <w:rsid w:val="00036BAA"/>
    <w:rsid w:val="00036C45"/>
    <w:rsid w:val="00036D3A"/>
    <w:rsid w:val="00036FA7"/>
    <w:rsid w:val="000371DA"/>
    <w:rsid w:val="000372FA"/>
    <w:rsid w:val="000377E3"/>
    <w:rsid w:val="00037910"/>
    <w:rsid w:val="0003792A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C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20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1FF9"/>
    <w:rsid w:val="0005201C"/>
    <w:rsid w:val="0005291A"/>
    <w:rsid w:val="00052AE3"/>
    <w:rsid w:val="00052FBE"/>
    <w:rsid w:val="000531A8"/>
    <w:rsid w:val="00053698"/>
    <w:rsid w:val="00053849"/>
    <w:rsid w:val="00053A47"/>
    <w:rsid w:val="00053C5C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333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A9"/>
    <w:rsid w:val="000674DD"/>
    <w:rsid w:val="0006777C"/>
    <w:rsid w:val="00067FE2"/>
    <w:rsid w:val="00070001"/>
    <w:rsid w:val="00070296"/>
    <w:rsid w:val="00070378"/>
    <w:rsid w:val="00070936"/>
    <w:rsid w:val="00070D1D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3FA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3CF9"/>
    <w:rsid w:val="0009415D"/>
    <w:rsid w:val="0009437A"/>
    <w:rsid w:val="00094483"/>
    <w:rsid w:val="000947B7"/>
    <w:rsid w:val="00095055"/>
    <w:rsid w:val="00095671"/>
    <w:rsid w:val="00095920"/>
    <w:rsid w:val="00095F53"/>
    <w:rsid w:val="00096061"/>
    <w:rsid w:val="0009612D"/>
    <w:rsid w:val="0009653B"/>
    <w:rsid w:val="0009680E"/>
    <w:rsid w:val="000968D8"/>
    <w:rsid w:val="0009709B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199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620"/>
    <w:rsid w:val="000B4968"/>
    <w:rsid w:val="000B49D7"/>
    <w:rsid w:val="000B4AA0"/>
    <w:rsid w:val="000B53AF"/>
    <w:rsid w:val="000B53D6"/>
    <w:rsid w:val="000B5449"/>
    <w:rsid w:val="000B546F"/>
    <w:rsid w:val="000B5717"/>
    <w:rsid w:val="000B5905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223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EAE"/>
    <w:rsid w:val="000C4F47"/>
    <w:rsid w:val="000C50C5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3E61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7CD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2E1E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39D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280"/>
    <w:rsid w:val="000F737B"/>
    <w:rsid w:val="000F765E"/>
    <w:rsid w:val="000F77C9"/>
    <w:rsid w:val="000F7C76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10D62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859"/>
    <w:rsid w:val="0011491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A4F"/>
    <w:rsid w:val="00115D19"/>
    <w:rsid w:val="00115D3B"/>
    <w:rsid w:val="0011624B"/>
    <w:rsid w:val="00116390"/>
    <w:rsid w:val="0011676C"/>
    <w:rsid w:val="00116B7D"/>
    <w:rsid w:val="001172C7"/>
    <w:rsid w:val="001175D5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F3"/>
    <w:rsid w:val="00122469"/>
    <w:rsid w:val="00122581"/>
    <w:rsid w:val="00122842"/>
    <w:rsid w:val="00122CD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5AC"/>
    <w:rsid w:val="00136998"/>
    <w:rsid w:val="00136AAD"/>
    <w:rsid w:val="00136B7B"/>
    <w:rsid w:val="00136BA1"/>
    <w:rsid w:val="00136DF8"/>
    <w:rsid w:val="00136F19"/>
    <w:rsid w:val="001370F2"/>
    <w:rsid w:val="00137219"/>
    <w:rsid w:val="00137280"/>
    <w:rsid w:val="00137288"/>
    <w:rsid w:val="00137480"/>
    <w:rsid w:val="001376F7"/>
    <w:rsid w:val="0013779E"/>
    <w:rsid w:val="00137A97"/>
    <w:rsid w:val="00137D70"/>
    <w:rsid w:val="00140288"/>
    <w:rsid w:val="00140608"/>
    <w:rsid w:val="001406C7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B16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07"/>
    <w:rsid w:val="00151096"/>
    <w:rsid w:val="001510B6"/>
    <w:rsid w:val="001510BE"/>
    <w:rsid w:val="001510ED"/>
    <w:rsid w:val="0015130E"/>
    <w:rsid w:val="00151805"/>
    <w:rsid w:val="001518AA"/>
    <w:rsid w:val="00151D7E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B5A"/>
    <w:rsid w:val="00155F7A"/>
    <w:rsid w:val="00156260"/>
    <w:rsid w:val="001565AE"/>
    <w:rsid w:val="0015674F"/>
    <w:rsid w:val="001572E9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21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2ED1"/>
    <w:rsid w:val="00173869"/>
    <w:rsid w:val="001738A5"/>
    <w:rsid w:val="00173A00"/>
    <w:rsid w:val="00173A03"/>
    <w:rsid w:val="0017411D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185"/>
    <w:rsid w:val="00180808"/>
    <w:rsid w:val="00180A8F"/>
    <w:rsid w:val="00180E60"/>
    <w:rsid w:val="001817BA"/>
    <w:rsid w:val="00181B3A"/>
    <w:rsid w:val="00181E03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927"/>
    <w:rsid w:val="00190BD5"/>
    <w:rsid w:val="00190D9E"/>
    <w:rsid w:val="00191727"/>
    <w:rsid w:val="001918C5"/>
    <w:rsid w:val="00191A2B"/>
    <w:rsid w:val="00191EBF"/>
    <w:rsid w:val="00191FB0"/>
    <w:rsid w:val="001923DB"/>
    <w:rsid w:val="001925E5"/>
    <w:rsid w:val="001927B9"/>
    <w:rsid w:val="0019287C"/>
    <w:rsid w:val="00192A49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57DD"/>
    <w:rsid w:val="001A5F4C"/>
    <w:rsid w:val="001A61A0"/>
    <w:rsid w:val="001A628F"/>
    <w:rsid w:val="001A67E9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0BE9"/>
    <w:rsid w:val="001C144B"/>
    <w:rsid w:val="001C15D9"/>
    <w:rsid w:val="001C16A9"/>
    <w:rsid w:val="001C185A"/>
    <w:rsid w:val="001C191F"/>
    <w:rsid w:val="001C1B6A"/>
    <w:rsid w:val="001C1E53"/>
    <w:rsid w:val="001C1ECB"/>
    <w:rsid w:val="001C1FFA"/>
    <w:rsid w:val="001C211D"/>
    <w:rsid w:val="001C257A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69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A40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6016"/>
    <w:rsid w:val="001D63DF"/>
    <w:rsid w:val="001D6A53"/>
    <w:rsid w:val="001D6DD9"/>
    <w:rsid w:val="001D6E61"/>
    <w:rsid w:val="001D6F30"/>
    <w:rsid w:val="001D7260"/>
    <w:rsid w:val="001D72D6"/>
    <w:rsid w:val="001D7342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2F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158C"/>
    <w:rsid w:val="001F15ED"/>
    <w:rsid w:val="001F16FD"/>
    <w:rsid w:val="001F198B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2E33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171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0EC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0D9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3F72"/>
    <w:rsid w:val="002146F8"/>
    <w:rsid w:val="00214C0C"/>
    <w:rsid w:val="00214E0D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21B4"/>
    <w:rsid w:val="002222A4"/>
    <w:rsid w:val="00222EA3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581"/>
    <w:rsid w:val="00224890"/>
    <w:rsid w:val="002248E2"/>
    <w:rsid w:val="0022491B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972"/>
    <w:rsid w:val="00232E9D"/>
    <w:rsid w:val="00232FF5"/>
    <w:rsid w:val="00233301"/>
    <w:rsid w:val="0023361E"/>
    <w:rsid w:val="00233B04"/>
    <w:rsid w:val="00233BAD"/>
    <w:rsid w:val="00233EBA"/>
    <w:rsid w:val="002341E3"/>
    <w:rsid w:val="002344C8"/>
    <w:rsid w:val="0023464A"/>
    <w:rsid w:val="002346FA"/>
    <w:rsid w:val="002349C5"/>
    <w:rsid w:val="00234ADF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2B7"/>
    <w:rsid w:val="00250A3E"/>
    <w:rsid w:val="00250D9C"/>
    <w:rsid w:val="00251117"/>
    <w:rsid w:val="002512A9"/>
    <w:rsid w:val="002514DB"/>
    <w:rsid w:val="0025169E"/>
    <w:rsid w:val="002517A3"/>
    <w:rsid w:val="00251929"/>
    <w:rsid w:val="00251F5E"/>
    <w:rsid w:val="002521CC"/>
    <w:rsid w:val="002522FF"/>
    <w:rsid w:val="00252333"/>
    <w:rsid w:val="00252546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8D1"/>
    <w:rsid w:val="00253A25"/>
    <w:rsid w:val="00253A89"/>
    <w:rsid w:val="00253D64"/>
    <w:rsid w:val="00254452"/>
    <w:rsid w:val="002546CC"/>
    <w:rsid w:val="00254794"/>
    <w:rsid w:val="00254CBD"/>
    <w:rsid w:val="0025563D"/>
    <w:rsid w:val="002556FA"/>
    <w:rsid w:val="002558B0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1DCA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4BE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A28"/>
    <w:rsid w:val="00265E3B"/>
    <w:rsid w:val="00265E9A"/>
    <w:rsid w:val="00265FF5"/>
    <w:rsid w:val="00266210"/>
    <w:rsid w:val="00266F5D"/>
    <w:rsid w:val="0026716C"/>
    <w:rsid w:val="0026748C"/>
    <w:rsid w:val="002678FE"/>
    <w:rsid w:val="00270202"/>
    <w:rsid w:val="002709A8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5DBB"/>
    <w:rsid w:val="00276001"/>
    <w:rsid w:val="002764FB"/>
    <w:rsid w:val="002775F2"/>
    <w:rsid w:val="002775FE"/>
    <w:rsid w:val="002777F5"/>
    <w:rsid w:val="00277A46"/>
    <w:rsid w:val="00277E66"/>
    <w:rsid w:val="002801E2"/>
    <w:rsid w:val="0028052D"/>
    <w:rsid w:val="00280648"/>
    <w:rsid w:val="00280684"/>
    <w:rsid w:val="0028073A"/>
    <w:rsid w:val="00280851"/>
    <w:rsid w:val="002808CC"/>
    <w:rsid w:val="00280960"/>
    <w:rsid w:val="00280D7A"/>
    <w:rsid w:val="00281DD0"/>
    <w:rsid w:val="00281F26"/>
    <w:rsid w:val="0028203A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1A5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08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349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2F9B"/>
    <w:rsid w:val="002B3081"/>
    <w:rsid w:val="002B318B"/>
    <w:rsid w:val="002B320D"/>
    <w:rsid w:val="002B32BC"/>
    <w:rsid w:val="002B340B"/>
    <w:rsid w:val="002B34AE"/>
    <w:rsid w:val="002B3718"/>
    <w:rsid w:val="002B39ED"/>
    <w:rsid w:val="002B3D90"/>
    <w:rsid w:val="002B3E45"/>
    <w:rsid w:val="002B4990"/>
    <w:rsid w:val="002B4A64"/>
    <w:rsid w:val="002B4C39"/>
    <w:rsid w:val="002B5086"/>
    <w:rsid w:val="002B57F1"/>
    <w:rsid w:val="002B5923"/>
    <w:rsid w:val="002B5976"/>
    <w:rsid w:val="002B6267"/>
    <w:rsid w:val="002B6397"/>
    <w:rsid w:val="002B64FE"/>
    <w:rsid w:val="002B651D"/>
    <w:rsid w:val="002B6638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81"/>
    <w:rsid w:val="002C10FA"/>
    <w:rsid w:val="002C1268"/>
    <w:rsid w:val="002C1C99"/>
    <w:rsid w:val="002C1DF1"/>
    <w:rsid w:val="002C1E38"/>
    <w:rsid w:val="002C203A"/>
    <w:rsid w:val="002C204E"/>
    <w:rsid w:val="002C23E6"/>
    <w:rsid w:val="002C27C7"/>
    <w:rsid w:val="002C2C0E"/>
    <w:rsid w:val="002C2CC8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4D1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C52"/>
    <w:rsid w:val="002D7C7C"/>
    <w:rsid w:val="002E018E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508"/>
    <w:rsid w:val="002F29D2"/>
    <w:rsid w:val="002F2AE0"/>
    <w:rsid w:val="002F2F26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5E9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24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AE6"/>
    <w:rsid w:val="00304BB6"/>
    <w:rsid w:val="00304FCA"/>
    <w:rsid w:val="00305080"/>
    <w:rsid w:val="00305410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BB"/>
    <w:rsid w:val="003101DC"/>
    <w:rsid w:val="0031035A"/>
    <w:rsid w:val="00310389"/>
    <w:rsid w:val="003107BF"/>
    <w:rsid w:val="00310C62"/>
    <w:rsid w:val="00310CC6"/>
    <w:rsid w:val="00310F10"/>
    <w:rsid w:val="00310F66"/>
    <w:rsid w:val="00311571"/>
    <w:rsid w:val="00311642"/>
    <w:rsid w:val="00311761"/>
    <w:rsid w:val="00311941"/>
    <w:rsid w:val="003121B8"/>
    <w:rsid w:val="0031226C"/>
    <w:rsid w:val="00312567"/>
    <w:rsid w:val="003137A0"/>
    <w:rsid w:val="003137ED"/>
    <w:rsid w:val="00313AC4"/>
    <w:rsid w:val="00313C4F"/>
    <w:rsid w:val="00313EE1"/>
    <w:rsid w:val="003141C2"/>
    <w:rsid w:val="00314629"/>
    <w:rsid w:val="00314B31"/>
    <w:rsid w:val="00314F8B"/>
    <w:rsid w:val="0031599D"/>
    <w:rsid w:val="00315B92"/>
    <w:rsid w:val="00315F72"/>
    <w:rsid w:val="0031601F"/>
    <w:rsid w:val="00316072"/>
    <w:rsid w:val="00316265"/>
    <w:rsid w:val="003168E2"/>
    <w:rsid w:val="00316BBE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019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5E6"/>
    <w:rsid w:val="003246E3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91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93C"/>
    <w:rsid w:val="00327AD0"/>
    <w:rsid w:val="00327AEA"/>
    <w:rsid w:val="003308C4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443F"/>
    <w:rsid w:val="00334AAB"/>
    <w:rsid w:val="00335250"/>
    <w:rsid w:val="00335664"/>
    <w:rsid w:val="0033592C"/>
    <w:rsid w:val="00335C5E"/>
    <w:rsid w:val="00335DF1"/>
    <w:rsid w:val="00335E2A"/>
    <w:rsid w:val="00335F88"/>
    <w:rsid w:val="00336225"/>
    <w:rsid w:val="003366FE"/>
    <w:rsid w:val="00336780"/>
    <w:rsid w:val="003367C5"/>
    <w:rsid w:val="00336D83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EA8"/>
    <w:rsid w:val="00342FE9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4D83"/>
    <w:rsid w:val="0034511B"/>
    <w:rsid w:val="00345F6C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F7A"/>
    <w:rsid w:val="00364A63"/>
    <w:rsid w:val="00365351"/>
    <w:rsid w:val="0036561B"/>
    <w:rsid w:val="00365700"/>
    <w:rsid w:val="0036616D"/>
    <w:rsid w:val="003663B9"/>
    <w:rsid w:val="00366B92"/>
    <w:rsid w:val="00366C57"/>
    <w:rsid w:val="00366FD7"/>
    <w:rsid w:val="0036719C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9F5"/>
    <w:rsid w:val="00371AB2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9DB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0ECD"/>
    <w:rsid w:val="00381685"/>
    <w:rsid w:val="003818CD"/>
    <w:rsid w:val="003821E7"/>
    <w:rsid w:val="003822D4"/>
    <w:rsid w:val="003827F2"/>
    <w:rsid w:val="00382903"/>
    <w:rsid w:val="00382E01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51"/>
    <w:rsid w:val="00390490"/>
    <w:rsid w:val="003904B1"/>
    <w:rsid w:val="003904CF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7FC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36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EEE"/>
    <w:rsid w:val="003A2FE7"/>
    <w:rsid w:val="003A3434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6EB1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8BC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E5A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9C0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60D5"/>
    <w:rsid w:val="003D63BA"/>
    <w:rsid w:val="003D680E"/>
    <w:rsid w:val="003D6955"/>
    <w:rsid w:val="003D6AC0"/>
    <w:rsid w:val="003D6D66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20B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08A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5BD0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274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0E"/>
    <w:rsid w:val="00403824"/>
    <w:rsid w:val="00403891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AA2"/>
    <w:rsid w:val="00413AF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9F4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512"/>
    <w:rsid w:val="00436695"/>
    <w:rsid w:val="00436A3B"/>
    <w:rsid w:val="00436CF4"/>
    <w:rsid w:val="00436EE0"/>
    <w:rsid w:val="00436FAD"/>
    <w:rsid w:val="00437027"/>
    <w:rsid w:val="00437064"/>
    <w:rsid w:val="004371AB"/>
    <w:rsid w:val="004375C1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C29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D0"/>
    <w:rsid w:val="0045340A"/>
    <w:rsid w:val="00453871"/>
    <w:rsid w:val="00453DEF"/>
    <w:rsid w:val="00454220"/>
    <w:rsid w:val="004543E4"/>
    <w:rsid w:val="004544A3"/>
    <w:rsid w:val="004548E5"/>
    <w:rsid w:val="00454E85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98B"/>
    <w:rsid w:val="00460A1E"/>
    <w:rsid w:val="00460BF4"/>
    <w:rsid w:val="00460F31"/>
    <w:rsid w:val="00460F49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3B"/>
    <w:rsid w:val="0046645E"/>
    <w:rsid w:val="004666EC"/>
    <w:rsid w:val="0046680F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A35"/>
    <w:rsid w:val="00472ACB"/>
    <w:rsid w:val="004739BD"/>
    <w:rsid w:val="00473D2D"/>
    <w:rsid w:val="00473EBF"/>
    <w:rsid w:val="00473F5F"/>
    <w:rsid w:val="004740D7"/>
    <w:rsid w:val="0047410D"/>
    <w:rsid w:val="004743BE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1B48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30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6D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5FD4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3E0F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FBB"/>
    <w:rsid w:val="004B6FFB"/>
    <w:rsid w:val="004B795F"/>
    <w:rsid w:val="004B7B26"/>
    <w:rsid w:val="004B7BA5"/>
    <w:rsid w:val="004B7C7F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AC7"/>
    <w:rsid w:val="004D4BEA"/>
    <w:rsid w:val="004D4C34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89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A7C"/>
    <w:rsid w:val="004E3FD8"/>
    <w:rsid w:val="004E4116"/>
    <w:rsid w:val="004E4254"/>
    <w:rsid w:val="004E4640"/>
    <w:rsid w:val="004E471C"/>
    <w:rsid w:val="004E4F85"/>
    <w:rsid w:val="004E52F0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A7D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B25"/>
    <w:rsid w:val="00510F6D"/>
    <w:rsid w:val="00511E67"/>
    <w:rsid w:val="00512182"/>
    <w:rsid w:val="0051240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7EC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7B8"/>
    <w:rsid w:val="00516B94"/>
    <w:rsid w:val="00516B9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702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4F98"/>
    <w:rsid w:val="005350B9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37F87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3FCD"/>
    <w:rsid w:val="00544220"/>
    <w:rsid w:val="005443BF"/>
    <w:rsid w:val="005444D2"/>
    <w:rsid w:val="00544C33"/>
    <w:rsid w:val="00544F2C"/>
    <w:rsid w:val="00544FE3"/>
    <w:rsid w:val="00544FE8"/>
    <w:rsid w:val="00545410"/>
    <w:rsid w:val="00545555"/>
    <w:rsid w:val="0054556F"/>
    <w:rsid w:val="00545B27"/>
    <w:rsid w:val="00545C3D"/>
    <w:rsid w:val="00545E6A"/>
    <w:rsid w:val="00546128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0F0"/>
    <w:rsid w:val="0055233E"/>
    <w:rsid w:val="00552569"/>
    <w:rsid w:val="005526F2"/>
    <w:rsid w:val="00552DF7"/>
    <w:rsid w:val="00552FF4"/>
    <w:rsid w:val="00553516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0B6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652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60B"/>
    <w:rsid w:val="00584EC4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9F1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3D6F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6B1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36A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570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1E4"/>
    <w:rsid w:val="005A7976"/>
    <w:rsid w:val="005A7D46"/>
    <w:rsid w:val="005A7E2E"/>
    <w:rsid w:val="005A7F50"/>
    <w:rsid w:val="005A7F72"/>
    <w:rsid w:val="005B009D"/>
    <w:rsid w:val="005B0529"/>
    <w:rsid w:val="005B0F23"/>
    <w:rsid w:val="005B13B6"/>
    <w:rsid w:val="005B165F"/>
    <w:rsid w:val="005B1929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303F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9C5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7FB"/>
    <w:rsid w:val="005D0DE9"/>
    <w:rsid w:val="005D0F67"/>
    <w:rsid w:val="005D1142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485D"/>
    <w:rsid w:val="005D5242"/>
    <w:rsid w:val="005D5499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BE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5EF3"/>
    <w:rsid w:val="005F660A"/>
    <w:rsid w:val="005F6697"/>
    <w:rsid w:val="005F66B5"/>
    <w:rsid w:val="005F6A05"/>
    <w:rsid w:val="005F6F9C"/>
    <w:rsid w:val="005F6FFC"/>
    <w:rsid w:val="005F7531"/>
    <w:rsid w:val="005F7CA3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FCD"/>
    <w:rsid w:val="006021D5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4B6"/>
    <w:rsid w:val="00621879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427"/>
    <w:rsid w:val="006239D5"/>
    <w:rsid w:val="00623EF3"/>
    <w:rsid w:val="0062437B"/>
    <w:rsid w:val="00624453"/>
    <w:rsid w:val="006245F2"/>
    <w:rsid w:val="0062482C"/>
    <w:rsid w:val="006248DA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EED"/>
    <w:rsid w:val="00635F56"/>
    <w:rsid w:val="00636094"/>
    <w:rsid w:val="006366EE"/>
    <w:rsid w:val="0063681F"/>
    <w:rsid w:val="00636A76"/>
    <w:rsid w:val="00636CF0"/>
    <w:rsid w:val="006373C7"/>
    <w:rsid w:val="006374F0"/>
    <w:rsid w:val="00637ABC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7B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DAD"/>
    <w:rsid w:val="00660EDA"/>
    <w:rsid w:val="00660FEC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0D"/>
    <w:rsid w:val="00674460"/>
    <w:rsid w:val="006744ED"/>
    <w:rsid w:val="006745C6"/>
    <w:rsid w:val="00674737"/>
    <w:rsid w:val="00674AC7"/>
    <w:rsid w:val="0067517B"/>
    <w:rsid w:val="006755D1"/>
    <w:rsid w:val="00675652"/>
    <w:rsid w:val="006757DC"/>
    <w:rsid w:val="006757F4"/>
    <w:rsid w:val="00675A29"/>
    <w:rsid w:val="00675D5B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9EE"/>
    <w:rsid w:val="00683C0B"/>
    <w:rsid w:val="00683D7F"/>
    <w:rsid w:val="00684258"/>
    <w:rsid w:val="006842AA"/>
    <w:rsid w:val="006842BC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0B9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3FBB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1DA9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D78"/>
    <w:rsid w:val="006A3F94"/>
    <w:rsid w:val="006A4113"/>
    <w:rsid w:val="006A438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16A"/>
    <w:rsid w:val="006A64BD"/>
    <w:rsid w:val="006A6725"/>
    <w:rsid w:val="006A691E"/>
    <w:rsid w:val="006A6B69"/>
    <w:rsid w:val="006A6BA9"/>
    <w:rsid w:val="006A70B4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0AF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8D3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3AF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E7FB3"/>
    <w:rsid w:val="006F057D"/>
    <w:rsid w:val="006F05C2"/>
    <w:rsid w:val="006F090B"/>
    <w:rsid w:val="006F0C12"/>
    <w:rsid w:val="006F0D8F"/>
    <w:rsid w:val="006F0EB1"/>
    <w:rsid w:val="006F1008"/>
    <w:rsid w:val="006F1629"/>
    <w:rsid w:val="006F1897"/>
    <w:rsid w:val="006F1C02"/>
    <w:rsid w:val="006F1C96"/>
    <w:rsid w:val="006F1D86"/>
    <w:rsid w:val="006F22CB"/>
    <w:rsid w:val="006F25E8"/>
    <w:rsid w:val="006F291E"/>
    <w:rsid w:val="006F2B10"/>
    <w:rsid w:val="006F2D0A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700"/>
    <w:rsid w:val="006F7A92"/>
    <w:rsid w:val="006F7BD7"/>
    <w:rsid w:val="006F7C53"/>
    <w:rsid w:val="006F7E42"/>
    <w:rsid w:val="0070001A"/>
    <w:rsid w:val="00700042"/>
    <w:rsid w:val="0070023A"/>
    <w:rsid w:val="00700CE1"/>
    <w:rsid w:val="00700DC6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9F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03F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B32"/>
    <w:rsid w:val="00707D11"/>
    <w:rsid w:val="007101EE"/>
    <w:rsid w:val="00710530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EC3"/>
    <w:rsid w:val="00723F42"/>
    <w:rsid w:val="00724426"/>
    <w:rsid w:val="0072478E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0EC"/>
    <w:rsid w:val="007322C7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032"/>
    <w:rsid w:val="007361C3"/>
    <w:rsid w:val="0073635D"/>
    <w:rsid w:val="0073637C"/>
    <w:rsid w:val="007368ED"/>
    <w:rsid w:val="00736D7B"/>
    <w:rsid w:val="0073759D"/>
    <w:rsid w:val="007377ED"/>
    <w:rsid w:val="007379C8"/>
    <w:rsid w:val="00737B64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BC0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220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89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617"/>
    <w:rsid w:val="007619FB"/>
    <w:rsid w:val="0076200C"/>
    <w:rsid w:val="00762220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3DDF"/>
    <w:rsid w:val="0076426C"/>
    <w:rsid w:val="00764596"/>
    <w:rsid w:val="0076471E"/>
    <w:rsid w:val="0076499E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5F4"/>
    <w:rsid w:val="007906AB"/>
    <w:rsid w:val="007906BF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6AD"/>
    <w:rsid w:val="007939C7"/>
    <w:rsid w:val="00793B05"/>
    <w:rsid w:val="00793BDD"/>
    <w:rsid w:val="00793DED"/>
    <w:rsid w:val="00793F70"/>
    <w:rsid w:val="007946F8"/>
    <w:rsid w:val="007947FB"/>
    <w:rsid w:val="00794980"/>
    <w:rsid w:val="007949DE"/>
    <w:rsid w:val="007951D0"/>
    <w:rsid w:val="007954AC"/>
    <w:rsid w:val="0079601B"/>
    <w:rsid w:val="007962E1"/>
    <w:rsid w:val="0079663F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513C"/>
    <w:rsid w:val="007A5288"/>
    <w:rsid w:val="007A586B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0BA8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4EAF"/>
    <w:rsid w:val="007B5220"/>
    <w:rsid w:val="007B5443"/>
    <w:rsid w:val="007B559F"/>
    <w:rsid w:val="007B55DB"/>
    <w:rsid w:val="007B5A66"/>
    <w:rsid w:val="007B5BC8"/>
    <w:rsid w:val="007B630D"/>
    <w:rsid w:val="007B63E6"/>
    <w:rsid w:val="007B697F"/>
    <w:rsid w:val="007B6B8A"/>
    <w:rsid w:val="007B766D"/>
    <w:rsid w:val="007B7832"/>
    <w:rsid w:val="007B7A3B"/>
    <w:rsid w:val="007C0160"/>
    <w:rsid w:val="007C020C"/>
    <w:rsid w:val="007C0880"/>
    <w:rsid w:val="007C0B99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0B0"/>
    <w:rsid w:val="007C7318"/>
    <w:rsid w:val="007C7A48"/>
    <w:rsid w:val="007C7B95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37"/>
    <w:rsid w:val="007D1558"/>
    <w:rsid w:val="007D15F5"/>
    <w:rsid w:val="007D188E"/>
    <w:rsid w:val="007D1B7C"/>
    <w:rsid w:val="007D214A"/>
    <w:rsid w:val="007D23F9"/>
    <w:rsid w:val="007D261E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8E"/>
    <w:rsid w:val="007D7E94"/>
    <w:rsid w:val="007E0162"/>
    <w:rsid w:val="007E02CC"/>
    <w:rsid w:val="007E0393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442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446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11E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509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2D3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F"/>
    <w:rsid w:val="00820DF1"/>
    <w:rsid w:val="0082126F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1F4"/>
    <w:rsid w:val="0084142B"/>
    <w:rsid w:val="00841573"/>
    <w:rsid w:val="0084179C"/>
    <w:rsid w:val="008419A1"/>
    <w:rsid w:val="00841CA8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D44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67F"/>
    <w:rsid w:val="00860DBF"/>
    <w:rsid w:val="00861125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79"/>
    <w:rsid w:val="00863AA0"/>
    <w:rsid w:val="00863FEF"/>
    <w:rsid w:val="0086403D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2918"/>
    <w:rsid w:val="00872D8C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44"/>
    <w:rsid w:val="008752AE"/>
    <w:rsid w:val="0087565B"/>
    <w:rsid w:val="008756B2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6E3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CA0"/>
    <w:rsid w:val="00880D84"/>
    <w:rsid w:val="00880E9E"/>
    <w:rsid w:val="008810DF"/>
    <w:rsid w:val="008810FA"/>
    <w:rsid w:val="008816D6"/>
    <w:rsid w:val="00881842"/>
    <w:rsid w:val="00881F28"/>
    <w:rsid w:val="00881F60"/>
    <w:rsid w:val="0088261A"/>
    <w:rsid w:val="00882BB1"/>
    <w:rsid w:val="00883004"/>
    <w:rsid w:val="00883053"/>
    <w:rsid w:val="008831BB"/>
    <w:rsid w:val="00883D18"/>
    <w:rsid w:val="00883ED6"/>
    <w:rsid w:val="00883F8F"/>
    <w:rsid w:val="00884255"/>
    <w:rsid w:val="0088425B"/>
    <w:rsid w:val="00884A4F"/>
    <w:rsid w:val="00884A6F"/>
    <w:rsid w:val="00884CA6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771"/>
    <w:rsid w:val="00887AB5"/>
    <w:rsid w:val="0089035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54B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6223"/>
    <w:rsid w:val="008A631F"/>
    <w:rsid w:val="008A668F"/>
    <w:rsid w:val="008A67D0"/>
    <w:rsid w:val="008A6A20"/>
    <w:rsid w:val="008A725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B0F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5E23"/>
    <w:rsid w:val="008E6333"/>
    <w:rsid w:val="008E6788"/>
    <w:rsid w:val="008E6B9F"/>
    <w:rsid w:val="008E7415"/>
    <w:rsid w:val="008E7DB3"/>
    <w:rsid w:val="008F01AB"/>
    <w:rsid w:val="008F0460"/>
    <w:rsid w:val="008F0AB4"/>
    <w:rsid w:val="008F0C10"/>
    <w:rsid w:val="008F0D27"/>
    <w:rsid w:val="008F19B7"/>
    <w:rsid w:val="008F1CF8"/>
    <w:rsid w:val="008F2201"/>
    <w:rsid w:val="008F2595"/>
    <w:rsid w:val="008F2B4B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33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B94"/>
    <w:rsid w:val="008F7BD6"/>
    <w:rsid w:val="008F7CEF"/>
    <w:rsid w:val="008F7EC2"/>
    <w:rsid w:val="008F7F19"/>
    <w:rsid w:val="008F7F61"/>
    <w:rsid w:val="0090009E"/>
    <w:rsid w:val="009000FD"/>
    <w:rsid w:val="00900112"/>
    <w:rsid w:val="00900688"/>
    <w:rsid w:val="009007EA"/>
    <w:rsid w:val="00900A0A"/>
    <w:rsid w:val="00900B2B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A5C"/>
    <w:rsid w:val="00910ED6"/>
    <w:rsid w:val="009113C6"/>
    <w:rsid w:val="0091147F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EE2"/>
    <w:rsid w:val="0091610F"/>
    <w:rsid w:val="009161BA"/>
    <w:rsid w:val="00916827"/>
    <w:rsid w:val="00916B43"/>
    <w:rsid w:val="009172E4"/>
    <w:rsid w:val="00917699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21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779"/>
    <w:rsid w:val="00927EDF"/>
    <w:rsid w:val="00930305"/>
    <w:rsid w:val="0093063D"/>
    <w:rsid w:val="00930D69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CAB"/>
    <w:rsid w:val="00947238"/>
    <w:rsid w:val="00947711"/>
    <w:rsid w:val="00947A94"/>
    <w:rsid w:val="00947C79"/>
    <w:rsid w:val="009504EC"/>
    <w:rsid w:val="00950803"/>
    <w:rsid w:val="009509D7"/>
    <w:rsid w:val="00950B09"/>
    <w:rsid w:val="00950DD1"/>
    <w:rsid w:val="00951042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727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09F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A26"/>
    <w:rsid w:val="00972BB7"/>
    <w:rsid w:val="00972C06"/>
    <w:rsid w:val="00972F4C"/>
    <w:rsid w:val="00972FEB"/>
    <w:rsid w:val="00973257"/>
    <w:rsid w:val="009733E9"/>
    <w:rsid w:val="00973462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A95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C41"/>
    <w:rsid w:val="00984206"/>
    <w:rsid w:val="0098501F"/>
    <w:rsid w:val="0098511E"/>
    <w:rsid w:val="009852B3"/>
    <w:rsid w:val="0098541D"/>
    <w:rsid w:val="009855F8"/>
    <w:rsid w:val="00985655"/>
    <w:rsid w:val="00985CA4"/>
    <w:rsid w:val="00986259"/>
    <w:rsid w:val="00986956"/>
    <w:rsid w:val="009874F6"/>
    <w:rsid w:val="009876A0"/>
    <w:rsid w:val="00987818"/>
    <w:rsid w:val="009879B5"/>
    <w:rsid w:val="009879F4"/>
    <w:rsid w:val="00987E8B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744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81B"/>
    <w:rsid w:val="009A6BAA"/>
    <w:rsid w:val="009A6C74"/>
    <w:rsid w:val="009A6D91"/>
    <w:rsid w:val="009A7154"/>
    <w:rsid w:val="009A7159"/>
    <w:rsid w:val="009A78D1"/>
    <w:rsid w:val="009B003C"/>
    <w:rsid w:val="009B0097"/>
    <w:rsid w:val="009B027E"/>
    <w:rsid w:val="009B0810"/>
    <w:rsid w:val="009B0A7D"/>
    <w:rsid w:val="009B0D82"/>
    <w:rsid w:val="009B10C1"/>
    <w:rsid w:val="009B1130"/>
    <w:rsid w:val="009B1153"/>
    <w:rsid w:val="009B1741"/>
    <w:rsid w:val="009B1A49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6F5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480"/>
    <w:rsid w:val="009C26BE"/>
    <w:rsid w:val="009C281C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20B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92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E0CAA"/>
    <w:rsid w:val="009E0D2B"/>
    <w:rsid w:val="009E11A9"/>
    <w:rsid w:val="009E176B"/>
    <w:rsid w:val="009E1E13"/>
    <w:rsid w:val="009E1F70"/>
    <w:rsid w:val="009E1FFC"/>
    <w:rsid w:val="009E25BE"/>
    <w:rsid w:val="009E2A61"/>
    <w:rsid w:val="009E2F97"/>
    <w:rsid w:val="009E3235"/>
    <w:rsid w:val="009E3471"/>
    <w:rsid w:val="009E35F6"/>
    <w:rsid w:val="009E3790"/>
    <w:rsid w:val="009E3C27"/>
    <w:rsid w:val="009E457F"/>
    <w:rsid w:val="009E4637"/>
    <w:rsid w:val="009E5054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F67"/>
    <w:rsid w:val="009F7169"/>
    <w:rsid w:val="009F7235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F3F"/>
    <w:rsid w:val="00A021CA"/>
    <w:rsid w:val="00A02296"/>
    <w:rsid w:val="00A02844"/>
    <w:rsid w:val="00A02B26"/>
    <w:rsid w:val="00A03893"/>
    <w:rsid w:val="00A038B4"/>
    <w:rsid w:val="00A0394B"/>
    <w:rsid w:val="00A03A26"/>
    <w:rsid w:val="00A03BC9"/>
    <w:rsid w:val="00A03DD6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2F"/>
    <w:rsid w:val="00A157EC"/>
    <w:rsid w:val="00A15A9A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CCF"/>
    <w:rsid w:val="00A25160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58A"/>
    <w:rsid w:val="00A35683"/>
    <w:rsid w:val="00A35735"/>
    <w:rsid w:val="00A35A0B"/>
    <w:rsid w:val="00A362CB"/>
    <w:rsid w:val="00A36694"/>
    <w:rsid w:val="00A36A6F"/>
    <w:rsid w:val="00A36AD0"/>
    <w:rsid w:val="00A36EE6"/>
    <w:rsid w:val="00A370DD"/>
    <w:rsid w:val="00A373DE"/>
    <w:rsid w:val="00A3747D"/>
    <w:rsid w:val="00A37A2A"/>
    <w:rsid w:val="00A37A59"/>
    <w:rsid w:val="00A400B2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B1"/>
    <w:rsid w:val="00A511FB"/>
    <w:rsid w:val="00A514EB"/>
    <w:rsid w:val="00A52065"/>
    <w:rsid w:val="00A521E0"/>
    <w:rsid w:val="00A52C29"/>
    <w:rsid w:val="00A52D1E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63E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D36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7CE"/>
    <w:rsid w:val="00A66824"/>
    <w:rsid w:val="00A66A5A"/>
    <w:rsid w:val="00A66C20"/>
    <w:rsid w:val="00A66C7C"/>
    <w:rsid w:val="00A6724C"/>
    <w:rsid w:val="00A677C1"/>
    <w:rsid w:val="00A67A8E"/>
    <w:rsid w:val="00A67AC6"/>
    <w:rsid w:val="00A67DD8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0D"/>
    <w:rsid w:val="00A73DC3"/>
    <w:rsid w:val="00A73E1A"/>
    <w:rsid w:val="00A73EC3"/>
    <w:rsid w:val="00A743F7"/>
    <w:rsid w:val="00A744A2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C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03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CF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FD2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223"/>
    <w:rsid w:val="00AB76D5"/>
    <w:rsid w:val="00AB7787"/>
    <w:rsid w:val="00AB78AC"/>
    <w:rsid w:val="00AB78B0"/>
    <w:rsid w:val="00AC0732"/>
    <w:rsid w:val="00AC08A9"/>
    <w:rsid w:val="00AC1191"/>
    <w:rsid w:val="00AC1281"/>
    <w:rsid w:val="00AC15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FAD"/>
    <w:rsid w:val="00AD514B"/>
    <w:rsid w:val="00AD523F"/>
    <w:rsid w:val="00AD5AF4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2FE"/>
    <w:rsid w:val="00AE1418"/>
    <w:rsid w:val="00AE14B7"/>
    <w:rsid w:val="00AE183B"/>
    <w:rsid w:val="00AE1B2F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97D"/>
    <w:rsid w:val="00AE7992"/>
    <w:rsid w:val="00AE7C8A"/>
    <w:rsid w:val="00AF0202"/>
    <w:rsid w:val="00AF0414"/>
    <w:rsid w:val="00AF0662"/>
    <w:rsid w:val="00AF0801"/>
    <w:rsid w:val="00AF1414"/>
    <w:rsid w:val="00AF191E"/>
    <w:rsid w:val="00AF1B78"/>
    <w:rsid w:val="00AF22BA"/>
    <w:rsid w:val="00AF24DB"/>
    <w:rsid w:val="00AF28B0"/>
    <w:rsid w:val="00AF2BB4"/>
    <w:rsid w:val="00AF2DED"/>
    <w:rsid w:val="00AF304B"/>
    <w:rsid w:val="00AF324E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6D97"/>
    <w:rsid w:val="00AF71F8"/>
    <w:rsid w:val="00AF738A"/>
    <w:rsid w:val="00AF76BE"/>
    <w:rsid w:val="00AF778D"/>
    <w:rsid w:val="00AF7C78"/>
    <w:rsid w:val="00AF7CAD"/>
    <w:rsid w:val="00AF7F09"/>
    <w:rsid w:val="00B002BA"/>
    <w:rsid w:val="00B00306"/>
    <w:rsid w:val="00B005C2"/>
    <w:rsid w:val="00B008B5"/>
    <w:rsid w:val="00B00D07"/>
    <w:rsid w:val="00B00D62"/>
    <w:rsid w:val="00B00FC4"/>
    <w:rsid w:val="00B010D3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93D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7B"/>
    <w:rsid w:val="00B27BFB"/>
    <w:rsid w:val="00B27C26"/>
    <w:rsid w:val="00B27D54"/>
    <w:rsid w:val="00B27E32"/>
    <w:rsid w:val="00B27ECB"/>
    <w:rsid w:val="00B305C0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126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57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1A"/>
    <w:rsid w:val="00B52646"/>
    <w:rsid w:val="00B52846"/>
    <w:rsid w:val="00B529F2"/>
    <w:rsid w:val="00B52AAD"/>
    <w:rsid w:val="00B539EA"/>
    <w:rsid w:val="00B53C87"/>
    <w:rsid w:val="00B53CDF"/>
    <w:rsid w:val="00B53EF5"/>
    <w:rsid w:val="00B53F8F"/>
    <w:rsid w:val="00B54177"/>
    <w:rsid w:val="00B5428C"/>
    <w:rsid w:val="00B542E8"/>
    <w:rsid w:val="00B54356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08F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3D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0EDF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3B32"/>
    <w:rsid w:val="00B73ED1"/>
    <w:rsid w:val="00B74182"/>
    <w:rsid w:val="00B741DB"/>
    <w:rsid w:val="00B74791"/>
    <w:rsid w:val="00B74A0D"/>
    <w:rsid w:val="00B74CDC"/>
    <w:rsid w:val="00B74E1C"/>
    <w:rsid w:val="00B74EC0"/>
    <w:rsid w:val="00B753F1"/>
    <w:rsid w:val="00B754FE"/>
    <w:rsid w:val="00B75667"/>
    <w:rsid w:val="00B75F2C"/>
    <w:rsid w:val="00B75FC7"/>
    <w:rsid w:val="00B765DC"/>
    <w:rsid w:val="00B76727"/>
    <w:rsid w:val="00B768FC"/>
    <w:rsid w:val="00B76DF0"/>
    <w:rsid w:val="00B77062"/>
    <w:rsid w:val="00B7709F"/>
    <w:rsid w:val="00B774CC"/>
    <w:rsid w:val="00B77502"/>
    <w:rsid w:val="00B77A4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474"/>
    <w:rsid w:val="00B91E0F"/>
    <w:rsid w:val="00B926E0"/>
    <w:rsid w:val="00B928B6"/>
    <w:rsid w:val="00B92DE1"/>
    <w:rsid w:val="00B92E58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1F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9A0"/>
    <w:rsid w:val="00BA1A5C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6C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65A"/>
    <w:rsid w:val="00BB3779"/>
    <w:rsid w:val="00BB3E53"/>
    <w:rsid w:val="00BB3F4C"/>
    <w:rsid w:val="00BB3F8F"/>
    <w:rsid w:val="00BB4051"/>
    <w:rsid w:val="00BB424D"/>
    <w:rsid w:val="00BB449D"/>
    <w:rsid w:val="00BB44A8"/>
    <w:rsid w:val="00BB4844"/>
    <w:rsid w:val="00BB493B"/>
    <w:rsid w:val="00BB4A42"/>
    <w:rsid w:val="00BB5321"/>
    <w:rsid w:val="00BB56F2"/>
    <w:rsid w:val="00BB56F3"/>
    <w:rsid w:val="00BB57F1"/>
    <w:rsid w:val="00BB5C62"/>
    <w:rsid w:val="00BB5EB1"/>
    <w:rsid w:val="00BB5FC3"/>
    <w:rsid w:val="00BB61DC"/>
    <w:rsid w:val="00BB6431"/>
    <w:rsid w:val="00BB6472"/>
    <w:rsid w:val="00BB652E"/>
    <w:rsid w:val="00BB69CC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E4A"/>
    <w:rsid w:val="00BC0203"/>
    <w:rsid w:val="00BC064F"/>
    <w:rsid w:val="00BC069F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794"/>
    <w:rsid w:val="00BD3837"/>
    <w:rsid w:val="00BD386B"/>
    <w:rsid w:val="00BD3C69"/>
    <w:rsid w:val="00BD3D7A"/>
    <w:rsid w:val="00BD42C4"/>
    <w:rsid w:val="00BD4ED3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702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2DF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3A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84D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3C85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BE9"/>
    <w:rsid w:val="00C06C3E"/>
    <w:rsid w:val="00C06D90"/>
    <w:rsid w:val="00C075BD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5CA1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980"/>
    <w:rsid w:val="00C21B1D"/>
    <w:rsid w:val="00C222CF"/>
    <w:rsid w:val="00C2248D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D11"/>
    <w:rsid w:val="00C520ED"/>
    <w:rsid w:val="00C5219C"/>
    <w:rsid w:val="00C5257E"/>
    <w:rsid w:val="00C529D4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707E"/>
    <w:rsid w:val="00C57B73"/>
    <w:rsid w:val="00C57CC6"/>
    <w:rsid w:val="00C57D03"/>
    <w:rsid w:val="00C60193"/>
    <w:rsid w:val="00C601EB"/>
    <w:rsid w:val="00C60EC1"/>
    <w:rsid w:val="00C61642"/>
    <w:rsid w:val="00C619F5"/>
    <w:rsid w:val="00C61AAE"/>
    <w:rsid w:val="00C61B8B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67AF5"/>
    <w:rsid w:val="00C70250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2E5"/>
    <w:rsid w:val="00C75412"/>
    <w:rsid w:val="00C755E8"/>
    <w:rsid w:val="00C75970"/>
    <w:rsid w:val="00C75AC4"/>
    <w:rsid w:val="00C75B22"/>
    <w:rsid w:val="00C75C9D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547"/>
    <w:rsid w:val="00C809A4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317"/>
    <w:rsid w:val="00C843AB"/>
    <w:rsid w:val="00C845CE"/>
    <w:rsid w:val="00C84DDC"/>
    <w:rsid w:val="00C8534D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B0"/>
    <w:rsid w:val="00C97AF1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3030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23B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C8C"/>
    <w:rsid w:val="00CB5EF8"/>
    <w:rsid w:val="00CB6343"/>
    <w:rsid w:val="00CB68B3"/>
    <w:rsid w:val="00CB6D84"/>
    <w:rsid w:val="00CB6E0E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C009C"/>
    <w:rsid w:val="00CC00B7"/>
    <w:rsid w:val="00CC0168"/>
    <w:rsid w:val="00CC034B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1B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CF1"/>
    <w:rsid w:val="00CC7D04"/>
    <w:rsid w:val="00CC7DF5"/>
    <w:rsid w:val="00CC7EEB"/>
    <w:rsid w:val="00CC7F92"/>
    <w:rsid w:val="00CD04B6"/>
    <w:rsid w:val="00CD04FE"/>
    <w:rsid w:val="00CD0740"/>
    <w:rsid w:val="00CD0768"/>
    <w:rsid w:val="00CD08A6"/>
    <w:rsid w:val="00CD1266"/>
    <w:rsid w:val="00CD14CB"/>
    <w:rsid w:val="00CD1748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661"/>
    <w:rsid w:val="00CD3D0C"/>
    <w:rsid w:val="00CD3E10"/>
    <w:rsid w:val="00CD3F09"/>
    <w:rsid w:val="00CD3FAF"/>
    <w:rsid w:val="00CD481A"/>
    <w:rsid w:val="00CD4822"/>
    <w:rsid w:val="00CD492B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38B9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57C"/>
    <w:rsid w:val="00CF06E6"/>
    <w:rsid w:val="00CF0B3D"/>
    <w:rsid w:val="00CF0BE3"/>
    <w:rsid w:val="00CF0F40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D00061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434F"/>
    <w:rsid w:val="00D04728"/>
    <w:rsid w:val="00D04898"/>
    <w:rsid w:val="00D04DBC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880"/>
    <w:rsid w:val="00D13BBC"/>
    <w:rsid w:val="00D13CCD"/>
    <w:rsid w:val="00D13CFB"/>
    <w:rsid w:val="00D14204"/>
    <w:rsid w:val="00D145FE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A4"/>
    <w:rsid w:val="00D26DBE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BC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3C48"/>
    <w:rsid w:val="00D340A9"/>
    <w:rsid w:val="00D3410B"/>
    <w:rsid w:val="00D344C9"/>
    <w:rsid w:val="00D34639"/>
    <w:rsid w:val="00D34F60"/>
    <w:rsid w:val="00D351C4"/>
    <w:rsid w:val="00D353FF"/>
    <w:rsid w:val="00D35C45"/>
    <w:rsid w:val="00D36086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690"/>
    <w:rsid w:val="00D448BD"/>
    <w:rsid w:val="00D44A5C"/>
    <w:rsid w:val="00D45100"/>
    <w:rsid w:val="00D45331"/>
    <w:rsid w:val="00D45581"/>
    <w:rsid w:val="00D45838"/>
    <w:rsid w:val="00D45C69"/>
    <w:rsid w:val="00D46035"/>
    <w:rsid w:val="00D46298"/>
    <w:rsid w:val="00D46450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094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A8C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1ABA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A3E"/>
    <w:rsid w:val="00D70F5E"/>
    <w:rsid w:val="00D70F87"/>
    <w:rsid w:val="00D7123A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224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1C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61A"/>
    <w:rsid w:val="00D86B37"/>
    <w:rsid w:val="00D86ED1"/>
    <w:rsid w:val="00D87123"/>
    <w:rsid w:val="00D87154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8A0"/>
    <w:rsid w:val="00D94A5F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4"/>
    <w:rsid w:val="00D97E86"/>
    <w:rsid w:val="00DA035A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371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70ED"/>
    <w:rsid w:val="00DA714A"/>
    <w:rsid w:val="00DA71A2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4E9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9D"/>
    <w:rsid w:val="00DB68FF"/>
    <w:rsid w:val="00DB6FA9"/>
    <w:rsid w:val="00DB71FD"/>
    <w:rsid w:val="00DB7427"/>
    <w:rsid w:val="00DB749A"/>
    <w:rsid w:val="00DB7D45"/>
    <w:rsid w:val="00DB7E8C"/>
    <w:rsid w:val="00DB7F53"/>
    <w:rsid w:val="00DC00A4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C7A33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717"/>
    <w:rsid w:val="00DD5AFD"/>
    <w:rsid w:val="00DD6396"/>
    <w:rsid w:val="00DD63EF"/>
    <w:rsid w:val="00DD6633"/>
    <w:rsid w:val="00DD6969"/>
    <w:rsid w:val="00DD6C70"/>
    <w:rsid w:val="00DD6CED"/>
    <w:rsid w:val="00DD6DA2"/>
    <w:rsid w:val="00DD6DB0"/>
    <w:rsid w:val="00DD761C"/>
    <w:rsid w:val="00DD7DF3"/>
    <w:rsid w:val="00DD7EF8"/>
    <w:rsid w:val="00DD7F98"/>
    <w:rsid w:val="00DE0171"/>
    <w:rsid w:val="00DE0333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B8A"/>
    <w:rsid w:val="00DE61AA"/>
    <w:rsid w:val="00DE65EB"/>
    <w:rsid w:val="00DE7012"/>
    <w:rsid w:val="00DE7132"/>
    <w:rsid w:val="00DE78DF"/>
    <w:rsid w:val="00DE7B57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1FE7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A07"/>
    <w:rsid w:val="00E00C11"/>
    <w:rsid w:val="00E00EFF"/>
    <w:rsid w:val="00E00FBC"/>
    <w:rsid w:val="00E013DB"/>
    <w:rsid w:val="00E019EA"/>
    <w:rsid w:val="00E024AE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BD8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39A"/>
    <w:rsid w:val="00E23667"/>
    <w:rsid w:val="00E23851"/>
    <w:rsid w:val="00E23ACC"/>
    <w:rsid w:val="00E23ADB"/>
    <w:rsid w:val="00E240C9"/>
    <w:rsid w:val="00E24454"/>
    <w:rsid w:val="00E2446F"/>
    <w:rsid w:val="00E250DB"/>
    <w:rsid w:val="00E25386"/>
    <w:rsid w:val="00E25ADB"/>
    <w:rsid w:val="00E25F49"/>
    <w:rsid w:val="00E2617B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A1"/>
    <w:rsid w:val="00E46168"/>
    <w:rsid w:val="00E46193"/>
    <w:rsid w:val="00E46809"/>
    <w:rsid w:val="00E46814"/>
    <w:rsid w:val="00E46A37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D0C"/>
    <w:rsid w:val="00E50D6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340"/>
    <w:rsid w:val="00E5476E"/>
    <w:rsid w:val="00E54D33"/>
    <w:rsid w:val="00E5503E"/>
    <w:rsid w:val="00E55368"/>
    <w:rsid w:val="00E55582"/>
    <w:rsid w:val="00E55B72"/>
    <w:rsid w:val="00E57050"/>
    <w:rsid w:val="00E5711F"/>
    <w:rsid w:val="00E5765B"/>
    <w:rsid w:val="00E6000E"/>
    <w:rsid w:val="00E60241"/>
    <w:rsid w:val="00E6029F"/>
    <w:rsid w:val="00E602C9"/>
    <w:rsid w:val="00E60369"/>
    <w:rsid w:val="00E608B7"/>
    <w:rsid w:val="00E60ADA"/>
    <w:rsid w:val="00E60F80"/>
    <w:rsid w:val="00E613CC"/>
    <w:rsid w:val="00E61781"/>
    <w:rsid w:val="00E618E3"/>
    <w:rsid w:val="00E61DAC"/>
    <w:rsid w:val="00E61DB1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B0C"/>
    <w:rsid w:val="00E70CBB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26A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6C0"/>
    <w:rsid w:val="00E83BF7"/>
    <w:rsid w:val="00E83E6E"/>
    <w:rsid w:val="00E843F9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B4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1EE1"/>
    <w:rsid w:val="00E920B8"/>
    <w:rsid w:val="00E9221A"/>
    <w:rsid w:val="00E924C7"/>
    <w:rsid w:val="00E927D7"/>
    <w:rsid w:val="00E92E29"/>
    <w:rsid w:val="00E92F0A"/>
    <w:rsid w:val="00E92F9F"/>
    <w:rsid w:val="00E93168"/>
    <w:rsid w:val="00E9346A"/>
    <w:rsid w:val="00E9356E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2A44"/>
    <w:rsid w:val="00EA2C70"/>
    <w:rsid w:val="00EA2D9B"/>
    <w:rsid w:val="00EA2F2F"/>
    <w:rsid w:val="00EA3502"/>
    <w:rsid w:val="00EA3527"/>
    <w:rsid w:val="00EA3D67"/>
    <w:rsid w:val="00EA3DB9"/>
    <w:rsid w:val="00EA3E78"/>
    <w:rsid w:val="00EA3F13"/>
    <w:rsid w:val="00EA3FE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1F00"/>
    <w:rsid w:val="00EB2390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5DEC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98A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8A1"/>
    <w:rsid w:val="00ED19B6"/>
    <w:rsid w:val="00ED1A39"/>
    <w:rsid w:val="00ED24AE"/>
    <w:rsid w:val="00ED2802"/>
    <w:rsid w:val="00ED2B28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D7B4C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B9C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76B"/>
    <w:rsid w:val="00F149F8"/>
    <w:rsid w:val="00F15228"/>
    <w:rsid w:val="00F15860"/>
    <w:rsid w:val="00F15DDA"/>
    <w:rsid w:val="00F15F91"/>
    <w:rsid w:val="00F16BB1"/>
    <w:rsid w:val="00F16F7C"/>
    <w:rsid w:val="00F16FE9"/>
    <w:rsid w:val="00F17442"/>
    <w:rsid w:val="00F17A8F"/>
    <w:rsid w:val="00F20046"/>
    <w:rsid w:val="00F20540"/>
    <w:rsid w:val="00F206FE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829"/>
    <w:rsid w:val="00F23A09"/>
    <w:rsid w:val="00F23BD0"/>
    <w:rsid w:val="00F23ECB"/>
    <w:rsid w:val="00F23EEC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4D6A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0A2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89B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B5D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510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BF6"/>
    <w:rsid w:val="00F56E5E"/>
    <w:rsid w:val="00F573C9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08"/>
    <w:rsid w:val="00F669E3"/>
    <w:rsid w:val="00F66A26"/>
    <w:rsid w:val="00F67047"/>
    <w:rsid w:val="00F672B3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B83"/>
    <w:rsid w:val="00F77C13"/>
    <w:rsid w:val="00F77C47"/>
    <w:rsid w:val="00F77CFA"/>
    <w:rsid w:val="00F77F77"/>
    <w:rsid w:val="00F800C1"/>
    <w:rsid w:val="00F805EE"/>
    <w:rsid w:val="00F808D0"/>
    <w:rsid w:val="00F80D0E"/>
    <w:rsid w:val="00F80D8F"/>
    <w:rsid w:val="00F8107A"/>
    <w:rsid w:val="00F810F9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860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D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DFC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9ED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2E5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228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05D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B32"/>
    <w:rsid w:val="00FD6B5B"/>
    <w:rsid w:val="00FD6F9D"/>
    <w:rsid w:val="00FD7001"/>
    <w:rsid w:val="00FD7240"/>
    <w:rsid w:val="00FD72D9"/>
    <w:rsid w:val="00FD73AE"/>
    <w:rsid w:val="00FD751C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E95"/>
    <w:rsid w:val="00FE20AB"/>
    <w:rsid w:val="00FE22FE"/>
    <w:rsid w:val="00FE26FE"/>
    <w:rsid w:val="00FE2A67"/>
    <w:rsid w:val="00FE2A82"/>
    <w:rsid w:val="00FE2B27"/>
    <w:rsid w:val="00FE2B7B"/>
    <w:rsid w:val="00FE2CBC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A9B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29"/>
    <w:rsid w:val="00FF2260"/>
    <w:rsid w:val="00FF2926"/>
    <w:rsid w:val="00FF2A88"/>
    <w:rsid w:val="00FF2B35"/>
    <w:rsid w:val="00FF2D62"/>
    <w:rsid w:val="00FF310E"/>
    <w:rsid w:val="00FF32D4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84"/>
    <w:rsid w:val="00FF51D0"/>
    <w:rsid w:val="00FF52CC"/>
    <w:rsid w:val="00FF52E3"/>
    <w:rsid w:val="00FF5970"/>
    <w:rsid w:val="00FF5CCF"/>
    <w:rsid w:val="00FF5DC3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4DA30F"/>
  <w15:docId w15:val="{D8AC6C68-1867-C545-BA40-2E1E65006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66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ind w:left="1135" w:hanging="851"/>
    </w:p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ind w:left="1702" w:hanging="1418"/>
    </w:pPr>
  </w:style>
  <w:style w:type="paragraph" w:customStyle="1" w:styleId="FP">
    <w:name w:val="FP"/>
    <w:basedOn w:val="Standard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ind w:left="568" w:hanging="284"/>
    </w:p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uiPriority w:val="99"/>
    <w:rsid w:val="00A63872"/>
  </w:style>
  <w:style w:type="paragraph" w:customStyle="1" w:styleId="B2">
    <w:name w:val="B2"/>
    <w:basedOn w:val="Liste2"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  <w:szCs w:val="24"/>
      <w:lang w:val="en-US"/>
    </w:rPr>
  </w:style>
  <w:style w:type="paragraph" w:styleId="Textkrper2">
    <w:name w:val="Body Text 2"/>
    <w:basedOn w:val="Standar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ellenraster">
    <w:name w:val="Table Grid"/>
    <w:basedOn w:val="NormaleTabelle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184F51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basedOn w:val="Standard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KommentartextZchn">
    <w:name w:val="Kommentartext Zchn"/>
    <w:link w:val="Kommentartext"/>
    <w:uiPriority w:val="99"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styleId="KeinLeerraum">
    <w:name w:val="No Spacing"/>
    <w:uiPriority w:val="1"/>
    <w:qFormat/>
    <w:rsid w:val="00FC3228"/>
    <w:rPr>
      <w:rFonts w:asciiTheme="minorHAnsi" w:eastAsiaTheme="minorHAnsi" w:hAnsiTheme="minorHAns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92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70DCBC3-20FA-AC40-96F0-7C102916AA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FEF6626-42F6-3F41-A311-68AF6136D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0</TotalTime>
  <Pages>4</Pages>
  <Words>798</Words>
  <Characters>5029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5816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Fraunhofer HHI</dc:creator>
  <cp:lastModifiedBy>Fraunhofer HHI</cp:lastModifiedBy>
  <cp:revision>4</cp:revision>
  <cp:lastPrinted>2019-03-28T18:06:00Z</cp:lastPrinted>
  <dcterms:created xsi:type="dcterms:W3CDTF">2020-04-09T16:02:00Z</dcterms:created>
  <dcterms:modified xsi:type="dcterms:W3CDTF">2020-04-09T16:03:00Z</dcterms:modified>
</cp:coreProperties>
</file>