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1228291"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46DD9">
        <w:rPr>
          <w:rFonts w:ascii="Arial" w:eastAsia="MS Mincho" w:hAnsi="Arial"/>
          <w:b/>
          <w:sz w:val="24"/>
          <w:szCs w:val="24"/>
          <w:lang w:val="en-GB" w:eastAsia="x-none"/>
        </w:rPr>
        <w:t>-RAN WG2 Meeting #109</w:t>
      </w:r>
      <w:r w:rsidR="00F21315">
        <w:rPr>
          <w:rFonts w:ascii="Arial" w:eastAsia="MS Mincho" w:hAnsi="Arial"/>
          <w:b/>
          <w:sz w:val="24"/>
          <w:szCs w:val="24"/>
          <w:lang w:val="en-GB" w:eastAsia="x-none"/>
        </w:rPr>
        <w:t>bis-e</w:t>
      </w:r>
      <w:r w:rsidR="00D46DD9">
        <w:rPr>
          <w:rFonts w:ascii="Arial" w:eastAsia="MS Mincho" w:hAnsi="Arial"/>
          <w:b/>
          <w:sz w:val="24"/>
          <w:szCs w:val="24"/>
          <w:lang w:val="en-GB" w:eastAsia="x-none"/>
        </w:rPr>
        <w:tab/>
        <w:t>R2-20</w:t>
      </w:r>
      <w:r w:rsidR="00762A84">
        <w:rPr>
          <w:rFonts w:ascii="Arial" w:eastAsia="MS Mincho" w:hAnsi="Arial"/>
          <w:b/>
          <w:sz w:val="24"/>
          <w:szCs w:val="24"/>
          <w:lang w:val="en-GB" w:eastAsia="x-none"/>
        </w:rPr>
        <w:t>02722</w:t>
      </w:r>
    </w:p>
    <w:p w14:paraId="6877EE3A" w14:textId="4CE114AB" w:rsidR="00895250" w:rsidRPr="00BA4886" w:rsidRDefault="00F2131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B36597">
        <w:rPr>
          <w:rFonts w:ascii="Arial" w:eastAsia="MS Mincho" w:hAnsi="Arial"/>
          <w:b/>
          <w:sz w:val="24"/>
          <w:szCs w:val="24"/>
          <w:lang w:val="en-GB" w:eastAsia="x-none"/>
        </w:rPr>
        <w:t xml:space="preserve">, </w:t>
      </w:r>
      <w:r>
        <w:rPr>
          <w:rFonts w:ascii="Arial" w:eastAsia="MS Mincho" w:hAnsi="Arial"/>
          <w:b/>
          <w:sz w:val="24"/>
          <w:szCs w:val="24"/>
          <w:lang w:val="en-GB" w:eastAsia="x-none"/>
        </w:rPr>
        <w:t>20-30</w:t>
      </w:r>
      <w:r w:rsidR="006000A2">
        <w:rPr>
          <w:rFonts w:ascii="Arial" w:eastAsia="MS Mincho" w:hAnsi="Arial"/>
          <w:b/>
          <w:sz w:val="24"/>
          <w:szCs w:val="24"/>
          <w:lang w:val="en-GB" w:eastAsia="x-none"/>
        </w:rPr>
        <w:t xml:space="preserve"> </w:t>
      </w:r>
      <w:r>
        <w:rPr>
          <w:rFonts w:ascii="Arial" w:eastAsia="MS Mincho" w:hAnsi="Arial"/>
          <w:b/>
          <w:sz w:val="24"/>
          <w:szCs w:val="24"/>
          <w:lang w:val="en-GB" w:eastAsia="x-none"/>
        </w:rPr>
        <w:t>April</w:t>
      </w:r>
      <w:r w:rsidR="00D46DD9">
        <w:rPr>
          <w:rFonts w:ascii="Arial" w:eastAsia="MS Mincho" w:hAnsi="Arial"/>
          <w:b/>
          <w:sz w:val="24"/>
          <w:szCs w:val="24"/>
          <w:lang w:val="en-GB" w:eastAsia="x-none"/>
        </w:rPr>
        <w:t xml:space="preserve">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E658B82"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A95E14">
        <w:rPr>
          <w:rFonts w:ascii="Arial" w:hAnsi="Arial" w:cs="Arial"/>
          <w:szCs w:val="24"/>
        </w:rPr>
        <w:t>6.4.2.1</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240887BF"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F21315">
        <w:rPr>
          <w:b/>
          <w:sz w:val="24"/>
          <w:lang w:val="en-GB"/>
        </w:rPr>
        <w:t>Configuration failure handling on PC5</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7513D791" w14:textId="6E0B5298" w:rsidR="00D74469" w:rsidRPr="00BA4886" w:rsidRDefault="00D46DD9" w:rsidP="00173435">
      <w:pPr>
        <w:spacing w:after="240"/>
        <w:rPr>
          <w:lang w:val="en-GB"/>
        </w:rPr>
      </w:pPr>
      <w:r>
        <w:rPr>
          <w:lang w:val="en-GB"/>
        </w:rPr>
        <w:t xml:space="preserve">This document </w:t>
      </w:r>
      <w:r w:rsidR="00AA632F">
        <w:rPr>
          <w:lang w:val="en-GB"/>
        </w:rPr>
        <w:t xml:space="preserve">is a brief note on the failure case </w:t>
      </w:r>
      <w:r w:rsidR="004629B4">
        <w:rPr>
          <w:lang w:val="en-GB"/>
        </w:rPr>
        <w:t>in which a UE is unable to comply with (part of) a</w:t>
      </w:r>
      <w:r w:rsidR="00AA632F">
        <w:rPr>
          <w:lang w:val="en-GB"/>
        </w:rPr>
        <w:t xml:space="preserve"> PC5-RRC configuration</w:t>
      </w:r>
      <w:r w:rsidR="004629B4">
        <w:rPr>
          <w:lang w:val="en-GB"/>
        </w:rPr>
        <w:t xml:space="preserve">, i.e. the </w:t>
      </w:r>
      <w:proofErr w:type="spellStart"/>
      <w:r w:rsidR="004629B4">
        <w:rPr>
          <w:i/>
          <w:lang w:val="en-GB"/>
        </w:rPr>
        <w:t>RRCReconfigurationFailureSidelink</w:t>
      </w:r>
      <w:proofErr w:type="spellEnd"/>
      <w:r w:rsidR="004629B4">
        <w:rPr>
          <w:lang w:val="en-GB"/>
        </w:rPr>
        <w:t xml:space="preserve"> case</w:t>
      </w:r>
      <w:r w:rsidR="00173435">
        <w:rPr>
          <w:lang w:val="en-GB"/>
        </w:rPr>
        <w:t>.</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376507">
        <w:rPr>
          <w:rFonts w:eastAsia="PMingLiU" w:cs="Arial"/>
        </w:rPr>
        <w:t>n</w:t>
      </w:r>
    </w:p>
    <w:p w14:paraId="348E9A87" w14:textId="47BD9642" w:rsidR="009349DA" w:rsidRDefault="00AA632F" w:rsidP="00DF345D">
      <w:pPr>
        <w:spacing w:after="240"/>
        <w:rPr>
          <w:lang w:val="en-GB"/>
        </w:rPr>
      </w:pPr>
      <w:r>
        <w:rPr>
          <w:lang w:val="en-GB"/>
        </w:rPr>
        <w:t xml:space="preserve">In the discussion of [1] at RAN2#109-e, it was agreed that when </w:t>
      </w:r>
      <w:r w:rsidR="00762A84">
        <w:rPr>
          <w:lang w:val="en-GB"/>
        </w:rPr>
        <w:t xml:space="preserve">PC5-RRC configuration fails (in </w:t>
      </w:r>
      <w:bookmarkStart w:id="9" w:name="_GoBack"/>
      <w:bookmarkEnd w:id="9"/>
      <w:r>
        <w:rPr>
          <w:lang w:val="en-GB"/>
        </w:rPr>
        <w:t xml:space="preserve">the </w:t>
      </w:r>
      <w:proofErr w:type="spellStart"/>
      <w:r>
        <w:rPr>
          <w:i/>
          <w:lang w:val="en-GB"/>
        </w:rPr>
        <w:t>RRCReconfigurationFailureSidelink</w:t>
      </w:r>
      <w:proofErr w:type="spellEnd"/>
      <w:r>
        <w:rPr>
          <w:lang w:val="en-GB"/>
        </w:rPr>
        <w:t xml:space="preserve"> case, as distinct from T400 expiry), the involved UEs do not apply the contents of the reconfiguration, i.e. they continue using the configuration from before the </w:t>
      </w:r>
      <w:proofErr w:type="spellStart"/>
      <w:r>
        <w:rPr>
          <w:i/>
          <w:lang w:val="en-GB"/>
        </w:rPr>
        <w:t>RRCReconfigurationSidelink</w:t>
      </w:r>
      <w:proofErr w:type="spellEnd"/>
      <w:r>
        <w:rPr>
          <w:lang w:val="en-GB"/>
        </w:rPr>
        <w:t xml:space="preserve"> was sent</w:t>
      </w:r>
      <w:r w:rsidR="00B124F9">
        <w:rPr>
          <w:lang w:val="en-GB"/>
        </w:rPr>
        <w:t xml:space="preserve">, and the UE in RRC_CONNECTED triggers a </w:t>
      </w:r>
      <w:proofErr w:type="spellStart"/>
      <w:r w:rsidR="00B124F9">
        <w:rPr>
          <w:lang w:val="en-GB"/>
        </w:rPr>
        <w:t>sidelink</w:t>
      </w:r>
      <w:proofErr w:type="spellEnd"/>
      <w:r w:rsidR="00B124F9">
        <w:rPr>
          <w:lang w:val="en-GB"/>
        </w:rPr>
        <w:t xml:space="preserve"> UE information procedure</w:t>
      </w:r>
      <w:r>
        <w:rPr>
          <w:lang w:val="en-GB"/>
        </w:rPr>
        <w:t>.   The discussion did not conclude on whether any additional behaviour (such as declaring RLF) is needed, and it was captured in [2] as an Editor’s Note that the possibility of additional UE behaviours for this case is FFS.</w:t>
      </w:r>
    </w:p>
    <w:p w14:paraId="70465AA7" w14:textId="592F8497" w:rsidR="00AA632F" w:rsidRDefault="00AA632F" w:rsidP="00DF345D">
      <w:pPr>
        <w:spacing w:after="240"/>
        <w:rPr>
          <w:lang w:val="en-GB"/>
        </w:rPr>
      </w:pPr>
      <w:r>
        <w:rPr>
          <w:lang w:val="en-GB"/>
        </w:rPr>
        <w:t xml:space="preserve">The likely additional behaviour would be to declare </w:t>
      </w:r>
      <w:proofErr w:type="spellStart"/>
      <w:r>
        <w:rPr>
          <w:lang w:val="en-GB"/>
        </w:rPr>
        <w:t>sidelink</w:t>
      </w:r>
      <w:proofErr w:type="spellEnd"/>
      <w:r>
        <w:rPr>
          <w:lang w:val="en-GB"/>
        </w:rPr>
        <w:t xml:space="preserve"> RLF based on the reconfiguration failure.  Based on the comments in [2], the motivations seem to be perceived specification simplicity and the fact that reporting the error to the network is only applicable when the initiating UE (the UE that received the </w:t>
      </w:r>
      <w:proofErr w:type="spellStart"/>
      <w:r>
        <w:rPr>
          <w:i/>
          <w:lang w:val="en-GB"/>
        </w:rPr>
        <w:t>RRCReconfigurationFailureSidelink</w:t>
      </w:r>
      <w:proofErr w:type="spellEnd"/>
      <w:r>
        <w:rPr>
          <w:lang w:val="en-GB"/>
        </w:rPr>
        <w:t>) is in RRC_CONNECTED.</w:t>
      </w:r>
    </w:p>
    <w:p w14:paraId="0EFE766A" w14:textId="2746C317" w:rsidR="00AA632F" w:rsidRDefault="00AA632F" w:rsidP="00DF345D">
      <w:pPr>
        <w:spacing w:after="240"/>
        <w:rPr>
          <w:lang w:val="en-GB"/>
        </w:rPr>
      </w:pPr>
      <w:r>
        <w:rPr>
          <w:lang w:val="en-GB"/>
        </w:rPr>
        <w:t xml:space="preserve">Considering the current form of the specification with a very brief list of requirements in section 5.8.9.1.8 to handle this case, it seems that simplicity of the specification is not a major concern.  (If implementation simplicity is considered, there also seems not to be a big issue; the implementation must already be able to maintain the previous configuration and fall back to it in case of reconfiguration failure on </w:t>
      </w:r>
      <w:proofErr w:type="spellStart"/>
      <w:r>
        <w:rPr>
          <w:lang w:val="en-GB"/>
        </w:rPr>
        <w:t>Uu</w:t>
      </w:r>
      <w:proofErr w:type="spellEnd"/>
      <w:r>
        <w:rPr>
          <w:lang w:val="en-GB"/>
        </w:rPr>
        <w:t>.)  The question is whether there would be a procedural benefit to declaring RLF especially for UEs not in RRC_CONNECTED.</w:t>
      </w:r>
    </w:p>
    <w:p w14:paraId="3C6FC78A" w14:textId="076A985D" w:rsidR="00AA632F" w:rsidRDefault="00AA632F" w:rsidP="00DF345D">
      <w:pPr>
        <w:spacing w:after="240"/>
        <w:rPr>
          <w:lang w:val="en-GB"/>
        </w:rPr>
      </w:pPr>
      <w:r>
        <w:rPr>
          <w:lang w:val="en-GB"/>
        </w:rPr>
        <w:t xml:space="preserve">When the initiating UE is in RRC_IDLE, in RRC_INACTIVE, or out of coverage, the network is already unaware of the attempted change of configuration, so there seems to be no value in keeping the network informed.  Furthermore, given that the reconfiguration and reconfiguration failure messages have been sent successfully, the underlying radio link is in usable condition, and it seems counterproductive to declare a failure—especially since there is no recovery procedure defined after </w:t>
      </w:r>
      <w:proofErr w:type="spellStart"/>
      <w:r>
        <w:rPr>
          <w:lang w:val="en-GB"/>
        </w:rPr>
        <w:t>sidelink</w:t>
      </w:r>
      <w:proofErr w:type="spellEnd"/>
      <w:r>
        <w:rPr>
          <w:lang w:val="en-GB"/>
        </w:rPr>
        <w:t xml:space="preserve"> RLF, this would amount to discarding the whole connection based on an erroneous parameter.</w:t>
      </w:r>
      <w:r w:rsidR="004629B4">
        <w:rPr>
          <w:lang w:val="en-GB"/>
        </w:rPr>
        <w:t xml:space="preserve">  Since the two involved UEs can already keep their configurations in sync with each other, this seems like an overreaction to the configuration problem and we suggest that it should not be applied.</w:t>
      </w:r>
    </w:p>
    <w:p w14:paraId="1244AD24" w14:textId="4B6D0D3D" w:rsidR="00AA632F" w:rsidRPr="00AA632F" w:rsidRDefault="00AA632F" w:rsidP="00DF345D">
      <w:pPr>
        <w:spacing w:after="240"/>
        <w:rPr>
          <w:lang w:val="en-GB"/>
        </w:rPr>
      </w:pPr>
      <w:r>
        <w:rPr>
          <w:b/>
          <w:lang w:val="en-GB"/>
        </w:rPr>
        <w:lastRenderedPageBreak/>
        <w:t>Proposal 1:</w:t>
      </w:r>
      <w:r>
        <w:rPr>
          <w:lang w:val="en-GB"/>
        </w:rPr>
        <w:t xml:space="preserve"> No additional handling (e.g. RLF declaration) is specified upon receipt of the </w:t>
      </w:r>
      <w:proofErr w:type="spellStart"/>
      <w:r>
        <w:rPr>
          <w:i/>
          <w:lang w:val="en-GB"/>
        </w:rPr>
        <w:t>RRCReconfigurationFailureSidelink</w:t>
      </w:r>
      <w:proofErr w:type="spellEnd"/>
      <w:r>
        <w:rPr>
          <w:lang w:val="en-GB"/>
        </w:rPr>
        <w:t xml:space="preserve"> message.</w:t>
      </w:r>
      <w:r w:rsidR="008C2CDF">
        <w:rPr>
          <w:lang w:val="en-GB"/>
        </w:rPr>
        <w:t xml:space="preserve">  The Editor’s Note is deleted without any additional requirements.</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748BD63E" w14:textId="0747D9D2" w:rsidR="008E3599" w:rsidRDefault="00307BB0" w:rsidP="00703D29">
      <w:pPr>
        <w:spacing w:after="240"/>
        <w:rPr>
          <w:lang w:val="en-GB"/>
        </w:rPr>
      </w:pPr>
      <w:r>
        <w:rPr>
          <w:lang w:val="en-GB"/>
        </w:rPr>
        <w:t>This document made the following proposal:</w:t>
      </w:r>
    </w:p>
    <w:p w14:paraId="01E6DE91" w14:textId="77777777" w:rsidR="00307BB0" w:rsidRPr="00AA632F" w:rsidRDefault="00307BB0" w:rsidP="00307BB0">
      <w:pPr>
        <w:spacing w:after="240"/>
        <w:rPr>
          <w:lang w:val="en-GB"/>
        </w:rPr>
      </w:pPr>
      <w:r>
        <w:rPr>
          <w:b/>
          <w:lang w:val="en-GB"/>
        </w:rPr>
        <w:t>Proposal 1:</w:t>
      </w:r>
      <w:r>
        <w:rPr>
          <w:lang w:val="en-GB"/>
        </w:rPr>
        <w:t xml:space="preserve"> No additional handling (e.g. RLF declaration) is specified upon receipt of the </w:t>
      </w:r>
      <w:proofErr w:type="spellStart"/>
      <w:r>
        <w:rPr>
          <w:i/>
          <w:lang w:val="en-GB"/>
        </w:rPr>
        <w:t>RRCReconfigurationFailureSidelink</w:t>
      </w:r>
      <w:proofErr w:type="spellEnd"/>
      <w:r>
        <w:rPr>
          <w:lang w:val="en-GB"/>
        </w:rPr>
        <w:t xml:space="preserve"> message.  The Editor’s Note is deleted without any additional requirements.</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0A71048E" w:rsidR="00732182" w:rsidRDefault="001C15D5" w:rsidP="00D74469">
      <w:pPr>
        <w:ind w:left="720" w:hanging="720"/>
        <w:rPr>
          <w:lang w:val="en-GB" w:eastAsia="en-US"/>
        </w:rPr>
      </w:pPr>
      <w:r>
        <w:rPr>
          <w:lang w:val="en-GB" w:eastAsia="en-US"/>
        </w:rPr>
        <w:t>[1]</w:t>
      </w:r>
      <w:r>
        <w:rPr>
          <w:lang w:val="en-GB" w:eastAsia="en-US"/>
        </w:rPr>
        <w:tab/>
      </w:r>
      <w:r w:rsidR="00AA632F">
        <w:rPr>
          <w:lang w:val="en-GB" w:eastAsia="en-US"/>
        </w:rPr>
        <w:t>R2-2001965, “Report for the offline discussion on Category-2 proposals in RRC summary”, Huawei, RAN2#109-e</w:t>
      </w:r>
    </w:p>
    <w:p w14:paraId="5CC2461F" w14:textId="25F71788" w:rsidR="00AA632F" w:rsidRDefault="00AA632F" w:rsidP="00D74469">
      <w:pPr>
        <w:ind w:left="720" w:hanging="720"/>
        <w:rPr>
          <w:lang w:val="en-GB" w:eastAsia="en-US"/>
        </w:rPr>
      </w:pPr>
      <w:r>
        <w:rPr>
          <w:lang w:val="en-GB" w:eastAsia="en-US"/>
        </w:rPr>
        <w:t>[2]</w:t>
      </w:r>
      <w:r>
        <w:rPr>
          <w:lang w:val="en-GB" w:eastAsia="en-US"/>
        </w:rPr>
        <w:tab/>
        <w:t>R2-2000757, “</w:t>
      </w:r>
      <w:r w:rsidRPr="00AA632F">
        <w:rPr>
          <w:lang w:val="en-GB" w:eastAsia="en-US"/>
        </w:rPr>
        <w:t>Summary of email discussion [108#44</w:t>
      </w:r>
      <w:proofErr w:type="gramStart"/>
      <w:r w:rsidRPr="00AA632F">
        <w:rPr>
          <w:lang w:val="en-GB" w:eastAsia="en-US"/>
        </w:rPr>
        <w:t>][</w:t>
      </w:r>
      <w:proofErr w:type="gramEnd"/>
      <w:r w:rsidRPr="00AA632F">
        <w:rPr>
          <w:lang w:val="en-GB" w:eastAsia="en-US"/>
        </w:rPr>
        <w:t xml:space="preserve">V2X] - Miscellaneous RRC issues for 5G V2X with NR </w:t>
      </w:r>
      <w:proofErr w:type="spellStart"/>
      <w:r w:rsidRPr="00AA632F">
        <w:rPr>
          <w:lang w:val="en-GB" w:eastAsia="en-US"/>
        </w:rPr>
        <w:t>Sidelink</w:t>
      </w:r>
      <w:proofErr w:type="spellEnd"/>
      <w:r>
        <w:rPr>
          <w:lang w:val="en-GB" w:eastAsia="en-US"/>
        </w:rPr>
        <w:t>”, Huawei/</w:t>
      </w:r>
      <w:proofErr w:type="spellStart"/>
      <w:r>
        <w:rPr>
          <w:lang w:val="en-GB" w:eastAsia="en-US"/>
        </w:rPr>
        <w:t>HiSilicon</w:t>
      </w:r>
      <w:proofErr w:type="spellEnd"/>
      <w:r>
        <w:rPr>
          <w:lang w:val="en-GB" w:eastAsia="en-US"/>
        </w:rPr>
        <w:t>, RAN2#109-e</w:t>
      </w:r>
    </w:p>
    <w:p w14:paraId="0E6A9BE0" w14:textId="77777777" w:rsidR="00D74469" w:rsidRPr="00732182" w:rsidRDefault="00D74469"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1C0E7" w14:textId="77777777" w:rsidR="000B6717" w:rsidRDefault="000B6717">
      <w:pPr>
        <w:pStyle w:val="TAL"/>
      </w:pPr>
      <w:r>
        <w:separator/>
      </w:r>
    </w:p>
  </w:endnote>
  <w:endnote w:type="continuationSeparator" w:id="0">
    <w:p w14:paraId="07092EFD" w14:textId="77777777" w:rsidR="000B6717" w:rsidRDefault="000B67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62A84">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E521D" w14:textId="77777777" w:rsidR="000B6717" w:rsidRDefault="000B6717">
      <w:pPr>
        <w:pStyle w:val="TAL"/>
      </w:pPr>
      <w:r>
        <w:separator/>
      </w:r>
    </w:p>
  </w:footnote>
  <w:footnote w:type="continuationSeparator" w:id="0">
    <w:p w14:paraId="595CC4A1" w14:textId="77777777" w:rsidR="000B6717" w:rsidRDefault="000B671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717"/>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0"/>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29B4"/>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4"/>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2CDF"/>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5"/>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869"/>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5E14"/>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2F"/>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4F9"/>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49B8"/>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315"/>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0E85B-5067-4A1B-B934-E3FD3DD20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2020-04-10T02:51:00Z</dcterms:created>
  <dcterms:modified xsi:type="dcterms:W3CDTF">2020-04-10T02:51:00Z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