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47E5034C"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950B8C">
        <w:t>9</w:t>
      </w:r>
      <w:r w:rsidR="000D601D">
        <w:t>-e</w:t>
      </w:r>
      <w:r w:rsidRPr="00CE0424">
        <w:tab/>
      </w:r>
      <w:r w:rsidRPr="00CE0424">
        <w:rPr>
          <w:sz w:val="32"/>
          <w:szCs w:val="32"/>
        </w:rPr>
        <w:t xml:space="preserve">Tdoc </w:t>
      </w:r>
      <w:r w:rsidR="00A32848" w:rsidRPr="00A32848">
        <w:rPr>
          <w:sz w:val="32"/>
          <w:szCs w:val="32"/>
        </w:rPr>
        <w:t>R2-2001225</w:t>
      </w:r>
      <w:bookmarkStart w:id="0" w:name="_GoBack"/>
      <w:bookmarkEnd w:id="0"/>
    </w:p>
    <w:p w14:paraId="27F060A3" w14:textId="64FC77FC" w:rsidR="00E90E49" w:rsidRPr="002A54BE" w:rsidRDefault="000D601D" w:rsidP="00357380">
      <w:pPr>
        <w:pStyle w:val="3GPPHeader"/>
      </w:pPr>
      <w:r w:rsidRPr="000D601D">
        <w:t xml:space="preserve">Electronic meeting, 24th February - 6th </w:t>
      </w:r>
      <w:proofErr w:type="gramStart"/>
      <w:r w:rsidRPr="000D601D">
        <w:t>March,</w:t>
      </w:r>
      <w:proofErr w:type="gramEnd"/>
      <w:r w:rsidRPr="000D601D">
        <w:t xml:space="preserve"> 2020</w:t>
      </w:r>
    </w:p>
    <w:p w14:paraId="04E75EEC" w14:textId="77777777" w:rsidR="00FD133A" w:rsidRPr="002A54BE" w:rsidRDefault="00FD133A" w:rsidP="00357380">
      <w:pPr>
        <w:pStyle w:val="3GPPHeader"/>
      </w:pPr>
    </w:p>
    <w:p w14:paraId="4BB81A17" w14:textId="75B447F3" w:rsidR="00E90E49" w:rsidRPr="003059A8" w:rsidRDefault="00E90E49" w:rsidP="00311702">
      <w:pPr>
        <w:pStyle w:val="3GPPHeader"/>
        <w:rPr>
          <w:sz w:val="22"/>
          <w:szCs w:val="22"/>
          <w:lang w:val="sv-SE"/>
        </w:rPr>
      </w:pPr>
      <w:r w:rsidRPr="003059A8">
        <w:rPr>
          <w:sz w:val="22"/>
          <w:szCs w:val="22"/>
          <w:lang w:val="sv-SE"/>
        </w:rPr>
        <w:t>Agenda Item:</w:t>
      </w:r>
      <w:r w:rsidRPr="003059A8">
        <w:rPr>
          <w:sz w:val="22"/>
          <w:szCs w:val="22"/>
          <w:lang w:val="sv-SE"/>
        </w:rPr>
        <w:tab/>
      </w:r>
      <w:r w:rsidR="00C72FCB">
        <w:rPr>
          <w:sz w:val="22"/>
          <w:szCs w:val="22"/>
          <w:lang w:val="sv-SE"/>
        </w:rPr>
        <w:t>6.10.4.2</w:t>
      </w:r>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0A839BF3" w:rsidR="00BD2177" w:rsidRPr="00CE0424" w:rsidRDefault="003D3C45" w:rsidP="00311702">
      <w:pPr>
        <w:pStyle w:val="3GPPHeader"/>
        <w:rPr>
          <w:sz w:val="22"/>
          <w:szCs w:val="22"/>
        </w:rPr>
      </w:pPr>
      <w:r>
        <w:rPr>
          <w:sz w:val="22"/>
          <w:szCs w:val="22"/>
        </w:rPr>
        <w:t>Title:</w:t>
      </w:r>
      <w:r w:rsidR="00E90E49" w:rsidRPr="00CE0424">
        <w:rPr>
          <w:sz w:val="22"/>
          <w:szCs w:val="22"/>
        </w:rPr>
        <w:tab/>
      </w:r>
      <w:r w:rsidR="0025541C" w:rsidRPr="0025541C">
        <w:rPr>
          <w:sz w:val="22"/>
          <w:szCs w:val="22"/>
        </w:rPr>
        <w:t>Remaining issues for SCell dormancy</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5FEF2E26" w14:textId="77777777" w:rsidR="00E90E49" w:rsidRPr="00CE0424" w:rsidRDefault="00230D18" w:rsidP="00CE0424">
      <w:pPr>
        <w:pStyle w:val="Heading1"/>
      </w:pPr>
      <w:r>
        <w:t>1</w:t>
      </w:r>
      <w:r>
        <w:tab/>
      </w:r>
      <w:r w:rsidR="00E90E49" w:rsidRPr="00CE0424">
        <w:t>Introduction</w:t>
      </w:r>
    </w:p>
    <w:p w14:paraId="3CE5D948" w14:textId="5410D938" w:rsidR="00477768" w:rsidRPr="00CE0424" w:rsidRDefault="003722FF" w:rsidP="00CE0424">
      <w:pPr>
        <w:pStyle w:val="BodyText"/>
      </w:pPr>
      <w:r>
        <w:t xml:space="preserve">In the e-mail discussion </w:t>
      </w:r>
      <w:r w:rsidRPr="003722FF">
        <w:t>108#56</w:t>
      </w:r>
      <w:r w:rsidR="00BC15D1">
        <w:t xml:space="preserve">, several open issues were </w:t>
      </w:r>
      <w:r w:rsidR="00DB6F54">
        <w:t>tackled</w:t>
      </w:r>
      <w:r w:rsidR="00BC15D1">
        <w:t xml:space="preserve"> related to</w:t>
      </w:r>
      <w:r>
        <w:t xml:space="preserve"> SCell dormancy</w:t>
      </w:r>
      <w:r w:rsidR="00BC15D1">
        <w:t xml:space="preserve"> behaviour. In this contribution, we </w:t>
      </w:r>
      <w:r w:rsidR="00AB4DBE">
        <w:t>address the issue where we think further discussion is needed.</w:t>
      </w:r>
    </w:p>
    <w:p w14:paraId="58CD6836" w14:textId="77777777" w:rsidR="004000E8" w:rsidRPr="00CE0424" w:rsidRDefault="00230D18" w:rsidP="00CE0424">
      <w:pPr>
        <w:pStyle w:val="Heading1"/>
      </w:pPr>
      <w:bookmarkStart w:id="1" w:name="_Ref178064866"/>
      <w:r>
        <w:t>2</w:t>
      </w:r>
      <w:r>
        <w:tab/>
      </w:r>
      <w:r w:rsidR="004000E8" w:rsidRPr="00CE0424">
        <w:t>Discussion</w:t>
      </w:r>
      <w:bookmarkEnd w:id="1"/>
    </w:p>
    <w:p w14:paraId="3358793E" w14:textId="425FC452" w:rsidR="00E76A5A" w:rsidRDefault="0012391E" w:rsidP="00483F6C">
      <w:pPr>
        <w:pStyle w:val="BodyText"/>
      </w:pPr>
      <w:r>
        <w:t>It was discussed</w:t>
      </w:r>
      <w:r w:rsidR="00F135A0">
        <w:t>,</w:t>
      </w:r>
      <w:r>
        <w:t xml:space="preserve"> in the e-mail discussion </w:t>
      </w:r>
      <w:r w:rsidRPr="003722FF">
        <w:t>108#56</w:t>
      </w:r>
      <w:r>
        <w:t xml:space="preserve">, whether </w:t>
      </w:r>
      <w:r w:rsidRPr="0012391E">
        <w:t xml:space="preserve">performing any of periodic, semi-persistent and aperiodic CSI measurements </w:t>
      </w:r>
      <w:r>
        <w:t>for</w:t>
      </w:r>
      <w:r w:rsidRPr="0012391E">
        <w:t xml:space="preserve"> dormancy SCell with the corresponding report transmitted on </w:t>
      </w:r>
      <w:r w:rsidR="005512A1" w:rsidRPr="0012391E">
        <w:t>another</w:t>
      </w:r>
      <w:r w:rsidRPr="0012391E">
        <w:t xml:space="preserve"> cell (i.e., sPCell or non-dormancy SCell) is supported</w:t>
      </w:r>
      <w:r>
        <w:t>.</w:t>
      </w:r>
      <w:r w:rsidR="00F135A0">
        <w:t xml:space="preserve"> </w:t>
      </w:r>
      <w:r w:rsidR="00C668C2">
        <w:t>It was raised in this discussion that aperiodic CSI report should not be supported for this case.</w:t>
      </w:r>
      <w:r w:rsidR="006745AC">
        <w:t xml:space="preserve"> </w:t>
      </w:r>
      <w:r w:rsidR="001A1649">
        <w:t xml:space="preserve">However, it is not clear to us </w:t>
      </w:r>
      <w:r w:rsidR="00602AA3">
        <w:t>why this type of CSI report should be prevented for an SCell in dormancy.</w:t>
      </w:r>
    </w:p>
    <w:p w14:paraId="68DEE35E" w14:textId="5A8DDA60" w:rsidR="000D33A8" w:rsidRDefault="000D33A8" w:rsidP="00483F6C">
      <w:pPr>
        <w:pStyle w:val="BodyText"/>
      </w:pPr>
      <w:r>
        <w:t>It has been agreed in RAN2 that in dormancy behaviour for an NR SCell, the UE continues to perform CSI measurement reports. Therefore, no CSI report type was precluded and there seems to be no reason to revert this agreement.</w:t>
      </w:r>
    </w:p>
    <w:p w14:paraId="678EE923" w14:textId="77777777" w:rsidR="000D33A8" w:rsidRDefault="000D33A8" w:rsidP="000D33A8">
      <w:pPr>
        <w:pStyle w:val="Agreement"/>
      </w:pPr>
      <w:r>
        <w:t xml:space="preserve">Based on RAN1/RAN4 reply LS, introduce ‘dormancy’ behaviour for NR SCell, i.e. </w:t>
      </w:r>
      <w:r w:rsidRPr="00085FA8">
        <w:t xml:space="preserve">the UE stops monitoring PDCCH </w:t>
      </w:r>
      <w:r>
        <w:t xml:space="preserve">on SCell </w:t>
      </w:r>
      <w:r w:rsidRPr="00085FA8">
        <w:t>but cont</w:t>
      </w:r>
      <w:r>
        <w:t>inue</w:t>
      </w:r>
      <w:r w:rsidRPr="00085FA8">
        <w:t xml:space="preserve"> </w:t>
      </w:r>
      <w:r>
        <w:t xml:space="preserve">performing </w:t>
      </w:r>
      <w:r w:rsidRPr="00085FA8">
        <w:t>CSI measurements, AGC and beam management</w:t>
      </w:r>
      <w:r>
        <w:t xml:space="preserve">, if configured. </w:t>
      </w:r>
    </w:p>
    <w:p w14:paraId="5B45E1A2" w14:textId="0EFF8772" w:rsidR="000D33A8" w:rsidRDefault="000D33A8" w:rsidP="00483F6C">
      <w:pPr>
        <w:pStyle w:val="BodyText"/>
      </w:pPr>
    </w:p>
    <w:p w14:paraId="41BB10D2" w14:textId="2AD36B93" w:rsidR="004913DC" w:rsidRDefault="000D33A8" w:rsidP="00483F6C">
      <w:pPr>
        <w:pStyle w:val="BodyText"/>
      </w:pPr>
      <w:r>
        <w:t>Moreover,</w:t>
      </w:r>
      <w:r w:rsidR="009A5659">
        <w:t xml:space="preserve"> </w:t>
      </w:r>
      <w:r w:rsidR="00557690">
        <w:t xml:space="preserve">it should be noted that according to L1 features (as in </w:t>
      </w:r>
      <w:r w:rsidR="00557690" w:rsidRPr="000E3724">
        <w:t>R1-1907862</w:t>
      </w:r>
      <w:r w:rsidR="00557690">
        <w:t xml:space="preserve">), basic CSI feedback (which is supported without capability signalling) comprises of both periodic and aperiodic CSI report, while semi persistent report is an optional capability. </w:t>
      </w:r>
      <w:r w:rsidR="004913DC">
        <w:t xml:space="preserve">To preclude the use of aperiodic CSI report would thus limit the use of SCell dormancy behaviour. </w:t>
      </w:r>
    </w:p>
    <w:p w14:paraId="1E20CC18" w14:textId="715E59AC" w:rsidR="00757F77" w:rsidRDefault="00CC1A9B" w:rsidP="00757F77">
      <w:pPr>
        <w:pStyle w:val="BodyText"/>
      </w:pPr>
      <w:r>
        <w:t xml:space="preserve">This limitation would not only be due to what report types </w:t>
      </w:r>
      <w:r w:rsidR="009E0089">
        <w:t xml:space="preserve">the </w:t>
      </w:r>
      <w:r>
        <w:t>UE</w:t>
      </w:r>
      <w:r w:rsidR="009E0089">
        <w:t xml:space="preserve"> may support</w:t>
      </w:r>
      <w:r>
        <w:t xml:space="preserve">, </w:t>
      </w:r>
      <w:r w:rsidR="000A6343">
        <w:t xml:space="preserve">but also from the fact that PUCCH feedback is less detailed than the one </w:t>
      </w:r>
      <w:r w:rsidR="000E396F">
        <w:t>sent in</w:t>
      </w:r>
      <w:r w:rsidR="000A6343">
        <w:t xml:space="preserve"> PUSCH</w:t>
      </w:r>
      <w:r w:rsidR="000E396F">
        <w:t xml:space="preserve">. </w:t>
      </w:r>
      <w:r w:rsidR="00757F77">
        <w:t xml:space="preserve">This can severely limit the amount of feedback that </w:t>
      </w:r>
      <w:r w:rsidR="00582B21">
        <w:t xml:space="preserve">NW </w:t>
      </w:r>
      <w:r w:rsidR="00757F77">
        <w:t xml:space="preserve">may get from the UE and </w:t>
      </w:r>
      <w:r w:rsidR="00066849">
        <w:t xml:space="preserve">thus </w:t>
      </w:r>
      <w:r w:rsidR="00757F77">
        <w:t>limit</w:t>
      </w:r>
      <w:r w:rsidR="00CB7046">
        <w:t>ing</w:t>
      </w:r>
      <w:r w:rsidR="00757F77">
        <w:t xml:space="preserve"> the use case for dormancy since the NW may need more time </w:t>
      </w:r>
      <w:r w:rsidR="00CD3782">
        <w:t>to acquire further feedback from the UE.</w:t>
      </w:r>
    </w:p>
    <w:p w14:paraId="754E30D8" w14:textId="4BA30D00" w:rsidR="00557690" w:rsidRDefault="008F5130" w:rsidP="00342CAC">
      <w:pPr>
        <w:pStyle w:val="Observation"/>
      </w:pPr>
      <w:bookmarkStart w:id="2" w:name="_Toc32513199"/>
      <w:r>
        <w:t>Preclud</w:t>
      </w:r>
      <w:r w:rsidR="00582B21">
        <w:t>ing</w:t>
      </w:r>
      <w:r>
        <w:t xml:space="preserve"> aperiodic CSI report will limit the use of SCell dormancy behaviour.</w:t>
      </w:r>
      <w:bookmarkEnd w:id="2"/>
    </w:p>
    <w:p w14:paraId="4B629832" w14:textId="4432E111" w:rsidR="00557690" w:rsidRDefault="00B02FDA" w:rsidP="00483F6C">
      <w:pPr>
        <w:pStyle w:val="BodyText"/>
      </w:pPr>
      <w:r>
        <w:t>It should also be noted that</w:t>
      </w:r>
      <w:r w:rsidR="00695289">
        <w:t xml:space="preserve"> there seems to be no specific challenge from RAN2 side to support aperiodic </w:t>
      </w:r>
      <w:r w:rsidR="00582B21">
        <w:t xml:space="preserve">or any other </w:t>
      </w:r>
      <w:r w:rsidR="00695289">
        <w:t xml:space="preserve">CSI report. </w:t>
      </w:r>
      <w:r>
        <w:t xml:space="preserve"> </w:t>
      </w:r>
      <w:r w:rsidR="00E47231">
        <w:t xml:space="preserve">Hence, </w:t>
      </w:r>
      <w:r w:rsidR="00E47231" w:rsidRPr="00E47231">
        <w:t xml:space="preserve">there should be no difference from RAN2 </w:t>
      </w:r>
      <w:r w:rsidR="00E47231">
        <w:t>point of view on which CSI reports are specifically supported. If any differentiation between those cases is needed, it could be</w:t>
      </w:r>
      <w:r w:rsidR="00E47231" w:rsidRPr="00E47231">
        <w:t xml:space="preserve"> handled in RAN1</w:t>
      </w:r>
      <w:r w:rsidR="00E47231">
        <w:t xml:space="preserve"> and </w:t>
      </w:r>
      <w:r w:rsidR="00E47231" w:rsidRPr="00E47231">
        <w:t>RAN4.</w:t>
      </w:r>
      <w:r w:rsidR="00AE7159">
        <w:t xml:space="preserve"> It is also</w:t>
      </w:r>
      <w:r w:rsidR="0027561C">
        <w:t xml:space="preserve"> </w:t>
      </w:r>
      <w:r w:rsidR="00AE7159">
        <w:t xml:space="preserve">our understanding that RAN4 did not discuss yet the detailed delay requirements for SCell dormancy case. Thus, </w:t>
      </w:r>
      <w:r w:rsidR="00582B21">
        <w:t>it is unclear which CSI reports are impacted and which are not</w:t>
      </w:r>
      <w:r w:rsidR="00AE7159">
        <w:t>.</w:t>
      </w:r>
    </w:p>
    <w:p w14:paraId="15D52019" w14:textId="3DD7B23B" w:rsidR="00AE7159" w:rsidRDefault="00AE7159" w:rsidP="00AE7159">
      <w:pPr>
        <w:pStyle w:val="Observation"/>
      </w:pPr>
      <w:bookmarkStart w:id="3" w:name="_Toc32513200"/>
      <w:r>
        <w:t>The detailed delay requirements for SCell dormancy were not discussed yet in RAN4.</w:t>
      </w:r>
      <w:bookmarkEnd w:id="3"/>
    </w:p>
    <w:p w14:paraId="0871EE71" w14:textId="77777777" w:rsidR="00AE7159" w:rsidRDefault="00AE7159" w:rsidP="00483F6C">
      <w:pPr>
        <w:pStyle w:val="BodyText"/>
      </w:pPr>
    </w:p>
    <w:p w14:paraId="5604164A" w14:textId="0518E691" w:rsidR="00B46035" w:rsidRDefault="0004585B" w:rsidP="0007299C">
      <w:pPr>
        <w:pStyle w:val="BodyText"/>
      </w:pPr>
      <w:r>
        <w:t xml:space="preserve">Hence, </w:t>
      </w:r>
      <w:r w:rsidR="00694EBA">
        <w:t xml:space="preserve">we think </w:t>
      </w:r>
      <w:r w:rsidR="006124C7">
        <w:t>there from RAN2 point of view</w:t>
      </w:r>
      <w:r w:rsidR="00582B21">
        <w:t xml:space="preserve">, previous agreements shall </w:t>
      </w:r>
      <w:proofErr w:type="gramStart"/>
      <w:r w:rsidR="00582B21">
        <w:t>hold</w:t>
      </w:r>
      <w:proofErr w:type="gramEnd"/>
      <w:r w:rsidR="00582B21">
        <w:t xml:space="preserve"> and no specific CSI report type needs to be excluded</w:t>
      </w:r>
      <w:r w:rsidR="00142331">
        <w:t>.</w:t>
      </w:r>
    </w:p>
    <w:p w14:paraId="09688560" w14:textId="62108FD6" w:rsidR="0007299C" w:rsidRDefault="001221CB" w:rsidP="00213CD2">
      <w:pPr>
        <w:pStyle w:val="Proposal"/>
      </w:pPr>
      <w:bookmarkStart w:id="4" w:name="_Toc32513201"/>
      <w:r>
        <w:lastRenderedPageBreak/>
        <w:t xml:space="preserve">RAN2 to confirm that </w:t>
      </w:r>
      <w:r w:rsidR="00582B21">
        <w:t xml:space="preserve">periodic, semi-persistent and </w:t>
      </w:r>
      <w:r>
        <w:t>a</w:t>
      </w:r>
      <w:r w:rsidR="00B65896" w:rsidRPr="0012391E">
        <w:t xml:space="preserve">periodic CSI measurements </w:t>
      </w:r>
      <w:r w:rsidR="00B65896">
        <w:t>for</w:t>
      </w:r>
      <w:r w:rsidR="00B65896" w:rsidRPr="0012391E">
        <w:t xml:space="preserve"> dormancy SCell with the corresponding report transmitted on another cell (i.e., sPCell or non-dormancy SCell) is supported</w:t>
      </w:r>
      <w:r w:rsidR="00213CD2">
        <w:t>.</w:t>
      </w:r>
      <w:bookmarkEnd w:id="4"/>
    </w:p>
    <w:p w14:paraId="17591ED3" w14:textId="77777777" w:rsidR="00446214" w:rsidRDefault="00446214" w:rsidP="00483F6C">
      <w:pPr>
        <w:pStyle w:val="BodyText"/>
      </w:pPr>
    </w:p>
    <w:p w14:paraId="33CA70C9" w14:textId="3EE8BABB" w:rsidR="00C01F33" w:rsidRPr="00CE0424" w:rsidRDefault="00605AA9" w:rsidP="004745E9">
      <w:pPr>
        <w:pStyle w:val="Heading1"/>
      </w:pPr>
      <w:r>
        <w:t>3</w:t>
      </w:r>
      <w:r w:rsidR="00EC4447">
        <w:tab/>
      </w:r>
      <w:r w:rsidR="00C01F33" w:rsidRPr="004745E9">
        <w:t>Conclusion</w:t>
      </w:r>
    </w:p>
    <w:p w14:paraId="7855922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031A1C" w14:textId="77777777" w:rsidR="001A5FC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32513199" w:history="1">
        <w:r w:rsidR="001A5FC7" w:rsidRPr="00F7209E">
          <w:rPr>
            <w:rStyle w:val="Hyperlink"/>
            <w:noProof/>
          </w:rPr>
          <w:t>Observation 1</w:t>
        </w:r>
        <w:r w:rsidR="001A5FC7">
          <w:rPr>
            <w:rFonts w:asciiTheme="minorHAnsi" w:eastAsiaTheme="minorEastAsia" w:hAnsiTheme="minorHAnsi" w:cstheme="minorBidi"/>
            <w:b w:val="0"/>
            <w:noProof/>
            <w:sz w:val="22"/>
            <w:szCs w:val="22"/>
            <w:lang w:val="sv-SE" w:eastAsia="sv-SE"/>
          </w:rPr>
          <w:tab/>
        </w:r>
        <w:r w:rsidR="001A5FC7" w:rsidRPr="00F7209E">
          <w:rPr>
            <w:rStyle w:val="Hyperlink"/>
            <w:noProof/>
          </w:rPr>
          <w:t>Precluding aperiodic CSI report will limit the use of SCell dormancy behaviour.</w:t>
        </w:r>
      </w:hyperlink>
    </w:p>
    <w:p w14:paraId="320D61C4" w14:textId="77777777" w:rsidR="001A5FC7" w:rsidRDefault="008C75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13200" w:history="1">
        <w:r w:rsidR="001A5FC7" w:rsidRPr="00F7209E">
          <w:rPr>
            <w:rStyle w:val="Hyperlink"/>
            <w:noProof/>
          </w:rPr>
          <w:t>Observation 2</w:t>
        </w:r>
        <w:r w:rsidR="001A5FC7">
          <w:rPr>
            <w:rFonts w:asciiTheme="minorHAnsi" w:eastAsiaTheme="minorEastAsia" w:hAnsiTheme="minorHAnsi" w:cstheme="minorBidi"/>
            <w:b w:val="0"/>
            <w:noProof/>
            <w:sz w:val="22"/>
            <w:szCs w:val="22"/>
            <w:lang w:val="sv-SE" w:eastAsia="sv-SE"/>
          </w:rPr>
          <w:tab/>
        </w:r>
        <w:r w:rsidR="001A5FC7" w:rsidRPr="00F7209E">
          <w:rPr>
            <w:rStyle w:val="Hyperlink"/>
            <w:noProof/>
          </w:rPr>
          <w:t>The detailed delay requirements for SCell dormancy were not discussed yet in RAN4.</w:t>
        </w:r>
      </w:hyperlink>
    </w:p>
    <w:p w14:paraId="518D38D0" w14:textId="60E3D8DA" w:rsidR="006E1C82" w:rsidRDefault="006F6582" w:rsidP="008E065E">
      <w:pPr>
        <w:pStyle w:val="BodyText"/>
        <w:rPr>
          <w:b/>
          <w:bCs/>
        </w:rPr>
      </w:pPr>
      <w:r>
        <w:rPr>
          <w:b/>
          <w:bCs/>
        </w:rPr>
        <w:fldChar w:fldCharType="end"/>
      </w:r>
    </w:p>
    <w:p w14:paraId="31C95A55" w14:textId="77777777" w:rsidR="006E1C82" w:rsidRDefault="006E1C82" w:rsidP="008E065E">
      <w:pPr>
        <w:pStyle w:val="BodyText"/>
        <w:rPr>
          <w:b/>
          <w:bCs/>
        </w:rPr>
      </w:pPr>
    </w:p>
    <w:p w14:paraId="149B2F6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F8E77CD" w14:textId="77777777" w:rsidR="001A5FC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32513201" w:history="1">
        <w:r w:rsidR="001A5FC7" w:rsidRPr="00F8320D">
          <w:rPr>
            <w:rStyle w:val="Hyperlink"/>
            <w:noProof/>
          </w:rPr>
          <w:t>Proposal 1</w:t>
        </w:r>
        <w:r w:rsidR="001A5FC7">
          <w:rPr>
            <w:rFonts w:asciiTheme="minorHAnsi" w:eastAsiaTheme="minorEastAsia" w:hAnsiTheme="minorHAnsi" w:cstheme="minorBidi"/>
            <w:b w:val="0"/>
            <w:noProof/>
            <w:sz w:val="22"/>
            <w:szCs w:val="22"/>
            <w:lang w:val="sv-SE" w:eastAsia="sv-SE"/>
          </w:rPr>
          <w:tab/>
        </w:r>
        <w:r w:rsidR="001A5FC7" w:rsidRPr="00F8320D">
          <w:rPr>
            <w:rStyle w:val="Hyperlink"/>
            <w:noProof/>
          </w:rPr>
          <w:t>RAN2 to confirm that periodic, semi-persistent and aperiodic CSI measurements for dormancy SCell with the corresponding report transmitted on another cell (i.e., sPCell or non-dormancy SCell) is supported.</w:t>
        </w:r>
      </w:hyperlink>
    </w:p>
    <w:p w14:paraId="68C0AE4C" w14:textId="3EE26D78" w:rsidR="006E1C82" w:rsidRPr="00CE0424" w:rsidRDefault="006E1C82" w:rsidP="006E1C82">
      <w:pPr>
        <w:pStyle w:val="BodyText"/>
        <w:rPr>
          <w:b/>
          <w:bCs/>
        </w:rPr>
      </w:pPr>
      <w:r>
        <w:rPr>
          <w:b/>
          <w:bCs/>
          <w:lang w:val="en-US"/>
        </w:rPr>
        <w:fldChar w:fldCharType="end"/>
      </w:r>
      <w:r w:rsidRPr="00CE0424">
        <w:rPr>
          <w:b/>
          <w:bCs/>
        </w:rPr>
        <w:t xml:space="preserve"> </w:t>
      </w:r>
    </w:p>
    <w:p w14:paraId="0F2CA0B6"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685C0" w14:textId="77777777" w:rsidR="008C755C" w:rsidRDefault="008C755C">
      <w:r>
        <w:separator/>
      </w:r>
    </w:p>
  </w:endnote>
  <w:endnote w:type="continuationSeparator" w:id="0">
    <w:p w14:paraId="00CC71AE" w14:textId="77777777" w:rsidR="008C755C" w:rsidRDefault="008C755C">
      <w:r>
        <w:continuationSeparator/>
      </w:r>
    </w:p>
  </w:endnote>
  <w:endnote w:type="continuationNotice" w:id="1">
    <w:p w14:paraId="17062A76" w14:textId="77777777" w:rsidR="008C755C" w:rsidRDefault="008C7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1F4F76" w:rsidRDefault="001F4F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9E790" w14:textId="77777777" w:rsidR="008C755C" w:rsidRDefault="008C755C">
      <w:r>
        <w:separator/>
      </w:r>
    </w:p>
  </w:footnote>
  <w:footnote w:type="continuationSeparator" w:id="0">
    <w:p w14:paraId="50D66246" w14:textId="77777777" w:rsidR="008C755C" w:rsidRDefault="008C755C">
      <w:r>
        <w:continuationSeparator/>
      </w:r>
    </w:p>
  </w:footnote>
  <w:footnote w:type="continuationNotice" w:id="1">
    <w:p w14:paraId="489599CE" w14:textId="77777777" w:rsidR="008C755C" w:rsidRDefault="008C75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1F4F76" w:rsidRDefault="001F4F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4"/>
  </w:num>
  <w:num w:numId="21">
    <w:abstractNumId w:val="11"/>
  </w:num>
  <w:num w:numId="22">
    <w:abstractNumId w:val="22"/>
  </w:num>
  <w:num w:numId="23">
    <w:abstractNumId w:val="6"/>
  </w:num>
  <w:num w:numId="24">
    <w:abstractNumId w:val="12"/>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6E1"/>
    <w:rsid w:val="0000122A"/>
    <w:rsid w:val="000013A9"/>
    <w:rsid w:val="00002A37"/>
    <w:rsid w:val="0000564C"/>
    <w:rsid w:val="00006446"/>
    <w:rsid w:val="00006896"/>
    <w:rsid w:val="00007CDC"/>
    <w:rsid w:val="00010D2A"/>
    <w:rsid w:val="00011B28"/>
    <w:rsid w:val="00015D15"/>
    <w:rsid w:val="0001758D"/>
    <w:rsid w:val="0002528A"/>
    <w:rsid w:val="0002564D"/>
    <w:rsid w:val="00025ECA"/>
    <w:rsid w:val="000301A7"/>
    <w:rsid w:val="000325B8"/>
    <w:rsid w:val="00034C15"/>
    <w:rsid w:val="00036BA1"/>
    <w:rsid w:val="00036F6D"/>
    <w:rsid w:val="000422E2"/>
    <w:rsid w:val="00042F22"/>
    <w:rsid w:val="00043FAB"/>
    <w:rsid w:val="000444EF"/>
    <w:rsid w:val="0004585B"/>
    <w:rsid w:val="0004708D"/>
    <w:rsid w:val="00052A07"/>
    <w:rsid w:val="000534E3"/>
    <w:rsid w:val="0005606A"/>
    <w:rsid w:val="00057117"/>
    <w:rsid w:val="00061427"/>
    <w:rsid w:val="000616E7"/>
    <w:rsid w:val="0006487E"/>
    <w:rsid w:val="00065E1A"/>
    <w:rsid w:val="00066849"/>
    <w:rsid w:val="00070C2A"/>
    <w:rsid w:val="0007299C"/>
    <w:rsid w:val="00077E5F"/>
    <w:rsid w:val="0008036A"/>
    <w:rsid w:val="00080B51"/>
    <w:rsid w:val="00081AE6"/>
    <w:rsid w:val="000847CD"/>
    <w:rsid w:val="000855EB"/>
    <w:rsid w:val="00085B52"/>
    <w:rsid w:val="000866F2"/>
    <w:rsid w:val="0009009F"/>
    <w:rsid w:val="00090D88"/>
    <w:rsid w:val="00091557"/>
    <w:rsid w:val="000924C1"/>
    <w:rsid w:val="000924F0"/>
    <w:rsid w:val="0009251A"/>
    <w:rsid w:val="00093474"/>
    <w:rsid w:val="0009510F"/>
    <w:rsid w:val="0009640A"/>
    <w:rsid w:val="000A1B7B"/>
    <w:rsid w:val="000A56F2"/>
    <w:rsid w:val="000A6343"/>
    <w:rsid w:val="000B2719"/>
    <w:rsid w:val="000B3A8F"/>
    <w:rsid w:val="000B4AB9"/>
    <w:rsid w:val="000B58C3"/>
    <w:rsid w:val="000B61E9"/>
    <w:rsid w:val="000C165A"/>
    <w:rsid w:val="000C2622"/>
    <w:rsid w:val="000C2E19"/>
    <w:rsid w:val="000C6DD1"/>
    <w:rsid w:val="000D0D07"/>
    <w:rsid w:val="000D33A8"/>
    <w:rsid w:val="000D4797"/>
    <w:rsid w:val="000D601D"/>
    <w:rsid w:val="000E0527"/>
    <w:rsid w:val="000E1E92"/>
    <w:rsid w:val="000E396F"/>
    <w:rsid w:val="000F06D6"/>
    <w:rsid w:val="000F0EB1"/>
    <w:rsid w:val="000F1106"/>
    <w:rsid w:val="000F3BE9"/>
    <w:rsid w:val="000F3F6C"/>
    <w:rsid w:val="000F4FDB"/>
    <w:rsid w:val="000F6DF3"/>
    <w:rsid w:val="001005FF"/>
    <w:rsid w:val="0010304D"/>
    <w:rsid w:val="001062FB"/>
    <w:rsid w:val="001063E6"/>
    <w:rsid w:val="001127E6"/>
    <w:rsid w:val="00113CF4"/>
    <w:rsid w:val="001153EA"/>
    <w:rsid w:val="00115643"/>
    <w:rsid w:val="00116765"/>
    <w:rsid w:val="0012166B"/>
    <w:rsid w:val="001219F5"/>
    <w:rsid w:val="00121A20"/>
    <w:rsid w:val="001221CB"/>
    <w:rsid w:val="0012377F"/>
    <w:rsid w:val="0012391E"/>
    <w:rsid w:val="00124314"/>
    <w:rsid w:val="00126758"/>
    <w:rsid w:val="00126B4A"/>
    <w:rsid w:val="00132FD0"/>
    <w:rsid w:val="00133A9A"/>
    <w:rsid w:val="001344C0"/>
    <w:rsid w:val="001346FA"/>
    <w:rsid w:val="00135252"/>
    <w:rsid w:val="00137AB5"/>
    <w:rsid w:val="00137F0B"/>
    <w:rsid w:val="001413DC"/>
    <w:rsid w:val="00142331"/>
    <w:rsid w:val="00151E23"/>
    <w:rsid w:val="001526E0"/>
    <w:rsid w:val="001551B5"/>
    <w:rsid w:val="001659C1"/>
    <w:rsid w:val="00167475"/>
    <w:rsid w:val="001729BB"/>
    <w:rsid w:val="00173A8E"/>
    <w:rsid w:val="0017502C"/>
    <w:rsid w:val="0018143F"/>
    <w:rsid w:val="001819ED"/>
    <w:rsid w:val="00181FF8"/>
    <w:rsid w:val="00190AC1"/>
    <w:rsid w:val="0019341A"/>
    <w:rsid w:val="00197DF9"/>
    <w:rsid w:val="001A1649"/>
    <w:rsid w:val="001A1987"/>
    <w:rsid w:val="001A2564"/>
    <w:rsid w:val="001A3753"/>
    <w:rsid w:val="001A52B5"/>
    <w:rsid w:val="001A5FC7"/>
    <w:rsid w:val="001A6173"/>
    <w:rsid w:val="001A6CBA"/>
    <w:rsid w:val="001A7976"/>
    <w:rsid w:val="001B0D97"/>
    <w:rsid w:val="001B5A5D"/>
    <w:rsid w:val="001C1CE5"/>
    <w:rsid w:val="001C3D2A"/>
    <w:rsid w:val="001C6361"/>
    <w:rsid w:val="001D51BA"/>
    <w:rsid w:val="001D53E7"/>
    <w:rsid w:val="001D6342"/>
    <w:rsid w:val="001D6D53"/>
    <w:rsid w:val="001E0817"/>
    <w:rsid w:val="001E1233"/>
    <w:rsid w:val="001E194E"/>
    <w:rsid w:val="001E3ACF"/>
    <w:rsid w:val="001E58E2"/>
    <w:rsid w:val="001E7AED"/>
    <w:rsid w:val="001F3916"/>
    <w:rsid w:val="001F4F76"/>
    <w:rsid w:val="001F54C5"/>
    <w:rsid w:val="001F662C"/>
    <w:rsid w:val="001F6FD5"/>
    <w:rsid w:val="001F7074"/>
    <w:rsid w:val="001F7E5C"/>
    <w:rsid w:val="00200490"/>
    <w:rsid w:val="00201F3A"/>
    <w:rsid w:val="00203F96"/>
    <w:rsid w:val="002069B2"/>
    <w:rsid w:val="00207FA3"/>
    <w:rsid w:val="00213B76"/>
    <w:rsid w:val="00213CD2"/>
    <w:rsid w:val="00214DA8"/>
    <w:rsid w:val="00215423"/>
    <w:rsid w:val="002156CC"/>
    <w:rsid w:val="002158FA"/>
    <w:rsid w:val="0021785C"/>
    <w:rsid w:val="00220600"/>
    <w:rsid w:val="002224DB"/>
    <w:rsid w:val="00223FCB"/>
    <w:rsid w:val="002252C3"/>
    <w:rsid w:val="00225C54"/>
    <w:rsid w:val="00230765"/>
    <w:rsid w:val="00230D18"/>
    <w:rsid w:val="002319E4"/>
    <w:rsid w:val="00235632"/>
    <w:rsid w:val="00235872"/>
    <w:rsid w:val="00237D93"/>
    <w:rsid w:val="00241559"/>
    <w:rsid w:val="002435B3"/>
    <w:rsid w:val="002458EB"/>
    <w:rsid w:val="002500C8"/>
    <w:rsid w:val="0025541C"/>
    <w:rsid w:val="00257543"/>
    <w:rsid w:val="002617E7"/>
    <w:rsid w:val="00264228"/>
    <w:rsid w:val="00264334"/>
    <w:rsid w:val="0026473E"/>
    <w:rsid w:val="00266214"/>
    <w:rsid w:val="00267C83"/>
    <w:rsid w:val="0027144F"/>
    <w:rsid w:val="00271813"/>
    <w:rsid w:val="00271F3A"/>
    <w:rsid w:val="00273278"/>
    <w:rsid w:val="002737F4"/>
    <w:rsid w:val="0027561C"/>
    <w:rsid w:val="002805F5"/>
    <w:rsid w:val="00280751"/>
    <w:rsid w:val="0028280A"/>
    <w:rsid w:val="00283F51"/>
    <w:rsid w:val="00286ACD"/>
    <w:rsid w:val="00287838"/>
    <w:rsid w:val="002907B5"/>
    <w:rsid w:val="00292EB7"/>
    <w:rsid w:val="002944B9"/>
    <w:rsid w:val="00296227"/>
    <w:rsid w:val="00296F44"/>
    <w:rsid w:val="0029777D"/>
    <w:rsid w:val="002A055E"/>
    <w:rsid w:val="002A1D4E"/>
    <w:rsid w:val="002A2869"/>
    <w:rsid w:val="002A54BE"/>
    <w:rsid w:val="002A56A9"/>
    <w:rsid w:val="002B24D6"/>
    <w:rsid w:val="002C06AD"/>
    <w:rsid w:val="002C2670"/>
    <w:rsid w:val="002C41E6"/>
    <w:rsid w:val="002D071A"/>
    <w:rsid w:val="002D15B4"/>
    <w:rsid w:val="002D2B3C"/>
    <w:rsid w:val="002D34B2"/>
    <w:rsid w:val="002D48B0"/>
    <w:rsid w:val="002D5B37"/>
    <w:rsid w:val="002D641A"/>
    <w:rsid w:val="002D7637"/>
    <w:rsid w:val="002E17F2"/>
    <w:rsid w:val="002E7CAE"/>
    <w:rsid w:val="002F2771"/>
    <w:rsid w:val="002F37A9"/>
    <w:rsid w:val="00301CE6"/>
    <w:rsid w:val="0030256B"/>
    <w:rsid w:val="0030364D"/>
    <w:rsid w:val="0030501F"/>
    <w:rsid w:val="003059A8"/>
    <w:rsid w:val="00307BA1"/>
    <w:rsid w:val="00310565"/>
    <w:rsid w:val="00311702"/>
    <w:rsid w:val="00311E82"/>
    <w:rsid w:val="003133AA"/>
    <w:rsid w:val="00313FD6"/>
    <w:rsid w:val="003143BD"/>
    <w:rsid w:val="00315363"/>
    <w:rsid w:val="00317392"/>
    <w:rsid w:val="003203ED"/>
    <w:rsid w:val="00322C9F"/>
    <w:rsid w:val="00324D23"/>
    <w:rsid w:val="0032648F"/>
    <w:rsid w:val="00331751"/>
    <w:rsid w:val="00334579"/>
    <w:rsid w:val="00335858"/>
    <w:rsid w:val="00335997"/>
    <w:rsid w:val="00336BDA"/>
    <w:rsid w:val="00336DB1"/>
    <w:rsid w:val="00342BD7"/>
    <w:rsid w:val="00342CAC"/>
    <w:rsid w:val="003446FE"/>
    <w:rsid w:val="00346DB5"/>
    <w:rsid w:val="003477B1"/>
    <w:rsid w:val="00347DCB"/>
    <w:rsid w:val="00350B3C"/>
    <w:rsid w:val="00357380"/>
    <w:rsid w:val="003602D9"/>
    <w:rsid w:val="003604CE"/>
    <w:rsid w:val="003629AE"/>
    <w:rsid w:val="003708EB"/>
    <w:rsid w:val="00370E47"/>
    <w:rsid w:val="003722FF"/>
    <w:rsid w:val="003742AC"/>
    <w:rsid w:val="003753DA"/>
    <w:rsid w:val="0037543C"/>
    <w:rsid w:val="00377CE1"/>
    <w:rsid w:val="00381A6E"/>
    <w:rsid w:val="00381EAB"/>
    <w:rsid w:val="00385BF0"/>
    <w:rsid w:val="00386569"/>
    <w:rsid w:val="00387139"/>
    <w:rsid w:val="00390C6E"/>
    <w:rsid w:val="0039146F"/>
    <w:rsid w:val="003939FF"/>
    <w:rsid w:val="003A2223"/>
    <w:rsid w:val="003A2838"/>
    <w:rsid w:val="003A2A0F"/>
    <w:rsid w:val="003A45A1"/>
    <w:rsid w:val="003A46F1"/>
    <w:rsid w:val="003A5B0A"/>
    <w:rsid w:val="003A5EB1"/>
    <w:rsid w:val="003A6BAC"/>
    <w:rsid w:val="003A70A4"/>
    <w:rsid w:val="003A75BF"/>
    <w:rsid w:val="003A7D2C"/>
    <w:rsid w:val="003A7EF3"/>
    <w:rsid w:val="003B159C"/>
    <w:rsid w:val="003B369F"/>
    <w:rsid w:val="003B36A3"/>
    <w:rsid w:val="003B64BB"/>
    <w:rsid w:val="003B7FE5"/>
    <w:rsid w:val="003C11C8"/>
    <w:rsid w:val="003C2702"/>
    <w:rsid w:val="003C7806"/>
    <w:rsid w:val="003D109F"/>
    <w:rsid w:val="003D2478"/>
    <w:rsid w:val="003D3C45"/>
    <w:rsid w:val="003D4206"/>
    <w:rsid w:val="003D5B1F"/>
    <w:rsid w:val="003E15FA"/>
    <w:rsid w:val="003E37D3"/>
    <w:rsid w:val="003E55E4"/>
    <w:rsid w:val="003E74E3"/>
    <w:rsid w:val="003F05C7"/>
    <w:rsid w:val="003F174E"/>
    <w:rsid w:val="003F2CD4"/>
    <w:rsid w:val="003F42F8"/>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3D6"/>
    <w:rsid w:val="004242F4"/>
    <w:rsid w:val="00427248"/>
    <w:rsid w:val="00433C8D"/>
    <w:rsid w:val="00433C98"/>
    <w:rsid w:val="0043605A"/>
    <w:rsid w:val="00437447"/>
    <w:rsid w:val="00441A92"/>
    <w:rsid w:val="004431DC"/>
    <w:rsid w:val="00443531"/>
    <w:rsid w:val="00444F56"/>
    <w:rsid w:val="00446214"/>
    <w:rsid w:val="00446488"/>
    <w:rsid w:val="004517AA"/>
    <w:rsid w:val="00452CAC"/>
    <w:rsid w:val="00457565"/>
    <w:rsid w:val="00457B71"/>
    <w:rsid w:val="00464EB9"/>
    <w:rsid w:val="004669E2"/>
    <w:rsid w:val="00470C31"/>
    <w:rsid w:val="00471DE0"/>
    <w:rsid w:val="004734D0"/>
    <w:rsid w:val="004745E9"/>
    <w:rsid w:val="0047553B"/>
    <w:rsid w:val="0047556B"/>
    <w:rsid w:val="00477768"/>
    <w:rsid w:val="00480084"/>
    <w:rsid w:val="00483F6C"/>
    <w:rsid w:val="004913DC"/>
    <w:rsid w:val="00492BC5"/>
    <w:rsid w:val="0049489B"/>
    <w:rsid w:val="004964F1"/>
    <w:rsid w:val="004A16BC"/>
    <w:rsid w:val="004A2B94"/>
    <w:rsid w:val="004A6F5D"/>
    <w:rsid w:val="004B6F6A"/>
    <w:rsid w:val="004B7C0C"/>
    <w:rsid w:val="004C3898"/>
    <w:rsid w:val="004C6CB6"/>
    <w:rsid w:val="004D36B1"/>
    <w:rsid w:val="004D7EBD"/>
    <w:rsid w:val="004E2680"/>
    <w:rsid w:val="004E28F9"/>
    <w:rsid w:val="004E371B"/>
    <w:rsid w:val="004E38BB"/>
    <w:rsid w:val="004E4285"/>
    <w:rsid w:val="004E462E"/>
    <w:rsid w:val="004E56DC"/>
    <w:rsid w:val="004E76F4"/>
    <w:rsid w:val="004F0B4E"/>
    <w:rsid w:val="004F0B6C"/>
    <w:rsid w:val="004F2078"/>
    <w:rsid w:val="004F4DA3"/>
    <w:rsid w:val="004F5574"/>
    <w:rsid w:val="00500991"/>
    <w:rsid w:val="00502A93"/>
    <w:rsid w:val="00506557"/>
    <w:rsid w:val="0050677A"/>
    <w:rsid w:val="005108D8"/>
    <w:rsid w:val="005116F9"/>
    <w:rsid w:val="005153A7"/>
    <w:rsid w:val="005219CF"/>
    <w:rsid w:val="00527185"/>
    <w:rsid w:val="00534B59"/>
    <w:rsid w:val="00536759"/>
    <w:rsid w:val="00537C62"/>
    <w:rsid w:val="005417C5"/>
    <w:rsid w:val="00541978"/>
    <w:rsid w:val="00546970"/>
    <w:rsid w:val="005512A1"/>
    <w:rsid w:val="00554E19"/>
    <w:rsid w:val="00556AC2"/>
    <w:rsid w:val="00557690"/>
    <w:rsid w:val="0056033D"/>
    <w:rsid w:val="0056121F"/>
    <w:rsid w:val="00572505"/>
    <w:rsid w:val="00582809"/>
    <w:rsid w:val="00582B21"/>
    <w:rsid w:val="00586641"/>
    <w:rsid w:val="0058798C"/>
    <w:rsid w:val="005900FA"/>
    <w:rsid w:val="005935A4"/>
    <w:rsid w:val="005948C2"/>
    <w:rsid w:val="00595DCA"/>
    <w:rsid w:val="0059779B"/>
    <w:rsid w:val="005A209A"/>
    <w:rsid w:val="005A662D"/>
    <w:rsid w:val="005B1409"/>
    <w:rsid w:val="005B1984"/>
    <w:rsid w:val="005B35D7"/>
    <w:rsid w:val="005B392A"/>
    <w:rsid w:val="005B3AA3"/>
    <w:rsid w:val="005B6F83"/>
    <w:rsid w:val="005C171B"/>
    <w:rsid w:val="005C74FB"/>
    <w:rsid w:val="005C7963"/>
    <w:rsid w:val="005D1602"/>
    <w:rsid w:val="005E385F"/>
    <w:rsid w:val="005E5B81"/>
    <w:rsid w:val="005F2CB1"/>
    <w:rsid w:val="005F3025"/>
    <w:rsid w:val="005F618C"/>
    <w:rsid w:val="005F70BD"/>
    <w:rsid w:val="0060283C"/>
    <w:rsid w:val="00602AA3"/>
    <w:rsid w:val="00604F14"/>
    <w:rsid w:val="00605AA9"/>
    <w:rsid w:val="00611B83"/>
    <w:rsid w:val="006124C7"/>
    <w:rsid w:val="00612A78"/>
    <w:rsid w:val="00613257"/>
    <w:rsid w:val="00617759"/>
    <w:rsid w:val="00620A71"/>
    <w:rsid w:val="00620D80"/>
    <w:rsid w:val="00622D8E"/>
    <w:rsid w:val="006234A6"/>
    <w:rsid w:val="00625F12"/>
    <w:rsid w:val="00630001"/>
    <w:rsid w:val="006311B3"/>
    <w:rsid w:val="006311F9"/>
    <w:rsid w:val="0063284C"/>
    <w:rsid w:val="006347E2"/>
    <w:rsid w:val="00636398"/>
    <w:rsid w:val="006368D3"/>
    <w:rsid w:val="00637081"/>
    <w:rsid w:val="006377EC"/>
    <w:rsid w:val="0064151F"/>
    <w:rsid w:val="00641533"/>
    <w:rsid w:val="0064208D"/>
    <w:rsid w:val="00643475"/>
    <w:rsid w:val="0064396A"/>
    <w:rsid w:val="00643F73"/>
    <w:rsid w:val="0064624E"/>
    <w:rsid w:val="0065053A"/>
    <w:rsid w:val="00650AB9"/>
    <w:rsid w:val="00650C60"/>
    <w:rsid w:val="00655733"/>
    <w:rsid w:val="00655ACD"/>
    <w:rsid w:val="00656A92"/>
    <w:rsid w:val="00656DDE"/>
    <w:rsid w:val="00657F56"/>
    <w:rsid w:val="0066011D"/>
    <w:rsid w:val="00660768"/>
    <w:rsid w:val="006607C0"/>
    <w:rsid w:val="006613A6"/>
    <w:rsid w:val="006627A2"/>
    <w:rsid w:val="006634E6"/>
    <w:rsid w:val="00663829"/>
    <w:rsid w:val="006655EE"/>
    <w:rsid w:val="006656D5"/>
    <w:rsid w:val="00667D58"/>
    <w:rsid w:val="00667EE7"/>
    <w:rsid w:val="00670922"/>
    <w:rsid w:val="00670BE1"/>
    <w:rsid w:val="0067145A"/>
    <w:rsid w:val="0067218F"/>
    <w:rsid w:val="006741F2"/>
    <w:rsid w:val="006745AC"/>
    <w:rsid w:val="00674617"/>
    <w:rsid w:val="00674CC3"/>
    <w:rsid w:val="00675C72"/>
    <w:rsid w:val="00675E22"/>
    <w:rsid w:val="006771F9"/>
    <w:rsid w:val="006776D7"/>
    <w:rsid w:val="00681003"/>
    <w:rsid w:val="006817C9"/>
    <w:rsid w:val="00683ECE"/>
    <w:rsid w:val="00685D95"/>
    <w:rsid w:val="00690207"/>
    <w:rsid w:val="00694EBA"/>
    <w:rsid w:val="00695289"/>
    <w:rsid w:val="00695FC2"/>
    <w:rsid w:val="00696949"/>
    <w:rsid w:val="00697052"/>
    <w:rsid w:val="006A46FB"/>
    <w:rsid w:val="006A5E28"/>
    <w:rsid w:val="006A697B"/>
    <w:rsid w:val="006A76AF"/>
    <w:rsid w:val="006A7AFF"/>
    <w:rsid w:val="006B1816"/>
    <w:rsid w:val="006B2099"/>
    <w:rsid w:val="006B4556"/>
    <w:rsid w:val="006B50CF"/>
    <w:rsid w:val="006C03B8"/>
    <w:rsid w:val="006C3820"/>
    <w:rsid w:val="006C5EC9"/>
    <w:rsid w:val="006C6059"/>
    <w:rsid w:val="006C6D33"/>
    <w:rsid w:val="006C7522"/>
    <w:rsid w:val="006C7A16"/>
    <w:rsid w:val="006D4069"/>
    <w:rsid w:val="006D5D2F"/>
    <w:rsid w:val="006D6F08"/>
    <w:rsid w:val="006E062C"/>
    <w:rsid w:val="006E11FB"/>
    <w:rsid w:val="006E1C82"/>
    <w:rsid w:val="006E28B7"/>
    <w:rsid w:val="006E2A9B"/>
    <w:rsid w:val="006E3310"/>
    <w:rsid w:val="006E4E39"/>
    <w:rsid w:val="006E565E"/>
    <w:rsid w:val="006E673D"/>
    <w:rsid w:val="006E7A09"/>
    <w:rsid w:val="006E7D3B"/>
    <w:rsid w:val="006F1B70"/>
    <w:rsid w:val="006F341D"/>
    <w:rsid w:val="006F3CDE"/>
    <w:rsid w:val="006F58D4"/>
    <w:rsid w:val="006F6582"/>
    <w:rsid w:val="0070346E"/>
    <w:rsid w:val="00704D07"/>
    <w:rsid w:val="00704EDB"/>
    <w:rsid w:val="00706101"/>
    <w:rsid w:val="00707072"/>
    <w:rsid w:val="00707D61"/>
    <w:rsid w:val="00710005"/>
    <w:rsid w:val="00712287"/>
    <w:rsid w:val="00712772"/>
    <w:rsid w:val="007148D3"/>
    <w:rsid w:val="00715B9A"/>
    <w:rsid w:val="007207C2"/>
    <w:rsid w:val="007209C7"/>
    <w:rsid w:val="00722DF4"/>
    <w:rsid w:val="00723963"/>
    <w:rsid w:val="007257D0"/>
    <w:rsid w:val="00726EA6"/>
    <w:rsid w:val="00727208"/>
    <w:rsid w:val="00727680"/>
    <w:rsid w:val="00727872"/>
    <w:rsid w:val="00727D2C"/>
    <w:rsid w:val="00732C7A"/>
    <w:rsid w:val="007348B1"/>
    <w:rsid w:val="007362A6"/>
    <w:rsid w:val="00736D7D"/>
    <w:rsid w:val="00740E58"/>
    <w:rsid w:val="007445A0"/>
    <w:rsid w:val="0074524B"/>
    <w:rsid w:val="00745657"/>
    <w:rsid w:val="00747D8B"/>
    <w:rsid w:val="00751228"/>
    <w:rsid w:val="007571E1"/>
    <w:rsid w:val="00757A16"/>
    <w:rsid w:val="00757F77"/>
    <w:rsid w:val="007604B2"/>
    <w:rsid w:val="007629BA"/>
    <w:rsid w:val="007640F6"/>
    <w:rsid w:val="00765281"/>
    <w:rsid w:val="00766BAD"/>
    <w:rsid w:val="007729A2"/>
    <w:rsid w:val="0077330E"/>
    <w:rsid w:val="007755F2"/>
    <w:rsid w:val="00776971"/>
    <w:rsid w:val="00780A80"/>
    <w:rsid w:val="00781343"/>
    <w:rsid w:val="0078177E"/>
    <w:rsid w:val="00782F6B"/>
    <w:rsid w:val="0078304C"/>
    <w:rsid w:val="00783673"/>
    <w:rsid w:val="00785490"/>
    <w:rsid w:val="00790F78"/>
    <w:rsid w:val="007925EA"/>
    <w:rsid w:val="00793CD8"/>
    <w:rsid w:val="00795C92"/>
    <w:rsid w:val="00796231"/>
    <w:rsid w:val="007A1CB3"/>
    <w:rsid w:val="007A27B0"/>
    <w:rsid w:val="007A306F"/>
    <w:rsid w:val="007A43A6"/>
    <w:rsid w:val="007A4B69"/>
    <w:rsid w:val="007A58A6"/>
    <w:rsid w:val="007B3D2D"/>
    <w:rsid w:val="007B50AE"/>
    <w:rsid w:val="007B51DF"/>
    <w:rsid w:val="007C05DD"/>
    <w:rsid w:val="007C0DF5"/>
    <w:rsid w:val="007C3D18"/>
    <w:rsid w:val="007C60BF"/>
    <w:rsid w:val="007C6A07"/>
    <w:rsid w:val="007C75A1"/>
    <w:rsid w:val="007C77A5"/>
    <w:rsid w:val="007C7B6B"/>
    <w:rsid w:val="007D04E5"/>
    <w:rsid w:val="007D5901"/>
    <w:rsid w:val="007D646A"/>
    <w:rsid w:val="007D7526"/>
    <w:rsid w:val="007E0EC8"/>
    <w:rsid w:val="007E4610"/>
    <w:rsid w:val="007E4715"/>
    <w:rsid w:val="007E4910"/>
    <w:rsid w:val="007E505B"/>
    <w:rsid w:val="007E57FB"/>
    <w:rsid w:val="007E7091"/>
    <w:rsid w:val="007F1A06"/>
    <w:rsid w:val="007F4E37"/>
    <w:rsid w:val="007F626A"/>
    <w:rsid w:val="00803FAE"/>
    <w:rsid w:val="00804963"/>
    <w:rsid w:val="0080605F"/>
    <w:rsid w:val="00807786"/>
    <w:rsid w:val="00811FCB"/>
    <w:rsid w:val="008158D6"/>
    <w:rsid w:val="00817196"/>
    <w:rsid w:val="008235DB"/>
    <w:rsid w:val="00824AB4"/>
    <w:rsid w:val="00825C42"/>
    <w:rsid w:val="00825D25"/>
    <w:rsid w:val="00827D6F"/>
    <w:rsid w:val="00830EC1"/>
    <w:rsid w:val="00831B0F"/>
    <w:rsid w:val="008376AC"/>
    <w:rsid w:val="008411FD"/>
    <w:rsid w:val="008444E8"/>
    <w:rsid w:val="00844E80"/>
    <w:rsid w:val="00846B9B"/>
    <w:rsid w:val="00846DAD"/>
    <w:rsid w:val="00846FE7"/>
    <w:rsid w:val="00853C88"/>
    <w:rsid w:val="00856911"/>
    <w:rsid w:val="00861A8F"/>
    <w:rsid w:val="008677FD"/>
    <w:rsid w:val="008706D4"/>
    <w:rsid w:val="00870F8A"/>
    <w:rsid w:val="008719A4"/>
    <w:rsid w:val="00871D23"/>
    <w:rsid w:val="00874312"/>
    <w:rsid w:val="0087437C"/>
    <w:rsid w:val="008749BE"/>
    <w:rsid w:val="00875CD7"/>
    <w:rsid w:val="00876B4D"/>
    <w:rsid w:val="00877F18"/>
    <w:rsid w:val="00883A65"/>
    <w:rsid w:val="00890BB8"/>
    <w:rsid w:val="00891C41"/>
    <w:rsid w:val="0089257B"/>
    <w:rsid w:val="008941E3"/>
    <w:rsid w:val="00894A88"/>
    <w:rsid w:val="00895386"/>
    <w:rsid w:val="008A01E6"/>
    <w:rsid w:val="008A21FF"/>
    <w:rsid w:val="008A26BA"/>
    <w:rsid w:val="008A2CE2"/>
    <w:rsid w:val="008A30AC"/>
    <w:rsid w:val="008A44B8"/>
    <w:rsid w:val="008A4E4E"/>
    <w:rsid w:val="008A51A8"/>
    <w:rsid w:val="008A54C7"/>
    <w:rsid w:val="008A5837"/>
    <w:rsid w:val="008A6025"/>
    <w:rsid w:val="008A77D8"/>
    <w:rsid w:val="008B0483"/>
    <w:rsid w:val="008B120C"/>
    <w:rsid w:val="008B1940"/>
    <w:rsid w:val="008B51A0"/>
    <w:rsid w:val="008B592A"/>
    <w:rsid w:val="008B7B5C"/>
    <w:rsid w:val="008C00D9"/>
    <w:rsid w:val="008C0641"/>
    <w:rsid w:val="008C0C99"/>
    <w:rsid w:val="008C2017"/>
    <w:rsid w:val="008C4958"/>
    <w:rsid w:val="008C4BAA"/>
    <w:rsid w:val="008C6AE8"/>
    <w:rsid w:val="008C755C"/>
    <w:rsid w:val="008C7573"/>
    <w:rsid w:val="008D00A5"/>
    <w:rsid w:val="008D34F1"/>
    <w:rsid w:val="008D39D8"/>
    <w:rsid w:val="008D3B0D"/>
    <w:rsid w:val="008D6D1A"/>
    <w:rsid w:val="008E065E"/>
    <w:rsid w:val="008E0927"/>
    <w:rsid w:val="008E1909"/>
    <w:rsid w:val="008F1EAB"/>
    <w:rsid w:val="008F33DC"/>
    <w:rsid w:val="008F477F"/>
    <w:rsid w:val="008F5130"/>
    <w:rsid w:val="00902350"/>
    <w:rsid w:val="0090336B"/>
    <w:rsid w:val="00903643"/>
    <w:rsid w:val="009042C3"/>
    <w:rsid w:val="009053AA"/>
    <w:rsid w:val="00906939"/>
    <w:rsid w:val="0090779D"/>
    <w:rsid w:val="00910B7D"/>
    <w:rsid w:val="00911DFB"/>
    <w:rsid w:val="009139D9"/>
    <w:rsid w:val="00914AD8"/>
    <w:rsid w:val="00915F86"/>
    <w:rsid w:val="00916079"/>
    <w:rsid w:val="0091787A"/>
    <w:rsid w:val="00917CE9"/>
    <w:rsid w:val="009204A7"/>
    <w:rsid w:val="00920BF2"/>
    <w:rsid w:val="00922010"/>
    <w:rsid w:val="00930E75"/>
    <w:rsid w:val="00931BD9"/>
    <w:rsid w:val="00936875"/>
    <w:rsid w:val="009368F3"/>
    <w:rsid w:val="00941636"/>
    <w:rsid w:val="00943742"/>
    <w:rsid w:val="00945C05"/>
    <w:rsid w:val="00946945"/>
    <w:rsid w:val="00947713"/>
    <w:rsid w:val="00950B8C"/>
    <w:rsid w:val="00950DE7"/>
    <w:rsid w:val="00953920"/>
    <w:rsid w:val="00953D47"/>
    <w:rsid w:val="009549A2"/>
    <w:rsid w:val="0095681E"/>
    <w:rsid w:val="009572D4"/>
    <w:rsid w:val="00957B13"/>
    <w:rsid w:val="00961921"/>
    <w:rsid w:val="0096263E"/>
    <w:rsid w:val="00963528"/>
    <w:rsid w:val="0096430A"/>
    <w:rsid w:val="0096554B"/>
    <w:rsid w:val="0096584A"/>
    <w:rsid w:val="009713A9"/>
    <w:rsid w:val="00971F08"/>
    <w:rsid w:val="0097383A"/>
    <w:rsid w:val="00974B3C"/>
    <w:rsid w:val="0097603D"/>
    <w:rsid w:val="00976949"/>
    <w:rsid w:val="00980477"/>
    <w:rsid w:val="009812A4"/>
    <w:rsid w:val="00981962"/>
    <w:rsid w:val="00982D62"/>
    <w:rsid w:val="00985253"/>
    <w:rsid w:val="009853B3"/>
    <w:rsid w:val="00990630"/>
    <w:rsid w:val="00991761"/>
    <w:rsid w:val="0099473D"/>
    <w:rsid w:val="00994A44"/>
    <w:rsid w:val="00994DCA"/>
    <w:rsid w:val="009960EC"/>
    <w:rsid w:val="009970DD"/>
    <w:rsid w:val="009A0FBA"/>
    <w:rsid w:val="009A1601"/>
    <w:rsid w:val="009A1EE3"/>
    <w:rsid w:val="009A397E"/>
    <w:rsid w:val="009A3BB6"/>
    <w:rsid w:val="009A462D"/>
    <w:rsid w:val="009A5659"/>
    <w:rsid w:val="009A5CBA"/>
    <w:rsid w:val="009B1F30"/>
    <w:rsid w:val="009B3AC2"/>
    <w:rsid w:val="009B4DF4"/>
    <w:rsid w:val="009B564E"/>
    <w:rsid w:val="009B7E87"/>
    <w:rsid w:val="009C0169"/>
    <w:rsid w:val="009C0A9F"/>
    <w:rsid w:val="009C0D84"/>
    <w:rsid w:val="009C394E"/>
    <w:rsid w:val="009C403E"/>
    <w:rsid w:val="009D0E1A"/>
    <w:rsid w:val="009D4FF0"/>
    <w:rsid w:val="009D703C"/>
    <w:rsid w:val="009D718F"/>
    <w:rsid w:val="009E0089"/>
    <w:rsid w:val="009E068F"/>
    <w:rsid w:val="009E14E0"/>
    <w:rsid w:val="009E35DB"/>
    <w:rsid w:val="009E3EE5"/>
    <w:rsid w:val="009E47A3"/>
    <w:rsid w:val="009E5925"/>
    <w:rsid w:val="009F08F3"/>
    <w:rsid w:val="009F344F"/>
    <w:rsid w:val="009F7CF0"/>
    <w:rsid w:val="00A031D8"/>
    <w:rsid w:val="00A0475F"/>
    <w:rsid w:val="00A048A8"/>
    <w:rsid w:val="00A04F49"/>
    <w:rsid w:val="00A05265"/>
    <w:rsid w:val="00A06049"/>
    <w:rsid w:val="00A13E54"/>
    <w:rsid w:val="00A16377"/>
    <w:rsid w:val="00A17F63"/>
    <w:rsid w:val="00A2193B"/>
    <w:rsid w:val="00A2351A"/>
    <w:rsid w:val="00A264A9"/>
    <w:rsid w:val="00A26DCF"/>
    <w:rsid w:val="00A27785"/>
    <w:rsid w:val="00A30187"/>
    <w:rsid w:val="00A32848"/>
    <w:rsid w:val="00A33E9A"/>
    <w:rsid w:val="00A3448A"/>
    <w:rsid w:val="00A35CFB"/>
    <w:rsid w:val="00A36297"/>
    <w:rsid w:val="00A41E2B"/>
    <w:rsid w:val="00A45B74"/>
    <w:rsid w:val="00A52E1D"/>
    <w:rsid w:val="00A53387"/>
    <w:rsid w:val="00A61499"/>
    <w:rsid w:val="00A62A77"/>
    <w:rsid w:val="00A63483"/>
    <w:rsid w:val="00A657D7"/>
    <w:rsid w:val="00A660AC"/>
    <w:rsid w:val="00A67E6C"/>
    <w:rsid w:val="00A71B99"/>
    <w:rsid w:val="00A725C5"/>
    <w:rsid w:val="00A739D0"/>
    <w:rsid w:val="00A761D4"/>
    <w:rsid w:val="00A77EC4"/>
    <w:rsid w:val="00A86E97"/>
    <w:rsid w:val="00A87DAC"/>
    <w:rsid w:val="00A92879"/>
    <w:rsid w:val="00A9442A"/>
    <w:rsid w:val="00A95E43"/>
    <w:rsid w:val="00A968F3"/>
    <w:rsid w:val="00AA016F"/>
    <w:rsid w:val="00AA0C5E"/>
    <w:rsid w:val="00AA1ED6"/>
    <w:rsid w:val="00AA2D0B"/>
    <w:rsid w:val="00AA51D6"/>
    <w:rsid w:val="00AB0BC8"/>
    <w:rsid w:val="00AB11CA"/>
    <w:rsid w:val="00AB14D9"/>
    <w:rsid w:val="00AB2DD1"/>
    <w:rsid w:val="00AB4AB8"/>
    <w:rsid w:val="00AB4DBE"/>
    <w:rsid w:val="00AB655E"/>
    <w:rsid w:val="00AC007F"/>
    <w:rsid w:val="00AC2ECD"/>
    <w:rsid w:val="00AC3119"/>
    <w:rsid w:val="00AC49FB"/>
    <w:rsid w:val="00AC5A10"/>
    <w:rsid w:val="00AC765F"/>
    <w:rsid w:val="00AD0AA3"/>
    <w:rsid w:val="00AD3F94"/>
    <w:rsid w:val="00AD4772"/>
    <w:rsid w:val="00AD4A5A"/>
    <w:rsid w:val="00AD6042"/>
    <w:rsid w:val="00AE27AC"/>
    <w:rsid w:val="00AE40E0"/>
    <w:rsid w:val="00AE4DBA"/>
    <w:rsid w:val="00AE4F07"/>
    <w:rsid w:val="00AE7159"/>
    <w:rsid w:val="00AF1C5D"/>
    <w:rsid w:val="00AF42D7"/>
    <w:rsid w:val="00AF7600"/>
    <w:rsid w:val="00B006FE"/>
    <w:rsid w:val="00B007CB"/>
    <w:rsid w:val="00B02AA9"/>
    <w:rsid w:val="00B02FA3"/>
    <w:rsid w:val="00B02FDA"/>
    <w:rsid w:val="00B05084"/>
    <w:rsid w:val="00B11BE4"/>
    <w:rsid w:val="00B157F9"/>
    <w:rsid w:val="00B1696A"/>
    <w:rsid w:val="00B17362"/>
    <w:rsid w:val="00B20256"/>
    <w:rsid w:val="00B20677"/>
    <w:rsid w:val="00B20D09"/>
    <w:rsid w:val="00B2763F"/>
    <w:rsid w:val="00B27AAC"/>
    <w:rsid w:val="00B30929"/>
    <w:rsid w:val="00B372AA"/>
    <w:rsid w:val="00B40445"/>
    <w:rsid w:val="00B409E0"/>
    <w:rsid w:val="00B41888"/>
    <w:rsid w:val="00B41DC1"/>
    <w:rsid w:val="00B43D65"/>
    <w:rsid w:val="00B45A52"/>
    <w:rsid w:val="00B46035"/>
    <w:rsid w:val="00B46175"/>
    <w:rsid w:val="00B50F04"/>
    <w:rsid w:val="00B548B7"/>
    <w:rsid w:val="00B65896"/>
    <w:rsid w:val="00B664C7"/>
    <w:rsid w:val="00B715FF"/>
    <w:rsid w:val="00B739F6"/>
    <w:rsid w:val="00B7505F"/>
    <w:rsid w:val="00B81A6C"/>
    <w:rsid w:val="00B85DE5"/>
    <w:rsid w:val="00B90F73"/>
    <w:rsid w:val="00B93B59"/>
    <w:rsid w:val="00B9406A"/>
    <w:rsid w:val="00BA0B7C"/>
    <w:rsid w:val="00BA2280"/>
    <w:rsid w:val="00BA2A08"/>
    <w:rsid w:val="00BA56D2"/>
    <w:rsid w:val="00BA76E0"/>
    <w:rsid w:val="00BB2A25"/>
    <w:rsid w:val="00BB51E9"/>
    <w:rsid w:val="00BB5B92"/>
    <w:rsid w:val="00BC00D7"/>
    <w:rsid w:val="00BC0A98"/>
    <w:rsid w:val="00BC0FDC"/>
    <w:rsid w:val="00BC15D1"/>
    <w:rsid w:val="00BC3053"/>
    <w:rsid w:val="00BC4D2E"/>
    <w:rsid w:val="00BD2177"/>
    <w:rsid w:val="00BD48AC"/>
    <w:rsid w:val="00BD5C88"/>
    <w:rsid w:val="00BD5F1A"/>
    <w:rsid w:val="00BD6426"/>
    <w:rsid w:val="00BD70FA"/>
    <w:rsid w:val="00BE1234"/>
    <w:rsid w:val="00BE2FA6"/>
    <w:rsid w:val="00BE333F"/>
    <w:rsid w:val="00BE3726"/>
    <w:rsid w:val="00BE7406"/>
    <w:rsid w:val="00BE7603"/>
    <w:rsid w:val="00BF1625"/>
    <w:rsid w:val="00BF2677"/>
    <w:rsid w:val="00BF3279"/>
    <w:rsid w:val="00BF74C7"/>
    <w:rsid w:val="00BF7731"/>
    <w:rsid w:val="00C015F1"/>
    <w:rsid w:val="00C01F33"/>
    <w:rsid w:val="00C02CC6"/>
    <w:rsid w:val="00C0360A"/>
    <w:rsid w:val="00C040F7"/>
    <w:rsid w:val="00C044AB"/>
    <w:rsid w:val="00C05706"/>
    <w:rsid w:val="00C07377"/>
    <w:rsid w:val="00C10478"/>
    <w:rsid w:val="00C11A68"/>
    <w:rsid w:val="00C12107"/>
    <w:rsid w:val="00C14D4B"/>
    <w:rsid w:val="00C154BB"/>
    <w:rsid w:val="00C215B0"/>
    <w:rsid w:val="00C279B5"/>
    <w:rsid w:val="00C27C45"/>
    <w:rsid w:val="00C3055A"/>
    <w:rsid w:val="00C34197"/>
    <w:rsid w:val="00C37197"/>
    <w:rsid w:val="00C3719D"/>
    <w:rsid w:val="00C37CB2"/>
    <w:rsid w:val="00C429AA"/>
    <w:rsid w:val="00C4312A"/>
    <w:rsid w:val="00C457B1"/>
    <w:rsid w:val="00C473A5"/>
    <w:rsid w:val="00C54995"/>
    <w:rsid w:val="00C54D41"/>
    <w:rsid w:val="00C60783"/>
    <w:rsid w:val="00C6091B"/>
    <w:rsid w:val="00C637BD"/>
    <w:rsid w:val="00C64672"/>
    <w:rsid w:val="00C668C2"/>
    <w:rsid w:val="00C70697"/>
    <w:rsid w:val="00C72093"/>
    <w:rsid w:val="00C72EF4"/>
    <w:rsid w:val="00C72FCB"/>
    <w:rsid w:val="00C744FE"/>
    <w:rsid w:val="00C75D2F"/>
    <w:rsid w:val="00C75F23"/>
    <w:rsid w:val="00C767BE"/>
    <w:rsid w:val="00C76E3C"/>
    <w:rsid w:val="00C77068"/>
    <w:rsid w:val="00C807C8"/>
    <w:rsid w:val="00C81568"/>
    <w:rsid w:val="00C901DD"/>
    <w:rsid w:val="00C9027A"/>
    <w:rsid w:val="00C9068E"/>
    <w:rsid w:val="00C93814"/>
    <w:rsid w:val="00C93C4B"/>
    <w:rsid w:val="00C944AB"/>
    <w:rsid w:val="00C95B40"/>
    <w:rsid w:val="00CA1ECE"/>
    <w:rsid w:val="00CA1ED8"/>
    <w:rsid w:val="00CB1F63"/>
    <w:rsid w:val="00CB3894"/>
    <w:rsid w:val="00CB5EE4"/>
    <w:rsid w:val="00CB7046"/>
    <w:rsid w:val="00CB7170"/>
    <w:rsid w:val="00CC0324"/>
    <w:rsid w:val="00CC040E"/>
    <w:rsid w:val="00CC0DFA"/>
    <w:rsid w:val="00CC111F"/>
    <w:rsid w:val="00CC1A9B"/>
    <w:rsid w:val="00CC2011"/>
    <w:rsid w:val="00CC3EA0"/>
    <w:rsid w:val="00CC7B45"/>
    <w:rsid w:val="00CD1188"/>
    <w:rsid w:val="00CD13C9"/>
    <w:rsid w:val="00CD2162"/>
    <w:rsid w:val="00CD2ED1"/>
    <w:rsid w:val="00CD337B"/>
    <w:rsid w:val="00CD3782"/>
    <w:rsid w:val="00CD55EC"/>
    <w:rsid w:val="00CE0424"/>
    <w:rsid w:val="00CE1A96"/>
    <w:rsid w:val="00CE480F"/>
    <w:rsid w:val="00CE579A"/>
    <w:rsid w:val="00CE71F2"/>
    <w:rsid w:val="00CE7561"/>
    <w:rsid w:val="00CE792D"/>
    <w:rsid w:val="00CE7A27"/>
    <w:rsid w:val="00CF1354"/>
    <w:rsid w:val="00CF3B1F"/>
    <w:rsid w:val="00CF3BF6"/>
    <w:rsid w:val="00CF4DCE"/>
    <w:rsid w:val="00CF5A73"/>
    <w:rsid w:val="00CF625B"/>
    <w:rsid w:val="00CF687E"/>
    <w:rsid w:val="00D0349B"/>
    <w:rsid w:val="00D07858"/>
    <w:rsid w:val="00D10249"/>
    <w:rsid w:val="00D115C3"/>
    <w:rsid w:val="00D11897"/>
    <w:rsid w:val="00D13135"/>
    <w:rsid w:val="00D13E4E"/>
    <w:rsid w:val="00D239A7"/>
    <w:rsid w:val="00D23F47"/>
    <w:rsid w:val="00D304F7"/>
    <w:rsid w:val="00D3294C"/>
    <w:rsid w:val="00D36E71"/>
    <w:rsid w:val="00D37D87"/>
    <w:rsid w:val="00D40B33"/>
    <w:rsid w:val="00D4318F"/>
    <w:rsid w:val="00D438BF"/>
    <w:rsid w:val="00D440F8"/>
    <w:rsid w:val="00D546FF"/>
    <w:rsid w:val="00D55AD5"/>
    <w:rsid w:val="00D55BAC"/>
    <w:rsid w:val="00D569E0"/>
    <w:rsid w:val="00D576CA"/>
    <w:rsid w:val="00D61AF5"/>
    <w:rsid w:val="00D652B5"/>
    <w:rsid w:val="00D65DDE"/>
    <w:rsid w:val="00D66155"/>
    <w:rsid w:val="00D708B0"/>
    <w:rsid w:val="00D7576F"/>
    <w:rsid w:val="00D75EE3"/>
    <w:rsid w:val="00D77B1D"/>
    <w:rsid w:val="00D8021F"/>
    <w:rsid w:val="00D80383"/>
    <w:rsid w:val="00D81A49"/>
    <w:rsid w:val="00D81D6F"/>
    <w:rsid w:val="00D823C6"/>
    <w:rsid w:val="00D8327F"/>
    <w:rsid w:val="00D849B1"/>
    <w:rsid w:val="00D86CA3"/>
    <w:rsid w:val="00D871CE"/>
    <w:rsid w:val="00D87553"/>
    <w:rsid w:val="00D9196D"/>
    <w:rsid w:val="00D91E01"/>
    <w:rsid w:val="00D92982"/>
    <w:rsid w:val="00D94EEF"/>
    <w:rsid w:val="00D961A5"/>
    <w:rsid w:val="00DA305E"/>
    <w:rsid w:val="00DA5417"/>
    <w:rsid w:val="00DA56E8"/>
    <w:rsid w:val="00DA772F"/>
    <w:rsid w:val="00DB0A9F"/>
    <w:rsid w:val="00DB1197"/>
    <w:rsid w:val="00DB377D"/>
    <w:rsid w:val="00DB6F54"/>
    <w:rsid w:val="00DC0C6B"/>
    <w:rsid w:val="00DC2D36"/>
    <w:rsid w:val="00DC2DCB"/>
    <w:rsid w:val="00DC4143"/>
    <w:rsid w:val="00DC53EF"/>
    <w:rsid w:val="00DD0DD2"/>
    <w:rsid w:val="00DE5608"/>
    <w:rsid w:val="00DE58D0"/>
    <w:rsid w:val="00DE654F"/>
    <w:rsid w:val="00DE7B59"/>
    <w:rsid w:val="00DF0B6E"/>
    <w:rsid w:val="00DF0CD3"/>
    <w:rsid w:val="00DF15E0"/>
    <w:rsid w:val="00DF1A85"/>
    <w:rsid w:val="00DF37A0"/>
    <w:rsid w:val="00E009D0"/>
    <w:rsid w:val="00E10B03"/>
    <w:rsid w:val="00E110E7"/>
    <w:rsid w:val="00E11B20"/>
    <w:rsid w:val="00E16D15"/>
    <w:rsid w:val="00E17245"/>
    <w:rsid w:val="00E17FA2"/>
    <w:rsid w:val="00E22330"/>
    <w:rsid w:val="00E25445"/>
    <w:rsid w:val="00E30B5A"/>
    <w:rsid w:val="00E3123D"/>
    <w:rsid w:val="00E31461"/>
    <w:rsid w:val="00E31D43"/>
    <w:rsid w:val="00E32608"/>
    <w:rsid w:val="00E34188"/>
    <w:rsid w:val="00E34B6E"/>
    <w:rsid w:val="00E35559"/>
    <w:rsid w:val="00E35824"/>
    <w:rsid w:val="00E36F7E"/>
    <w:rsid w:val="00E3723A"/>
    <w:rsid w:val="00E37860"/>
    <w:rsid w:val="00E446F1"/>
    <w:rsid w:val="00E46886"/>
    <w:rsid w:val="00E47231"/>
    <w:rsid w:val="00E47242"/>
    <w:rsid w:val="00E47AEF"/>
    <w:rsid w:val="00E5077B"/>
    <w:rsid w:val="00E53B75"/>
    <w:rsid w:val="00E54E3B"/>
    <w:rsid w:val="00E57565"/>
    <w:rsid w:val="00E63838"/>
    <w:rsid w:val="00E64141"/>
    <w:rsid w:val="00E64434"/>
    <w:rsid w:val="00E67C51"/>
    <w:rsid w:val="00E708BE"/>
    <w:rsid w:val="00E72EFC"/>
    <w:rsid w:val="00E743C2"/>
    <w:rsid w:val="00E758EC"/>
    <w:rsid w:val="00E76A5A"/>
    <w:rsid w:val="00E8082F"/>
    <w:rsid w:val="00E81B8C"/>
    <w:rsid w:val="00E8234C"/>
    <w:rsid w:val="00E83AA9"/>
    <w:rsid w:val="00E85928"/>
    <w:rsid w:val="00E87822"/>
    <w:rsid w:val="00E90395"/>
    <w:rsid w:val="00E90E49"/>
    <w:rsid w:val="00E917F9"/>
    <w:rsid w:val="00E9291C"/>
    <w:rsid w:val="00E93FFE"/>
    <w:rsid w:val="00E94F8A"/>
    <w:rsid w:val="00EA7A41"/>
    <w:rsid w:val="00EB077B"/>
    <w:rsid w:val="00EB4261"/>
    <w:rsid w:val="00EB4E09"/>
    <w:rsid w:val="00EB4EA2"/>
    <w:rsid w:val="00EB5D8C"/>
    <w:rsid w:val="00EC24D5"/>
    <w:rsid w:val="00EC27C6"/>
    <w:rsid w:val="00EC4207"/>
    <w:rsid w:val="00EC4447"/>
    <w:rsid w:val="00EC5653"/>
    <w:rsid w:val="00EC71CE"/>
    <w:rsid w:val="00ED1006"/>
    <w:rsid w:val="00EE2008"/>
    <w:rsid w:val="00EE3609"/>
    <w:rsid w:val="00EE3625"/>
    <w:rsid w:val="00EE6290"/>
    <w:rsid w:val="00EF18FE"/>
    <w:rsid w:val="00EF5787"/>
    <w:rsid w:val="00EF5F18"/>
    <w:rsid w:val="00EF60D0"/>
    <w:rsid w:val="00F0528D"/>
    <w:rsid w:val="00F06C67"/>
    <w:rsid w:val="00F06DFD"/>
    <w:rsid w:val="00F071D1"/>
    <w:rsid w:val="00F07533"/>
    <w:rsid w:val="00F10629"/>
    <w:rsid w:val="00F12A5D"/>
    <w:rsid w:val="00F135A0"/>
    <w:rsid w:val="00F1482C"/>
    <w:rsid w:val="00F15FA5"/>
    <w:rsid w:val="00F209B7"/>
    <w:rsid w:val="00F2268A"/>
    <w:rsid w:val="00F2376F"/>
    <w:rsid w:val="00F243D8"/>
    <w:rsid w:val="00F26BFA"/>
    <w:rsid w:val="00F30828"/>
    <w:rsid w:val="00F313D6"/>
    <w:rsid w:val="00F35BE1"/>
    <w:rsid w:val="00F37835"/>
    <w:rsid w:val="00F40F0C"/>
    <w:rsid w:val="00F43436"/>
    <w:rsid w:val="00F46FF4"/>
    <w:rsid w:val="00F4766C"/>
    <w:rsid w:val="00F5060E"/>
    <w:rsid w:val="00F507D1"/>
    <w:rsid w:val="00F5154F"/>
    <w:rsid w:val="00F519CE"/>
    <w:rsid w:val="00F51ADA"/>
    <w:rsid w:val="00F55169"/>
    <w:rsid w:val="00F56AB1"/>
    <w:rsid w:val="00F577A5"/>
    <w:rsid w:val="00F60203"/>
    <w:rsid w:val="00F607C5"/>
    <w:rsid w:val="00F60DEA"/>
    <w:rsid w:val="00F62B0C"/>
    <w:rsid w:val="00F6302A"/>
    <w:rsid w:val="00F63950"/>
    <w:rsid w:val="00F64C2B"/>
    <w:rsid w:val="00F651BE"/>
    <w:rsid w:val="00F6722F"/>
    <w:rsid w:val="00F67F53"/>
    <w:rsid w:val="00F703BE"/>
    <w:rsid w:val="00F71F69"/>
    <w:rsid w:val="00F72B72"/>
    <w:rsid w:val="00F74BB9"/>
    <w:rsid w:val="00F75582"/>
    <w:rsid w:val="00F762A1"/>
    <w:rsid w:val="00F76EFA"/>
    <w:rsid w:val="00F804BE"/>
    <w:rsid w:val="00F817CE"/>
    <w:rsid w:val="00F821D9"/>
    <w:rsid w:val="00F8456C"/>
    <w:rsid w:val="00F859D8"/>
    <w:rsid w:val="00F868F5"/>
    <w:rsid w:val="00F8694B"/>
    <w:rsid w:val="00F9056A"/>
    <w:rsid w:val="00F90F8D"/>
    <w:rsid w:val="00F92782"/>
    <w:rsid w:val="00F93AA9"/>
    <w:rsid w:val="00F96985"/>
    <w:rsid w:val="00F97838"/>
    <w:rsid w:val="00FA2BB3"/>
    <w:rsid w:val="00FB4C80"/>
    <w:rsid w:val="00FB6A6A"/>
    <w:rsid w:val="00FC0415"/>
    <w:rsid w:val="00FC2FD5"/>
    <w:rsid w:val="00FC32C8"/>
    <w:rsid w:val="00FC4A28"/>
    <w:rsid w:val="00FC7429"/>
    <w:rsid w:val="00FD07F6"/>
    <w:rsid w:val="00FD133A"/>
    <w:rsid w:val="00FD1EC8"/>
    <w:rsid w:val="00FD2FFF"/>
    <w:rsid w:val="00FD47ED"/>
    <w:rsid w:val="00FD74DB"/>
    <w:rsid w:val="00FD7660"/>
    <w:rsid w:val="00FE0655"/>
    <w:rsid w:val="00FE1C02"/>
    <w:rsid w:val="00FE2365"/>
    <w:rsid w:val="00FE37D7"/>
    <w:rsid w:val="00FE4C7B"/>
    <w:rsid w:val="00FE7336"/>
    <w:rsid w:val="00FE787C"/>
    <w:rsid w:val="00FF1459"/>
    <w:rsid w:val="00FF45A5"/>
    <w:rsid w:val="00FF5247"/>
    <w:rsid w:val="00FF5C91"/>
    <w:rsid w:val="384D03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DB10359E-5467-465F-BFE5-C3F3D0253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328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32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32848"/>
    <w:pPr>
      <w:pBdr>
        <w:top w:val="none" w:sz="0" w:space="0" w:color="auto"/>
      </w:pBdr>
      <w:spacing w:before="180"/>
      <w:outlineLvl w:val="1"/>
    </w:pPr>
    <w:rPr>
      <w:sz w:val="32"/>
    </w:rPr>
  </w:style>
  <w:style w:type="paragraph" w:styleId="Heading3">
    <w:name w:val="heading 3"/>
    <w:basedOn w:val="Heading2"/>
    <w:next w:val="Normal"/>
    <w:link w:val="Heading3Char"/>
    <w:qFormat/>
    <w:rsid w:val="00A32848"/>
    <w:pPr>
      <w:spacing w:before="120"/>
      <w:outlineLvl w:val="2"/>
    </w:pPr>
    <w:rPr>
      <w:sz w:val="28"/>
    </w:rPr>
  </w:style>
  <w:style w:type="paragraph" w:styleId="Heading4">
    <w:name w:val="heading 4"/>
    <w:basedOn w:val="Heading3"/>
    <w:next w:val="Normal"/>
    <w:link w:val="Heading4Char"/>
    <w:qFormat/>
    <w:rsid w:val="00A32848"/>
    <w:pPr>
      <w:ind w:left="1418" w:hanging="1418"/>
      <w:outlineLvl w:val="3"/>
    </w:pPr>
    <w:rPr>
      <w:sz w:val="24"/>
    </w:rPr>
  </w:style>
  <w:style w:type="paragraph" w:styleId="Heading5">
    <w:name w:val="heading 5"/>
    <w:basedOn w:val="Heading4"/>
    <w:next w:val="Normal"/>
    <w:link w:val="Heading5Char"/>
    <w:qFormat/>
    <w:rsid w:val="00A32848"/>
    <w:pPr>
      <w:ind w:left="1701" w:hanging="1701"/>
      <w:outlineLvl w:val="4"/>
    </w:pPr>
    <w:rPr>
      <w:sz w:val="22"/>
    </w:rPr>
  </w:style>
  <w:style w:type="paragraph" w:styleId="Heading6">
    <w:name w:val="heading 6"/>
    <w:basedOn w:val="H6"/>
    <w:next w:val="Normal"/>
    <w:link w:val="Heading6Char"/>
    <w:qFormat/>
    <w:rsid w:val="00A32848"/>
    <w:pPr>
      <w:outlineLvl w:val="5"/>
    </w:pPr>
  </w:style>
  <w:style w:type="paragraph" w:styleId="Heading7">
    <w:name w:val="heading 7"/>
    <w:basedOn w:val="H6"/>
    <w:next w:val="Normal"/>
    <w:link w:val="Heading7Char"/>
    <w:qFormat/>
    <w:rsid w:val="00A32848"/>
    <w:pPr>
      <w:outlineLvl w:val="6"/>
    </w:pPr>
  </w:style>
  <w:style w:type="paragraph" w:styleId="Heading8">
    <w:name w:val="heading 8"/>
    <w:basedOn w:val="Heading1"/>
    <w:next w:val="Normal"/>
    <w:link w:val="Heading8Char"/>
    <w:qFormat/>
    <w:rsid w:val="00A32848"/>
    <w:pPr>
      <w:ind w:left="0" w:firstLine="0"/>
      <w:outlineLvl w:val="7"/>
    </w:pPr>
  </w:style>
  <w:style w:type="paragraph" w:styleId="Heading9">
    <w:name w:val="heading 9"/>
    <w:basedOn w:val="Heading8"/>
    <w:next w:val="Normal"/>
    <w:link w:val="Heading9Char"/>
    <w:qFormat/>
    <w:rsid w:val="00A32848"/>
    <w:pPr>
      <w:outlineLvl w:val="8"/>
    </w:pPr>
  </w:style>
  <w:style w:type="character" w:default="1" w:styleId="DefaultParagraphFont">
    <w:name w:val="Default Paragraph Font"/>
    <w:uiPriority w:val="1"/>
    <w:semiHidden/>
    <w:unhideWhenUsed/>
    <w:rsid w:val="00A328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2848"/>
  </w:style>
  <w:style w:type="paragraph" w:styleId="TOC8">
    <w:name w:val="toc 8"/>
    <w:basedOn w:val="TOC1"/>
    <w:uiPriority w:val="39"/>
    <w:rsid w:val="00A32848"/>
    <w:pPr>
      <w:spacing w:before="180"/>
      <w:ind w:left="2693" w:hanging="2693"/>
    </w:pPr>
    <w:rPr>
      <w:b/>
    </w:rPr>
  </w:style>
  <w:style w:type="paragraph" w:styleId="TOC1">
    <w:name w:val="toc 1"/>
    <w:uiPriority w:val="39"/>
    <w:rsid w:val="00A32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32848"/>
    <w:pPr>
      <w:keepNext/>
      <w:keepLines/>
      <w:spacing w:before="180"/>
      <w:jc w:val="center"/>
    </w:pPr>
  </w:style>
  <w:style w:type="paragraph" w:styleId="Caption">
    <w:name w:val="caption"/>
    <w:basedOn w:val="Normal"/>
    <w:next w:val="Normal"/>
    <w:qFormat/>
    <w:rsid w:val="00A32848"/>
    <w:pPr>
      <w:spacing w:before="120" w:after="120"/>
    </w:pPr>
    <w:rPr>
      <w:b/>
      <w:lang w:eastAsia="en-GB"/>
    </w:rPr>
  </w:style>
  <w:style w:type="paragraph" w:styleId="TOC5">
    <w:name w:val="toc 5"/>
    <w:basedOn w:val="TOC4"/>
    <w:uiPriority w:val="39"/>
    <w:rsid w:val="00A32848"/>
    <w:pPr>
      <w:ind w:left="1701" w:hanging="1701"/>
    </w:pPr>
  </w:style>
  <w:style w:type="paragraph" w:styleId="TOC4">
    <w:name w:val="toc 4"/>
    <w:basedOn w:val="TOC3"/>
    <w:uiPriority w:val="39"/>
    <w:rsid w:val="00A32848"/>
    <w:pPr>
      <w:ind w:left="1418" w:hanging="1418"/>
    </w:pPr>
  </w:style>
  <w:style w:type="paragraph" w:styleId="TOC3">
    <w:name w:val="toc 3"/>
    <w:basedOn w:val="TOC2"/>
    <w:uiPriority w:val="39"/>
    <w:rsid w:val="00A32848"/>
    <w:pPr>
      <w:ind w:left="1134" w:hanging="1134"/>
    </w:pPr>
  </w:style>
  <w:style w:type="paragraph" w:styleId="TOC2">
    <w:name w:val="toc 2"/>
    <w:basedOn w:val="TOC1"/>
    <w:uiPriority w:val="39"/>
    <w:rsid w:val="00A32848"/>
    <w:pPr>
      <w:keepNext w:val="0"/>
      <w:spacing w:before="0"/>
      <w:ind w:left="851" w:hanging="851"/>
    </w:pPr>
    <w:rPr>
      <w:sz w:val="20"/>
    </w:rPr>
  </w:style>
  <w:style w:type="paragraph" w:styleId="Index2">
    <w:name w:val="index 2"/>
    <w:basedOn w:val="Index1"/>
    <w:rsid w:val="00A32848"/>
    <w:pPr>
      <w:ind w:left="284"/>
    </w:pPr>
  </w:style>
  <w:style w:type="paragraph" w:styleId="Index1">
    <w:name w:val="index 1"/>
    <w:basedOn w:val="Normal"/>
    <w:rsid w:val="00A32848"/>
    <w:pPr>
      <w:keepLines/>
      <w:spacing w:after="0"/>
    </w:pPr>
  </w:style>
  <w:style w:type="paragraph" w:styleId="DocumentMap">
    <w:name w:val="Document Map"/>
    <w:basedOn w:val="Normal"/>
    <w:link w:val="DocumentMapChar"/>
    <w:rsid w:val="00A32848"/>
    <w:pPr>
      <w:shd w:val="clear" w:color="auto" w:fill="000080"/>
    </w:pPr>
    <w:rPr>
      <w:rFonts w:ascii="Tahoma" w:hAnsi="Tahoma" w:cs="Tahoma"/>
    </w:rPr>
  </w:style>
  <w:style w:type="paragraph" w:styleId="ListNumber2">
    <w:name w:val="List Number 2"/>
    <w:basedOn w:val="ListNumber"/>
    <w:rsid w:val="00A32848"/>
    <w:pPr>
      <w:numPr>
        <w:numId w:val="22"/>
      </w:numPr>
    </w:pPr>
  </w:style>
  <w:style w:type="paragraph" w:styleId="ListNumber">
    <w:name w:val="List Number"/>
    <w:basedOn w:val="List"/>
    <w:rsid w:val="00A32848"/>
    <w:pPr>
      <w:numPr>
        <w:numId w:val="21"/>
      </w:numPr>
    </w:pPr>
    <w:rPr>
      <w:lang w:eastAsia="ja-JP"/>
    </w:rPr>
  </w:style>
  <w:style w:type="paragraph" w:styleId="List">
    <w:name w:val="List"/>
    <w:basedOn w:val="BodyText"/>
    <w:rsid w:val="00A32848"/>
    <w:pPr>
      <w:ind w:left="568" w:hanging="284"/>
    </w:pPr>
  </w:style>
  <w:style w:type="paragraph" w:styleId="Header">
    <w:name w:val="header"/>
    <w:link w:val="HeaderChar"/>
    <w:rsid w:val="00A328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32848"/>
    <w:rPr>
      <w:b/>
      <w:position w:val="6"/>
      <w:sz w:val="16"/>
    </w:rPr>
  </w:style>
  <w:style w:type="paragraph" w:styleId="FootnoteText">
    <w:name w:val="footnote text"/>
    <w:basedOn w:val="Normal"/>
    <w:link w:val="FootnoteTextChar"/>
    <w:rsid w:val="00A32848"/>
    <w:pPr>
      <w:keepLines/>
      <w:spacing w:after="0"/>
      <w:ind w:left="454" w:hanging="454"/>
    </w:pPr>
    <w:rPr>
      <w:sz w:val="16"/>
    </w:rPr>
  </w:style>
  <w:style w:type="paragraph" w:customStyle="1" w:styleId="3GPPHeader">
    <w:name w:val="3GPP_Header"/>
    <w:basedOn w:val="BodyText"/>
    <w:rsid w:val="00A32848"/>
    <w:pPr>
      <w:tabs>
        <w:tab w:val="left" w:pos="1701"/>
        <w:tab w:val="right" w:pos="9639"/>
      </w:tabs>
      <w:spacing w:after="240"/>
    </w:pPr>
    <w:rPr>
      <w:b/>
      <w:sz w:val="24"/>
    </w:rPr>
  </w:style>
  <w:style w:type="paragraph" w:styleId="TOC9">
    <w:name w:val="toc 9"/>
    <w:basedOn w:val="TOC8"/>
    <w:uiPriority w:val="39"/>
    <w:rsid w:val="00A32848"/>
    <w:pPr>
      <w:ind w:left="1418" w:hanging="1418"/>
    </w:pPr>
  </w:style>
  <w:style w:type="paragraph" w:styleId="TOC6">
    <w:name w:val="toc 6"/>
    <w:basedOn w:val="TOC5"/>
    <w:next w:val="Normal"/>
    <w:uiPriority w:val="39"/>
    <w:rsid w:val="00A32848"/>
    <w:pPr>
      <w:ind w:left="1985" w:hanging="1985"/>
    </w:pPr>
  </w:style>
  <w:style w:type="paragraph" w:styleId="TOC7">
    <w:name w:val="toc 7"/>
    <w:basedOn w:val="TOC6"/>
    <w:next w:val="Normal"/>
    <w:uiPriority w:val="39"/>
    <w:rsid w:val="00A32848"/>
    <w:pPr>
      <w:ind w:left="2268" w:hanging="2268"/>
    </w:pPr>
  </w:style>
  <w:style w:type="paragraph" w:styleId="ListBullet2">
    <w:name w:val="List Bullet 2"/>
    <w:basedOn w:val="ListBullet"/>
    <w:rsid w:val="00A32848"/>
    <w:pPr>
      <w:numPr>
        <w:numId w:val="17"/>
      </w:numPr>
    </w:pPr>
  </w:style>
  <w:style w:type="paragraph" w:styleId="ListBullet">
    <w:name w:val="List Bullet"/>
    <w:basedOn w:val="List"/>
    <w:rsid w:val="00A32848"/>
    <w:pPr>
      <w:numPr>
        <w:numId w:val="16"/>
      </w:numPr>
    </w:pPr>
    <w:rPr>
      <w:lang w:eastAsia="ja-JP"/>
    </w:rPr>
  </w:style>
  <w:style w:type="paragraph" w:styleId="ListBullet3">
    <w:name w:val="List Bullet 3"/>
    <w:basedOn w:val="ListBullet2"/>
    <w:rsid w:val="00A32848"/>
    <w:pPr>
      <w:numPr>
        <w:numId w:val="18"/>
      </w:numPr>
    </w:pPr>
  </w:style>
  <w:style w:type="paragraph" w:customStyle="1" w:styleId="EQ">
    <w:name w:val="EQ"/>
    <w:basedOn w:val="Normal"/>
    <w:next w:val="Normal"/>
    <w:rsid w:val="00A32848"/>
    <w:pPr>
      <w:keepLines/>
      <w:tabs>
        <w:tab w:val="center" w:pos="4536"/>
        <w:tab w:val="right" w:pos="9072"/>
      </w:tabs>
    </w:pPr>
    <w:rPr>
      <w:noProof/>
    </w:rPr>
  </w:style>
  <w:style w:type="paragraph" w:styleId="List2">
    <w:name w:val="List 2"/>
    <w:basedOn w:val="List"/>
    <w:rsid w:val="00A32848"/>
    <w:pPr>
      <w:ind w:left="851"/>
    </w:pPr>
    <w:rPr>
      <w:lang w:eastAsia="ja-JP"/>
    </w:rPr>
  </w:style>
  <w:style w:type="paragraph" w:styleId="List3">
    <w:name w:val="List 3"/>
    <w:basedOn w:val="List2"/>
    <w:rsid w:val="00A32848"/>
    <w:pPr>
      <w:ind w:left="1135"/>
    </w:pPr>
  </w:style>
  <w:style w:type="paragraph" w:styleId="List4">
    <w:name w:val="List 4"/>
    <w:basedOn w:val="List3"/>
    <w:rsid w:val="00A32848"/>
    <w:pPr>
      <w:ind w:left="1418"/>
    </w:pPr>
  </w:style>
  <w:style w:type="paragraph" w:styleId="List5">
    <w:name w:val="List 5"/>
    <w:basedOn w:val="List4"/>
    <w:rsid w:val="00A32848"/>
    <w:pPr>
      <w:ind w:left="1702"/>
    </w:pPr>
  </w:style>
  <w:style w:type="paragraph" w:customStyle="1" w:styleId="EditorsNote">
    <w:name w:val="Editor's Note"/>
    <w:basedOn w:val="NO"/>
    <w:link w:val="EditorsNoteChar"/>
    <w:rsid w:val="00A32848"/>
    <w:rPr>
      <w:color w:val="FF0000"/>
      <w:lang w:val="x-none" w:eastAsia="x-none"/>
    </w:rPr>
  </w:style>
  <w:style w:type="paragraph" w:styleId="ListBullet4">
    <w:name w:val="List Bullet 4"/>
    <w:basedOn w:val="ListBullet3"/>
    <w:rsid w:val="00A32848"/>
    <w:pPr>
      <w:numPr>
        <w:numId w:val="19"/>
      </w:numPr>
    </w:pPr>
  </w:style>
  <w:style w:type="paragraph" w:styleId="ListBullet5">
    <w:name w:val="List Bullet 5"/>
    <w:basedOn w:val="ListBullet4"/>
    <w:rsid w:val="00A32848"/>
    <w:pPr>
      <w:numPr>
        <w:numId w:val="20"/>
      </w:numPr>
    </w:pPr>
  </w:style>
  <w:style w:type="paragraph" w:styleId="Footer">
    <w:name w:val="footer"/>
    <w:basedOn w:val="Header"/>
    <w:link w:val="FooterChar"/>
    <w:rsid w:val="00A32848"/>
    <w:pPr>
      <w:jc w:val="center"/>
    </w:pPr>
    <w:rPr>
      <w:i/>
    </w:rPr>
  </w:style>
  <w:style w:type="paragraph" w:customStyle="1" w:styleId="Reference">
    <w:name w:val="Reference"/>
    <w:basedOn w:val="BodyText"/>
    <w:rsid w:val="00A32848"/>
    <w:pPr>
      <w:numPr>
        <w:numId w:val="2"/>
      </w:numPr>
    </w:pPr>
  </w:style>
  <w:style w:type="paragraph" w:styleId="BalloonText">
    <w:name w:val="Balloon Text"/>
    <w:basedOn w:val="Normal"/>
    <w:link w:val="BalloonTextChar"/>
    <w:rsid w:val="00A32848"/>
    <w:pPr>
      <w:spacing w:after="0"/>
    </w:pPr>
    <w:rPr>
      <w:rFonts w:ascii="Segoe UI" w:hAnsi="Segoe UI" w:cs="Segoe UI"/>
      <w:sz w:val="18"/>
      <w:szCs w:val="18"/>
    </w:rPr>
  </w:style>
  <w:style w:type="character" w:styleId="PageNumber">
    <w:name w:val="page number"/>
    <w:basedOn w:val="DefaultParagraphFont"/>
    <w:rsid w:val="00A32848"/>
  </w:style>
  <w:style w:type="paragraph" w:styleId="BodyText">
    <w:name w:val="Body Text"/>
    <w:basedOn w:val="Normal"/>
    <w:link w:val="BodyTextChar"/>
    <w:rsid w:val="00A32848"/>
    <w:pPr>
      <w:spacing w:after="120"/>
      <w:jc w:val="both"/>
    </w:pPr>
    <w:rPr>
      <w:rFonts w:ascii="Arial" w:hAnsi="Arial"/>
      <w:lang w:eastAsia="zh-CN"/>
    </w:rPr>
  </w:style>
  <w:style w:type="character" w:styleId="Hyperlink">
    <w:name w:val="Hyperlink"/>
    <w:uiPriority w:val="99"/>
    <w:rsid w:val="00A32848"/>
    <w:rPr>
      <w:color w:val="0000FF"/>
      <w:u w:val="single"/>
    </w:rPr>
  </w:style>
  <w:style w:type="character" w:styleId="FollowedHyperlink">
    <w:name w:val="FollowedHyperlink"/>
    <w:unhideWhenUsed/>
    <w:rsid w:val="00A32848"/>
    <w:rPr>
      <w:color w:val="800080"/>
      <w:u w:val="single"/>
    </w:rPr>
  </w:style>
  <w:style w:type="character" w:styleId="CommentReference">
    <w:name w:val="annotation reference"/>
    <w:uiPriority w:val="99"/>
    <w:qFormat/>
    <w:rsid w:val="00A32848"/>
    <w:rPr>
      <w:sz w:val="16"/>
      <w:szCs w:val="16"/>
    </w:rPr>
  </w:style>
  <w:style w:type="paragraph" w:styleId="CommentText">
    <w:name w:val="annotation text"/>
    <w:basedOn w:val="Normal"/>
    <w:link w:val="CommentTextChar"/>
    <w:uiPriority w:val="99"/>
    <w:qFormat/>
    <w:rsid w:val="00A32848"/>
  </w:style>
  <w:style w:type="paragraph" w:styleId="CommentSubject">
    <w:name w:val="annotation subject"/>
    <w:basedOn w:val="CommentText"/>
    <w:next w:val="CommentText"/>
    <w:link w:val="CommentSubjectChar"/>
    <w:rsid w:val="00A32848"/>
    <w:rPr>
      <w:b/>
      <w:bCs/>
    </w:rPr>
  </w:style>
  <w:style w:type="character" w:customStyle="1" w:styleId="Heading1Char">
    <w:name w:val="Heading 1 Char"/>
    <w:link w:val="Heading1"/>
    <w:rsid w:val="00A32848"/>
    <w:rPr>
      <w:rFonts w:ascii="Arial" w:hAnsi="Arial"/>
      <w:sz w:val="36"/>
      <w:lang w:eastAsia="ja-JP"/>
    </w:rPr>
  </w:style>
  <w:style w:type="paragraph" w:customStyle="1" w:styleId="B1">
    <w:name w:val="B1"/>
    <w:basedOn w:val="List"/>
    <w:link w:val="B1Char1"/>
    <w:rsid w:val="00A32848"/>
    <w:rPr>
      <w:rFonts w:ascii="Times New Roman" w:hAnsi="Times New Roman"/>
    </w:rPr>
  </w:style>
  <w:style w:type="paragraph" w:customStyle="1" w:styleId="B2">
    <w:name w:val="B2"/>
    <w:basedOn w:val="List2"/>
    <w:link w:val="B2Char"/>
    <w:rsid w:val="00A32848"/>
    <w:rPr>
      <w:rFonts w:ascii="Times New Roman" w:hAnsi="Times New Roman"/>
    </w:rPr>
  </w:style>
  <w:style w:type="paragraph" w:customStyle="1" w:styleId="B3">
    <w:name w:val="B3"/>
    <w:basedOn w:val="List3"/>
    <w:link w:val="B3Char2"/>
    <w:rsid w:val="00A32848"/>
    <w:rPr>
      <w:rFonts w:ascii="Times New Roman" w:hAnsi="Times New Roman"/>
    </w:rPr>
  </w:style>
  <w:style w:type="paragraph" w:customStyle="1" w:styleId="B4">
    <w:name w:val="B4"/>
    <w:basedOn w:val="List4"/>
    <w:link w:val="B4Char"/>
    <w:rsid w:val="00A32848"/>
    <w:rPr>
      <w:rFonts w:ascii="Times New Roman" w:hAnsi="Times New Roman"/>
    </w:rPr>
  </w:style>
  <w:style w:type="paragraph" w:customStyle="1" w:styleId="Proposal">
    <w:name w:val="Proposal"/>
    <w:basedOn w:val="BodyText"/>
    <w:rsid w:val="00A32848"/>
    <w:pPr>
      <w:numPr>
        <w:numId w:val="3"/>
      </w:numPr>
      <w:tabs>
        <w:tab w:val="clear" w:pos="1304"/>
        <w:tab w:val="left" w:pos="1701"/>
      </w:tabs>
      <w:ind w:left="1701" w:hanging="1701"/>
    </w:pPr>
    <w:rPr>
      <w:b/>
      <w:bCs/>
    </w:rPr>
  </w:style>
  <w:style w:type="character" w:customStyle="1" w:styleId="BodyTextChar">
    <w:name w:val="Body Text Char"/>
    <w:link w:val="BodyText"/>
    <w:rsid w:val="00A32848"/>
    <w:rPr>
      <w:rFonts w:ascii="Arial" w:hAnsi="Arial"/>
      <w:lang w:eastAsia="zh-CN"/>
    </w:rPr>
  </w:style>
  <w:style w:type="paragraph" w:customStyle="1" w:styleId="B5">
    <w:name w:val="B5"/>
    <w:basedOn w:val="List5"/>
    <w:link w:val="B5Char"/>
    <w:rsid w:val="00A32848"/>
    <w:rPr>
      <w:rFonts w:ascii="Times New Roman" w:hAnsi="Times New Roman"/>
    </w:rPr>
  </w:style>
  <w:style w:type="paragraph" w:customStyle="1" w:styleId="EX">
    <w:name w:val="EX"/>
    <w:basedOn w:val="Normal"/>
    <w:rsid w:val="00A32848"/>
    <w:pPr>
      <w:keepLines/>
      <w:ind w:left="1702" w:hanging="1418"/>
    </w:pPr>
  </w:style>
  <w:style w:type="paragraph" w:customStyle="1" w:styleId="EW">
    <w:name w:val="EW"/>
    <w:basedOn w:val="EX"/>
    <w:rsid w:val="00A32848"/>
    <w:pPr>
      <w:spacing w:after="0"/>
    </w:pPr>
  </w:style>
  <w:style w:type="paragraph" w:customStyle="1" w:styleId="TAL">
    <w:name w:val="TAL"/>
    <w:basedOn w:val="Normal"/>
    <w:link w:val="TALCar"/>
    <w:rsid w:val="00A32848"/>
    <w:pPr>
      <w:keepNext/>
      <w:keepLines/>
      <w:spacing w:after="0"/>
    </w:pPr>
    <w:rPr>
      <w:rFonts w:ascii="Arial" w:hAnsi="Arial"/>
      <w:sz w:val="18"/>
      <w:lang w:val="x-none" w:eastAsia="x-none"/>
    </w:rPr>
  </w:style>
  <w:style w:type="paragraph" w:customStyle="1" w:styleId="TAC">
    <w:name w:val="TAC"/>
    <w:basedOn w:val="TAL"/>
    <w:rsid w:val="00A32848"/>
    <w:pPr>
      <w:jc w:val="center"/>
    </w:pPr>
  </w:style>
  <w:style w:type="paragraph" w:customStyle="1" w:styleId="TAH">
    <w:name w:val="TAH"/>
    <w:basedOn w:val="TAC"/>
    <w:link w:val="TAHCar"/>
    <w:rsid w:val="00A32848"/>
    <w:rPr>
      <w:b/>
    </w:rPr>
  </w:style>
  <w:style w:type="paragraph" w:customStyle="1" w:styleId="TAN">
    <w:name w:val="TAN"/>
    <w:basedOn w:val="TAL"/>
    <w:rsid w:val="00A32848"/>
    <w:pPr>
      <w:ind w:left="851" w:hanging="851"/>
    </w:pPr>
  </w:style>
  <w:style w:type="paragraph" w:customStyle="1" w:styleId="TAR">
    <w:name w:val="TAR"/>
    <w:basedOn w:val="TAL"/>
    <w:rsid w:val="00A32848"/>
    <w:pPr>
      <w:jc w:val="right"/>
    </w:pPr>
  </w:style>
  <w:style w:type="paragraph" w:customStyle="1" w:styleId="TH">
    <w:name w:val="TH"/>
    <w:basedOn w:val="Normal"/>
    <w:link w:val="THChar"/>
    <w:rsid w:val="00A32848"/>
    <w:pPr>
      <w:keepNext/>
      <w:keepLines/>
      <w:spacing w:before="60"/>
      <w:jc w:val="center"/>
    </w:pPr>
    <w:rPr>
      <w:rFonts w:ascii="Arial" w:hAnsi="Arial"/>
      <w:b/>
      <w:lang w:val="x-none" w:eastAsia="x-none"/>
    </w:rPr>
  </w:style>
  <w:style w:type="paragraph" w:customStyle="1" w:styleId="TF">
    <w:name w:val="TF"/>
    <w:basedOn w:val="TH"/>
    <w:link w:val="TFChar"/>
    <w:rsid w:val="00A32848"/>
    <w:pPr>
      <w:keepNext w:val="0"/>
      <w:spacing w:before="0" w:after="240"/>
    </w:pPr>
  </w:style>
  <w:style w:type="paragraph" w:customStyle="1" w:styleId="TT">
    <w:name w:val="TT"/>
    <w:basedOn w:val="Heading1"/>
    <w:next w:val="Normal"/>
    <w:rsid w:val="00A32848"/>
    <w:pPr>
      <w:outlineLvl w:val="9"/>
    </w:pPr>
  </w:style>
  <w:style w:type="paragraph" w:customStyle="1" w:styleId="ZA">
    <w:name w:val="ZA"/>
    <w:rsid w:val="00A32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32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328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328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32848"/>
  </w:style>
  <w:style w:type="paragraph" w:customStyle="1" w:styleId="ZH">
    <w:name w:val="ZH"/>
    <w:rsid w:val="00A328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328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32848"/>
    <w:pPr>
      <w:framePr w:hRule="auto" w:wrap="notBeside" w:y="852"/>
    </w:pPr>
    <w:rPr>
      <w:i w:val="0"/>
      <w:sz w:val="40"/>
    </w:rPr>
  </w:style>
  <w:style w:type="paragraph" w:customStyle="1" w:styleId="ZU">
    <w:name w:val="ZU"/>
    <w:rsid w:val="00A32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32848"/>
    <w:pPr>
      <w:framePr w:wrap="notBeside" w:y="16161"/>
    </w:pPr>
  </w:style>
  <w:style w:type="paragraph" w:customStyle="1" w:styleId="FP">
    <w:name w:val="FP"/>
    <w:basedOn w:val="Normal"/>
    <w:rsid w:val="00A32848"/>
    <w:pPr>
      <w:spacing w:after="0"/>
    </w:pPr>
  </w:style>
  <w:style w:type="paragraph" w:customStyle="1" w:styleId="Observation">
    <w:name w:val="Observation"/>
    <w:basedOn w:val="Proposal"/>
    <w:qFormat/>
    <w:rsid w:val="00A32848"/>
    <w:pPr>
      <w:numPr>
        <w:numId w:val="13"/>
      </w:numPr>
      <w:ind w:left="1701" w:hanging="1701"/>
    </w:pPr>
    <w:rPr>
      <w:lang w:eastAsia="ja-JP"/>
    </w:rPr>
  </w:style>
  <w:style w:type="paragraph" w:styleId="TableofFigures">
    <w:name w:val="table of figures"/>
    <w:basedOn w:val="BodyText"/>
    <w:next w:val="Normal"/>
    <w:uiPriority w:val="99"/>
    <w:rsid w:val="00A32848"/>
    <w:pPr>
      <w:ind w:left="1701" w:hanging="1701"/>
      <w:jc w:val="left"/>
    </w:pPr>
    <w:rPr>
      <w:b/>
    </w:rPr>
  </w:style>
  <w:style w:type="character" w:customStyle="1" w:styleId="B1Char1">
    <w:name w:val="B1 Char1"/>
    <w:link w:val="B1"/>
    <w:qFormat/>
    <w:rsid w:val="00A32848"/>
    <w:rPr>
      <w:rFonts w:ascii="Times New Roman" w:hAnsi="Times New Roman"/>
      <w:lang w:eastAsia="zh-CN"/>
    </w:rPr>
  </w:style>
  <w:style w:type="character" w:customStyle="1" w:styleId="B2Char">
    <w:name w:val="B2 Char"/>
    <w:link w:val="B2"/>
    <w:qFormat/>
    <w:rsid w:val="00A32848"/>
    <w:rPr>
      <w:rFonts w:ascii="Times New Roman" w:hAnsi="Times New Roman"/>
      <w:lang w:eastAsia="ja-JP"/>
    </w:rPr>
  </w:style>
  <w:style w:type="character" w:customStyle="1" w:styleId="B3Char2">
    <w:name w:val="B3 Char2"/>
    <w:link w:val="B3"/>
    <w:qFormat/>
    <w:rsid w:val="00A32848"/>
    <w:rPr>
      <w:rFonts w:ascii="Times New Roman" w:hAnsi="Times New Roman"/>
      <w:lang w:eastAsia="ja-JP"/>
    </w:rPr>
  </w:style>
  <w:style w:type="character" w:customStyle="1" w:styleId="B4Char">
    <w:name w:val="B4 Char"/>
    <w:link w:val="B4"/>
    <w:rsid w:val="00A32848"/>
    <w:rPr>
      <w:rFonts w:ascii="Times New Roman" w:hAnsi="Times New Roman"/>
      <w:lang w:eastAsia="ja-JP"/>
    </w:rPr>
  </w:style>
  <w:style w:type="character" w:customStyle="1" w:styleId="B5Char">
    <w:name w:val="B5 Char"/>
    <w:link w:val="B5"/>
    <w:rsid w:val="00A32848"/>
    <w:rPr>
      <w:rFonts w:ascii="Times New Roman" w:hAnsi="Times New Roman"/>
      <w:lang w:eastAsia="ja-JP"/>
    </w:rPr>
  </w:style>
  <w:style w:type="paragraph" w:customStyle="1" w:styleId="B6">
    <w:name w:val="B6"/>
    <w:basedOn w:val="B5"/>
    <w:link w:val="B6Char"/>
    <w:rsid w:val="00A32848"/>
    <w:pPr>
      <w:ind w:left="1985"/>
    </w:pPr>
  </w:style>
  <w:style w:type="character" w:customStyle="1" w:styleId="B6Char">
    <w:name w:val="B6 Char"/>
    <w:link w:val="B6"/>
    <w:rsid w:val="00A32848"/>
    <w:rPr>
      <w:rFonts w:ascii="Times New Roman" w:hAnsi="Times New Roman"/>
      <w:lang w:eastAsia="ja-JP"/>
    </w:rPr>
  </w:style>
  <w:style w:type="paragraph" w:customStyle="1" w:styleId="B7">
    <w:name w:val="B7"/>
    <w:basedOn w:val="B6"/>
    <w:link w:val="B7Char"/>
    <w:rsid w:val="00A32848"/>
    <w:pPr>
      <w:ind w:left="2269"/>
    </w:pPr>
  </w:style>
  <w:style w:type="character" w:customStyle="1" w:styleId="B7Char">
    <w:name w:val="B7 Char"/>
    <w:basedOn w:val="B6Char"/>
    <w:link w:val="B7"/>
    <w:rsid w:val="00A32848"/>
    <w:rPr>
      <w:rFonts w:ascii="Times New Roman" w:hAnsi="Times New Roman"/>
      <w:lang w:eastAsia="ja-JP"/>
    </w:rPr>
  </w:style>
  <w:style w:type="paragraph" w:customStyle="1" w:styleId="B8">
    <w:name w:val="B8"/>
    <w:basedOn w:val="B7"/>
    <w:qFormat/>
    <w:rsid w:val="00A32848"/>
    <w:pPr>
      <w:ind w:left="2552"/>
    </w:pPr>
  </w:style>
  <w:style w:type="character" w:customStyle="1" w:styleId="BalloonTextChar">
    <w:name w:val="Balloon Text Char"/>
    <w:link w:val="BalloonText"/>
    <w:rsid w:val="00A32848"/>
    <w:rPr>
      <w:rFonts w:ascii="Segoe UI" w:hAnsi="Segoe UI" w:cs="Segoe UI"/>
      <w:sz w:val="18"/>
      <w:szCs w:val="18"/>
      <w:lang w:eastAsia="ja-JP"/>
    </w:rPr>
  </w:style>
  <w:style w:type="character" w:customStyle="1" w:styleId="CommentTextChar">
    <w:name w:val="Comment Text Char"/>
    <w:link w:val="CommentText"/>
    <w:uiPriority w:val="99"/>
    <w:qFormat/>
    <w:rsid w:val="00A32848"/>
    <w:rPr>
      <w:rFonts w:ascii="Times New Roman" w:hAnsi="Times New Roman"/>
      <w:lang w:eastAsia="ja-JP"/>
    </w:rPr>
  </w:style>
  <w:style w:type="character" w:customStyle="1" w:styleId="CommentSubjectChar">
    <w:name w:val="Comment Subject Char"/>
    <w:link w:val="CommentSubject"/>
    <w:rsid w:val="00A32848"/>
    <w:rPr>
      <w:rFonts w:ascii="Times New Roman" w:hAnsi="Times New Roman"/>
      <w:b/>
      <w:bCs/>
      <w:lang w:eastAsia="ja-JP"/>
    </w:rPr>
  </w:style>
  <w:style w:type="paragraph" w:customStyle="1" w:styleId="CRCoverPage">
    <w:name w:val="CR Cover Page"/>
    <w:link w:val="CRCoverPageZchn"/>
    <w:rsid w:val="00A32848"/>
    <w:pPr>
      <w:spacing w:after="120"/>
    </w:pPr>
    <w:rPr>
      <w:rFonts w:ascii="Arial" w:hAnsi="Arial"/>
      <w:lang w:eastAsia="ko-KR"/>
    </w:rPr>
  </w:style>
  <w:style w:type="character" w:customStyle="1" w:styleId="CRCoverPageZchn">
    <w:name w:val="CR Cover Page Zchn"/>
    <w:link w:val="CRCoverPage"/>
    <w:rsid w:val="00A32848"/>
    <w:rPr>
      <w:rFonts w:ascii="Arial" w:hAnsi="Arial"/>
      <w:lang w:eastAsia="ko-KR"/>
    </w:rPr>
  </w:style>
  <w:style w:type="paragraph" w:customStyle="1" w:styleId="Doc-text2">
    <w:name w:val="Doc-text2"/>
    <w:basedOn w:val="Normal"/>
    <w:link w:val="Doc-text2Char"/>
    <w:qFormat/>
    <w:rsid w:val="00A328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32848"/>
    <w:rPr>
      <w:rFonts w:ascii="Arial" w:eastAsia="MS Mincho" w:hAnsi="Arial"/>
      <w:szCs w:val="24"/>
      <w:lang w:val="x-none" w:eastAsia="x-none"/>
    </w:rPr>
  </w:style>
  <w:style w:type="character" w:customStyle="1" w:styleId="DocumentMapChar">
    <w:name w:val="Document Map Char"/>
    <w:link w:val="DocumentMap"/>
    <w:rsid w:val="00A32848"/>
    <w:rPr>
      <w:rFonts w:ascii="Tahoma" w:hAnsi="Tahoma" w:cs="Tahoma"/>
      <w:shd w:val="clear" w:color="auto" w:fill="000080"/>
      <w:lang w:eastAsia="ja-JP"/>
    </w:rPr>
  </w:style>
  <w:style w:type="paragraph" w:customStyle="1" w:styleId="NO">
    <w:name w:val="NO"/>
    <w:basedOn w:val="Normal"/>
    <w:link w:val="NOChar"/>
    <w:rsid w:val="00A32848"/>
    <w:pPr>
      <w:keepLines/>
      <w:ind w:left="1135" w:hanging="851"/>
    </w:pPr>
  </w:style>
  <w:style w:type="character" w:customStyle="1" w:styleId="NOChar">
    <w:name w:val="NO Char"/>
    <w:link w:val="NO"/>
    <w:qFormat/>
    <w:rsid w:val="00A32848"/>
    <w:rPr>
      <w:rFonts w:ascii="Times New Roman" w:hAnsi="Times New Roman"/>
      <w:lang w:eastAsia="ja-JP"/>
    </w:rPr>
  </w:style>
  <w:style w:type="character" w:customStyle="1" w:styleId="EditorsNoteChar">
    <w:name w:val="Editor's Note Char"/>
    <w:link w:val="EditorsNote"/>
    <w:rsid w:val="00A32848"/>
    <w:rPr>
      <w:rFonts w:ascii="Times New Roman" w:hAnsi="Times New Roman"/>
      <w:color w:val="FF0000"/>
      <w:lang w:val="x-none" w:eastAsia="x-none"/>
    </w:rPr>
  </w:style>
  <w:style w:type="paragraph" w:customStyle="1" w:styleId="EmailDiscussion">
    <w:name w:val="EmailDiscussion"/>
    <w:basedOn w:val="Normal"/>
    <w:next w:val="Normal"/>
    <w:rsid w:val="00A32848"/>
    <w:pPr>
      <w:numPr>
        <w:numId w:val="14"/>
      </w:numPr>
      <w:spacing w:before="40" w:after="0"/>
    </w:pPr>
    <w:rPr>
      <w:rFonts w:ascii="Arial" w:eastAsia="MS Mincho" w:hAnsi="Arial"/>
      <w:b/>
      <w:szCs w:val="24"/>
      <w:lang w:eastAsia="en-GB"/>
    </w:rPr>
  </w:style>
  <w:style w:type="character" w:styleId="Emphasis">
    <w:name w:val="Emphasis"/>
    <w:qFormat/>
    <w:rsid w:val="00A32848"/>
    <w:rPr>
      <w:i/>
      <w:iCs/>
    </w:rPr>
  </w:style>
  <w:style w:type="paragraph" w:customStyle="1" w:styleId="FigureTitle">
    <w:name w:val="Figure_Title"/>
    <w:basedOn w:val="Normal"/>
    <w:next w:val="Normal"/>
    <w:rsid w:val="00A328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32848"/>
    <w:rPr>
      <w:rFonts w:ascii="Arial" w:hAnsi="Arial"/>
      <w:b/>
      <w:noProof/>
      <w:sz w:val="18"/>
      <w:lang w:eastAsia="ja-JP"/>
    </w:rPr>
  </w:style>
  <w:style w:type="character" w:customStyle="1" w:styleId="FooterChar">
    <w:name w:val="Footer Char"/>
    <w:link w:val="Footer"/>
    <w:rsid w:val="00A32848"/>
    <w:rPr>
      <w:rFonts w:ascii="Arial" w:hAnsi="Arial"/>
      <w:b/>
      <w:i/>
      <w:noProof/>
      <w:sz w:val="18"/>
      <w:lang w:eastAsia="ja-JP"/>
    </w:rPr>
  </w:style>
  <w:style w:type="character" w:customStyle="1" w:styleId="FootnoteTextChar">
    <w:name w:val="Footnote Text Char"/>
    <w:link w:val="FootnoteText"/>
    <w:rsid w:val="00A32848"/>
    <w:rPr>
      <w:rFonts w:ascii="Times New Roman" w:hAnsi="Times New Roman"/>
      <w:sz w:val="16"/>
      <w:lang w:eastAsia="ja-JP"/>
    </w:rPr>
  </w:style>
  <w:style w:type="paragraph" w:customStyle="1" w:styleId="Guidance">
    <w:name w:val="Guidance"/>
    <w:basedOn w:val="Normal"/>
    <w:rsid w:val="00A32848"/>
    <w:rPr>
      <w:i/>
      <w:color w:val="0000FF"/>
    </w:rPr>
  </w:style>
  <w:style w:type="character" w:customStyle="1" w:styleId="Heading2Char">
    <w:name w:val="Heading 2 Char"/>
    <w:link w:val="Heading2"/>
    <w:rsid w:val="00A32848"/>
    <w:rPr>
      <w:rFonts w:ascii="Arial" w:hAnsi="Arial"/>
      <w:sz w:val="32"/>
      <w:lang w:eastAsia="ja-JP"/>
    </w:rPr>
  </w:style>
  <w:style w:type="character" w:customStyle="1" w:styleId="Heading3Char">
    <w:name w:val="Heading 3 Char"/>
    <w:link w:val="Heading3"/>
    <w:rsid w:val="00A32848"/>
    <w:rPr>
      <w:rFonts w:ascii="Arial" w:hAnsi="Arial"/>
      <w:sz w:val="28"/>
      <w:lang w:eastAsia="ja-JP"/>
    </w:rPr>
  </w:style>
  <w:style w:type="character" w:customStyle="1" w:styleId="Heading4Char">
    <w:name w:val="Heading 4 Char"/>
    <w:link w:val="Heading4"/>
    <w:rsid w:val="00A32848"/>
    <w:rPr>
      <w:rFonts w:ascii="Arial" w:hAnsi="Arial"/>
      <w:sz w:val="24"/>
      <w:lang w:eastAsia="ja-JP"/>
    </w:rPr>
  </w:style>
  <w:style w:type="character" w:customStyle="1" w:styleId="Heading5Char">
    <w:name w:val="Heading 5 Char"/>
    <w:link w:val="Heading5"/>
    <w:rsid w:val="00A32848"/>
    <w:rPr>
      <w:rFonts w:ascii="Arial" w:hAnsi="Arial"/>
      <w:sz w:val="22"/>
      <w:lang w:eastAsia="ja-JP"/>
    </w:rPr>
  </w:style>
  <w:style w:type="paragraph" w:customStyle="1" w:styleId="H6">
    <w:name w:val="H6"/>
    <w:basedOn w:val="Heading5"/>
    <w:next w:val="Normal"/>
    <w:rsid w:val="00A32848"/>
    <w:pPr>
      <w:ind w:left="1985" w:hanging="1985"/>
      <w:outlineLvl w:val="9"/>
    </w:pPr>
    <w:rPr>
      <w:sz w:val="20"/>
    </w:rPr>
  </w:style>
  <w:style w:type="character" w:customStyle="1" w:styleId="Heading6Char">
    <w:name w:val="Heading 6 Char"/>
    <w:link w:val="Heading6"/>
    <w:rsid w:val="00A32848"/>
    <w:rPr>
      <w:rFonts w:ascii="Arial" w:hAnsi="Arial"/>
      <w:lang w:eastAsia="ja-JP"/>
    </w:rPr>
  </w:style>
  <w:style w:type="character" w:customStyle="1" w:styleId="Heading7Char">
    <w:name w:val="Heading 7 Char"/>
    <w:link w:val="Heading7"/>
    <w:rsid w:val="00A32848"/>
    <w:rPr>
      <w:rFonts w:ascii="Arial" w:hAnsi="Arial"/>
      <w:lang w:eastAsia="ja-JP"/>
    </w:rPr>
  </w:style>
  <w:style w:type="character" w:customStyle="1" w:styleId="Heading8Char">
    <w:name w:val="Heading 8 Char"/>
    <w:link w:val="Heading8"/>
    <w:rsid w:val="00A32848"/>
    <w:rPr>
      <w:rFonts w:ascii="Arial" w:hAnsi="Arial"/>
      <w:sz w:val="36"/>
      <w:lang w:eastAsia="ja-JP"/>
    </w:rPr>
  </w:style>
  <w:style w:type="character" w:customStyle="1" w:styleId="Heading9Char">
    <w:name w:val="Heading 9 Char"/>
    <w:link w:val="Heading9"/>
    <w:rsid w:val="00A32848"/>
    <w:rPr>
      <w:rFonts w:ascii="Arial" w:hAnsi="Arial"/>
      <w:sz w:val="36"/>
      <w:lang w:eastAsia="ja-JP"/>
    </w:rPr>
  </w:style>
  <w:style w:type="character" w:styleId="HTMLCode">
    <w:name w:val="HTML Code"/>
    <w:uiPriority w:val="99"/>
    <w:unhideWhenUsed/>
    <w:rsid w:val="00A32848"/>
    <w:rPr>
      <w:rFonts w:ascii="Courier New" w:eastAsia="Times New Roman" w:hAnsi="Courier New" w:cs="Courier New"/>
      <w:sz w:val="20"/>
      <w:szCs w:val="20"/>
    </w:rPr>
  </w:style>
  <w:style w:type="paragraph" w:styleId="IndexHeading">
    <w:name w:val="index heading"/>
    <w:basedOn w:val="Normal"/>
    <w:next w:val="Normal"/>
    <w:rsid w:val="00A32848"/>
    <w:pPr>
      <w:pBdr>
        <w:top w:val="single" w:sz="12" w:space="0" w:color="auto"/>
      </w:pBdr>
      <w:spacing w:before="360" w:after="240"/>
    </w:pPr>
    <w:rPr>
      <w:b/>
      <w:i/>
      <w:sz w:val="26"/>
      <w:lang w:eastAsia="en-GB"/>
    </w:rPr>
  </w:style>
  <w:style w:type="paragraph" w:customStyle="1" w:styleId="LD">
    <w:name w:val="LD"/>
    <w:rsid w:val="00A328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328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32848"/>
    <w:rPr>
      <w:rFonts w:ascii="Calibri" w:eastAsia="Calibri" w:hAnsi="Calibri"/>
      <w:sz w:val="22"/>
      <w:szCs w:val="22"/>
      <w:lang w:val="x-none" w:eastAsia="en-US"/>
    </w:rPr>
  </w:style>
  <w:style w:type="paragraph" w:customStyle="1" w:styleId="NF">
    <w:name w:val="NF"/>
    <w:basedOn w:val="NO"/>
    <w:rsid w:val="00A32848"/>
    <w:pPr>
      <w:keepNext/>
      <w:spacing w:after="0"/>
    </w:pPr>
    <w:rPr>
      <w:rFonts w:ascii="Arial" w:hAnsi="Arial"/>
      <w:sz w:val="18"/>
    </w:rPr>
  </w:style>
  <w:style w:type="paragraph" w:customStyle="1" w:styleId="NW">
    <w:name w:val="NW"/>
    <w:basedOn w:val="NO"/>
    <w:rsid w:val="00A32848"/>
    <w:pPr>
      <w:spacing w:after="0"/>
    </w:pPr>
  </w:style>
  <w:style w:type="paragraph" w:customStyle="1" w:styleId="PL">
    <w:name w:val="PL"/>
    <w:link w:val="PLChar"/>
    <w:qFormat/>
    <w:rsid w:val="00A3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32848"/>
    <w:rPr>
      <w:rFonts w:ascii="Courier New" w:eastAsia="Batang" w:hAnsi="Courier New"/>
      <w:noProof/>
      <w:sz w:val="16"/>
      <w:shd w:val="clear" w:color="auto" w:fill="E6E6E6"/>
      <w:lang w:eastAsia="sv-SE"/>
    </w:rPr>
  </w:style>
  <w:style w:type="paragraph" w:styleId="PlainText">
    <w:name w:val="Plain Text"/>
    <w:basedOn w:val="Normal"/>
    <w:link w:val="PlainTextChar"/>
    <w:rsid w:val="00A32848"/>
    <w:rPr>
      <w:rFonts w:ascii="Courier New" w:hAnsi="Courier New"/>
      <w:lang w:val="nb-NO"/>
    </w:rPr>
  </w:style>
  <w:style w:type="character" w:customStyle="1" w:styleId="PlainTextChar">
    <w:name w:val="Plain Text Char"/>
    <w:link w:val="PlainText"/>
    <w:rsid w:val="00A32848"/>
    <w:rPr>
      <w:rFonts w:ascii="Courier New" w:hAnsi="Courier New"/>
      <w:lang w:val="nb-NO" w:eastAsia="ja-JP"/>
    </w:rPr>
  </w:style>
  <w:style w:type="character" w:styleId="Strong">
    <w:name w:val="Strong"/>
    <w:uiPriority w:val="22"/>
    <w:qFormat/>
    <w:rsid w:val="00A32848"/>
    <w:rPr>
      <w:b/>
      <w:bCs/>
    </w:rPr>
  </w:style>
  <w:style w:type="table" w:styleId="TableGrid">
    <w:name w:val="Table Grid"/>
    <w:basedOn w:val="TableNormal"/>
    <w:uiPriority w:val="39"/>
    <w:rsid w:val="00A328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32848"/>
    <w:rPr>
      <w:rFonts w:ascii="Arial" w:hAnsi="Arial"/>
      <w:sz w:val="18"/>
      <w:lang w:val="x-none" w:eastAsia="x-none"/>
    </w:rPr>
  </w:style>
  <w:style w:type="character" w:customStyle="1" w:styleId="TAHCar">
    <w:name w:val="TAH Car"/>
    <w:link w:val="TAH"/>
    <w:locked/>
    <w:rsid w:val="00A32848"/>
    <w:rPr>
      <w:rFonts w:ascii="Arial" w:hAnsi="Arial"/>
      <w:b/>
      <w:sz w:val="18"/>
      <w:lang w:val="x-none" w:eastAsia="x-none"/>
    </w:rPr>
  </w:style>
  <w:style w:type="character" w:customStyle="1" w:styleId="THChar">
    <w:name w:val="TH Char"/>
    <w:link w:val="TH"/>
    <w:rsid w:val="00A32848"/>
    <w:rPr>
      <w:rFonts w:ascii="Arial" w:hAnsi="Arial"/>
      <w:b/>
      <w:lang w:val="x-none" w:eastAsia="x-none"/>
    </w:rPr>
  </w:style>
  <w:style w:type="paragraph" w:customStyle="1" w:styleId="TAJ">
    <w:name w:val="TAJ"/>
    <w:basedOn w:val="TH"/>
    <w:rsid w:val="00A32848"/>
  </w:style>
  <w:style w:type="paragraph" w:customStyle="1" w:styleId="TALCharChar">
    <w:name w:val="TAL Char Char"/>
    <w:basedOn w:val="Normal"/>
    <w:link w:val="TALCharCharChar"/>
    <w:rsid w:val="00A328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32848"/>
    <w:rPr>
      <w:rFonts w:ascii="Arial" w:eastAsia="Malgun Gothic" w:hAnsi="Arial"/>
      <w:sz w:val="18"/>
      <w:lang w:val="x-none" w:eastAsia="x-none"/>
    </w:rPr>
  </w:style>
  <w:style w:type="character" w:customStyle="1" w:styleId="TFChar">
    <w:name w:val="TF Char"/>
    <w:link w:val="TF"/>
    <w:rsid w:val="00A32848"/>
    <w:rPr>
      <w:rFonts w:ascii="Arial" w:hAnsi="Arial"/>
      <w:b/>
      <w:lang w:val="x-none" w:eastAsia="x-none"/>
    </w:rPr>
  </w:style>
  <w:style w:type="paragraph" w:styleId="ListContinue">
    <w:name w:val="List Continue"/>
    <w:basedOn w:val="Normal"/>
    <w:rsid w:val="00A32848"/>
    <w:pPr>
      <w:spacing w:after="120"/>
      <w:ind w:left="283"/>
      <w:contextualSpacing/>
    </w:pPr>
    <w:rPr>
      <w:rFonts w:ascii="Arial" w:hAnsi="Arial"/>
    </w:rPr>
  </w:style>
  <w:style w:type="paragraph" w:styleId="ListContinue2">
    <w:name w:val="List Continue 2"/>
    <w:basedOn w:val="Normal"/>
    <w:rsid w:val="00A32848"/>
    <w:pPr>
      <w:spacing w:after="120"/>
      <w:ind w:left="566"/>
      <w:contextualSpacing/>
    </w:pPr>
    <w:rPr>
      <w:rFonts w:ascii="Arial" w:hAnsi="Arial"/>
    </w:rPr>
  </w:style>
  <w:style w:type="paragraph" w:styleId="ListNumber3">
    <w:name w:val="List Number 3"/>
    <w:basedOn w:val="ListNumber2"/>
    <w:rsid w:val="00A32848"/>
    <w:pPr>
      <w:numPr>
        <w:numId w:val="10"/>
      </w:numPr>
      <w:contextualSpacing/>
    </w:pPr>
  </w:style>
  <w:style w:type="character" w:styleId="UnresolvedMention">
    <w:name w:val="Unresolved Mention"/>
    <w:basedOn w:val="DefaultParagraphFont"/>
    <w:uiPriority w:val="99"/>
    <w:semiHidden/>
    <w:unhideWhenUsed/>
    <w:rsid w:val="00A32848"/>
    <w:rPr>
      <w:color w:val="808080"/>
      <w:shd w:val="clear" w:color="auto" w:fill="E6E6E6"/>
    </w:rPr>
  </w:style>
  <w:style w:type="paragraph" w:customStyle="1" w:styleId="Agreement">
    <w:name w:val="Agreement"/>
    <w:basedOn w:val="Normal"/>
    <w:next w:val="Doc-text2"/>
    <w:rsid w:val="000D33A8"/>
    <w:pPr>
      <w:numPr>
        <w:numId w:val="25"/>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99FBF-6084-4821-9D61-69F95A46D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243FC6B-1D41-49ED-9CEF-8269AED5D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2020-02-13T20:40:00Z</dcterms:created>
  <dcterms:modified xsi:type="dcterms:W3CDTF">2020-02-13T22:00:00Z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