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4C961CF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#10</w:t>
      </w:r>
      <w:r w:rsidR="009376CD">
        <w:rPr>
          <w:bCs/>
          <w:noProof w:val="0"/>
          <w:sz w:val="24"/>
          <w:szCs w:val="24"/>
        </w:rPr>
        <w:t>9</w:t>
      </w:r>
      <w:r w:rsidR="00086A67">
        <w:rPr>
          <w:bCs/>
          <w:noProof w:val="0"/>
          <w:sz w:val="24"/>
          <w:szCs w:val="24"/>
        </w:rPr>
        <w:t>e</w:t>
      </w:r>
      <w:r w:rsidRPr="00B266B0">
        <w:rPr>
          <w:bCs/>
          <w:noProof w:val="0"/>
          <w:sz w:val="24"/>
          <w:szCs w:val="24"/>
        </w:rPr>
        <w:tab/>
      </w:r>
      <w:r w:rsidR="0096102A" w:rsidRPr="0096102A">
        <w:rPr>
          <w:bCs/>
          <w:noProof w:val="0"/>
          <w:sz w:val="24"/>
          <w:szCs w:val="24"/>
        </w:rPr>
        <w:t>R2-200</w:t>
      </w:r>
      <w:r w:rsidR="00602A49">
        <w:rPr>
          <w:bCs/>
          <w:noProof w:val="0"/>
          <w:sz w:val="24"/>
          <w:szCs w:val="24"/>
        </w:rPr>
        <w:t>xxxx</w:t>
      </w:r>
    </w:p>
    <w:p w14:paraId="11776FA6" w14:textId="4E78F7C4" w:rsidR="00A209D6" w:rsidRPr="00465587" w:rsidRDefault="00086A67" w:rsidP="00A209D6">
      <w:pPr>
        <w:pStyle w:val="Header"/>
        <w:tabs>
          <w:tab w:val="right" w:pos="9639"/>
        </w:tabs>
        <w:rPr>
          <w:rFonts w:eastAsia="SimSun"/>
          <w:bCs/>
          <w:sz w:val="24"/>
          <w:szCs w:val="24"/>
          <w:lang w:eastAsia="zh-CN"/>
        </w:rPr>
      </w:pPr>
      <w:r>
        <w:rPr>
          <w:rFonts w:eastAsia="SimSun"/>
          <w:bCs/>
          <w:sz w:val="24"/>
          <w:szCs w:val="24"/>
          <w:lang w:eastAsia="zh-CN"/>
        </w:rPr>
        <w:t xml:space="preserve">Elbonia, </w:t>
      </w:r>
      <w:r w:rsidR="009E5B79">
        <w:rPr>
          <w:rFonts w:eastAsia="SimSun"/>
          <w:bCs/>
          <w:sz w:val="24"/>
          <w:szCs w:val="24"/>
          <w:lang w:eastAsia="zh-CN"/>
        </w:rPr>
        <w:t xml:space="preserve">Online, </w:t>
      </w:r>
      <w:r w:rsidR="009376CD">
        <w:rPr>
          <w:rFonts w:eastAsia="SimSun"/>
          <w:bCs/>
          <w:sz w:val="24"/>
          <w:szCs w:val="24"/>
          <w:lang w:eastAsia="zh-CN"/>
        </w:rPr>
        <w:t>24</w:t>
      </w:r>
      <w:r w:rsidR="006574C0" w:rsidRPr="006574C0">
        <w:rPr>
          <w:rFonts w:eastAsia="SimSun"/>
          <w:bCs/>
          <w:sz w:val="24"/>
          <w:szCs w:val="24"/>
          <w:lang w:eastAsia="zh-CN"/>
        </w:rPr>
        <w:t xml:space="preserve"> </w:t>
      </w:r>
      <w:r>
        <w:rPr>
          <w:rFonts w:eastAsia="SimSun"/>
          <w:bCs/>
          <w:sz w:val="24"/>
          <w:szCs w:val="24"/>
          <w:lang w:eastAsia="zh-CN"/>
        </w:rPr>
        <w:t xml:space="preserve">February </w:t>
      </w:r>
      <w:r w:rsidR="006574C0" w:rsidRPr="006574C0">
        <w:rPr>
          <w:rFonts w:eastAsia="SimSun"/>
          <w:bCs/>
          <w:sz w:val="24"/>
          <w:szCs w:val="24"/>
          <w:lang w:eastAsia="zh-CN"/>
        </w:rPr>
        <w:t xml:space="preserve">– </w:t>
      </w:r>
      <w:r>
        <w:rPr>
          <w:rFonts w:eastAsia="SimSun"/>
          <w:bCs/>
          <w:sz w:val="24"/>
          <w:szCs w:val="24"/>
          <w:lang w:eastAsia="zh-CN"/>
        </w:rPr>
        <w:t>6 March</w:t>
      </w:r>
      <w:r w:rsidR="006574C0" w:rsidRPr="006574C0">
        <w:rPr>
          <w:rFonts w:eastAsia="SimSun"/>
          <w:bCs/>
          <w:sz w:val="24"/>
          <w:szCs w:val="24"/>
          <w:lang w:eastAsia="zh-CN"/>
        </w:rPr>
        <w:t xml:space="preserve"> 20</w:t>
      </w:r>
      <w:r w:rsidR="009376CD">
        <w:rPr>
          <w:rFonts w:eastAsia="SimSun"/>
          <w:bCs/>
          <w:sz w:val="24"/>
          <w:szCs w:val="24"/>
          <w:lang w:eastAsia="zh-CN"/>
        </w:rPr>
        <w:t>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08B33039"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534C80">
        <w:rPr>
          <w:rFonts w:cs="Arial"/>
          <w:b/>
          <w:bCs/>
          <w:sz w:val="24"/>
          <w:lang w:eastAsia="ja-JP"/>
        </w:rPr>
        <w:t>6</w:t>
      </w:r>
      <w:r>
        <w:rPr>
          <w:rFonts w:cs="Arial"/>
          <w:b/>
          <w:bCs/>
          <w:sz w:val="24"/>
          <w:lang w:eastAsia="ja-JP"/>
        </w:rPr>
        <w:t>.</w:t>
      </w:r>
      <w:r w:rsidR="00534C80">
        <w:rPr>
          <w:rFonts w:cs="Arial"/>
          <w:b/>
          <w:bCs/>
          <w:sz w:val="24"/>
          <w:lang w:eastAsia="ja-JP"/>
        </w:rPr>
        <w:t>7.1</w:t>
      </w:r>
    </w:p>
    <w:p w14:paraId="73188B46" w14:textId="5FF462AB"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863F0E">
        <w:rPr>
          <w:rFonts w:ascii="Arial" w:hAnsi="Arial" w:cs="Arial"/>
          <w:b/>
          <w:bCs/>
          <w:sz w:val="24"/>
        </w:rPr>
        <w:t>Nokia, Nokia Shanghai Bell</w:t>
      </w:r>
    </w:p>
    <w:p w14:paraId="0FA3EF00" w14:textId="7E1F90A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02A49" w:rsidRPr="00602A49">
        <w:rPr>
          <w:rFonts w:ascii="Arial" w:hAnsi="Arial" w:cs="Arial"/>
          <w:b/>
          <w:bCs/>
          <w:sz w:val="24"/>
        </w:rPr>
        <w:t>[AT109e][031][IIOT] IIOT UE capabilities</w:t>
      </w:r>
    </w:p>
    <w:p w14:paraId="1F147C23" w14:textId="6A4F81D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863F0E">
        <w:rPr>
          <w:rFonts w:ascii="Arial" w:hAnsi="Arial" w:cs="Arial"/>
          <w:b/>
          <w:bCs/>
          <w:sz w:val="24"/>
        </w:rPr>
        <w:t>NR_IIOT</w:t>
      </w:r>
      <w:r w:rsidRPr="00112F1A">
        <w:rPr>
          <w:rFonts w:ascii="Arial" w:hAnsi="Arial" w:cs="Arial"/>
          <w:b/>
          <w:bCs/>
          <w:sz w:val="24"/>
        </w:rPr>
        <w:t xml:space="preserve"> </w:t>
      </w:r>
      <w:r>
        <w:rPr>
          <w:rFonts w:ascii="Arial" w:hAnsi="Arial" w:cs="Arial"/>
          <w:b/>
          <w:bCs/>
          <w:sz w:val="24"/>
        </w:rPr>
        <w:t xml:space="preserve">- Release </w:t>
      </w:r>
      <w:r w:rsidR="00863F0E">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57CECF10" w:rsidR="00A209D6" w:rsidRDefault="00A816B8" w:rsidP="00A816B8">
      <w:pPr>
        <w:pStyle w:val="Heading1"/>
        <w:numPr>
          <w:ilvl w:val="0"/>
          <w:numId w:val="13"/>
        </w:numPr>
      </w:pPr>
      <w:r>
        <w:t xml:space="preserve">Introduction </w:t>
      </w:r>
    </w:p>
    <w:p w14:paraId="2FCB3388" w14:textId="112E827C" w:rsidR="00086A67" w:rsidRDefault="00D66EE3" w:rsidP="00A209D6">
      <w:r>
        <w:t>The following open issues for UE features and capabilities were identified during the related e-mail discussion prior to RAN2#109-e meeting</w:t>
      </w:r>
      <w:r w:rsidR="002C466E">
        <w:t xml:space="preserve"> [1]</w:t>
      </w:r>
      <w:r>
        <w:t>:</w:t>
      </w:r>
    </w:p>
    <w:p w14:paraId="473E4362" w14:textId="54B434CE" w:rsidR="00D66EE3" w:rsidRPr="00D66EE3" w:rsidRDefault="00D66EE3" w:rsidP="00D66EE3">
      <w:pPr>
        <w:pStyle w:val="ListParagraph"/>
        <w:numPr>
          <w:ilvl w:val="0"/>
          <w:numId w:val="20"/>
        </w:numPr>
      </w:pPr>
      <w:r w:rsidRPr="00D66EE3">
        <w:t>Ethernet header compression</w:t>
      </w:r>
    </w:p>
    <w:p w14:paraId="3AABE144" w14:textId="77777777" w:rsidR="00D66EE3" w:rsidRDefault="00D66EE3" w:rsidP="00D66EE3">
      <w:pPr>
        <w:pStyle w:val="EditorsNote"/>
        <w:rPr>
          <w:rFonts w:eastAsiaTheme="minorHAnsi"/>
        </w:rPr>
      </w:pPr>
      <w:r>
        <w:t>The need for Ethernet padding removal and Ethernet padding addition features is to be confirmed during RAN2#109.</w:t>
      </w:r>
    </w:p>
    <w:p w14:paraId="6EEDBF4C" w14:textId="77777777" w:rsidR="00D66EE3" w:rsidRDefault="00D66EE3" w:rsidP="00D66EE3">
      <w:pPr>
        <w:pStyle w:val="EditorsNote"/>
        <w:rPr>
          <w:rFonts w:eastAsia="Times New Roman"/>
        </w:rPr>
      </w:pPr>
      <w:r>
        <w:t>It is FFS whether Ethernet padding removal capability is needed (if its support is confirmed).</w:t>
      </w:r>
    </w:p>
    <w:p w14:paraId="31D0BF65" w14:textId="77777777" w:rsidR="00D66EE3" w:rsidRDefault="00D66EE3" w:rsidP="00D66EE3">
      <w:pPr>
        <w:pStyle w:val="EditorsNote"/>
      </w:pPr>
      <w:r>
        <w:t xml:space="preserve">It is FFS whether a capability for EHC context continuation and </w:t>
      </w:r>
      <w:r>
        <w:rPr>
          <w:i/>
          <w:iCs/>
        </w:rPr>
        <w:t xml:space="preserve">maxNumberEHC-ContextSessions-r16 </w:t>
      </w:r>
      <w:r>
        <w:t>are needed (pending the discussion on remaining aspects of EHC).</w:t>
      </w:r>
    </w:p>
    <w:p w14:paraId="304B580A" w14:textId="77777777" w:rsidR="00D66EE3" w:rsidRDefault="00D66EE3" w:rsidP="00D66EE3">
      <w:pPr>
        <w:pStyle w:val="ListParagraph"/>
        <w:rPr>
          <w:b/>
          <w:bCs/>
          <w:sz w:val="22"/>
          <w:szCs w:val="22"/>
        </w:rPr>
      </w:pPr>
    </w:p>
    <w:p w14:paraId="557D4302" w14:textId="77777777" w:rsidR="00D66EE3" w:rsidRPr="00D66EE3" w:rsidRDefault="00D66EE3" w:rsidP="00D66EE3">
      <w:pPr>
        <w:pStyle w:val="ListParagraph"/>
        <w:numPr>
          <w:ilvl w:val="0"/>
          <w:numId w:val="20"/>
        </w:numPr>
      </w:pPr>
      <w:r w:rsidRPr="00D66EE3">
        <w:t>TSC scheduling</w:t>
      </w:r>
    </w:p>
    <w:p w14:paraId="41809997" w14:textId="77777777" w:rsidR="00D66EE3" w:rsidRDefault="00D66EE3" w:rsidP="00D66EE3">
      <w:pPr>
        <w:pStyle w:val="EditorsNote"/>
        <w:rPr>
          <w:rFonts w:eastAsiaTheme="minorHAnsi"/>
        </w:rPr>
      </w:pPr>
      <w:bookmarkStart w:id="0" w:name="_Hlk31100033"/>
      <w:r>
        <w:t>It is FFS whether “Additional DL SPS periodicities” and “Additional CG periodicities” features require the signalling of maximum value of N supported by the UE.</w:t>
      </w:r>
      <w:bookmarkEnd w:id="0"/>
    </w:p>
    <w:p w14:paraId="7D9104FA" w14:textId="77777777" w:rsidR="00D66EE3" w:rsidRDefault="00D66EE3" w:rsidP="00D66EE3">
      <w:pPr>
        <w:pStyle w:val="EditorsNote"/>
        <w:rPr>
          <w:rFonts w:eastAsia="Times New Roman"/>
          <w:lang w:eastAsia="ja-JP"/>
        </w:rPr>
      </w:pPr>
      <w:r>
        <w:rPr>
          <w:lang w:eastAsia="ja-JP"/>
        </w:rPr>
        <w:t>It is FFS whether a UE supporting [multipleCG-Configs-r16] shall also support lch-ToConfiguredGrantMapping-r16.</w:t>
      </w:r>
    </w:p>
    <w:p w14:paraId="3F78E3D4" w14:textId="77777777" w:rsidR="00D66EE3" w:rsidRDefault="00D66EE3" w:rsidP="00D66EE3">
      <w:pPr>
        <w:pStyle w:val="ListParagraph"/>
      </w:pPr>
    </w:p>
    <w:p w14:paraId="1BC92358" w14:textId="77777777" w:rsidR="00D66EE3" w:rsidRPr="00D66EE3" w:rsidRDefault="00D66EE3" w:rsidP="00D66EE3">
      <w:pPr>
        <w:pStyle w:val="ListParagraph"/>
        <w:numPr>
          <w:ilvl w:val="0"/>
          <w:numId w:val="20"/>
        </w:numPr>
      </w:pPr>
      <w:r w:rsidRPr="00D66EE3">
        <w:t>Intra-UE prioritization</w:t>
      </w:r>
    </w:p>
    <w:p w14:paraId="0E5DACF5" w14:textId="77777777" w:rsidR="00D66EE3" w:rsidRDefault="00D66EE3" w:rsidP="00D66EE3">
      <w:pPr>
        <w:pStyle w:val="EditorsNote"/>
        <w:rPr>
          <w:rFonts w:eastAsiaTheme="minorHAnsi"/>
        </w:rPr>
      </w:pPr>
      <w:r>
        <w:t>It is FFS whether LCH priority-based prioritization covers both data/data prioritization and SR/data prioritization or if separate features are needed.</w:t>
      </w:r>
    </w:p>
    <w:p w14:paraId="3AC0D925" w14:textId="77777777" w:rsidR="00D66EE3" w:rsidRDefault="00D66EE3" w:rsidP="00D66EE3">
      <w:pPr>
        <w:pStyle w:val="EditorsNote"/>
        <w:rPr>
          <w:rFonts w:eastAsia="Times New Roman"/>
        </w:rPr>
      </w:pPr>
    </w:p>
    <w:p w14:paraId="13572561" w14:textId="77777777" w:rsidR="00D66EE3" w:rsidRPr="00D66EE3" w:rsidRDefault="00D66EE3" w:rsidP="00D66EE3">
      <w:pPr>
        <w:pStyle w:val="ListParagraph"/>
        <w:numPr>
          <w:ilvl w:val="0"/>
          <w:numId w:val="20"/>
        </w:numPr>
      </w:pPr>
      <w:r w:rsidRPr="00D66EE3">
        <w:t>PDCP duplication</w:t>
      </w:r>
    </w:p>
    <w:p w14:paraId="1141B1EA" w14:textId="77777777" w:rsidR="00D66EE3" w:rsidRDefault="00D66EE3" w:rsidP="00D66EE3">
      <w:pPr>
        <w:pStyle w:val="EditorsNote"/>
        <w:ind w:left="360" w:firstLine="0"/>
        <w:rPr>
          <w:rFonts w:eastAsiaTheme="minorHAnsi"/>
        </w:rPr>
      </w:pPr>
      <w:r>
        <w:t>It is FFS whether “PDCP duplication with more than two RLC entities” feature needs to be separate for UM and AM RLC modes.</w:t>
      </w:r>
    </w:p>
    <w:p w14:paraId="1AF2BB9E" w14:textId="03D2C704" w:rsidR="00D66EE3" w:rsidRDefault="004E0B54" w:rsidP="00A209D6">
      <w:ins w:id="1" w:author="Nokia" w:date="2020-02-25T12:19:00Z">
        <w:r>
          <w:t xml:space="preserve">Section 2 contains summary of UE capabilities related discussions based on contributions from companies. </w:t>
        </w:r>
      </w:ins>
      <w:ins w:id="2" w:author="Nokia" w:date="2020-02-25T12:20:00Z">
        <w:r>
          <w:t xml:space="preserve">Section 3 summarizes the proposals while in Section 4 companies are requested to provide their views on the issues. In addition to the aspects originally summarized in </w:t>
        </w:r>
      </w:ins>
      <w:ins w:id="3" w:author="Nokia" w:date="2020-02-25T12:26:00Z">
        <w:r>
          <w:t>[12]</w:t>
        </w:r>
      </w:ins>
      <w:ins w:id="4" w:author="Nokia" w:date="2020-02-25T12:21:00Z">
        <w:r>
          <w:t xml:space="preserve">, also capability related aspects of </w:t>
        </w:r>
      </w:ins>
      <w:ins w:id="5" w:author="Nokia" w:date="2020-02-25T12:22:00Z">
        <w:r>
          <w:t xml:space="preserve">Ethernet Header compression, as summarized in </w:t>
        </w:r>
      </w:ins>
      <w:ins w:id="6" w:author="Nokia" w:date="2020-02-25T12:26:00Z">
        <w:r>
          <w:t>[13] are considered.</w:t>
        </w:r>
      </w:ins>
    </w:p>
    <w:p w14:paraId="766D6D29" w14:textId="08AE6676" w:rsidR="00A209D6" w:rsidRPr="006E13D1" w:rsidRDefault="00086A67" w:rsidP="00A209D6">
      <w:pPr>
        <w:pStyle w:val="Heading1"/>
      </w:pPr>
      <w:r>
        <w:t>2</w:t>
      </w:r>
      <w:r w:rsidR="00A209D6" w:rsidRPr="006E13D1">
        <w:tab/>
      </w:r>
      <w:r w:rsidR="00534C80">
        <w:t>Accurate reference timing</w:t>
      </w:r>
      <w:r>
        <w:t xml:space="preserve"> summar</w:t>
      </w:r>
      <w:r w:rsidR="000F2814">
        <w:t>y</w:t>
      </w:r>
    </w:p>
    <w:p w14:paraId="5F01C058" w14:textId="3E3AA922" w:rsidR="00A209D6" w:rsidRPr="006E13D1" w:rsidRDefault="00086A67" w:rsidP="00A209D6">
      <w:pPr>
        <w:pStyle w:val="Heading2"/>
      </w:pPr>
      <w:r>
        <w:t>2</w:t>
      </w:r>
      <w:r w:rsidR="00A209D6" w:rsidRPr="006E13D1">
        <w:t>.1</w:t>
      </w:r>
      <w:r w:rsidR="00A209D6" w:rsidRPr="006E13D1">
        <w:tab/>
      </w:r>
      <w:r w:rsidR="00735C6E">
        <w:t>Ethernet Header Compression</w:t>
      </w:r>
    </w:p>
    <w:p w14:paraId="24D96990" w14:textId="4A5B6C31" w:rsidR="007D2A90" w:rsidRDefault="0001016D" w:rsidP="0001016D">
      <w:pPr>
        <w:spacing w:after="0"/>
        <w:rPr>
          <w:lang w:val="en-US"/>
        </w:rPr>
      </w:pPr>
      <w:bookmarkStart w:id="7" w:name="_Hlk32828793"/>
      <w:r>
        <w:rPr>
          <w:lang w:val="en-US"/>
        </w:rPr>
        <w:t xml:space="preserve">The related proposals were summarized as part of Summary on EHC and are not </w:t>
      </w:r>
      <w:r w:rsidR="000A5874">
        <w:rPr>
          <w:lang w:val="en-US"/>
        </w:rPr>
        <w:t>discussed</w:t>
      </w:r>
      <w:r>
        <w:rPr>
          <w:lang w:val="en-US"/>
        </w:rPr>
        <w:t xml:space="preserve"> here.</w:t>
      </w:r>
    </w:p>
    <w:bookmarkEnd w:id="7"/>
    <w:p w14:paraId="7098F90D" w14:textId="12408684" w:rsidR="00A209D6" w:rsidRDefault="00086A67" w:rsidP="00A209D6">
      <w:pPr>
        <w:pStyle w:val="Heading2"/>
      </w:pPr>
      <w:r>
        <w:lastRenderedPageBreak/>
        <w:t>2</w:t>
      </w:r>
      <w:r w:rsidR="00A209D6" w:rsidRPr="006E13D1">
        <w:t>.2</w:t>
      </w:r>
      <w:r w:rsidR="00A209D6" w:rsidRPr="006E13D1">
        <w:tab/>
      </w:r>
      <w:r w:rsidR="00735C6E">
        <w:t>TSC scheduling</w:t>
      </w:r>
    </w:p>
    <w:p w14:paraId="507532CB" w14:textId="0975F85F" w:rsidR="00B65F03" w:rsidRPr="00B65F03" w:rsidRDefault="00B65F03" w:rsidP="00B65F03">
      <w:pPr>
        <w:pStyle w:val="Heading3"/>
      </w:pPr>
      <w:r>
        <w:t>2.2.1</w:t>
      </w:r>
      <w:r>
        <w:tab/>
        <w:t>CG and SPS periodicities</w:t>
      </w:r>
    </w:p>
    <w:tbl>
      <w:tblPr>
        <w:tblStyle w:val="TableGrid"/>
        <w:tblW w:w="0" w:type="auto"/>
        <w:tblLook w:val="04A0" w:firstRow="1" w:lastRow="0" w:firstColumn="1" w:lastColumn="0" w:noHBand="0" w:noVBand="1"/>
      </w:tblPr>
      <w:tblGrid>
        <w:gridCol w:w="1696"/>
        <w:gridCol w:w="4536"/>
        <w:gridCol w:w="3399"/>
      </w:tblGrid>
      <w:tr w:rsidR="00872845" w14:paraId="024EBC0E" w14:textId="77777777" w:rsidTr="008F5071">
        <w:tc>
          <w:tcPr>
            <w:tcW w:w="1696" w:type="dxa"/>
          </w:tcPr>
          <w:p w14:paraId="620D557F" w14:textId="77777777" w:rsidR="00872845" w:rsidRDefault="00872845" w:rsidP="008F5071">
            <w:pPr>
              <w:rPr>
                <w:lang w:val="en-US"/>
              </w:rPr>
            </w:pPr>
            <w:r>
              <w:rPr>
                <w:lang w:val="en-US"/>
              </w:rPr>
              <w:t>Company (</w:t>
            </w:r>
            <w:proofErr w:type="spellStart"/>
            <w:r>
              <w:rPr>
                <w:lang w:val="en-US"/>
              </w:rPr>
              <w:t>Tdoc</w:t>
            </w:r>
            <w:proofErr w:type="spellEnd"/>
            <w:r>
              <w:rPr>
                <w:lang w:val="en-US"/>
              </w:rPr>
              <w:t>)</w:t>
            </w:r>
          </w:p>
        </w:tc>
        <w:tc>
          <w:tcPr>
            <w:tcW w:w="4536" w:type="dxa"/>
          </w:tcPr>
          <w:p w14:paraId="3495DF26" w14:textId="77777777" w:rsidR="00872845" w:rsidRDefault="00872845" w:rsidP="008F5071">
            <w:pPr>
              <w:rPr>
                <w:lang w:val="en-US"/>
              </w:rPr>
            </w:pPr>
            <w:r>
              <w:rPr>
                <w:lang w:val="en-US"/>
              </w:rPr>
              <w:t>Proposals</w:t>
            </w:r>
          </w:p>
        </w:tc>
        <w:tc>
          <w:tcPr>
            <w:tcW w:w="3399" w:type="dxa"/>
          </w:tcPr>
          <w:p w14:paraId="749E91DD" w14:textId="77777777" w:rsidR="00872845" w:rsidRDefault="00872845" w:rsidP="008F5071">
            <w:pPr>
              <w:rPr>
                <w:lang w:val="en-US"/>
              </w:rPr>
            </w:pPr>
            <w:r>
              <w:rPr>
                <w:lang w:val="en-US"/>
              </w:rPr>
              <w:t>Rationale</w:t>
            </w:r>
          </w:p>
        </w:tc>
      </w:tr>
      <w:tr w:rsidR="00872845" w14:paraId="144268E9" w14:textId="77777777" w:rsidTr="00872845">
        <w:trPr>
          <w:trHeight w:val="691"/>
        </w:trPr>
        <w:tc>
          <w:tcPr>
            <w:tcW w:w="1696" w:type="dxa"/>
          </w:tcPr>
          <w:p w14:paraId="3D78A649" w14:textId="77777777" w:rsidR="00872845" w:rsidRDefault="00D83BBA" w:rsidP="008F5071">
            <w:pPr>
              <w:rPr>
                <w:lang w:val="en-US"/>
              </w:rPr>
            </w:pPr>
            <w:r>
              <w:rPr>
                <w:lang w:val="en-US"/>
              </w:rPr>
              <w:t xml:space="preserve">Qualcomm </w:t>
            </w:r>
          </w:p>
          <w:p w14:paraId="6DA2F8CB" w14:textId="737BCDD1" w:rsidR="00D83BBA" w:rsidRPr="00EA1CAA" w:rsidRDefault="00D83BBA" w:rsidP="008F5071">
            <w:pPr>
              <w:rPr>
                <w:lang w:val="en-US"/>
              </w:rPr>
            </w:pPr>
            <w:r>
              <w:rPr>
                <w:lang w:val="en-US"/>
              </w:rPr>
              <w:t>(</w:t>
            </w:r>
            <w:r w:rsidRPr="00D83BBA">
              <w:rPr>
                <w:lang w:val="en-US"/>
              </w:rPr>
              <w:t>R2-2001290</w:t>
            </w:r>
            <w:r>
              <w:rPr>
                <w:lang w:val="en-US"/>
              </w:rPr>
              <w:t>)</w:t>
            </w:r>
          </w:p>
        </w:tc>
        <w:tc>
          <w:tcPr>
            <w:tcW w:w="4536" w:type="dxa"/>
          </w:tcPr>
          <w:p w14:paraId="202F7C28" w14:textId="6670927B" w:rsidR="00872845" w:rsidRPr="00EA1CAA" w:rsidRDefault="00D83BBA" w:rsidP="008F5071">
            <w:r w:rsidRPr="00D83BBA">
              <w:t>Proposal 1: Support signalling of maximum value of additional SPS periodicity and additional CG periodicity supported by a UE.</w:t>
            </w:r>
          </w:p>
        </w:tc>
        <w:tc>
          <w:tcPr>
            <w:tcW w:w="3399" w:type="dxa"/>
          </w:tcPr>
          <w:p w14:paraId="450980F8" w14:textId="2FC2E04F" w:rsidR="00D83BBA" w:rsidRDefault="00D83BBA" w:rsidP="00D83BBA">
            <w:pPr>
              <w:spacing w:after="120"/>
              <w:jc w:val="both"/>
              <w:rPr>
                <w:lang w:eastAsia="zh-CN"/>
              </w:rPr>
            </w:pPr>
            <w:r>
              <w:rPr>
                <w:lang w:eastAsia="zh-CN"/>
              </w:rPr>
              <w:t xml:space="preserve">Large number of new CG/SPS periodicities (&gt;9000) are supported in Rel-16. Testing/verification of all new periodicities can be challenging. </w:t>
            </w:r>
          </w:p>
          <w:p w14:paraId="58BAE079" w14:textId="6223F4E3" w:rsidR="00872845" w:rsidRDefault="00D83BBA" w:rsidP="00D83BBA">
            <w:pPr>
              <w:spacing w:after="120"/>
              <w:jc w:val="both"/>
              <w:rPr>
                <w:lang w:eastAsia="zh-CN"/>
              </w:rPr>
            </w:pPr>
            <w:r>
              <w:rPr>
                <w:lang w:eastAsia="zh-CN"/>
              </w:rPr>
              <w:t>While configurations with lower values of new SPS/CG periodicities (e.g., less than 10ms) are known to be useful, practical relevance of vast majority of new CG/SPS periodicities is unknown.</w:t>
            </w:r>
          </w:p>
        </w:tc>
      </w:tr>
      <w:tr w:rsidR="00DA0BA1" w14:paraId="2BC244D6" w14:textId="77777777" w:rsidTr="00872845">
        <w:trPr>
          <w:trHeight w:val="691"/>
        </w:trPr>
        <w:tc>
          <w:tcPr>
            <w:tcW w:w="1696" w:type="dxa"/>
          </w:tcPr>
          <w:p w14:paraId="2127E618" w14:textId="748BC441" w:rsidR="00DA0BA1" w:rsidRDefault="00DA0BA1" w:rsidP="008F5071">
            <w:pPr>
              <w:rPr>
                <w:lang w:val="en-US"/>
              </w:rPr>
            </w:pPr>
            <w:r>
              <w:rPr>
                <w:lang w:val="en-US"/>
              </w:rPr>
              <w:t>Nokia, Nokia Shanghai Bell</w:t>
            </w:r>
          </w:p>
          <w:p w14:paraId="4EF7FC5B" w14:textId="408A4B71" w:rsidR="00DA0BA1" w:rsidRDefault="00DA0BA1" w:rsidP="008F5071">
            <w:pPr>
              <w:rPr>
                <w:lang w:val="en-US"/>
              </w:rPr>
            </w:pPr>
            <w:r>
              <w:rPr>
                <w:lang w:val="en-US"/>
              </w:rPr>
              <w:t>(</w:t>
            </w:r>
            <w:r w:rsidRPr="00DA0BA1">
              <w:rPr>
                <w:lang w:val="en-US"/>
              </w:rPr>
              <w:t>R2-2001049</w:t>
            </w:r>
            <w:r>
              <w:rPr>
                <w:lang w:val="en-US"/>
              </w:rPr>
              <w:t>)</w:t>
            </w:r>
          </w:p>
        </w:tc>
        <w:tc>
          <w:tcPr>
            <w:tcW w:w="4536" w:type="dxa"/>
          </w:tcPr>
          <w:p w14:paraId="1A990AB3" w14:textId="7A6D9D14" w:rsidR="00DA0BA1" w:rsidRPr="00F05057" w:rsidRDefault="00DA0BA1" w:rsidP="008F5071">
            <w:r w:rsidRPr="00DA0BA1">
              <w:t>Proposal 3: Support CG periodicities of multiple of 2/7 symbols as a separate capability with a cross-slot boundary capability as a pre-requisite.</w:t>
            </w:r>
          </w:p>
        </w:tc>
        <w:tc>
          <w:tcPr>
            <w:tcW w:w="3399" w:type="dxa"/>
          </w:tcPr>
          <w:p w14:paraId="7C3C2E1F" w14:textId="0315F0D5" w:rsidR="00DA0BA1" w:rsidRPr="00BE2D01" w:rsidRDefault="00DA0BA1" w:rsidP="00D83BBA">
            <w:pPr>
              <w:spacing w:after="120"/>
              <w:jc w:val="both"/>
              <w:rPr>
                <w:lang w:val="en-US" w:eastAsia="zh-CN"/>
              </w:rPr>
            </w:pPr>
            <w:r>
              <w:rPr>
                <w:lang w:eastAsia="zh-CN"/>
              </w:rPr>
              <w:t>The main argument against supporting</w:t>
            </w:r>
            <w:r w:rsidR="00BE2D01" w:rsidRPr="00DA0BA1">
              <w:t xml:space="preserve"> CG periodicities of multiple of 2/7 symbols</w:t>
            </w:r>
            <w:r>
              <w:rPr>
                <w:lang w:eastAsia="zh-CN"/>
              </w:rPr>
              <w:t xml:space="preserve"> </w:t>
            </w:r>
            <w:r w:rsidR="00BE2D01">
              <w:rPr>
                <w:lang w:eastAsia="zh-CN"/>
              </w:rPr>
              <w:t>were p</w:t>
            </w:r>
            <w:r w:rsidR="00BE2D01" w:rsidRPr="00BE2D01">
              <w:rPr>
                <w:lang w:eastAsia="zh-CN"/>
              </w:rPr>
              <w:t xml:space="preserve">otential </w:t>
            </w:r>
            <w:r w:rsidR="00BE2D01">
              <w:rPr>
                <w:lang w:eastAsia="zh-CN"/>
              </w:rPr>
              <w:t xml:space="preserve">issues with </w:t>
            </w:r>
            <w:r w:rsidR="00BE2D01" w:rsidRPr="00BE2D01">
              <w:rPr>
                <w:lang w:eastAsia="zh-CN"/>
              </w:rPr>
              <w:t>resource allocations across the slot boundary</w:t>
            </w:r>
            <w:r w:rsidR="00BE2D01">
              <w:rPr>
                <w:lang w:eastAsia="zh-CN"/>
              </w:rPr>
              <w:t xml:space="preserve"> and the proposal addresses this issue.</w:t>
            </w:r>
          </w:p>
        </w:tc>
      </w:tr>
      <w:tr w:rsidR="00BE2D01" w14:paraId="10048881" w14:textId="77777777" w:rsidTr="00872845">
        <w:trPr>
          <w:trHeight w:val="691"/>
        </w:trPr>
        <w:tc>
          <w:tcPr>
            <w:tcW w:w="1696" w:type="dxa"/>
          </w:tcPr>
          <w:p w14:paraId="2511A856" w14:textId="77777777" w:rsidR="00BE2D01" w:rsidRDefault="00BE2D01" w:rsidP="00BE2D01">
            <w:pPr>
              <w:rPr>
                <w:lang w:val="en-US"/>
              </w:rPr>
            </w:pPr>
            <w:r>
              <w:rPr>
                <w:lang w:val="en-US"/>
              </w:rPr>
              <w:t>Nokia, Nokia Shanghai Bell</w:t>
            </w:r>
          </w:p>
          <w:p w14:paraId="61DE7848" w14:textId="37A368EE" w:rsidR="00BE2D01" w:rsidRDefault="00BE2D01" w:rsidP="008F5071">
            <w:pPr>
              <w:rPr>
                <w:lang w:val="en-US"/>
              </w:rPr>
            </w:pPr>
            <w:r>
              <w:rPr>
                <w:lang w:val="en-US"/>
              </w:rPr>
              <w:t>(</w:t>
            </w:r>
            <w:r w:rsidRPr="00BE2D01">
              <w:rPr>
                <w:lang w:val="en-US"/>
              </w:rPr>
              <w:t>R2-2001052</w:t>
            </w:r>
            <w:r>
              <w:rPr>
                <w:lang w:val="en-US"/>
              </w:rPr>
              <w:t>)</w:t>
            </w:r>
          </w:p>
        </w:tc>
        <w:tc>
          <w:tcPr>
            <w:tcW w:w="4536" w:type="dxa"/>
          </w:tcPr>
          <w:p w14:paraId="2EB954B4" w14:textId="07BDE14B" w:rsidR="00BE2D01" w:rsidRPr="00BE2D01" w:rsidRDefault="00BE2D01" w:rsidP="008F5071">
            <w:pPr>
              <w:rPr>
                <w:lang w:val="en-US"/>
              </w:rPr>
            </w:pPr>
            <w:r w:rsidRPr="00BE2D01">
              <w:rPr>
                <w:lang w:val="en-US"/>
              </w:rPr>
              <w:t>Proposal 4: Do not introduce further fragmentation for “Additional DL SPS periodicities” and “Additional CG periodicities” features.</w:t>
            </w:r>
          </w:p>
        </w:tc>
        <w:tc>
          <w:tcPr>
            <w:tcW w:w="3399" w:type="dxa"/>
          </w:tcPr>
          <w:p w14:paraId="16F354AF" w14:textId="5C06F70D" w:rsidR="00BE2D01" w:rsidRDefault="00B65F03" w:rsidP="00D83BBA">
            <w:pPr>
              <w:spacing w:after="120"/>
              <w:jc w:val="both"/>
              <w:rPr>
                <w:lang w:eastAsia="zh-CN"/>
              </w:rPr>
            </w:pPr>
            <w:r w:rsidRPr="00B65F03">
              <w:rPr>
                <w:lang w:eastAsia="zh-CN"/>
              </w:rPr>
              <w:t>In our opinion, it will be very hard for implementers to predict which of the periodicities will be needed in real deployments. In addition, it would limit significantly the scheduling flexibility in the presence of multiple IIOT devices supporting multiple TSC flows. Also, there is currently no dedicated solution for support of ‘non-integer’ TSC periodicities and the only solution is to use overprovisioning. With limited periodicities support at the UE, this task would be very hard.</w:t>
            </w:r>
          </w:p>
        </w:tc>
      </w:tr>
    </w:tbl>
    <w:p w14:paraId="78A25CEE" w14:textId="5F02C91B" w:rsidR="00735C6E" w:rsidRDefault="00735C6E" w:rsidP="000F2814">
      <w:pPr>
        <w:rPr>
          <w:bCs/>
          <w:i/>
          <w:iCs/>
        </w:rPr>
      </w:pPr>
    </w:p>
    <w:p w14:paraId="08E9EED9" w14:textId="4B5F325A" w:rsidR="006C5AB7" w:rsidRDefault="006C5AB7" w:rsidP="000F2814">
      <w:pPr>
        <w:rPr>
          <w:bCs/>
        </w:rPr>
      </w:pPr>
      <w:r>
        <w:rPr>
          <w:bCs/>
        </w:rPr>
        <w:t>Summary:</w:t>
      </w:r>
    </w:p>
    <w:p w14:paraId="1E1B9345" w14:textId="7964D4FC" w:rsidR="006C5AB7" w:rsidRDefault="006C5AB7" w:rsidP="000F2814">
      <w:pPr>
        <w:rPr>
          <w:bCs/>
        </w:rPr>
      </w:pPr>
      <w:r>
        <w:rPr>
          <w:bCs/>
        </w:rPr>
        <w:t>Considering that only two companies expressed their view on the issue, it is proposed to discuss it further:</w:t>
      </w:r>
    </w:p>
    <w:p w14:paraId="2C4BADAD" w14:textId="7DCC261A" w:rsidR="006C5AB7" w:rsidRDefault="006C5AB7" w:rsidP="000F2814">
      <w:pPr>
        <w:rPr>
          <w:b/>
        </w:rPr>
      </w:pPr>
      <w:r>
        <w:rPr>
          <w:b/>
        </w:rPr>
        <w:t xml:space="preserve">Proposal 1: Discuss whether </w:t>
      </w:r>
      <w:r w:rsidRPr="006C5AB7">
        <w:rPr>
          <w:b/>
        </w:rPr>
        <w:t>signalling of maximum value of additional SPS periodicit</w:t>
      </w:r>
      <w:r>
        <w:rPr>
          <w:b/>
        </w:rPr>
        <w:t>ies</w:t>
      </w:r>
      <w:r w:rsidRPr="006C5AB7">
        <w:rPr>
          <w:b/>
        </w:rPr>
        <w:t xml:space="preserve"> and additional CG periodicit</w:t>
      </w:r>
      <w:r>
        <w:rPr>
          <w:b/>
        </w:rPr>
        <w:t>ies</w:t>
      </w:r>
      <w:r w:rsidRPr="006C5AB7">
        <w:rPr>
          <w:b/>
        </w:rPr>
        <w:t xml:space="preserve"> supported by a UE</w:t>
      </w:r>
      <w:r>
        <w:rPr>
          <w:b/>
        </w:rPr>
        <w:t xml:space="preserve"> is required.</w:t>
      </w:r>
    </w:p>
    <w:p w14:paraId="1BDEBE11" w14:textId="11CFBB84" w:rsidR="006C5AB7" w:rsidRDefault="006C5AB7" w:rsidP="000F2814">
      <w:pPr>
        <w:rPr>
          <w:b/>
        </w:rPr>
      </w:pPr>
      <w:r>
        <w:rPr>
          <w:b/>
        </w:rPr>
        <w:t>Proposal 2: Discuss whether to support</w:t>
      </w:r>
      <w:r w:rsidRPr="006C5AB7">
        <w:rPr>
          <w:b/>
        </w:rPr>
        <w:t xml:space="preserve"> CG periodicities of multiple of 2/7 symbols as a separate capability with a cross-slot boundary capability as a pre-requisite.</w:t>
      </w:r>
    </w:p>
    <w:p w14:paraId="69598434" w14:textId="77777777" w:rsidR="006C5AB7" w:rsidRPr="006C5AB7" w:rsidRDefault="006C5AB7" w:rsidP="000F2814">
      <w:pPr>
        <w:rPr>
          <w:b/>
        </w:rPr>
      </w:pPr>
    </w:p>
    <w:p w14:paraId="32B24B45" w14:textId="18402767" w:rsidR="009C281A" w:rsidRPr="00B65F03" w:rsidRDefault="009C281A" w:rsidP="009C281A">
      <w:pPr>
        <w:pStyle w:val="Heading3"/>
      </w:pPr>
      <w:r>
        <w:t>2.2.</w:t>
      </w:r>
      <w:r w:rsidR="00B80BC5">
        <w:t>2</w:t>
      </w:r>
      <w:r>
        <w:tab/>
      </w:r>
      <w:r w:rsidRPr="009C281A">
        <w:t xml:space="preserve">Relation between </w:t>
      </w:r>
      <w:proofErr w:type="spellStart"/>
      <w:r w:rsidRPr="009C281A">
        <w:t>multipleCG</w:t>
      </w:r>
      <w:proofErr w:type="spellEnd"/>
      <w:r w:rsidRPr="009C281A">
        <w:t>-Configs and lch-ToConfiguredGrantMapping-r16 capabilities</w:t>
      </w:r>
    </w:p>
    <w:tbl>
      <w:tblPr>
        <w:tblStyle w:val="TableGrid"/>
        <w:tblW w:w="0" w:type="auto"/>
        <w:tblLook w:val="04A0" w:firstRow="1" w:lastRow="0" w:firstColumn="1" w:lastColumn="0" w:noHBand="0" w:noVBand="1"/>
      </w:tblPr>
      <w:tblGrid>
        <w:gridCol w:w="1696"/>
        <w:gridCol w:w="4536"/>
        <w:gridCol w:w="3399"/>
      </w:tblGrid>
      <w:tr w:rsidR="009C281A" w14:paraId="7DF7F97E" w14:textId="77777777" w:rsidTr="008F5071">
        <w:tc>
          <w:tcPr>
            <w:tcW w:w="1696" w:type="dxa"/>
          </w:tcPr>
          <w:p w14:paraId="2A8B0569" w14:textId="77777777" w:rsidR="009C281A" w:rsidRDefault="009C281A" w:rsidP="008F5071">
            <w:pPr>
              <w:rPr>
                <w:lang w:val="en-US"/>
              </w:rPr>
            </w:pPr>
            <w:r>
              <w:rPr>
                <w:lang w:val="en-US"/>
              </w:rPr>
              <w:t>Company (</w:t>
            </w:r>
            <w:proofErr w:type="spellStart"/>
            <w:r>
              <w:rPr>
                <w:lang w:val="en-US"/>
              </w:rPr>
              <w:t>Tdoc</w:t>
            </w:r>
            <w:proofErr w:type="spellEnd"/>
            <w:r>
              <w:rPr>
                <w:lang w:val="en-US"/>
              </w:rPr>
              <w:t>)</w:t>
            </w:r>
          </w:p>
        </w:tc>
        <w:tc>
          <w:tcPr>
            <w:tcW w:w="4536" w:type="dxa"/>
          </w:tcPr>
          <w:p w14:paraId="325B4591" w14:textId="77777777" w:rsidR="009C281A" w:rsidRDefault="009C281A" w:rsidP="008F5071">
            <w:pPr>
              <w:rPr>
                <w:lang w:val="en-US"/>
              </w:rPr>
            </w:pPr>
            <w:r>
              <w:rPr>
                <w:lang w:val="en-US"/>
              </w:rPr>
              <w:t>Proposals</w:t>
            </w:r>
          </w:p>
        </w:tc>
        <w:tc>
          <w:tcPr>
            <w:tcW w:w="3399" w:type="dxa"/>
          </w:tcPr>
          <w:p w14:paraId="72889CE5" w14:textId="77777777" w:rsidR="009C281A" w:rsidRDefault="009C281A" w:rsidP="008F5071">
            <w:pPr>
              <w:rPr>
                <w:lang w:val="en-US"/>
              </w:rPr>
            </w:pPr>
            <w:r>
              <w:rPr>
                <w:lang w:val="en-US"/>
              </w:rPr>
              <w:t>Rationale</w:t>
            </w:r>
          </w:p>
        </w:tc>
      </w:tr>
      <w:tr w:rsidR="009C281A" w14:paraId="0EB19CC8" w14:textId="77777777" w:rsidTr="008F5071">
        <w:trPr>
          <w:trHeight w:val="691"/>
        </w:trPr>
        <w:tc>
          <w:tcPr>
            <w:tcW w:w="1696" w:type="dxa"/>
          </w:tcPr>
          <w:p w14:paraId="20DEA529" w14:textId="77777777" w:rsidR="009C281A" w:rsidRDefault="009C281A" w:rsidP="008F5071">
            <w:pPr>
              <w:rPr>
                <w:lang w:val="en-US"/>
              </w:rPr>
            </w:pPr>
            <w:r>
              <w:rPr>
                <w:lang w:val="en-US"/>
              </w:rPr>
              <w:t>Ericsson</w:t>
            </w:r>
          </w:p>
          <w:p w14:paraId="1872C746" w14:textId="77777777" w:rsidR="009C281A" w:rsidRDefault="009C281A" w:rsidP="008F5071">
            <w:pPr>
              <w:rPr>
                <w:lang w:val="en-US"/>
              </w:rPr>
            </w:pPr>
            <w:r>
              <w:rPr>
                <w:lang w:val="en-US"/>
              </w:rPr>
              <w:t>(</w:t>
            </w:r>
            <w:r w:rsidRPr="0067489A">
              <w:rPr>
                <w:lang w:val="en-US"/>
              </w:rPr>
              <w:t>R2-2000789</w:t>
            </w:r>
            <w:r>
              <w:rPr>
                <w:lang w:val="en-US"/>
              </w:rPr>
              <w:t>)</w:t>
            </w:r>
          </w:p>
        </w:tc>
        <w:tc>
          <w:tcPr>
            <w:tcW w:w="4536" w:type="dxa"/>
          </w:tcPr>
          <w:p w14:paraId="065396CF" w14:textId="77777777" w:rsidR="009C281A" w:rsidRPr="00D83BBA" w:rsidRDefault="009C281A" w:rsidP="008F5071">
            <w:r w:rsidRPr="00F05057">
              <w:t>Proposal 1</w:t>
            </w:r>
            <w:r>
              <w:t xml:space="preserve"> </w:t>
            </w:r>
            <w:r w:rsidRPr="00F05057">
              <w:t xml:space="preserve">UE supporting </w:t>
            </w:r>
            <w:proofErr w:type="spellStart"/>
            <w:r w:rsidRPr="00F05057">
              <w:t>multipleCG</w:t>
            </w:r>
            <w:proofErr w:type="spellEnd"/>
            <w:r w:rsidRPr="00F05057">
              <w:t xml:space="preserve">-Configs shall also support </w:t>
            </w:r>
            <w:proofErr w:type="spellStart"/>
            <w:r w:rsidRPr="00F05057">
              <w:t>lch-ToConfiguredGrantMapping</w:t>
            </w:r>
            <w:proofErr w:type="spellEnd"/>
            <w:r w:rsidRPr="00F05057">
              <w:t>.</w:t>
            </w:r>
          </w:p>
        </w:tc>
        <w:tc>
          <w:tcPr>
            <w:tcW w:w="3399" w:type="dxa"/>
          </w:tcPr>
          <w:p w14:paraId="4FCD3686" w14:textId="77777777" w:rsidR="009C281A" w:rsidRDefault="009C281A" w:rsidP="008F5071">
            <w:pPr>
              <w:spacing w:after="120"/>
              <w:jc w:val="both"/>
              <w:rPr>
                <w:lang w:eastAsia="zh-CN"/>
              </w:rPr>
            </w:pPr>
            <w:r w:rsidRPr="00F05057">
              <w:rPr>
                <w:lang w:eastAsia="zh-CN"/>
              </w:rPr>
              <w:t xml:space="preserve">No separate capabilities are required in this case as multiple CG configurations and LCH to CG mapping would typically be used together anyway. </w:t>
            </w:r>
            <w:r>
              <w:rPr>
                <w:lang w:eastAsia="zh-CN"/>
              </w:rPr>
              <w:t>M</w:t>
            </w:r>
            <w:r w:rsidRPr="00F05057">
              <w:rPr>
                <w:lang w:eastAsia="zh-CN"/>
              </w:rPr>
              <w:t xml:space="preserve">ultiple CG were introduced to handle TSC flows better, for which also the LCH to CG mapping should be used to </w:t>
            </w:r>
            <w:r w:rsidRPr="00F05057">
              <w:rPr>
                <w:lang w:eastAsia="zh-CN"/>
              </w:rPr>
              <w:lastRenderedPageBreak/>
              <w:t>schedule resources for certain TSC flows deterministically.</w:t>
            </w:r>
          </w:p>
        </w:tc>
      </w:tr>
      <w:tr w:rsidR="009C281A" w14:paraId="01016ED6" w14:textId="77777777" w:rsidTr="008F5071">
        <w:trPr>
          <w:trHeight w:val="691"/>
        </w:trPr>
        <w:tc>
          <w:tcPr>
            <w:tcW w:w="1696" w:type="dxa"/>
          </w:tcPr>
          <w:p w14:paraId="4ED85FED" w14:textId="77777777" w:rsidR="009C281A" w:rsidRDefault="009C281A" w:rsidP="008F5071">
            <w:pPr>
              <w:rPr>
                <w:lang w:val="en-US"/>
              </w:rPr>
            </w:pPr>
            <w:r>
              <w:rPr>
                <w:lang w:val="en-US"/>
              </w:rPr>
              <w:lastRenderedPageBreak/>
              <w:t>Nokia, Nokia Shanghai Bell</w:t>
            </w:r>
          </w:p>
          <w:p w14:paraId="5DE4D492" w14:textId="2DAC29B0" w:rsidR="009C281A" w:rsidRDefault="009C281A" w:rsidP="008F5071">
            <w:pPr>
              <w:rPr>
                <w:lang w:val="en-US"/>
              </w:rPr>
            </w:pPr>
            <w:r>
              <w:rPr>
                <w:lang w:val="en-US"/>
              </w:rPr>
              <w:t>(</w:t>
            </w:r>
            <w:r w:rsidRPr="00DA0BA1">
              <w:rPr>
                <w:lang w:val="en-US"/>
              </w:rPr>
              <w:t>R2-20010</w:t>
            </w:r>
            <w:r>
              <w:rPr>
                <w:lang w:val="en-US"/>
              </w:rPr>
              <w:t>52)</w:t>
            </w:r>
          </w:p>
        </w:tc>
        <w:tc>
          <w:tcPr>
            <w:tcW w:w="4536" w:type="dxa"/>
          </w:tcPr>
          <w:p w14:paraId="2EBBDE33" w14:textId="322FCE9E" w:rsidR="009C281A" w:rsidRPr="009C281A" w:rsidRDefault="009C281A" w:rsidP="008F5071">
            <w:pPr>
              <w:rPr>
                <w:lang w:val="en-US"/>
              </w:rPr>
            </w:pPr>
            <w:r w:rsidRPr="009C281A">
              <w:rPr>
                <w:lang w:val="en-US"/>
              </w:rPr>
              <w:t xml:space="preserve">Proposal 6: Keep the requirement that UE supporting </w:t>
            </w:r>
            <w:proofErr w:type="spellStart"/>
            <w:r w:rsidRPr="009C281A">
              <w:rPr>
                <w:lang w:val="en-US"/>
              </w:rPr>
              <w:t>multipleCG</w:t>
            </w:r>
            <w:proofErr w:type="spellEnd"/>
            <w:r w:rsidRPr="009C281A">
              <w:rPr>
                <w:lang w:val="en-US"/>
              </w:rPr>
              <w:t xml:space="preserve">-Configs should also support </w:t>
            </w:r>
            <w:proofErr w:type="spellStart"/>
            <w:r w:rsidRPr="009C281A">
              <w:rPr>
                <w:lang w:val="en-US"/>
              </w:rPr>
              <w:t>lch-ToConfiguredGrantMapping</w:t>
            </w:r>
            <w:proofErr w:type="spellEnd"/>
            <w:r w:rsidRPr="009C281A">
              <w:rPr>
                <w:lang w:val="en-US"/>
              </w:rPr>
              <w:t>.</w:t>
            </w:r>
          </w:p>
        </w:tc>
        <w:tc>
          <w:tcPr>
            <w:tcW w:w="3399" w:type="dxa"/>
          </w:tcPr>
          <w:p w14:paraId="78481959" w14:textId="78CE3D65" w:rsidR="009C281A" w:rsidRPr="00BE2D01" w:rsidRDefault="009C281A" w:rsidP="008F5071">
            <w:pPr>
              <w:spacing w:after="120"/>
              <w:jc w:val="both"/>
              <w:rPr>
                <w:lang w:val="en-US" w:eastAsia="zh-CN"/>
              </w:rPr>
            </w:pPr>
            <w:r>
              <w:t>It is very important to keep those two features together as otherwise the management of multiple LCHs which are provided with their dedicated CG configuration becomes very cumbersome. It may often be very challenging or even impossible for the network to achieve the intended mapping only by using legacy LCP restrictions.</w:t>
            </w:r>
          </w:p>
        </w:tc>
      </w:tr>
      <w:tr w:rsidR="00F50653" w14:paraId="66D08810" w14:textId="77777777" w:rsidTr="008F5071">
        <w:trPr>
          <w:trHeight w:val="691"/>
        </w:trPr>
        <w:tc>
          <w:tcPr>
            <w:tcW w:w="1696" w:type="dxa"/>
          </w:tcPr>
          <w:p w14:paraId="3BE5743A" w14:textId="77777777" w:rsidR="00EE5B6F" w:rsidRDefault="00EE5B6F" w:rsidP="00EE5B6F">
            <w:pPr>
              <w:rPr>
                <w:lang w:val="en-US"/>
              </w:rPr>
            </w:pPr>
            <w:r>
              <w:rPr>
                <w:lang w:val="en-US"/>
              </w:rPr>
              <w:t>Qualcomm</w:t>
            </w:r>
          </w:p>
          <w:p w14:paraId="4F8A2711" w14:textId="6CA89655" w:rsidR="00F50653" w:rsidRDefault="00EE5B6F" w:rsidP="00EE5B6F">
            <w:pPr>
              <w:rPr>
                <w:lang w:val="en-US"/>
              </w:rPr>
            </w:pPr>
            <w:r>
              <w:rPr>
                <w:lang w:val="en-US"/>
              </w:rPr>
              <w:t>(</w:t>
            </w:r>
            <w:r w:rsidRPr="00EE5B6F">
              <w:rPr>
                <w:lang w:val="en-US"/>
              </w:rPr>
              <w:t>R2-2001290</w:t>
            </w:r>
            <w:r>
              <w:rPr>
                <w:lang w:val="en-US"/>
              </w:rPr>
              <w:t>)</w:t>
            </w:r>
          </w:p>
        </w:tc>
        <w:tc>
          <w:tcPr>
            <w:tcW w:w="4536" w:type="dxa"/>
          </w:tcPr>
          <w:p w14:paraId="0209930B" w14:textId="46A0AE11" w:rsidR="00F50653" w:rsidRPr="00EE5B6F" w:rsidRDefault="00EE5B6F" w:rsidP="00EE5B6F">
            <w:r w:rsidRPr="00EE5B6F">
              <w:rPr>
                <w:lang w:val="en-US"/>
              </w:rPr>
              <w:t>Proposal 2: A UE supporting multiple CG configurations feature need not support LCH-to-CG mapping restriction.</w:t>
            </w:r>
          </w:p>
        </w:tc>
        <w:tc>
          <w:tcPr>
            <w:tcW w:w="3399" w:type="dxa"/>
          </w:tcPr>
          <w:p w14:paraId="445AB4A2" w14:textId="2FA893FC" w:rsidR="00F50653" w:rsidRDefault="00EE5B6F" w:rsidP="008F5071">
            <w:pPr>
              <w:spacing w:after="120"/>
              <w:jc w:val="both"/>
            </w:pPr>
            <w:r w:rsidRPr="00EE5B6F">
              <w:t>A UE could support multiple CGs without LCP restrictions (e.g., if associated traffic flows have non-overlapping arrivals) or use other LCP restrictions to restrict LCHs using the CGs.</w:t>
            </w:r>
          </w:p>
        </w:tc>
      </w:tr>
    </w:tbl>
    <w:p w14:paraId="3138AE0B" w14:textId="77777777" w:rsidR="009C281A" w:rsidRDefault="009C281A" w:rsidP="000F2814">
      <w:pPr>
        <w:rPr>
          <w:bCs/>
          <w:i/>
          <w:iCs/>
        </w:rPr>
      </w:pPr>
    </w:p>
    <w:p w14:paraId="51225BC0" w14:textId="7310021E" w:rsidR="003A7AA7" w:rsidRDefault="00475907" w:rsidP="000F2814">
      <w:pPr>
        <w:rPr>
          <w:bCs/>
        </w:rPr>
      </w:pPr>
      <w:r>
        <w:rPr>
          <w:bCs/>
        </w:rPr>
        <w:t>S</w:t>
      </w:r>
      <w:r w:rsidR="003A7AA7">
        <w:rPr>
          <w:bCs/>
        </w:rPr>
        <w:t>ummary:</w:t>
      </w:r>
    </w:p>
    <w:p w14:paraId="65E27BAB" w14:textId="072D8B33" w:rsidR="00475907" w:rsidRDefault="00CA09B4" w:rsidP="000F2814">
      <w:pPr>
        <w:rPr>
          <w:bCs/>
        </w:rPr>
      </w:pPr>
      <w:r>
        <w:rPr>
          <w:bCs/>
        </w:rPr>
        <w:t xml:space="preserve">Two companies indicated that </w:t>
      </w:r>
      <w:r w:rsidRPr="009C281A">
        <w:rPr>
          <w:lang w:val="en-US"/>
        </w:rPr>
        <w:t xml:space="preserve">UE supporting </w:t>
      </w:r>
      <w:proofErr w:type="spellStart"/>
      <w:r w:rsidRPr="009C281A">
        <w:rPr>
          <w:lang w:val="en-US"/>
        </w:rPr>
        <w:t>multipleCG</w:t>
      </w:r>
      <w:proofErr w:type="spellEnd"/>
      <w:r w:rsidRPr="009C281A">
        <w:rPr>
          <w:lang w:val="en-US"/>
        </w:rPr>
        <w:t xml:space="preserve">-Configs should also support </w:t>
      </w:r>
      <w:proofErr w:type="spellStart"/>
      <w:r w:rsidRPr="009C281A">
        <w:rPr>
          <w:lang w:val="en-US"/>
        </w:rPr>
        <w:t>lch-ToConfiguredGrantMapping</w:t>
      </w:r>
      <w:proofErr w:type="spellEnd"/>
      <w:r>
        <w:rPr>
          <w:lang w:val="en-US"/>
        </w:rPr>
        <w:t xml:space="preserve"> while one company has </w:t>
      </w:r>
      <w:r w:rsidR="00154741">
        <w:rPr>
          <w:lang w:val="en-US"/>
        </w:rPr>
        <w:t xml:space="preserve">the </w:t>
      </w:r>
      <w:r>
        <w:rPr>
          <w:lang w:val="en-US"/>
        </w:rPr>
        <w:t xml:space="preserve">opposite view. </w:t>
      </w:r>
      <w:r>
        <w:rPr>
          <w:bCs/>
        </w:rPr>
        <w:t>The following proposal is made:</w:t>
      </w:r>
    </w:p>
    <w:p w14:paraId="577686F0" w14:textId="6BA2AED0" w:rsidR="00475907" w:rsidRPr="00475907" w:rsidRDefault="00475907" w:rsidP="000F2814">
      <w:pPr>
        <w:rPr>
          <w:b/>
        </w:rPr>
      </w:pPr>
      <w:r w:rsidRPr="00475907">
        <w:rPr>
          <w:b/>
        </w:rPr>
        <w:t xml:space="preserve">Proposal </w:t>
      </w:r>
      <w:r>
        <w:rPr>
          <w:b/>
        </w:rPr>
        <w:t xml:space="preserve">3: </w:t>
      </w:r>
      <w:r w:rsidR="00EF0AFF">
        <w:rPr>
          <w:b/>
        </w:rPr>
        <w:t xml:space="preserve">FFS if </w:t>
      </w:r>
      <w:r w:rsidR="00742370">
        <w:rPr>
          <w:b/>
        </w:rPr>
        <w:t xml:space="preserve">the </w:t>
      </w:r>
      <w:r w:rsidRPr="00475907">
        <w:rPr>
          <w:b/>
        </w:rPr>
        <w:t xml:space="preserve">UE supporting </w:t>
      </w:r>
      <w:proofErr w:type="spellStart"/>
      <w:r w:rsidRPr="00475907">
        <w:rPr>
          <w:b/>
        </w:rPr>
        <w:t>multipleCG</w:t>
      </w:r>
      <w:proofErr w:type="spellEnd"/>
      <w:r w:rsidRPr="00475907">
        <w:rPr>
          <w:b/>
        </w:rPr>
        <w:t xml:space="preserve">-Configs shall also support </w:t>
      </w:r>
      <w:proofErr w:type="spellStart"/>
      <w:r w:rsidRPr="00475907">
        <w:rPr>
          <w:b/>
        </w:rPr>
        <w:t>lch-ToConfiguredGrantMapping</w:t>
      </w:r>
      <w:proofErr w:type="spellEnd"/>
      <w:r w:rsidRPr="00475907">
        <w:rPr>
          <w:b/>
        </w:rPr>
        <w:t>.</w:t>
      </w:r>
    </w:p>
    <w:p w14:paraId="3541656A" w14:textId="46E18DD5" w:rsidR="000F2814" w:rsidRPr="006E13D1" w:rsidRDefault="000F2814" w:rsidP="000F2814">
      <w:pPr>
        <w:pStyle w:val="Heading2"/>
      </w:pPr>
      <w:r>
        <w:t>2</w:t>
      </w:r>
      <w:r w:rsidRPr="006E13D1">
        <w:t>.</w:t>
      </w:r>
      <w:r>
        <w:t>3</w:t>
      </w:r>
      <w:r w:rsidRPr="006E13D1">
        <w:tab/>
      </w:r>
      <w:r w:rsidR="00735C6E">
        <w:t>Intra-UE prioritization</w:t>
      </w:r>
    </w:p>
    <w:tbl>
      <w:tblPr>
        <w:tblStyle w:val="TableGrid"/>
        <w:tblW w:w="0" w:type="auto"/>
        <w:tblLook w:val="04A0" w:firstRow="1" w:lastRow="0" w:firstColumn="1" w:lastColumn="0" w:noHBand="0" w:noVBand="1"/>
      </w:tblPr>
      <w:tblGrid>
        <w:gridCol w:w="1696"/>
        <w:gridCol w:w="3969"/>
        <w:gridCol w:w="3966"/>
      </w:tblGrid>
      <w:tr w:rsidR="006B4588" w14:paraId="7F669741" w14:textId="77777777" w:rsidTr="00337C3F">
        <w:tc>
          <w:tcPr>
            <w:tcW w:w="1696" w:type="dxa"/>
          </w:tcPr>
          <w:p w14:paraId="4C0F5A6E" w14:textId="77777777" w:rsidR="006B4588" w:rsidRDefault="006B4588" w:rsidP="008F5071">
            <w:pPr>
              <w:rPr>
                <w:lang w:val="en-US"/>
              </w:rPr>
            </w:pPr>
            <w:r>
              <w:rPr>
                <w:lang w:val="en-US"/>
              </w:rPr>
              <w:t>Company (</w:t>
            </w:r>
            <w:proofErr w:type="spellStart"/>
            <w:r>
              <w:rPr>
                <w:lang w:val="en-US"/>
              </w:rPr>
              <w:t>Tdoc</w:t>
            </w:r>
            <w:proofErr w:type="spellEnd"/>
            <w:r>
              <w:rPr>
                <w:lang w:val="en-US"/>
              </w:rPr>
              <w:t>)</w:t>
            </w:r>
          </w:p>
        </w:tc>
        <w:tc>
          <w:tcPr>
            <w:tcW w:w="3969" w:type="dxa"/>
          </w:tcPr>
          <w:p w14:paraId="040D106C" w14:textId="77777777" w:rsidR="006B4588" w:rsidRDefault="006B4588" w:rsidP="008F5071">
            <w:pPr>
              <w:rPr>
                <w:lang w:val="en-US"/>
              </w:rPr>
            </w:pPr>
            <w:r>
              <w:rPr>
                <w:lang w:val="en-US"/>
              </w:rPr>
              <w:t>Proposals</w:t>
            </w:r>
          </w:p>
        </w:tc>
        <w:tc>
          <w:tcPr>
            <w:tcW w:w="3966" w:type="dxa"/>
          </w:tcPr>
          <w:p w14:paraId="043BA647" w14:textId="77777777" w:rsidR="006B4588" w:rsidRDefault="006B4588" w:rsidP="008F5071">
            <w:pPr>
              <w:rPr>
                <w:lang w:val="en-US"/>
              </w:rPr>
            </w:pPr>
            <w:r>
              <w:rPr>
                <w:lang w:val="en-US"/>
              </w:rPr>
              <w:t>Rationale</w:t>
            </w:r>
          </w:p>
        </w:tc>
      </w:tr>
      <w:tr w:rsidR="00504BFD" w14:paraId="301256A1" w14:textId="77777777" w:rsidTr="00337C3F">
        <w:tc>
          <w:tcPr>
            <w:tcW w:w="1696" w:type="dxa"/>
          </w:tcPr>
          <w:p w14:paraId="15F1392D" w14:textId="77777777" w:rsidR="00504BFD" w:rsidRDefault="00504BFD" w:rsidP="008F5071">
            <w:pPr>
              <w:rPr>
                <w:lang w:val="en-US"/>
              </w:rPr>
            </w:pPr>
            <w:r>
              <w:rPr>
                <w:lang w:val="en-US"/>
              </w:rPr>
              <w:t>CATT</w:t>
            </w:r>
          </w:p>
          <w:p w14:paraId="73EBBE73" w14:textId="12CCE6B4" w:rsidR="00504BFD" w:rsidRDefault="00504BFD" w:rsidP="008F5071">
            <w:pPr>
              <w:rPr>
                <w:lang w:val="en-US"/>
              </w:rPr>
            </w:pPr>
            <w:r>
              <w:rPr>
                <w:lang w:val="en-US"/>
              </w:rPr>
              <w:t>(</w:t>
            </w:r>
            <w:r>
              <w:t>R2-2000115</w:t>
            </w:r>
            <w:r>
              <w:rPr>
                <w:lang w:val="en-US"/>
              </w:rPr>
              <w:t>)</w:t>
            </w:r>
          </w:p>
        </w:tc>
        <w:tc>
          <w:tcPr>
            <w:tcW w:w="3969" w:type="dxa"/>
          </w:tcPr>
          <w:p w14:paraId="35F63EAF" w14:textId="7A4160A4" w:rsidR="00504BFD" w:rsidRPr="009B4600" w:rsidRDefault="009B4600" w:rsidP="008F5071">
            <w:r w:rsidRPr="009B4600">
              <w:t>Proposal 5: It is not necessary to introduce one new parameter for SR/data prioritization.</w:t>
            </w:r>
          </w:p>
        </w:tc>
        <w:tc>
          <w:tcPr>
            <w:tcW w:w="3966" w:type="dxa"/>
          </w:tcPr>
          <w:p w14:paraId="42CF919F" w14:textId="343221B4" w:rsidR="00504BFD" w:rsidRDefault="009B4600" w:rsidP="008F5071">
            <w:pPr>
              <w:rPr>
                <w:lang w:val="en-US"/>
              </w:rPr>
            </w:pPr>
            <w:r>
              <w:rPr>
                <w:rFonts w:eastAsia="Malgun Gothic"/>
                <w:noProof/>
                <w:lang w:eastAsia="ko-KR"/>
              </w:rPr>
              <w:t>Separating the features will also add extra-complexity and specification effort, so it is preferred to keep it a one overall functionality configured with a single parameter.</w:t>
            </w:r>
          </w:p>
        </w:tc>
      </w:tr>
      <w:tr w:rsidR="003D063D" w14:paraId="3B8F8BD1" w14:textId="77777777" w:rsidTr="00337C3F">
        <w:tc>
          <w:tcPr>
            <w:tcW w:w="1696" w:type="dxa"/>
          </w:tcPr>
          <w:p w14:paraId="4769D31D" w14:textId="77777777" w:rsidR="003D063D" w:rsidRDefault="003D063D" w:rsidP="008F5071">
            <w:pPr>
              <w:rPr>
                <w:lang w:val="en-US"/>
              </w:rPr>
            </w:pPr>
            <w:r>
              <w:rPr>
                <w:lang w:val="en-US"/>
              </w:rPr>
              <w:t>Ericsson</w:t>
            </w:r>
          </w:p>
          <w:p w14:paraId="77C11C2B" w14:textId="00DF804E" w:rsidR="003D063D" w:rsidRDefault="003D063D" w:rsidP="008F5071">
            <w:pPr>
              <w:rPr>
                <w:lang w:val="en-US"/>
              </w:rPr>
            </w:pPr>
            <w:r>
              <w:rPr>
                <w:lang w:val="en-US"/>
              </w:rPr>
              <w:t>(</w:t>
            </w:r>
            <w:bookmarkStart w:id="8" w:name="_Hlk33010634"/>
            <w:r w:rsidRPr="003D063D">
              <w:rPr>
                <w:lang w:val="en-US"/>
              </w:rPr>
              <w:t>R2-2000797</w:t>
            </w:r>
            <w:bookmarkEnd w:id="8"/>
            <w:r>
              <w:rPr>
                <w:lang w:val="en-US"/>
              </w:rPr>
              <w:t>)</w:t>
            </w:r>
          </w:p>
        </w:tc>
        <w:tc>
          <w:tcPr>
            <w:tcW w:w="3969" w:type="dxa"/>
          </w:tcPr>
          <w:p w14:paraId="6A393856" w14:textId="77777777" w:rsidR="003D063D" w:rsidRDefault="003D063D" w:rsidP="008F5071">
            <w:r w:rsidRPr="003D063D">
              <w:t>Proposal 5</w:t>
            </w:r>
            <w:r>
              <w:t xml:space="preserve"> </w:t>
            </w:r>
            <w:r w:rsidRPr="003D063D">
              <w:t>SR/data prioritization is separate configurable feature from data/data prioritization feature.</w:t>
            </w:r>
          </w:p>
          <w:p w14:paraId="46629761" w14:textId="21B9A69A" w:rsidR="00A14B0B" w:rsidRPr="009B4600" w:rsidRDefault="00A14B0B" w:rsidP="008F5071"/>
        </w:tc>
        <w:tc>
          <w:tcPr>
            <w:tcW w:w="3966" w:type="dxa"/>
          </w:tcPr>
          <w:p w14:paraId="4F564485" w14:textId="745E6F77" w:rsidR="003D063D" w:rsidRDefault="003D063D" w:rsidP="00337C3F">
            <w:pPr>
              <w:rPr>
                <w:rFonts w:eastAsia="Malgun Gothic"/>
                <w:noProof/>
                <w:lang w:eastAsia="ko-KR"/>
              </w:rPr>
            </w:pPr>
            <w:r w:rsidRPr="003D063D">
              <w:rPr>
                <w:rFonts w:eastAsia="Malgun Gothic"/>
                <w:noProof/>
                <w:lang w:eastAsia="ko-KR"/>
              </w:rPr>
              <w:t>While similarities and overlap in functionality of these features exist, their</w:t>
            </w:r>
            <w:r w:rsidR="00337C3F">
              <w:rPr>
                <w:rFonts w:eastAsia="Malgun Gothic"/>
                <w:noProof/>
                <w:lang w:eastAsia="ko-KR"/>
              </w:rPr>
              <w:t xml:space="preserve"> purpose and</w:t>
            </w:r>
            <w:r w:rsidRPr="003D063D">
              <w:rPr>
                <w:rFonts w:eastAsia="Malgun Gothic"/>
                <w:noProof/>
                <w:lang w:eastAsia="ko-KR"/>
              </w:rPr>
              <w:t xml:space="preserve"> impact on UE MAC multiplexing as well as scheduling and gNB UL reception are quite different</w:t>
            </w:r>
            <w:r w:rsidR="00337C3F">
              <w:rPr>
                <w:rFonts w:eastAsia="Malgun Gothic"/>
                <w:noProof/>
                <w:lang w:eastAsia="ko-KR"/>
              </w:rPr>
              <w:t>, e.g. i</w:t>
            </w:r>
            <w:r w:rsidRPr="003D063D">
              <w:rPr>
                <w:rFonts w:eastAsia="Malgun Gothic"/>
                <w:noProof/>
                <w:lang w:eastAsia="ko-KR"/>
              </w:rPr>
              <w:t>t is not necessary or even not wanted in some implementations that UE prioritized between potentially overlapping grants for data/data</w:t>
            </w:r>
            <w:r w:rsidR="00337C3F">
              <w:rPr>
                <w:rFonts w:eastAsia="Malgun Gothic"/>
                <w:noProof/>
                <w:lang w:eastAsia="ko-KR"/>
              </w:rPr>
              <w:t>.</w:t>
            </w:r>
          </w:p>
        </w:tc>
      </w:tr>
      <w:tr w:rsidR="00A14B0B" w14:paraId="243CFCB6" w14:textId="77777777" w:rsidTr="00A14B0B">
        <w:trPr>
          <w:trHeight w:val="825"/>
        </w:trPr>
        <w:tc>
          <w:tcPr>
            <w:tcW w:w="1696" w:type="dxa"/>
            <w:vMerge w:val="restart"/>
          </w:tcPr>
          <w:p w14:paraId="20090E82" w14:textId="77777777" w:rsidR="00A14B0B" w:rsidRDefault="00A14B0B" w:rsidP="008F5071">
            <w:pPr>
              <w:rPr>
                <w:lang w:val="en-US"/>
              </w:rPr>
            </w:pPr>
            <w:r>
              <w:rPr>
                <w:lang w:val="en-US"/>
              </w:rPr>
              <w:t>Qualcomm</w:t>
            </w:r>
          </w:p>
          <w:p w14:paraId="2BE33819" w14:textId="72BD80D5" w:rsidR="00A14B0B" w:rsidRDefault="00A14B0B" w:rsidP="008F5071">
            <w:pPr>
              <w:rPr>
                <w:lang w:val="en-US"/>
              </w:rPr>
            </w:pPr>
            <w:r>
              <w:rPr>
                <w:lang w:val="en-US"/>
              </w:rPr>
              <w:t>(</w:t>
            </w:r>
            <w:r w:rsidRPr="004147E8">
              <w:rPr>
                <w:lang w:val="en-US"/>
              </w:rPr>
              <w:t>R2-2001289</w:t>
            </w:r>
            <w:r>
              <w:rPr>
                <w:lang w:val="en-US"/>
              </w:rPr>
              <w:t>)</w:t>
            </w:r>
          </w:p>
        </w:tc>
        <w:tc>
          <w:tcPr>
            <w:tcW w:w="3969" w:type="dxa"/>
          </w:tcPr>
          <w:p w14:paraId="46EBDD5D" w14:textId="5D81F596" w:rsidR="00A14B0B" w:rsidRPr="003D063D" w:rsidRDefault="00A14B0B" w:rsidP="008F5071">
            <w:r w:rsidRPr="00AB4E63">
              <w:t>Proposal 1: SR and data priorit</w:t>
            </w:r>
            <w:r>
              <w:t>i</w:t>
            </w:r>
            <w:r w:rsidRPr="00AB4E63">
              <w:t>zation each have separate RRC configuration parameters and capabilities.</w:t>
            </w:r>
          </w:p>
        </w:tc>
        <w:tc>
          <w:tcPr>
            <w:tcW w:w="3966" w:type="dxa"/>
          </w:tcPr>
          <w:p w14:paraId="61982129" w14:textId="06BC4366" w:rsidR="00A14B0B" w:rsidRPr="003D063D" w:rsidRDefault="00A14B0B" w:rsidP="00337C3F">
            <w:pPr>
              <w:rPr>
                <w:rFonts w:eastAsia="Malgun Gothic"/>
                <w:noProof/>
                <w:lang w:eastAsia="ko-KR"/>
              </w:rPr>
            </w:pPr>
            <w:r w:rsidRPr="00AB4E63">
              <w:rPr>
                <w:rFonts w:eastAsia="Malgun Gothic"/>
                <w:noProof/>
                <w:lang w:eastAsia="ko-KR"/>
              </w:rPr>
              <w:t>SR vs grant prioritization is a feature distinct from and complementary to grant prioritization, and both can be useful on their own for URLLC traffic.</w:t>
            </w:r>
          </w:p>
        </w:tc>
      </w:tr>
      <w:tr w:rsidR="00A14B0B" w14:paraId="535C54D7" w14:textId="77777777" w:rsidTr="00A14B0B">
        <w:trPr>
          <w:trHeight w:val="643"/>
        </w:trPr>
        <w:tc>
          <w:tcPr>
            <w:tcW w:w="1696" w:type="dxa"/>
            <w:vMerge/>
          </w:tcPr>
          <w:p w14:paraId="261C3DD9" w14:textId="77777777" w:rsidR="00A14B0B" w:rsidRDefault="00A14B0B" w:rsidP="008F5071">
            <w:pPr>
              <w:rPr>
                <w:lang w:val="en-US"/>
              </w:rPr>
            </w:pPr>
          </w:p>
        </w:tc>
        <w:tc>
          <w:tcPr>
            <w:tcW w:w="3969" w:type="dxa"/>
          </w:tcPr>
          <w:p w14:paraId="247D6834" w14:textId="3122C1FE" w:rsidR="00A14B0B" w:rsidRPr="00AB4E63" w:rsidRDefault="00A14B0B" w:rsidP="00A14B0B">
            <w:r w:rsidRPr="00A14B0B">
              <w:t>Proposal 6: Once RAN1 has defined feature/capability related to PHY layer prioritization, RAN2 should discuss whether LCH based prioritization can be supported without PHY prioritization.</w:t>
            </w:r>
          </w:p>
        </w:tc>
        <w:tc>
          <w:tcPr>
            <w:tcW w:w="3966" w:type="dxa"/>
          </w:tcPr>
          <w:p w14:paraId="7A135978" w14:textId="59E38D5E" w:rsidR="00A14B0B" w:rsidRPr="00AB4E63" w:rsidRDefault="00A14B0B" w:rsidP="00337C3F">
            <w:pPr>
              <w:rPr>
                <w:rFonts w:eastAsia="Malgun Gothic"/>
                <w:noProof/>
                <w:lang w:eastAsia="ko-KR"/>
              </w:rPr>
            </w:pPr>
            <w:r w:rsidRPr="00A14B0B">
              <w:rPr>
                <w:rFonts w:eastAsia="Malgun Gothic"/>
                <w:noProof/>
                <w:lang w:eastAsia="ko-KR"/>
              </w:rPr>
              <w:t>RAN2 should discuss whether LCH based prioritization can be implemented without PHY prioritization before introducing any such dependence between the two. For instance, PDU suppression of LCH based prioritization can be used without any PHY-layer actions like pre-emption provided Rel-15 timelines for associated grants are followed by the scheduler.</w:t>
            </w:r>
          </w:p>
        </w:tc>
      </w:tr>
      <w:tr w:rsidR="00CD450F" w14:paraId="2B411295" w14:textId="77777777" w:rsidTr="00337C3F">
        <w:trPr>
          <w:trHeight w:val="691"/>
        </w:trPr>
        <w:tc>
          <w:tcPr>
            <w:tcW w:w="1696" w:type="dxa"/>
          </w:tcPr>
          <w:p w14:paraId="09BE0DF2" w14:textId="77777777" w:rsidR="00CD450F" w:rsidRPr="00BB1588" w:rsidRDefault="005F6FD2" w:rsidP="00BB1588">
            <w:pPr>
              <w:spacing w:after="120"/>
              <w:jc w:val="both"/>
              <w:rPr>
                <w:lang w:eastAsia="zh-CN"/>
              </w:rPr>
            </w:pPr>
            <w:r w:rsidRPr="00BB1588">
              <w:rPr>
                <w:lang w:eastAsia="zh-CN"/>
              </w:rPr>
              <w:lastRenderedPageBreak/>
              <w:t>Samsung</w:t>
            </w:r>
          </w:p>
          <w:p w14:paraId="3F7BE792" w14:textId="1A0BF12A" w:rsidR="005F6FD2" w:rsidRPr="00BB1588" w:rsidRDefault="005F6FD2" w:rsidP="00BB1588">
            <w:pPr>
              <w:spacing w:after="120"/>
              <w:jc w:val="both"/>
              <w:rPr>
                <w:lang w:eastAsia="zh-CN"/>
              </w:rPr>
            </w:pPr>
            <w:r w:rsidRPr="00BB1588">
              <w:rPr>
                <w:lang w:eastAsia="zh-CN"/>
              </w:rPr>
              <w:t>(R2-2001497)</w:t>
            </w:r>
          </w:p>
        </w:tc>
        <w:tc>
          <w:tcPr>
            <w:tcW w:w="3969" w:type="dxa"/>
          </w:tcPr>
          <w:p w14:paraId="0F6FA7E8" w14:textId="2171A41A" w:rsidR="00CD450F" w:rsidRPr="00BB1588" w:rsidRDefault="005F6FD2" w:rsidP="00BB1588">
            <w:pPr>
              <w:spacing w:after="120"/>
              <w:jc w:val="both"/>
              <w:rPr>
                <w:lang w:eastAsia="zh-CN"/>
              </w:rPr>
            </w:pPr>
            <w:r w:rsidRPr="00BB1588">
              <w:rPr>
                <w:lang w:eastAsia="zh-CN"/>
              </w:rPr>
              <w:t xml:space="preserve">Proposal 3. A single configuration </w:t>
            </w:r>
            <w:proofErr w:type="spellStart"/>
            <w:r w:rsidRPr="00BB1588">
              <w:rPr>
                <w:lang w:eastAsia="zh-CN"/>
              </w:rPr>
              <w:t>lch-basedPrioritization</w:t>
            </w:r>
            <w:proofErr w:type="spellEnd"/>
            <w:r w:rsidRPr="00BB1588">
              <w:rPr>
                <w:lang w:eastAsia="zh-CN"/>
              </w:rPr>
              <w:t xml:space="preserve"> is used for both 1) Data-Data prioritization and 2) SR Data prioritization.</w:t>
            </w:r>
          </w:p>
        </w:tc>
        <w:tc>
          <w:tcPr>
            <w:tcW w:w="3966" w:type="dxa"/>
          </w:tcPr>
          <w:p w14:paraId="498916EB" w14:textId="723301EB" w:rsidR="00CD450F" w:rsidRDefault="00456F0F" w:rsidP="00CD450F">
            <w:pPr>
              <w:spacing w:after="120"/>
              <w:jc w:val="both"/>
              <w:rPr>
                <w:lang w:eastAsia="zh-CN"/>
              </w:rPr>
            </w:pPr>
            <w:r w:rsidRPr="00456F0F">
              <w:rPr>
                <w:lang w:eastAsia="zh-CN"/>
              </w:rPr>
              <w:t>Both</w:t>
            </w:r>
            <w:r>
              <w:rPr>
                <w:lang w:eastAsia="zh-CN"/>
              </w:rPr>
              <w:t xml:space="preserve"> prioritization between grants and a grant and SR </w:t>
            </w:r>
            <w:r w:rsidRPr="00456F0F">
              <w:rPr>
                <w:lang w:eastAsia="zh-CN"/>
              </w:rPr>
              <w:t xml:space="preserve">are based on the priority value of the logical channels, so we can say that they have a commonality and are similar to each other. </w:t>
            </w:r>
          </w:p>
        </w:tc>
      </w:tr>
      <w:tr w:rsidR="005F6FD2" w14:paraId="312C14C6" w14:textId="77777777" w:rsidTr="00337C3F">
        <w:trPr>
          <w:trHeight w:val="691"/>
        </w:trPr>
        <w:tc>
          <w:tcPr>
            <w:tcW w:w="1696" w:type="dxa"/>
          </w:tcPr>
          <w:p w14:paraId="2F5566AB" w14:textId="77777777" w:rsidR="005F6FD2" w:rsidRDefault="005F6FD2" w:rsidP="005F6FD2">
            <w:pPr>
              <w:rPr>
                <w:lang w:val="en-US"/>
              </w:rPr>
            </w:pPr>
            <w:r>
              <w:rPr>
                <w:lang w:val="en-US"/>
              </w:rPr>
              <w:t>Nokia, Nokia Shanghai Bell</w:t>
            </w:r>
          </w:p>
          <w:p w14:paraId="64DC17FB" w14:textId="7A50706E" w:rsidR="005F6FD2" w:rsidRDefault="005F6FD2" w:rsidP="005F6FD2">
            <w:pPr>
              <w:rPr>
                <w:lang w:val="en-US"/>
              </w:rPr>
            </w:pPr>
            <w:r>
              <w:rPr>
                <w:lang w:val="en-US"/>
              </w:rPr>
              <w:t>(</w:t>
            </w:r>
            <w:r w:rsidRPr="00BE2D01">
              <w:rPr>
                <w:lang w:val="en-US"/>
              </w:rPr>
              <w:t>R2-2001052</w:t>
            </w:r>
            <w:r>
              <w:rPr>
                <w:lang w:val="en-US"/>
              </w:rPr>
              <w:t>)</w:t>
            </w:r>
          </w:p>
        </w:tc>
        <w:tc>
          <w:tcPr>
            <w:tcW w:w="3969" w:type="dxa"/>
          </w:tcPr>
          <w:p w14:paraId="6A90D551" w14:textId="7AF622A5" w:rsidR="005F6FD2" w:rsidRPr="00CD450F" w:rsidRDefault="005F6FD2" w:rsidP="005F6FD2">
            <w:pPr>
              <w:rPr>
                <w:lang w:val="en-US"/>
              </w:rPr>
            </w:pPr>
            <w:r w:rsidRPr="00CD450F">
              <w:rPr>
                <w:lang w:val="en-US"/>
              </w:rPr>
              <w:t>Proposal 3: Confirm that lch-PriorityBasedPrioritization-r16 covers both data vs. data and SR vs. data prioritization.</w:t>
            </w:r>
          </w:p>
        </w:tc>
        <w:tc>
          <w:tcPr>
            <w:tcW w:w="3966" w:type="dxa"/>
          </w:tcPr>
          <w:p w14:paraId="51547C29" w14:textId="4F9C095A" w:rsidR="005F6FD2" w:rsidRDefault="005F6FD2" w:rsidP="005F6FD2">
            <w:pPr>
              <w:spacing w:after="120"/>
              <w:jc w:val="both"/>
              <w:rPr>
                <w:lang w:val="en-US"/>
              </w:rPr>
            </w:pPr>
            <w:r>
              <w:rPr>
                <w:lang w:val="en-US"/>
              </w:rPr>
              <w:t>Both prioritization mechanisms are based on comparison of LCH priority of either an LCH carried by a MAC PDU or of an LCH which triggered an SR. At the same time, both of these are equally important when it comes to support of URLLC traffic. In order to avoid too extensive capability fragmentation and specifications complexity, it is proposed to keep those two together.</w:t>
            </w:r>
          </w:p>
        </w:tc>
      </w:tr>
    </w:tbl>
    <w:p w14:paraId="1D9512DF" w14:textId="1B672C6B" w:rsidR="006B4588" w:rsidRDefault="006B4588" w:rsidP="00824452">
      <w:pPr>
        <w:rPr>
          <w:bCs/>
          <w:i/>
          <w:iCs/>
        </w:rPr>
      </w:pPr>
    </w:p>
    <w:p w14:paraId="23641FCF" w14:textId="5A6C3A22" w:rsidR="00631BB5" w:rsidRDefault="00475907" w:rsidP="00824452">
      <w:pPr>
        <w:rPr>
          <w:bCs/>
        </w:rPr>
      </w:pPr>
      <w:r>
        <w:rPr>
          <w:bCs/>
        </w:rPr>
        <w:t>Summary:</w:t>
      </w:r>
    </w:p>
    <w:p w14:paraId="3D6BFCFA" w14:textId="77777777" w:rsidR="00475907" w:rsidRDefault="00475907" w:rsidP="00824452">
      <w:pPr>
        <w:rPr>
          <w:bCs/>
        </w:rPr>
      </w:pPr>
      <w:r>
        <w:rPr>
          <w:bCs/>
        </w:rPr>
        <w:t xml:space="preserve">Some companies seem to mix the issue of separate configurability of data vs. data and SR vs. data prioritization with a capability signalling for those. Two companies (CATT, Samsung) indicate that a single configuration parameter is used, which automatically means these are both a single capability. One company (Ericsson) speaks of separate configurability, but does not refer to capability signalling. Once company (Qualcomm) mentions that both configurability and capability signalling should be separate. One company (Nokia) indicates that these two should be a single capability, but does not mention configurability. </w:t>
      </w:r>
    </w:p>
    <w:p w14:paraId="04FF23AA" w14:textId="4641DBE4" w:rsidR="00475907" w:rsidRDefault="000D6039" w:rsidP="00824452">
      <w:pPr>
        <w:rPr>
          <w:bCs/>
        </w:rPr>
      </w:pPr>
      <w:r>
        <w:rPr>
          <w:bCs/>
        </w:rPr>
        <w:t>In attempt to reach a common ground, i</w:t>
      </w:r>
      <w:r w:rsidR="00475907">
        <w:rPr>
          <w:bCs/>
        </w:rPr>
        <w:t xml:space="preserve">t is proposed to </w:t>
      </w:r>
      <w:r>
        <w:rPr>
          <w:bCs/>
        </w:rPr>
        <w:t>agree</w:t>
      </w:r>
      <w:r w:rsidR="00475907">
        <w:rPr>
          <w:bCs/>
        </w:rPr>
        <w:t xml:space="preserve"> </w:t>
      </w:r>
      <w:r>
        <w:rPr>
          <w:bCs/>
        </w:rPr>
        <w:t xml:space="preserve">on </w:t>
      </w:r>
      <w:r w:rsidR="00475907">
        <w:rPr>
          <w:bCs/>
        </w:rPr>
        <w:t>the following proposals:</w:t>
      </w:r>
    </w:p>
    <w:p w14:paraId="6309CB4F" w14:textId="7BF38A52" w:rsidR="00DA7CA0" w:rsidRPr="00475907" w:rsidRDefault="00DA7CA0" w:rsidP="00DA7CA0">
      <w:pPr>
        <w:rPr>
          <w:b/>
        </w:rPr>
      </w:pPr>
      <w:r>
        <w:rPr>
          <w:b/>
        </w:rPr>
        <w:t>Proposal 4: Data vs. data and SR vs. data prioritization are configured separately.</w:t>
      </w:r>
    </w:p>
    <w:p w14:paraId="1B912139" w14:textId="490E7356" w:rsidR="00475907" w:rsidRDefault="00475907" w:rsidP="00824452">
      <w:pPr>
        <w:rPr>
          <w:b/>
        </w:rPr>
      </w:pPr>
      <w:r>
        <w:rPr>
          <w:b/>
        </w:rPr>
        <w:t xml:space="preserve">Proposal </w:t>
      </w:r>
      <w:r w:rsidR="00DA7CA0">
        <w:rPr>
          <w:b/>
        </w:rPr>
        <w:t>5</w:t>
      </w:r>
      <w:r>
        <w:rPr>
          <w:b/>
        </w:rPr>
        <w:t>: Data vs. data and SR vs. data prioritization are signalled as a single capability.</w:t>
      </w:r>
    </w:p>
    <w:p w14:paraId="6571368B" w14:textId="443EA06D" w:rsidR="00475907" w:rsidRDefault="00294C02" w:rsidP="00824452">
      <w:pPr>
        <w:rPr>
          <w:bCs/>
        </w:rPr>
      </w:pPr>
      <w:r>
        <w:rPr>
          <w:bCs/>
        </w:rPr>
        <w:t xml:space="preserve">It has been also raised by one company that we should wait to see the RAN1 definition of feature/capability for intra-UE prioritization to see whether they should be coupled. </w:t>
      </w:r>
      <w:r w:rsidR="005519F0">
        <w:rPr>
          <w:bCs/>
        </w:rPr>
        <w:t>It is proposed to keep the current definition as in the current 38.306 CR in [2] and re-discuss after receiving feature descriptions from RAN1.</w:t>
      </w:r>
    </w:p>
    <w:p w14:paraId="319D5CA0" w14:textId="71DBB9D9" w:rsidR="006B7045" w:rsidRPr="006B7045" w:rsidRDefault="006B7045" w:rsidP="00824452">
      <w:pPr>
        <w:rPr>
          <w:b/>
        </w:rPr>
      </w:pPr>
      <w:r>
        <w:rPr>
          <w:b/>
        </w:rPr>
        <w:t xml:space="preserve">Proposal 6: </w:t>
      </w:r>
      <w:r w:rsidRPr="006B7045">
        <w:rPr>
          <w:b/>
        </w:rPr>
        <w:t>Once RAN1 has defined feature/capability related to PHY layer prioritization, discuss whether LCH based prioritization can be supported without PHY prioritization.</w:t>
      </w:r>
    </w:p>
    <w:p w14:paraId="287C08A7" w14:textId="4764D7E5" w:rsidR="00735C6E" w:rsidRPr="006E13D1" w:rsidRDefault="00735C6E" w:rsidP="00735C6E">
      <w:pPr>
        <w:pStyle w:val="Heading2"/>
      </w:pPr>
      <w:r>
        <w:t>2</w:t>
      </w:r>
      <w:r w:rsidRPr="006E13D1">
        <w:t>.</w:t>
      </w:r>
      <w:r>
        <w:t>4</w:t>
      </w:r>
      <w:r w:rsidRPr="006E13D1">
        <w:tab/>
      </w:r>
      <w:r>
        <w:t xml:space="preserve">PDCP duplication </w:t>
      </w:r>
    </w:p>
    <w:tbl>
      <w:tblPr>
        <w:tblStyle w:val="TableGrid"/>
        <w:tblW w:w="0" w:type="auto"/>
        <w:tblLook w:val="04A0" w:firstRow="1" w:lastRow="0" w:firstColumn="1" w:lastColumn="0" w:noHBand="0" w:noVBand="1"/>
      </w:tblPr>
      <w:tblGrid>
        <w:gridCol w:w="1696"/>
        <w:gridCol w:w="4536"/>
        <w:gridCol w:w="3399"/>
      </w:tblGrid>
      <w:tr w:rsidR="00735C6E" w14:paraId="61706B98" w14:textId="77777777" w:rsidTr="008F5071">
        <w:tc>
          <w:tcPr>
            <w:tcW w:w="1696" w:type="dxa"/>
          </w:tcPr>
          <w:p w14:paraId="3964C49D" w14:textId="77777777" w:rsidR="00735C6E" w:rsidRDefault="00735C6E" w:rsidP="008F5071">
            <w:pPr>
              <w:rPr>
                <w:lang w:val="en-US"/>
              </w:rPr>
            </w:pPr>
            <w:r>
              <w:rPr>
                <w:lang w:val="en-US"/>
              </w:rPr>
              <w:t>Company (</w:t>
            </w:r>
            <w:proofErr w:type="spellStart"/>
            <w:r>
              <w:rPr>
                <w:lang w:val="en-US"/>
              </w:rPr>
              <w:t>Tdoc</w:t>
            </w:r>
            <w:proofErr w:type="spellEnd"/>
            <w:r>
              <w:rPr>
                <w:lang w:val="en-US"/>
              </w:rPr>
              <w:t>)</w:t>
            </w:r>
          </w:p>
        </w:tc>
        <w:tc>
          <w:tcPr>
            <w:tcW w:w="4536" w:type="dxa"/>
          </w:tcPr>
          <w:p w14:paraId="69D77B9F" w14:textId="77777777" w:rsidR="00735C6E" w:rsidRDefault="00735C6E" w:rsidP="008F5071">
            <w:pPr>
              <w:rPr>
                <w:lang w:val="en-US"/>
              </w:rPr>
            </w:pPr>
            <w:r>
              <w:rPr>
                <w:lang w:val="en-US"/>
              </w:rPr>
              <w:t>Proposals</w:t>
            </w:r>
          </w:p>
        </w:tc>
        <w:tc>
          <w:tcPr>
            <w:tcW w:w="3399" w:type="dxa"/>
          </w:tcPr>
          <w:p w14:paraId="0AAE72A2" w14:textId="77777777" w:rsidR="00735C6E" w:rsidRDefault="00735C6E" w:rsidP="008F5071">
            <w:pPr>
              <w:rPr>
                <w:lang w:val="en-US"/>
              </w:rPr>
            </w:pPr>
            <w:r>
              <w:rPr>
                <w:lang w:val="en-US"/>
              </w:rPr>
              <w:t>Rationale</w:t>
            </w:r>
          </w:p>
        </w:tc>
      </w:tr>
      <w:tr w:rsidR="00735C6E" w14:paraId="7CE59E11" w14:textId="77777777" w:rsidTr="008F5071">
        <w:trPr>
          <w:trHeight w:val="691"/>
        </w:trPr>
        <w:tc>
          <w:tcPr>
            <w:tcW w:w="1696" w:type="dxa"/>
          </w:tcPr>
          <w:p w14:paraId="3490CF6B" w14:textId="77777777" w:rsidR="00735C6E" w:rsidRDefault="00735C6E" w:rsidP="00735C6E">
            <w:pPr>
              <w:rPr>
                <w:lang w:val="en-US"/>
              </w:rPr>
            </w:pPr>
            <w:r>
              <w:rPr>
                <w:lang w:val="en-US"/>
              </w:rPr>
              <w:t xml:space="preserve">Qualcomm </w:t>
            </w:r>
          </w:p>
          <w:p w14:paraId="30DC8FA5" w14:textId="4B973407" w:rsidR="00735C6E" w:rsidRPr="00735C6E" w:rsidRDefault="00735C6E" w:rsidP="00735C6E">
            <w:pPr>
              <w:rPr>
                <w:lang w:val="en-US"/>
              </w:rPr>
            </w:pPr>
            <w:r>
              <w:rPr>
                <w:lang w:val="en-US"/>
              </w:rPr>
              <w:t>(</w:t>
            </w:r>
            <w:r w:rsidRPr="00735C6E">
              <w:rPr>
                <w:lang w:val="en-US"/>
              </w:rPr>
              <w:t>R2-2001288</w:t>
            </w:r>
            <w:r>
              <w:rPr>
                <w:lang w:val="en-US"/>
              </w:rPr>
              <w:t>)</w:t>
            </w:r>
          </w:p>
        </w:tc>
        <w:tc>
          <w:tcPr>
            <w:tcW w:w="4536" w:type="dxa"/>
          </w:tcPr>
          <w:p w14:paraId="0C230E37" w14:textId="77777777" w:rsidR="00283584" w:rsidRPr="00283584" w:rsidRDefault="00283584" w:rsidP="00283584">
            <w:pPr>
              <w:rPr>
                <w:lang w:val="en-US"/>
              </w:rPr>
            </w:pPr>
            <w:r w:rsidRPr="00283584">
              <w:rPr>
                <w:lang w:val="en-US"/>
              </w:rPr>
              <w:t>Proposal 1: PDCP duplication enhancements (support for up to 4 RLC entities, dynamic leg selection, resource efficient PDCP duplication) with RLC entities in mode AM should either</w:t>
            </w:r>
          </w:p>
          <w:p w14:paraId="37E50A3B" w14:textId="77777777" w:rsidR="00283584" w:rsidRPr="00283584" w:rsidRDefault="00283584" w:rsidP="00283584">
            <w:pPr>
              <w:rPr>
                <w:lang w:val="en-US"/>
              </w:rPr>
            </w:pPr>
            <w:r w:rsidRPr="00283584">
              <w:rPr>
                <w:lang w:val="en-US"/>
              </w:rPr>
              <w:t>-</w:t>
            </w:r>
            <w:r w:rsidRPr="00283584">
              <w:rPr>
                <w:lang w:val="en-US"/>
              </w:rPr>
              <w:tab/>
              <w:t>not be supported, or</w:t>
            </w:r>
          </w:p>
          <w:p w14:paraId="187F7639" w14:textId="68C64063" w:rsidR="00735C6E" w:rsidRPr="006B4588" w:rsidRDefault="00283584" w:rsidP="00283584">
            <w:pPr>
              <w:rPr>
                <w:lang w:val="en-US"/>
              </w:rPr>
            </w:pPr>
            <w:r w:rsidRPr="00283584">
              <w:rPr>
                <w:lang w:val="en-US"/>
              </w:rPr>
              <w:t>-</w:t>
            </w:r>
            <w:r w:rsidRPr="00283584">
              <w:rPr>
                <w:lang w:val="en-US"/>
              </w:rPr>
              <w:tab/>
              <w:t xml:space="preserve">should be configured for a UE based on a capability </w:t>
            </w:r>
            <w:proofErr w:type="spellStart"/>
            <w:r w:rsidRPr="00283584">
              <w:rPr>
                <w:lang w:val="en-US"/>
              </w:rPr>
              <w:t>signalled</w:t>
            </w:r>
            <w:proofErr w:type="spellEnd"/>
            <w:r w:rsidRPr="00283584">
              <w:rPr>
                <w:lang w:val="en-US"/>
              </w:rPr>
              <w:t xml:space="preserve"> by the UE.</w:t>
            </w:r>
          </w:p>
        </w:tc>
        <w:tc>
          <w:tcPr>
            <w:tcW w:w="3399" w:type="dxa"/>
          </w:tcPr>
          <w:p w14:paraId="6CE734E8" w14:textId="6D7D6F66" w:rsidR="00735C6E" w:rsidRDefault="00075C07" w:rsidP="008F5071">
            <w:pPr>
              <w:spacing w:after="120"/>
              <w:jc w:val="both"/>
              <w:rPr>
                <w:lang w:eastAsia="zh-CN"/>
              </w:rPr>
            </w:pPr>
            <w:r>
              <w:t xml:space="preserve">PDCP duplication enhancements </w:t>
            </w:r>
            <w:r w:rsidRPr="00957E07">
              <w:t>(support for up to 4 RLC entities, dynamic leg selection, resource efficient PDCP duplication)</w:t>
            </w:r>
            <w:r>
              <w:t xml:space="preserve"> in scope of this WI are primarily to enhance reliability for use cases requiring low latency and RLC AM mode is not useful for such use cases. </w:t>
            </w:r>
            <w:r w:rsidRPr="00075C07">
              <w:t>Given PDCP duplication enhancements with RLC entities in mode AM don’t add much value, it should be configured for a UE based on a capability to avoid test cases for configurations with limited practical use</w:t>
            </w:r>
            <w:r>
              <w:t>.</w:t>
            </w:r>
          </w:p>
        </w:tc>
      </w:tr>
      <w:tr w:rsidR="009C281A" w14:paraId="4B388E23" w14:textId="77777777" w:rsidTr="008F5071">
        <w:trPr>
          <w:trHeight w:val="691"/>
        </w:trPr>
        <w:tc>
          <w:tcPr>
            <w:tcW w:w="1696" w:type="dxa"/>
          </w:tcPr>
          <w:p w14:paraId="53BE1B42" w14:textId="77777777" w:rsidR="009C281A" w:rsidRDefault="009C281A" w:rsidP="009C281A">
            <w:pPr>
              <w:rPr>
                <w:lang w:val="en-US"/>
              </w:rPr>
            </w:pPr>
            <w:r>
              <w:rPr>
                <w:lang w:val="en-US"/>
              </w:rPr>
              <w:t>Nokia, Nokia Shanghai Bell</w:t>
            </w:r>
          </w:p>
          <w:p w14:paraId="12FD0116" w14:textId="3F28938F" w:rsidR="009C281A" w:rsidRDefault="009C281A" w:rsidP="009C281A">
            <w:pPr>
              <w:rPr>
                <w:lang w:val="en-US"/>
              </w:rPr>
            </w:pPr>
            <w:r>
              <w:rPr>
                <w:lang w:val="en-US"/>
              </w:rPr>
              <w:t>(</w:t>
            </w:r>
            <w:r w:rsidRPr="00BE2D01">
              <w:rPr>
                <w:lang w:val="en-US"/>
              </w:rPr>
              <w:t>R2-2001052</w:t>
            </w:r>
            <w:r>
              <w:rPr>
                <w:lang w:val="en-US"/>
              </w:rPr>
              <w:t>)</w:t>
            </w:r>
          </w:p>
        </w:tc>
        <w:tc>
          <w:tcPr>
            <w:tcW w:w="4536" w:type="dxa"/>
          </w:tcPr>
          <w:p w14:paraId="0F1F75CC" w14:textId="53B1AE7A" w:rsidR="009C281A" w:rsidRPr="006B4588" w:rsidRDefault="009C281A" w:rsidP="008F5071">
            <w:pPr>
              <w:rPr>
                <w:lang w:val="en-US"/>
              </w:rPr>
            </w:pPr>
            <w:r w:rsidRPr="009C281A">
              <w:rPr>
                <w:lang w:val="en-US"/>
              </w:rPr>
              <w:t>Proposal 5: Capability of PDCP duplication with more than two RLC entities is common for RLC AM and RLC UM mode.</w:t>
            </w:r>
          </w:p>
        </w:tc>
        <w:tc>
          <w:tcPr>
            <w:tcW w:w="3399" w:type="dxa"/>
          </w:tcPr>
          <w:p w14:paraId="44F6CD8E" w14:textId="301B2283" w:rsidR="009C281A" w:rsidRDefault="00117042" w:rsidP="008F5071">
            <w:pPr>
              <w:spacing w:after="120"/>
              <w:jc w:val="both"/>
              <w:rPr>
                <w:lang w:eastAsia="zh-CN"/>
              </w:rPr>
            </w:pPr>
            <w:r>
              <w:rPr>
                <w:lang w:eastAsia="zh-CN"/>
              </w:rPr>
              <w:t>F</w:t>
            </w:r>
            <w:r w:rsidRPr="00117042">
              <w:rPr>
                <w:lang w:eastAsia="zh-CN"/>
              </w:rPr>
              <w:t>or two-leg duplication AM and UM modes are not separated</w:t>
            </w:r>
            <w:r>
              <w:rPr>
                <w:lang w:eastAsia="zh-CN"/>
              </w:rPr>
              <w:t xml:space="preserve"> and t</w:t>
            </w:r>
            <w:r w:rsidRPr="00117042">
              <w:rPr>
                <w:lang w:eastAsia="zh-CN"/>
              </w:rPr>
              <w:t>here seems to be no additional complexity of supporting PDCP duplication over RLC AM mode</w:t>
            </w:r>
            <w:r w:rsidR="00C548A1">
              <w:rPr>
                <w:lang w:eastAsia="zh-CN"/>
              </w:rPr>
              <w:t xml:space="preserve"> as compared to RLC UM mode</w:t>
            </w:r>
            <w:r w:rsidRPr="00117042">
              <w:rPr>
                <w:lang w:eastAsia="zh-CN"/>
              </w:rPr>
              <w:t>.</w:t>
            </w:r>
          </w:p>
        </w:tc>
      </w:tr>
    </w:tbl>
    <w:p w14:paraId="701C092A" w14:textId="7E987DA6" w:rsidR="00735C6E" w:rsidRDefault="00735C6E" w:rsidP="00824452">
      <w:pPr>
        <w:rPr>
          <w:bCs/>
          <w:i/>
          <w:iCs/>
        </w:rPr>
      </w:pPr>
    </w:p>
    <w:p w14:paraId="3B195100" w14:textId="1A1B9E9A" w:rsidR="00735C6E" w:rsidRDefault="000D6039" w:rsidP="00824452">
      <w:pPr>
        <w:rPr>
          <w:bCs/>
        </w:rPr>
      </w:pPr>
      <w:r>
        <w:rPr>
          <w:bCs/>
        </w:rPr>
        <w:t>Summary:</w:t>
      </w:r>
    </w:p>
    <w:p w14:paraId="30A027F4" w14:textId="00EE17A7" w:rsidR="000D6039" w:rsidRDefault="000D6039" w:rsidP="00824452">
      <w:pPr>
        <w:rPr>
          <w:bCs/>
        </w:rPr>
      </w:pPr>
      <w:r>
        <w:rPr>
          <w:bCs/>
        </w:rPr>
        <w:t>Only two companies expressed their view and had opposite views.</w:t>
      </w:r>
    </w:p>
    <w:p w14:paraId="490E234E" w14:textId="1DFF5254" w:rsidR="000D6039" w:rsidRPr="000D6039" w:rsidRDefault="000D6039" w:rsidP="00824452">
      <w:pPr>
        <w:rPr>
          <w:b/>
        </w:rPr>
      </w:pPr>
      <w:r>
        <w:rPr>
          <w:b/>
        </w:rPr>
        <w:t xml:space="preserve">Proposal </w:t>
      </w:r>
      <w:r w:rsidR="006B7045">
        <w:rPr>
          <w:b/>
        </w:rPr>
        <w:t>7</w:t>
      </w:r>
      <w:r>
        <w:rPr>
          <w:b/>
        </w:rPr>
        <w:t>: Discuss whether separate c</w:t>
      </w:r>
      <w:r w:rsidRPr="000D6039">
        <w:rPr>
          <w:b/>
        </w:rPr>
        <w:t>apabilit</w:t>
      </w:r>
      <w:r>
        <w:rPr>
          <w:b/>
        </w:rPr>
        <w:t>ies</w:t>
      </w:r>
      <w:r w:rsidRPr="000D6039">
        <w:rPr>
          <w:b/>
        </w:rPr>
        <w:t xml:space="preserve"> </w:t>
      </w:r>
      <w:r>
        <w:rPr>
          <w:b/>
        </w:rPr>
        <w:t xml:space="preserve">are needed for </w:t>
      </w:r>
      <w:r w:rsidRPr="000D6039">
        <w:rPr>
          <w:b/>
        </w:rPr>
        <w:t>PDCP duplication with more than two RLC entities for RLC AM and RLC UM mode.</w:t>
      </w:r>
    </w:p>
    <w:p w14:paraId="5FF2457F" w14:textId="795327F9" w:rsidR="00A209D6" w:rsidRPr="006E13D1" w:rsidRDefault="00086A67" w:rsidP="00A209D6">
      <w:pPr>
        <w:pStyle w:val="Heading1"/>
      </w:pPr>
      <w:r>
        <w:t>3</w:t>
      </w:r>
      <w:r w:rsidR="00A209D6" w:rsidRPr="006E13D1">
        <w:tab/>
      </w:r>
      <w:del w:id="9" w:author="Nokia" w:date="2020-02-25T12:18:00Z">
        <w:r w:rsidR="008C3057" w:rsidDel="004E0B54">
          <w:delText>Conclusion</w:delText>
        </w:r>
        <w:r w:rsidDel="004E0B54">
          <w:delText>s</w:delText>
        </w:r>
      </w:del>
      <w:ins w:id="10" w:author="Nokia" w:date="2020-02-25T12:18:00Z">
        <w:r w:rsidR="004E0B54">
          <w:t xml:space="preserve">Proposals based on </w:t>
        </w:r>
        <w:proofErr w:type="spellStart"/>
        <w:r w:rsidR="004E0B54">
          <w:t>Tdoc</w:t>
        </w:r>
        <w:proofErr w:type="spellEnd"/>
        <w:r w:rsidR="004E0B54">
          <w:t xml:space="preserve"> summary</w:t>
        </w:r>
      </w:ins>
    </w:p>
    <w:p w14:paraId="41F9A7EB" w14:textId="4C3A27A5" w:rsidR="00A13A3A" w:rsidRPr="00A13A3A" w:rsidRDefault="00A13A3A" w:rsidP="00A209D6">
      <w:pPr>
        <w:rPr>
          <w:bCs/>
        </w:rPr>
      </w:pPr>
      <w:r>
        <w:rPr>
          <w:bCs/>
        </w:rPr>
        <w:t>Based on the summary in section 2, the following proposals are made:</w:t>
      </w:r>
    </w:p>
    <w:p w14:paraId="17E1D8B3" w14:textId="77777777" w:rsidR="00726666" w:rsidRDefault="00726666" w:rsidP="00726666">
      <w:pPr>
        <w:rPr>
          <w:b/>
        </w:rPr>
      </w:pPr>
      <w:r>
        <w:rPr>
          <w:b/>
        </w:rPr>
        <w:t xml:space="preserve">Proposal 1: Discuss whether </w:t>
      </w:r>
      <w:r w:rsidRPr="006C5AB7">
        <w:rPr>
          <w:b/>
        </w:rPr>
        <w:t>signalling of maximum value of additional SPS periodicit</w:t>
      </w:r>
      <w:r>
        <w:rPr>
          <w:b/>
        </w:rPr>
        <w:t>ies</w:t>
      </w:r>
      <w:r w:rsidRPr="006C5AB7">
        <w:rPr>
          <w:b/>
        </w:rPr>
        <w:t xml:space="preserve"> and additional CG periodicit</w:t>
      </w:r>
      <w:r>
        <w:rPr>
          <w:b/>
        </w:rPr>
        <w:t>ies</w:t>
      </w:r>
      <w:r w:rsidRPr="006C5AB7">
        <w:rPr>
          <w:b/>
        </w:rPr>
        <w:t xml:space="preserve"> supported by a UE</w:t>
      </w:r>
      <w:r>
        <w:rPr>
          <w:b/>
        </w:rPr>
        <w:t xml:space="preserve"> is required.</w:t>
      </w:r>
    </w:p>
    <w:p w14:paraId="4E431847" w14:textId="77777777" w:rsidR="00726666" w:rsidRDefault="00726666" w:rsidP="00726666">
      <w:pPr>
        <w:rPr>
          <w:b/>
        </w:rPr>
      </w:pPr>
      <w:r>
        <w:rPr>
          <w:b/>
        </w:rPr>
        <w:t>Proposal 2: Discuss whether to support</w:t>
      </w:r>
      <w:r w:rsidRPr="006C5AB7">
        <w:rPr>
          <w:b/>
        </w:rPr>
        <w:t xml:space="preserve"> CG periodicities of multiple of 2/7 symbols as a separate capability with a cross-slot boundary capability as a pre-requisite.</w:t>
      </w:r>
    </w:p>
    <w:p w14:paraId="7F07400B" w14:textId="190FFEDF" w:rsidR="00726666" w:rsidRDefault="00726666" w:rsidP="00726666">
      <w:pPr>
        <w:rPr>
          <w:b/>
        </w:rPr>
      </w:pPr>
      <w:r w:rsidRPr="00475907">
        <w:rPr>
          <w:b/>
        </w:rPr>
        <w:t xml:space="preserve">Proposal </w:t>
      </w:r>
      <w:r>
        <w:rPr>
          <w:b/>
        </w:rPr>
        <w:t xml:space="preserve">3: </w:t>
      </w:r>
      <w:r w:rsidR="00742370">
        <w:rPr>
          <w:b/>
        </w:rPr>
        <w:t xml:space="preserve">FFS if the </w:t>
      </w:r>
      <w:r w:rsidRPr="00475907">
        <w:rPr>
          <w:b/>
        </w:rPr>
        <w:t xml:space="preserve">UE supporting </w:t>
      </w:r>
      <w:proofErr w:type="spellStart"/>
      <w:r w:rsidRPr="00475907">
        <w:rPr>
          <w:b/>
        </w:rPr>
        <w:t>multipleCG</w:t>
      </w:r>
      <w:proofErr w:type="spellEnd"/>
      <w:r w:rsidRPr="00475907">
        <w:rPr>
          <w:b/>
        </w:rPr>
        <w:t xml:space="preserve">-Configs shall also support </w:t>
      </w:r>
      <w:proofErr w:type="spellStart"/>
      <w:r w:rsidRPr="00475907">
        <w:rPr>
          <w:b/>
        </w:rPr>
        <w:t>lch-ToConfiguredGrantMapping</w:t>
      </w:r>
      <w:proofErr w:type="spellEnd"/>
      <w:r w:rsidRPr="00475907">
        <w:rPr>
          <w:b/>
        </w:rPr>
        <w:t>.</w:t>
      </w:r>
    </w:p>
    <w:p w14:paraId="372A5DAD" w14:textId="2F8A3DBB" w:rsidR="00DA7CA0" w:rsidRPr="00475907" w:rsidRDefault="00DA7CA0" w:rsidP="00DA7CA0">
      <w:pPr>
        <w:rPr>
          <w:b/>
        </w:rPr>
      </w:pPr>
      <w:r>
        <w:rPr>
          <w:b/>
        </w:rPr>
        <w:t>Proposal 4: Data vs. data and SR vs. data prioritization are configured separately.</w:t>
      </w:r>
    </w:p>
    <w:p w14:paraId="20EF678C" w14:textId="77777777" w:rsidR="00D921DD" w:rsidRDefault="00726666" w:rsidP="006B7045">
      <w:pPr>
        <w:rPr>
          <w:b/>
        </w:rPr>
      </w:pPr>
      <w:r>
        <w:rPr>
          <w:b/>
        </w:rPr>
        <w:t xml:space="preserve">Proposal </w:t>
      </w:r>
      <w:r w:rsidR="00DA7CA0">
        <w:rPr>
          <w:b/>
        </w:rPr>
        <w:t>5</w:t>
      </w:r>
      <w:r>
        <w:rPr>
          <w:b/>
        </w:rPr>
        <w:t>: Data vs. data and SR vs. data prioritization are signalled as a single capability.</w:t>
      </w:r>
    </w:p>
    <w:p w14:paraId="45375F13" w14:textId="46074BB0" w:rsidR="006B7045" w:rsidRPr="006B7045" w:rsidRDefault="006B7045" w:rsidP="006B7045">
      <w:pPr>
        <w:rPr>
          <w:b/>
        </w:rPr>
      </w:pPr>
      <w:r>
        <w:rPr>
          <w:b/>
        </w:rPr>
        <w:t xml:space="preserve">Proposal 6: </w:t>
      </w:r>
      <w:r w:rsidRPr="006B7045">
        <w:rPr>
          <w:b/>
        </w:rPr>
        <w:t>Once RAN1 has defined feature/capability related to PHY layer prioritization, discuss whether LCH based prioritization can be supported without PHY prioritization.</w:t>
      </w:r>
    </w:p>
    <w:p w14:paraId="0A3043D3" w14:textId="099AC771" w:rsidR="00726666" w:rsidRDefault="00726666" w:rsidP="00726666">
      <w:pPr>
        <w:rPr>
          <w:ins w:id="11" w:author="Nokia" w:date="2020-02-25T12:18:00Z"/>
          <w:b/>
        </w:rPr>
      </w:pPr>
      <w:r>
        <w:rPr>
          <w:b/>
        </w:rPr>
        <w:t xml:space="preserve">Proposal </w:t>
      </w:r>
      <w:r w:rsidR="006B7045">
        <w:rPr>
          <w:b/>
        </w:rPr>
        <w:t>7</w:t>
      </w:r>
      <w:r>
        <w:rPr>
          <w:b/>
        </w:rPr>
        <w:t>: Discuss whether separate c</w:t>
      </w:r>
      <w:r w:rsidRPr="000D6039">
        <w:rPr>
          <w:b/>
        </w:rPr>
        <w:t>apabilit</w:t>
      </w:r>
      <w:r>
        <w:rPr>
          <w:b/>
        </w:rPr>
        <w:t>ies</w:t>
      </w:r>
      <w:r w:rsidRPr="000D6039">
        <w:rPr>
          <w:b/>
        </w:rPr>
        <w:t xml:space="preserve"> </w:t>
      </w:r>
      <w:r>
        <w:rPr>
          <w:b/>
        </w:rPr>
        <w:t xml:space="preserve">are needed for </w:t>
      </w:r>
      <w:r w:rsidRPr="000D6039">
        <w:rPr>
          <w:b/>
        </w:rPr>
        <w:t>PDCP duplication with more than two RLC entities for RLC AM and RLC UM mode.</w:t>
      </w:r>
    </w:p>
    <w:p w14:paraId="79581E38" w14:textId="4CEC008A" w:rsidR="004E0B54" w:rsidRDefault="004E0B54" w:rsidP="004E0B54">
      <w:pPr>
        <w:pStyle w:val="Heading1"/>
        <w:rPr>
          <w:ins w:id="12" w:author="Nokia" w:date="2020-02-25T12:26:00Z"/>
        </w:rPr>
      </w:pPr>
      <w:ins w:id="13" w:author="Nokia" w:date="2020-02-25T12:18:00Z">
        <w:r>
          <w:t>4</w:t>
        </w:r>
      </w:ins>
      <w:ins w:id="14" w:author="Nokia" w:date="2020-02-25T12:26:00Z">
        <w:r>
          <w:tab/>
        </w:r>
      </w:ins>
      <w:ins w:id="15" w:author="Nokia" w:date="2020-02-25T12:28:00Z">
        <w:r w:rsidR="00020175" w:rsidRPr="00020175">
          <w:t>[AT109e][031][IIOT] IIOT UE capabilities</w:t>
        </w:r>
      </w:ins>
    </w:p>
    <w:p w14:paraId="11E1E73C" w14:textId="55CB7325" w:rsidR="004E0B54" w:rsidRDefault="00020175" w:rsidP="004E0B54">
      <w:pPr>
        <w:rPr>
          <w:ins w:id="16" w:author="Nokia" w:date="2020-02-25T12:29:00Z"/>
          <w:b/>
        </w:rPr>
      </w:pPr>
      <w:ins w:id="17" w:author="Nokia" w:date="2020-02-25T12:28:00Z">
        <w:r>
          <w:rPr>
            <w:b/>
            <w:bCs/>
          </w:rPr>
          <w:t xml:space="preserve">Question 1: Do </w:t>
        </w:r>
      </w:ins>
      <w:ins w:id="18" w:author="Nokia" w:date="2020-02-25T12:29:00Z">
        <w:r>
          <w:rPr>
            <w:b/>
            <w:bCs/>
          </w:rPr>
          <w:t xml:space="preserve">you think </w:t>
        </w:r>
        <w:r w:rsidRPr="006C5AB7">
          <w:rPr>
            <w:b/>
          </w:rPr>
          <w:t>signalling of maximum value of additional SPS periodicit</w:t>
        </w:r>
        <w:r>
          <w:rPr>
            <w:b/>
          </w:rPr>
          <w:t>ies</w:t>
        </w:r>
        <w:r w:rsidRPr="006C5AB7">
          <w:rPr>
            <w:b/>
          </w:rPr>
          <w:t xml:space="preserve"> and additional CG periodicit</w:t>
        </w:r>
        <w:r>
          <w:rPr>
            <w:b/>
          </w:rPr>
          <w:t>ies</w:t>
        </w:r>
        <w:r w:rsidRPr="006C5AB7">
          <w:rPr>
            <w:b/>
          </w:rPr>
          <w:t xml:space="preserve"> supported by a UE</w:t>
        </w:r>
        <w:r>
          <w:rPr>
            <w:b/>
          </w:rPr>
          <w:t xml:space="preserve"> is required?</w:t>
        </w:r>
      </w:ins>
    </w:p>
    <w:tbl>
      <w:tblPr>
        <w:tblStyle w:val="TableGrid"/>
        <w:tblW w:w="0" w:type="auto"/>
        <w:tblLook w:val="04A0" w:firstRow="1" w:lastRow="0" w:firstColumn="1" w:lastColumn="0" w:noHBand="0" w:noVBand="1"/>
      </w:tblPr>
      <w:tblGrid>
        <w:gridCol w:w="2122"/>
        <w:gridCol w:w="1134"/>
        <w:gridCol w:w="6375"/>
      </w:tblGrid>
      <w:tr w:rsidR="00020175" w14:paraId="43661AB7" w14:textId="77777777" w:rsidTr="00020175">
        <w:trPr>
          <w:ins w:id="19" w:author="Nokia" w:date="2020-02-25T12:29:00Z"/>
        </w:trPr>
        <w:tc>
          <w:tcPr>
            <w:tcW w:w="2122" w:type="dxa"/>
          </w:tcPr>
          <w:p w14:paraId="72BB7481" w14:textId="594DB188" w:rsidR="00020175" w:rsidRDefault="00020175" w:rsidP="004E0B54">
            <w:pPr>
              <w:rPr>
                <w:ins w:id="20" w:author="Nokia" w:date="2020-02-25T12:29:00Z"/>
                <w:b/>
                <w:bCs/>
              </w:rPr>
            </w:pPr>
            <w:ins w:id="21" w:author="Nokia" w:date="2020-02-25T12:29:00Z">
              <w:r>
                <w:rPr>
                  <w:b/>
                  <w:bCs/>
                </w:rPr>
                <w:t>Company</w:t>
              </w:r>
            </w:ins>
          </w:p>
        </w:tc>
        <w:tc>
          <w:tcPr>
            <w:tcW w:w="1134" w:type="dxa"/>
          </w:tcPr>
          <w:p w14:paraId="1C717745" w14:textId="17D49E05" w:rsidR="00020175" w:rsidRDefault="00020175" w:rsidP="004E0B54">
            <w:pPr>
              <w:rPr>
                <w:ins w:id="22" w:author="Nokia" w:date="2020-02-25T12:29:00Z"/>
                <w:b/>
                <w:bCs/>
              </w:rPr>
            </w:pPr>
            <w:ins w:id="23" w:author="Nokia" w:date="2020-02-25T12:29:00Z">
              <w:r>
                <w:rPr>
                  <w:b/>
                  <w:bCs/>
                </w:rPr>
                <w:t>Yes / No</w:t>
              </w:r>
            </w:ins>
          </w:p>
        </w:tc>
        <w:tc>
          <w:tcPr>
            <w:tcW w:w="6375" w:type="dxa"/>
          </w:tcPr>
          <w:p w14:paraId="47F95607" w14:textId="5A6E589C" w:rsidR="00020175" w:rsidRDefault="00020175" w:rsidP="004E0B54">
            <w:pPr>
              <w:rPr>
                <w:ins w:id="24" w:author="Nokia" w:date="2020-02-25T12:29:00Z"/>
                <w:b/>
                <w:bCs/>
              </w:rPr>
            </w:pPr>
            <w:ins w:id="25" w:author="Nokia" w:date="2020-02-25T12:29:00Z">
              <w:r>
                <w:rPr>
                  <w:b/>
                  <w:bCs/>
                </w:rPr>
                <w:t>Rationale</w:t>
              </w:r>
            </w:ins>
          </w:p>
        </w:tc>
      </w:tr>
      <w:tr w:rsidR="00020175" w14:paraId="558EEA1B" w14:textId="77777777" w:rsidTr="00020175">
        <w:trPr>
          <w:ins w:id="26" w:author="Nokia" w:date="2020-02-25T12:29:00Z"/>
        </w:trPr>
        <w:tc>
          <w:tcPr>
            <w:tcW w:w="2122" w:type="dxa"/>
          </w:tcPr>
          <w:p w14:paraId="3F1BC5F5" w14:textId="77777777" w:rsidR="00020175" w:rsidRDefault="00020175" w:rsidP="004E0B54">
            <w:pPr>
              <w:rPr>
                <w:ins w:id="27" w:author="Nokia" w:date="2020-02-25T12:29:00Z"/>
                <w:b/>
                <w:bCs/>
              </w:rPr>
            </w:pPr>
          </w:p>
        </w:tc>
        <w:tc>
          <w:tcPr>
            <w:tcW w:w="1134" w:type="dxa"/>
          </w:tcPr>
          <w:p w14:paraId="27861BED" w14:textId="77777777" w:rsidR="00020175" w:rsidRDefault="00020175" w:rsidP="004E0B54">
            <w:pPr>
              <w:rPr>
                <w:ins w:id="28" w:author="Nokia" w:date="2020-02-25T12:29:00Z"/>
                <w:b/>
                <w:bCs/>
              </w:rPr>
            </w:pPr>
          </w:p>
        </w:tc>
        <w:tc>
          <w:tcPr>
            <w:tcW w:w="6375" w:type="dxa"/>
          </w:tcPr>
          <w:p w14:paraId="5EEA175B" w14:textId="77777777" w:rsidR="00020175" w:rsidRDefault="00020175" w:rsidP="004E0B54">
            <w:pPr>
              <w:rPr>
                <w:ins w:id="29" w:author="Nokia" w:date="2020-02-25T12:29:00Z"/>
                <w:b/>
                <w:bCs/>
              </w:rPr>
            </w:pPr>
          </w:p>
        </w:tc>
      </w:tr>
    </w:tbl>
    <w:p w14:paraId="790D40E2" w14:textId="5126404B" w:rsidR="00020175" w:rsidRDefault="00020175" w:rsidP="004E0B54">
      <w:pPr>
        <w:rPr>
          <w:ins w:id="30" w:author="Nokia" w:date="2020-02-25T12:29:00Z"/>
          <w:b/>
          <w:bCs/>
        </w:rPr>
      </w:pPr>
    </w:p>
    <w:p w14:paraId="437D6FBD" w14:textId="3C27FCED" w:rsidR="00020175" w:rsidRDefault="00020175" w:rsidP="00020175">
      <w:pPr>
        <w:rPr>
          <w:ins w:id="31" w:author="Nokia" w:date="2020-02-25T12:30:00Z"/>
          <w:b/>
        </w:rPr>
      </w:pPr>
      <w:ins w:id="32" w:author="Nokia" w:date="2020-02-25T12:29:00Z">
        <w:r>
          <w:rPr>
            <w:b/>
            <w:bCs/>
          </w:rPr>
          <w:t xml:space="preserve">Question 2: Do you </w:t>
        </w:r>
        <w:r>
          <w:rPr>
            <w:b/>
          </w:rPr>
          <w:t>support</w:t>
        </w:r>
        <w:r w:rsidRPr="006C5AB7">
          <w:rPr>
            <w:b/>
          </w:rPr>
          <w:t xml:space="preserve"> </w:t>
        </w:r>
      </w:ins>
      <w:ins w:id="33" w:author="Nokia" w:date="2020-02-25T12:30:00Z">
        <w:r>
          <w:rPr>
            <w:b/>
          </w:rPr>
          <w:t xml:space="preserve">allowing </w:t>
        </w:r>
      </w:ins>
      <w:ins w:id="34" w:author="Nokia" w:date="2020-02-25T12:29:00Z">
        <w:r w:rsidRPr="006C5AB7">
          <w:rPr>
            <w:b/>
          </w:rPr>
          <w:t>CG periodicities of multiple of 2/7 symbols as a separate capability with a cross-slot boundary capability as a pre-requisite</w:t>
        </w:r>
      </w:ins>
      <w:ins w:id="35" w:author="Nokia" w:date="2020-02-25T12:30:00Z">
        <w:r>
          <w:rPr>
            <w:b/>
          </w:rPr>
          <w:t>?</w:t>
        </w:r>
      </w:ins>
    </w:p>
    <w:tbl>
      <w:tblPr>
        <w:tblStyle w:val="TableGrid"/>
        <w:tblW w:w="0" w:type="auto"/>
        <w:tblLook w:val="04A0" w:firstRow="1" w:lastRow="0" w:firstColumn="1" w:lastColumn="0" w:noHBand="0" w:noVBand="1"/>
      </w:tblPr>
      <w:tblGrid>
        <w:gridCol w:w="2122"/>
        <w:gridCol w:w="1134"/>
        <w:gridCol w:w="6375"/>
      </w:tblGrid>
      <w:tr w:rsidR="00020175" w14:paraId="10EA12B4" w14:textId="77777777" w:rsidTr="008F5071">
        <w:trPr>
          <w:ins w:id="36" w:author="Nokia" w:date="2020-02-25T12:30:00Z"/>
        </w:trPr>
        <w:tc>
          <w:tcPr>
            <w:tcW w:w="2122" w:type="dxa"/>
          </w:tcPr>
          <w:p w14:paraId="685EE38F" w14:textId="77777777" w:rsidR="00020175" w:rsidRDefault="00020175" w:rsidP="008F5071">
            <w:pPr>
              <w:rPr>
                <w:ins w:id="37" w:author="Nokia" w:date="2020-02-25T12:30:00Z"/>
                <w:b/>
                <w:bCs/>
              </w:rPr>
            </w:pPr>
            <w:ins w:id="38" w:author="Nokia" w:date="2020-02-25T12:30:00Z">
              <w:r>
                <w:rPr>
                  <w:b/>
                  <w:bCs/>
                </w:rPr>
                <w:t>Company</w:t>
              </w:r>
            </w:ins>
          </w:p>
        </w:tc>
        <w:tc>
          <w:tcPr>
            <w:tcW w:w="1134" w:type="dxa"/>
          </w:tcPr>
          <w:p w14:paraId="1B4CCD07" w14:textId="77777777" w:rsidR="00020175" w:rsidRDefault="00020175" w:rsidP="008F5071">
            <w:pPr>
              <w:rPr>
                <w:ins w:id="39" w:author="Nokia" w:date="2020-02-25T12:30:00Z"/>
                <w:b/>
                <w:bCs/>
              </w:rPr>
            </w:pPr>
            <w:ins w:id="40" w:author="Nokia" w:date="2020-02-25T12:30:00Z">
              <w:r>
                <w:rPr>
                  <w:b/>
                  <w:bCs/>
                </w:rPr>
                <w:t>Yes / No</w:t>
              </w:r>
            </w:ins>
          </w:p>
        </w:tc>
        <w:tc>
          <w:tcPr>
            <w:tcW w:w="6375" w:type="dxa"/>
          </w:tcPr>
          <w:p w14:paraId="6C62447B" w14:textId="77777777" w:rsidR="00020175" w:rsidRDefault="00020175" w:rsidP="008F5071">
            <w:pPr>
              <w:rPr>
                <w:ins w:id="41" w:author="Nokia" w:date="2020-02-25T12:30:00Z"/>
                <w:b/>
                <w:bCs/>
              </w:rPr>
            </w:pPr>
            <w:ins w:id="42" w:author="Nokia" w:date="2020-02-25T12:30:00Z">
              <w:r>
                <w:rPr>
                  <w:b/>
                  <w:bCs/>
                </w:rPr>
                <w:t>Rationale</w:t>
              </w:r>
            </w:ins>
          </w:p>
        </w:tc>
      </w:tr>
      <w:tr w:rsidR="00020175" w14:paraId="25007744" w14:textId="77777777" w:rsidTr="008F5071">
        <w:trPr>
          <w:ins w:id="43" w:author="Nokia" w:date="2020-02-25T12:30:00Z"/>
        </w:trPr>
        <w:tc>
          <w:tcPr>
            <w:tcW w:w="2122" w:type="dxa"/>
          </w:tcPr>
          <w:p w14:paraId="7EDC4C24" w14:textId="77777777" w:rsidR="00020175" w:rsidRDefault="00020175" w:rsidP="008F5071">
            <w:pPr>
              <w:rPr>
                <w:ins w:id="44" w:author="Nokia" w:date="2020-02-25T12:30:00Z"/>
                <w:b/>
                <w:bCs/>
              </w:rPr>
            </w:pPr>
          </w:p>
        </w:tc>
        <w:tc>
          <w:tcPr>
            <w:tcW w:w="1134" w:type="dxa"/>
          </w:tcPr>
          <w:p w14:paraId="64620F97" w14:textId="77777777" w:rsidR="00020175" w:rsidRDefault="00020175" w:rsidP="008F5071">
            <w:pPr>
              <w:rPr>
                <w:ins w:id="45" w:author="Nokia" w:date="2020-02-25T12:30:00Z"/>
                <w:b/>
                <w:bCs/>
              </w:rPr>
            </w:pPr>
          </w:p>
        </w:tc>
        <w:tc>
          <w:tcPr>
            <w:tcW w:w="6375" w:type="dxa"/>
          </w:tcPr>
          <w:p w14:paraId="20FD0047" w14:textId="77777777" w:rsidR="00020175" w:rsidRDefault="00020175" w:rsidP="008F5071">
            <w:pPr>
              <w:rPr>
                <w:ins w:id="46" w:author="Nokia" w:date="2020-02-25T12:30:00Z"/>
                <w:b/>
                <w:bCs/>
              </w:rPr>
            </w:pPr>
          </w:p>
        </w:tc>
      </w:tr>
    </w:tbl>
    <w:p w14:paraId="651EDDCC" w14:textId="6E83D0D7" w:rsidR="00020175" w:rsidRDefault="00020175" w:rsidP="00020175">
      <w:pPr>
        <w:rPr>
          <w:ins w:id="47" w:author="Nokia" w:date="2020-02-25T12:30:00Z"/>
          <w:b/>
          <w:bCs/>
        </w:rPr>
      </w:pPr>
    </w:p>
    <w:p w14:paraId="120E79E1" w14:textId="5D0EA6FC" w:rsidR="00020175" w:rsidRDefault="00020175" w:rsidP="00020175">
      <w:pPr>
        <w:rPr>
          <w:ins w:id="48" w:author="Nokia" w:date="2020-02-25T12:30:00Z"/>
          <w:b/>
        </w:rPr>
      </w:pPr>
      <w:ins w:id="49" w:author="Nokia" w:date="2020-02-25T12:30:00Z">
        <w:r>
          <w:rPr>
            <w:b/>
            <w:bCs/>
          </w:rPr>
          <w:t xml:space="preserve">Question 3: </w:t>
        </w:r>
      </w:ins>
      <w:ins w:id="50" w:author="Nokia" w:date="2020-02-25T12:31:00Z">
        <w:r>
          <w:rPr>
            <w:b/>
            <w:bCs/>
          </w:rPr>
          <w:t xml:space="preserve">Shall </w:t>
        </w:r>
        <w:r>
          <w:rPr>
            <w:b/>
          </w:rPr>
          <w:t xml:space="preserve">the </w:t>
        </w:r>
        <w:r w:rsidRPr="00475907">
          <w:rPr>
            <w:b/>
          </w:rPr>
          <w:t xml:space="preserve">UE supporting </w:t>
        </w:r>
        <w:proofErr w:type="spellStart"/>
        <w:r w:rsidRPr="00475907">
          <w:rPr>
            <w:b/>
          </w:rPr>
          <w:t>multipleCG</w:t>
        </w:r>
        <w:proofErr w:type="spellEnd"/>
        <w:r w:rsidRPr="00475907">
          <w:rPr>
            <w:b/>
          </w:rPr>
          <w:t xml:space="preserve">-Configs also support </w:t>
        </w:r>
        <w:proofErr w:type="spellStart"/>
        <w:r w:rsidRPr="00475907">
          <w:rPr>
            <w:b/>
          </w:rPr>
          <w:t>lch-ToConfiguredGrantMapping</w:t>
        </w:r>
      </w:ins>
      <w:proofErr w:type="spellEnd"/>
    </w:p>
    <w:tbl>
      <w:tblPr>
        <w:tblStyle w:val="TableGrid"/>
        <w:tblW w:w="0" w:type="auto"/>
        <w:tblLook w:val="04A0" w:firstRow="1" w:lastRow="0" w:firstColumn="1" w:lastColumn="0" w:noHBand="0" w:noVBand="1"/>
      </w:tblPr>
      <w:tblGrid>
        <w:gridCol w:w="2122"/>
        <w:gridCol w:w="1134"/>
        <w:gridCol w:w="6375"/>
      </w:tblGrid>
      <w:tr w:rsidR="00020175" w14:paraId="55F61642" w14:textId="77777777" w:rsidTr="008F5071">
        <w:trPr>
          <w:ins w:id="51" w:author="Nokia" w:date="2020-02-25T12:30:00Z"/>
        </w:trPr>
        <w:tc>
          <w:tcPr>
            <w:tcW w:w="2122" w:type="dxa"/>
          </w:tcPr>
          <w:p w14:paraId="506654F9" w14:textId="77777777" w:rsidR="00020175" w:rsidRDefault="00020175" w:rsidP="008F5071">
            <w:pPr>
              <w:rPr>
                <w:ins w:id="52" w:author="Nokia" w:date="2020-02-25T12:30:00Z"/>
                <w:b/>
                <w:bCs/>
              </w:rPr>
            </w:pPr>
            <w:ins w:id="53" w:author="Nokia" w:date="2020-02-25T12:30:00Z">
              <w:r>
                <w:rPr>
                  <w:b/>
                  <w:bCs/>
                </w:rPr>
                <w:t>Company</w:t>
              </w:r>
            </w:ins>
          </w:p>
        </w:tc>
        <w:tc>
          <w:tcPr>
            <w:tcW w:w="1134" w:type="dxa"/>
          </w:tcPr>
          <w:p w14:paraId="00D6C30E" w14:textId="77777777" w:rsidR="00020175" w:rsidRDefault="00020175" w:rsidP="008F5071">
            <w:pPr>
              <w:rPr>
                <w:ins w:id="54" w:author="Nokia" w:date="2020-02-25T12:30:00Z"/>
                <w:b/>
                <w:bCs/>
              </w:rPr>
            </w:pPr>
            <w:ins w:id="55" w:author="Nokia" w:date="2020-02-25T12:30:00Z">
              <w:r>
                <w:rPr>
                  <w:b/>
                  <w:bCs/>
                </w:rPr>
                <w:t>Yes / No</w:t>
              </w:r>
            </w:ins>
          </w:p>
        </w:tc>
        <w:tc>
          <w:tcPr>
            <w:tcW w:w="6375" w:type="dxa"/>
          </w:tcPr>
          <w:p w14:paraId="4A05A775" w14:textId="77777777" w:rsidR="00020175" w:rsidRDefault="00020175" w:rsidP="008F5071">
            <w:pPr>
              <w:rPr>
                <w:ins w:id="56" w:author="Nokia" w:date="2020-02-25T12:30:00Z"/>
                <w:b/>
                <w:bCs/>
              </w:rPr>
            </w:pPr>
            <w:ins w:id="57" w:author="Nokia" w:date="2020-02-25T12:30:00Z">
              <w:r>
                <w:rPr>
                  <w:b/>
                  <w:bCs/>
                </w:rPr>
                <w:t>Rationale</w:t>
              </w:r>
            </w:ins>
          </w:p>
        </w:tc>
      </w:tr>
      <w:tr w:rsidR="00020175" w14:paraId="71F3A779" w14:textId="77777777" w:rsidTr="008F5071">
        <w:trPr>
          <w:ins w:id="58" w:author="Nokia" w:date="2020-02-25T12:30:00Z"/>
        </w:trPr>
        <w:tc>
          <w:tcPr>
            <w:tcW w:w="2122" w:type="dxa"/>
          </w:tcPr>
          <w:p w14:paraId="5CC0D6B7" w14:textId="77777777" w:rsidR="00020175" w:rsidRDefault="00020175" w:rsidP="008F5071">
            <w:pPr>
              <w:rPr>
                <w:ins w:id="59" w:author="Nokia" w:date="2020-02-25T12:30:00Z"/>
                <w:b/>
                <w:bCs/>
              </w:rPr>
            </w:pPr>
          </w:p>
        </w:tc>
        <w:tc>
          <w:tcPr>
            <w:tcW w:w="1134" w:type="dxa"/>
          </w:tcPr>
          <w:p w14:paraId="6CFA042B" w14:textId="77777777" w:rsidR="00020175" w:rsidRDefault="00020175" w:rsidP="008F5071">
            <w:pPr>
              <w:rPr>
                <w:ins w:id="60" w:author="Nokia" w:date="2020-02-25T12:30:00Z"/>
                <w:b/>
                <w:bCs/>
              </w:rPr>
            </w:pPr>
          </w:p>
        </w:tc>
        <w:tc>
          <w:tcPr>
            <w:tcW w:w="6375" w:type="dxa"/>
          </w:tcPr>
          <w:p w14:paraId="4E7ECFB8" w14:textId="77777777" w:rsidR="00020175" w:rsidRDefault="00020175" w:rsidP="008F5071">
            <w:pPr>
              <w:rPr>
                <w:ins w:id="61" w:author="Nokia" w:date="2020-02-25T12:30:00Z"/>
                <w:b/>
                <w:bCs/>
              </w:rPr>
            </w:pPr>
          </w:p>
        </w:tc>
      </w:tr>
    </w:tbl>
    <w:p w14:paraId="51EFC935" w14:textId="77777777" w:rsidR="00020175" w:rsidRDefault="00020175" w:rsidP="00020175">
      <w:pPr>
        <w:rPr>
          <w:ins w:id="62" w:author="Nokia" w:date="2020-02-25T12:30:00Z"/>
          <w:b/>
          <w:bCs/>
        </w:rPr>
      </w:pPr>
    </w:p>
    <w:p w14:paraId="58728AA3" w14:textId="6EC49B93" w:rsidR="00020175" w:rsidRDefault="00020175" w:rsidP="00020175">
      <w:pPr>
        <w:rPr>
          <w:ins w:id="63" w:author="Nokia" w:date="2020-02-25T12:32:00Z"/>
          <w:b/>
        </w:rPr>
      </w:pPr>
      <w:ins w:id="64" w:author="Nokia" w:date="2020-02-25T12:31:00Z">
        <w:r>
          <w:rPr>
            <w:b/>
          </w:rPr>
          <w:t xml:space="preserve">Question </w:t>
        </w:r>
      </w:ins>
      <w:ins w:id="65" w:author="Nokia" w:date="2020-02-25T12:30:00Z">
        <w:r>
          <w:rPr>
            <w:b/>
          </w:rPr>
          <w:t xml:space="preserve">4: </w:t>
        </w:r>
      </w:ins>
      <w:ins w:id="66" w:author="Nokia" w:date="2020-02-25T12:31:00Z">
        <w:r>
          <w:rPr>
            <w:b/>
          </w:rPr>
          <w:t>Do you agree that d</w:t>
        </w:r>
      </w:ins>
      <w:ins w:id="67" w:author="Nokia" w:date="2020-02-25T12:30:00Z">
        <w:r>
          <w:rPr>
            <w:b/>
          </w:rPr>
          <w:t xml:space="preserve">ata vs. data and SR vs. data prioritization </w:t>
        </w:r>
      </w:ins>
      <w:ins w:id="68" w:author="Nokia" w:date="2020-02-25T12:32:00Z">
        <w:r>
          <w:rPr>
            <w:b/>
          </w:rPr>
          <w:t xml:space="preserve">can be </w:t>
        </w:r>
      </w:ins>
      <w:ins w:id="69" w:author="Nokia" w:date="2020-02-25T12:30:00Z">
        <w:r>
          <w:rPr>
            <w:b/>
          </w:rPr>
          <w:t>configured separately</w:t>
        </w:r>
      </w:ins>
      <w:ins w:id="70" w:author="Nokia" w:date="2020-02-25T12:32:00Z">
        <w:r>
          <w:rPr>
            <w:b/>
          </w:rPr>
          <w:t>?</w:t>
        </w:r>
      </w:ins>
    </w:p>
    <w:tbl>
      <w:tblPr>
        <w:tblStyle w:val="TableGrid"/>
        <w:tblW w:w="0" w:type="auto"/>
        <w:tblLook w:val="04A0" w:firstRow="1" w:lastRow="0" w:firstColumn="1" w:lastColumn="0" w:noHBand="0" w:noVBand="1"/>
      </w:tblPr>
      <w:tblGrid>
        <w:gridCol w:w="2122"/>
        <w:gridCol w:w="1134"/>
        <w:gridCol w:w="6375"/>
      </w:tblGrid>
      <w:tr w:rsidR="00020175" w14:paraId="1FAB4F65" w14:textId="77777777" w:rsidTr="008F5071">
        <w:trPr>
          <w:ins w:id="71" w:author="Nokia" w:date="2020-02-25T12:32:00Z"/>
        </w:trPr>
        <w:tc>
          <w:tcPr>
            <w:tcW w:w="2122" w:type="dxa"/>
          </w:tcPr>
          <w:p w14:paraId="757AD673" w14:textId="77777777" w:rsidR="00020175" w:rsidRDefault="00020175" w:rsidP="008F5071">
            <w:pPr>
              <w:rPr>
                <w:ins w:id="72" w:author="Nokia" w:date="2020-02-25T12:32:00Z"/>
                <w:b/>
                <w:bCs/>
              </w:rPr>
            </w:pPr>
            <w:ins w:id="73" w:author="Nokia" w:date="2020-02-25T12:32:00Z">
              <w:r>
                <w:rPr>
                  <w:b/>
                  <w:bCs/>
                </w:rPr>
                <w:t>Company</w:t>
              </w:r>
            </w:ins>
          </w:p>
        </w:tc>
        <w:tc>
          <w:tcPr>
            <w:tcW w:w="1134" w:type="dxa"/>
          </w:tcPr>
          <w:p w14:paraId="0481E72D" w14:textId="77777777" w:rsidR="00020175" w:rsidRDefault="00020175" w:rsidP="008F5071">
            <w:pPr>
              <w:rPr>
                <w:ins w:id="74" w:author="Nokia" w:date="2020-02-25T12:32:00Z"/>
                <w:b/>
                <w:bCs/>
              </w:rPr>
            </w:pPr>
            <w:ins w:id="75" w:author="Nokia" w:date="2020-02-25T12:32:00Z">
              <w:r>
                <w:rPr>
                  <w:b/>
                  <w:bCs/>
                </w:rPr>
                <w:t>Yes / No</w:t>
              </w:r>
            </w:ins>
          </w:p>
        </w:tc>
        <w:tc>
          <w:tcPr>
            <w:tcW w:w="6375" w:type="dxa"/>
          </w:tcPr>
          <w:p w14:paraId="068E6452" w14:textId="77777777" w:rsidR="00020175" w:rsidRDefault="00020175" w:rsidP="008F5071">
            <w:pPr>
              <w:rPr>
                <w:ins w:id="76" w:author="Nokia" w:date="2020-02-25T12:32:00Z"/>
                <w:b/>
                <w:bCs/>
              </w:rPr>
            </w:pPr>
            <w:ins w:id="77" w:author="Nokia" w:date="2020-02-25T12:32:00Z">
              <w:r>
                <w:rPr>
                  <w:b/>
                  <w:bCs/>
                </w:rPr>
                <w:t>Rationale</w:t>
              </w:r>
            </w:ins>
          </w:p>
        </w:tc>
      </w:tr>
      <w:tr w:rsidR="00020175" w14:paraId="6DAEFAFC" w14:textId="77777777" w:rsidTr="008F5071">
        <w:trPr>
          <w:ins w:id="78" w:author="Nokia" w:date="2020-02-25T12:32:00Z"/>
        </w:trPr>
        <w:tc>
          <w:tcPr>
            <w:tcW w:w="2122" w:type="dxa"/>
          </w:tcPr>
          <w:p w14:paraId="0A11929D" w14:textId="77777777" w:rsidR="00020175" w:rsidRDefault="00020175" w:rsidP="008F5071">
            <w:pPr>
              <w:rPr>
                <w:ins w:id="79" w:author="Nokia" w:date="2020-02-25T12:32:00Z"/>
                <w:b/>
                <w:bCs/>
              </w:rPr>
            </w:pPr>
          </w:p>
        </w:tc>
        <w:tc>
          <w:tcPr>
            <w:tcW w:w="1134" w:type="dxa"/>
          </w:tcPr>
          <w:p w14:paraId="5F3237FF" w14:textId="77777777" w:rsidR="00020175" w:rsidRDefault="00020175" w:rsidP="008F5071">
            <w:pPr>
              <w:rPr>
                <w:ins w:id="80" w:author="Nokia" w:date="2020-02-25T12:32:00Z"/>
                <w:b/>
                <w:bCs/>
              </w:rPr>
            </w:pPr>
          </w:p>
        </w:tc>
        <w:tc>
          <w:tcPr>
            <w:tcW w:w="6375" w:type="dxa"/>
          </w:tcPr>
          <w:p w14:paraId="249B1CDC" w14:textId="77777777" w:rsidR="00020175" w:rsidRDefault="00020175" w:rsidP="008F5071">
            <w:pPr>
              <w:rPr>
                <w:ins w:id="81" w:author="Nokia" w:date="2020-02-25T12:32:00Z"/>
                <w:b/>
                <w:bCs/>
              </w:rPr>
            </w:pPr>
          </w:p>
        </w:tc>
      </w:tr>
    </w:tbl>
    <w:p w14:paraId="25987E08" w14:textId="1E412411" w:rsidR="00020175" w:rsidRDefault="00020175" w:rsidP="00020175">
      <w:pPr>
        <w:rPr>
          <w:ins w:id="82" w:author="Nokia" w:date="2020-02-25T12:32:00Z"/>
          <w:b/>
        </w:rPr>
      </w:pPr>
      <w:ins w:id="83" w:author="Nokia" w:date="2020-02-25T12:32:00Z">
        <w:r>
          <w:rPr>
            <w:b/>
          </w:rPr>
          <w:lastRenderedPageBreak/>
          <w:t xml:space="preserve">Question </w:t>
        </w:r>
      </w:ins>
      <w:ins w:id="84" w:author="Nokia" w:date="2020-02-25T12:30:00Z">
        <w:r>
          <w:rPr>
            <w:b/>
          </w:rPr>
          <w:t xml:space="preserve">5: </w:t>
        </w:r>
      </w:ins>
      <w:ins w:id="85" w:author="Nokia" w:date="2020-02-25T12:32:00Z">
        <w:r>
          <w:rPr>
            <w:b/>
          </w:rPr>
          <w:t>Do you agree that d</w:t>
        </w:r>
      </w:ins>
      <w:ins w:id="86" w:author="Nokia" w:date="2020-02-25T12:30:00Z">
        <w:r>
          <w:rPr>
            <w:b/>
          </w:rPr>
          <w:t>ata vs. data and SR vs. data prioritization are signalled as a single capability</w:t>
        </w:r>
      </w:ins>
      <w:ins w:id="87" w:author="Nokia" w:date="2020-02-25T12:32:00Z">
        <w:r>
          <w:rPr>
            <w:b/>
          </w:rPr>
          <w:t>?</w:t>
        </w:r>
      </w:ins>
    </w:p>
    <w:tbl>
      <w:tblPr>
        <w:tblStyle w:val="TableGrid"/>
        <w:tblW w:w="0" w:type="auto"/>
        <w:tblLook w:val="04A0" w:firstRow="1" w:lastRow="0" w:firstColumn="1" w:lastColumn="0" w:noHBand="0" w:noVBand="1"/>
      </w:tblPr>
      <w:tblGrid>
        <w:gridCol w:w="2122"/>
        <w:gridCol w:w="1134"/>
        <w:gridCol w:w="6375"/>
      </w:tblGrid>
      <w:tr w:rsidR="00020175" w14:paraId="759AA9B5" w14:textId="77777777" w:rsidTr="008F5071">
        <w:trPr>
          <w:ins w:id="88" w:author="Nokia" w:date="2020-02-25T12:32:00Z"/>
        </w:trPr>
        <w:tc>
          <w:tcPr>
            <w:tcW w:w="2122" w:type="dxa"/>
          </w:tcPr>
          <w:p w14:paraId="23D5F305" w14:textId="77777777" w:rsidR="00020175" w:rsidRDefault="00020175" w:rsidP="008F5071">
            <w:pPr>
              <w:rPr>
                <w:ins w:id="89" w:author="Nokia" w:date="2020-02-25T12:32:00Z"/>
                <w:b/>
                <w:bCs/>
              </w:rPr>
            </w:pPr>
            <w:ins w:id="90" w:author="Nokia" w:date="2020-02-25T12:32:00Z">
              <w:r>
                <w:rPr>
                  <w:b/>
                  <w:bCs/>
                </w:rPr>
                <w:t>Company</w:t>
              </w:r>
            </w:ins>
          </w:p>
        </w:tc>
        <w:tc>
          <w:tcPr>
            <w:tcW w:w="1134" w:type="dxa"/>
          </w:tcPr>
          <w:p w14:paraId="61D8CF92" w14:textId="77777777" w:rsidR="00020175" w:rsidRDefault="00020175" w:rsidP="008F5071">
            <w:pPr>
              <w:rPr>
                <w:ins w:id="91" w:author="Nokia" w:date="2020-02-25T12:32:00Z"/>
                <w:b/>
                <w:bCs/>
              </w:rPr>
            </w:pPr>
            <w:ins w:id="92" w:author="Nokia" w:date="2020-02-25T12:32:00Z">
              <w:r>
                <w:rPr>
                  <w:b/>
                  <w:bCs/>
                </w:rPr>
                <w:t>Yes / No</w:t>
              </w:r>
            </w:ins>
          </w:p>
        </w:tc>
        <w:tc>
          <w:tcPr>
            <w:tcW w:w="6375" w:type="dxa"/>
          </w:tcPr>
          <w:p w14:paraId="559FFC30" w14:textId="77777777" w:rsidR="00020175" w:rsidRDefault="00020175" w:rsidP="008F5071">
            <w:pPr>
              <w:rPr>
                <w:ins w:id="93" w:author="Nokia" w:date="2020-02-25T12:32:00Z"/>
                <w:b/>
                <w:bCs/>
              </w:rPr>
            </w:pPr>
            <w:ins w:id="94" w:author="Nokia" w:date="2020-02-25T12:32:00Z">
              <w:r>
                <w:rPr>
                  <w:b/>
                  <w:bCs/>
                </w:rPr>
                <w:t>Rationale</w:t>
              </w:r>
            </w:ins>
          </w:p>
        </w:tc>
      </w:tr>
      <w:tr w:rsidR="00020175" w14:paraId="6956556F" w14:textId="77777777" w:rsidTr="008F5071">
        <w:trPr>
          <w:ins w:id="95" w:author="Nokia" w:date="2020-02-25T12:32:00Z"/>
        </w:trPr>
        <w:tc>
          <w:tcPr>
            <w:tcW w:w="2122" w:type="dxa"/>
          </w:tcPr>
          <w:p w14:paraId="496D70A7" w14:textId="77777777" w:rsidR="00020175" w:rsidRDefault="00020175" w:rsidP="008F5071">
            <w:pPr>
              <w:rPr>
                <w:ins w:id="96" w:author="Nokia" w:date="2020-02-25T12:32:00Z"/>
                <w:b/>
                <w:bCs/>
              </w:rPr>
            </w:pPr>
          </w:p>
        </w:tc>
        <w:tc>
          <w:tcPr>
            <w:tcW w:w="1134" w:type="dxa"/>
          </w:tcPr>
          <w:p w14:paraId="06877FBA" w14:textId="77777777" w:rsidR="00020175" w:rsidRDefault="00020175" w:rsidP="008F5071">
            <w:pPr>
              <w:rPr>
                <w:ins w:id="97" w:author="Nokia" w:date="2020-02-25T12:32:00Z"/>
                <w:b/>
                <w:bCs/>
              </w:rPr>
            </w:pPr>
          </w:p>
        </w:tc>
        <w:tc>
          <w:tcPr>
            <w:tcW w:w="6375" w:type="dxa"/>
          </w:tcPr>
          <w:p w14:paraId="173BB9DF" w14:textId="77777777" w:rsidR="00020175" w:rsidRDefault="00020175" w:rsidP="008F5071">
            <w:pPr>
              <w:rPr>
                <w:ins w:id="98" w:author="Nokia" w:date="2020-02-25T12:32:00Z"/>
                <w:b/>
                <w:bCs/>
              </w:rPr>
            </w:pPr>
          </w:p>
        </w:tc>
      </w:tr>
    </w:tbl>
    <w:p w14:paraId="1D320493" w14:textId="52E52965" w:rsidR="00020175" w:rsidRDefault="00020175" w:rsidP="00020175">
      <w:pPr>
        <w:rPr>
          <w:ins w:id="99" w:author="Nokia" w:date="2020-02-25T12:34:00Z"/>
          <w:b/>
        </w:rPr>
      </w:pPr>
    </w:p>
    <w:p w14:paraId="7919823D" w14:textId="1B7BD07D" w:rsidR="00020175" w:rsidRDefault="00020175" w:rsidP="00020175">
      <w:pPr>
        <w:rPr>
          <w:ins w:id="100" w:author="Nokia" w:date="2020-02-25T12:34:00Z"/>
          <w:b/>
        </w:rPr>
      </w:pPr>
      <w:ins w:id="101" w:author="Nokia" w:date="2020-02-25T12:34:00Z">
        <w:r>
          <w:rPr>
            <w:b/>
          </w:rPr>
          <w:t>Question 6: Do you think separate c</w:t>
        </w:r>
        <w:r w:rsidRPr="000D6039">
          <w:rPr>
            <w:b/>
          </w:rPr>
          <w:t>apabilit</w:t>
        </w:r>
        <w:r>
          <w:rPr>
            <w:b/>
          </w:rPr>
          <w:t>ies</w:t>
        </w:r>
        <w:r w:rsidRPr="000D6039">
          <w:rPr>
            <w:b/>
          </w:rPr>
          <w:t xml:space="preserve"> </w:t>
        </w:r>
        <w:r>
          <w:rPr>
            <w:b/>
          </w:rPr>
          <w:t xml:space="preserve">are needed for </w:t>
        </w:r>
        <w:r w:rsidRPr="000D6039">
          <w:rPr>
            <w:b/>
          </w:rPr>
          <w:t>PDCP duplication with more than two RLC entities for RLC AM and RLC UM mode</w:t>
        </w:r>
        <w:r>
          <w:rPr>
            <w:b/>
          </w:rPr>
          <w:t>?</w:t>
        </w:r>
      </w:ins>
    </w:p>
    <w:tbl>
      <w:tblPr>
        <w:tblStyle w:val="TableGrid"/>
        <w:tblW w:w="0" w:type="auto"/>
        <w:tblLook w:val="04A0" w:firstRow="1" w:lastRow="0" w:firstColumn="1" w:lastColumn="0" w:noHBand="0" w:noVBand="1"/>
      </w:tblPr>
      <w:tblGrid>
        <w:gridCol w:w="2122"/>
        <w:gridCol w:w="1134"/>
        <w:gridCol w:w="6375"/>
      </w:tblGrid>
      <w:tr w:rsidR="00020175" w14:paraId="0D5B0FB2" w14:textId="77777777" w:rsidTr="008F5071">
        <w:trPr>
          <w:ins w:id="102" w:author="Nokia" w:date="2020-02-25T12:34:00Z"/>
        </w:trPr>
        <w:tc>
          <w:tcPr>
            <w:tcW w:w="2122" w:type="dxa"/>
          </w:tcPr>
          <w:p w14:paraId="0673310D" w14:textId="77777777" w:rsidR="00020175" w:rsidRDefault="00020175" w:rsidP="008F5071">
            <w:pPr>
              <w:rPr>
                <w:ins w:id="103" w:author="Nokia" w:date="2020-02-25T12:34:00Z"/>
                <w:b/>
                <w:bCs/>
              </w:rPr>
            </w:pPr>
            <w:ins w:id="104" w:author="Nokia" w:date="2020-02-25T12:34:00Z">
              <w:r>
                <w:rPr>
                  <w:b/>
                  <w:bCs/>
                </w:rPr>
                <w:t>Company</w:t>
              </w:r>
            </w:ins>
          </w:p>
        </w:tc>
        <w:tc>
          <w:tcPr>
            <w:tcW w:w="1134" w:type="dxa"/>
          </w:tcPr>
          <w:p w14:paraId="0C2D64F7" w14:textId="77777777" w:rsidR="00020175" w:rsidRDefault="00020175" w:rsidP="008F5071">
            <w:pPr>
              <w:rPr>
                <w:ins w:id="105" w:author="Nokia" w:date="2020-02-25T12:34:00Z"/>
                <w:b/>
                <w:bCs/>
              </w:rPr>
            </w:pPr>
            <w:ins w:id="106" w:author="Nokia" w:date="2020-02-25T12:34:00Z">
              <w:r>
                <w:rPr>
                  <w:b/>
                  <w:bCs/>
                </w:rPr>
                <w:t>Yes / No</w:t>
              </w:r>
            </w:ins>
          </w:p>
        </w:tc>
        <w:tc>
          <w:tcPr>
            <w:tcW w:w="6375" w:type="dxa"/>
          </w:tcPr>
          <w:p w14:paraId="448715C5" w14:textId="77777777" w:rsidR="00020175" w:rsidRDefault="00020175" w:rsidP="008F5071">
            <w:pPr>
              <w:rPr>
                <w:ins w:id="107" w:author="Nokia" w:date="2020-02-25T12:34:00Z"/>
                <w:b/>
                <w:bCs/>
              </w:rPr>
            </w:pPr>
            <w:ins w:id="108" w:author="Nokia" w:date="2020-02-25T12:34:00Z">
              <w:r>
                <w:rPr>
                  <w:b/>
                  <w:bCs/>
                </w:rPr>
                <w:t>Rationale</w:t>
              </w:r>
            </w:ins>
          </w:p>
        </w:tc>
      </w:tr>
      <w:tr w:rsidR="00020175" w14:paraId="6DF7FABF" w14:textId="77777777" w:rsidTr="008F5071">
        <w:trPr>
          <w:ins w:id="109" w:author="Nokia" w:date="2020-02-25T12:34:00Z"/>
        </w:trPr>
        <w:tc>
          <w:tcPr>
            <w:tcW w:w="2122" w:type="dxa"/>
          </w:tcPr>
          <w:p w14:paraId="7975CD11" w14:textId="77777777" w:rsidR="00020175" w:rsidRDefault="00020175" w:rsidP="008F5071">
            <w:pPr>
              <w:rPr>
                <w:ins w:id="110" w:author="Nokia" w:date="2020-02-25T12:34:00Z"/>
                <w:b/>
                <w:bCs/>
              </w:rPr>
            </w:pPr>
          </w:p>
        </w:tc>
        <w:tc>
          <w:tcPr>
            <w:tcW w:w="1134" w:type="dxa"/>
          </w:tcPr>
          <w:p w14:paraId="3749083A" w14:textId="77777777" w:rsidR="00020175" w:rsidRDefault="00020175" w:rsidP="008F5071">
            <w:pPr>
              <w:rPr>
                <w:ins w:id="111" w:author="Nokia" w:date="2020-02-25T12:34:00Z"/>
                <w:b/>
                <w:bCs/>
              </w:rPr>
            </w:pPr>
          </w:p>
        </w:tc>
        <w:tc>
          <w:tcPr>
            <w:tcW w:w="6375" w:type="dxa"/>
          </w:tcPr>
          <w:p w14:paraId="07CD6713" w14:textId="77777777" w:rsidR="00020175" w:rsidRDefault="00020175" w:rsidP="008F5071">
            <w:pPr>
              <w:rPr>
                <w:ins w:id="112" w:author="Nokia" w:date="2020-02-25T12:34:00Z"/>
                <w:b/>
                <w:bCs/>
              </w:rPr>
            </w:pPr>
          </w:p>
        </w:tc>
      </w:tr>
    </w:tbl>
    <w:p w14:paraId="3C71E98C" w14:textId="77777777" w:rsidR="00020175" w:rsidRDefault="00020175" w:rsidP="00020175">
      <w:pPr>
        <w:rPr>
          <w:ins w:id="113" w:author="Nokia" w:date="2020-02-25T12:32:00Z"/>
          <w:b/>
        </w:rPr>
      </w:pPr>
    </w:p>
    <w:p w14:paraId="3292DA81" w14:textId="77777777" w:rsidR="00020175" w:rsidRPr="00020175" w:rsidRDefault="00020175" w:rsidP="00020175">
      <w:pPr>
        <w:rPr>
          <w:ins w:id="114" w:author="Nokia" w:date="2020-02-25T12:35:00Z"/>
          <w:bCs/>
        </w:rPr>
      </w:pPr>
      <w:ins w:id="115" w:author="Nokia" w:date="2020-02-25T12:34:00Z">
        <w:r w:rsidRPr="00020175">
          <w:rPr>
            <w:bCs/>
          </w:rPr>
          <w:t>The following issue</w:t>
        </w:r>
      </w:ins>
      <w:ins w:id="116" w:author="Nokia" w:date="2020-02-25T12:35:00Z">
        <w:r w:rsidRPr="00020175">
          <w:rPr>
            <w:bCs/>
          </w:rPr>
          <w:t xml:space="preserve"> is proposed to be postponed until RAN1 provides the description of L1 features:</w:t>
        </w:r>
      </w:ins>
    </w:p>
    <w:p w14:paraId="3D3D7AE3" w14:textId="617C3B8E" w:rsidR="00020175" w:rsidRPr="00020175" w:rsidRDefault="00020175" w:rsidP="00020175">
      <w:pPr>
        <w:pStyle w:val="ListParagraph"/>
        <w:numPr>
          <w:ilvl w:val="0"/>
          <w:numId w:val="23"/>
        </w:numPr>
        <w:rPr>
          <w:ins w:id="117" w:author="Nokia" w:date="2020-02-25T12:30:00Z"/>
          <w:b/>
        </w:rPr>
      </w:pPr>
      <w:ins w:id="118" w:author="Nokia" w:date="2020-02-25T12:35:00Z">
        <w:r w:rsidRPr="00020175">
          <w:rPr>
            <w:b/>
          </w:rPr>
          <w:t>W</w:t>
        </w:r>
      </w:ins>
      <w:ins w:id="119" w:author="Nokia" w:date="2020-02-25T12:30:00Z">
        <w:r w:rsidRPr="00020175">
          <w:rPr>
            <w:b/>
          </w:rPr>
          <w:t>hether LCH based prioritization can be supported without PHY prioritization.</w:t>
        </w:r>
      </w:ins>
    </w:p>
    <w:p w14:paraId="0874A25E" w14:textId="7F5BC406" w:rsidR="00020175" w:rsidRDefault="00020175" w:rsidP="00020175">
      <w:pPr>
        <w:rPr>
          <w:ins w:id="120" w:author="Nokia" w:date="2020-02-25T12:40:00Z"/>
        </w:rPr>
      </w:pPr>
      <w:ins w:id="121" w:author="Nokia" w:date="2020-02-25T12:38:00Z">
        <w:r w:rsidRPr="00020175">
          <w:t xml:space="preserve">The </w:t>
        </w:r>
      </w:ins>
      <w:ins w:id="122" w:author="Nokia" w:date="2020-02-25T12:39:00Z">
        <w:r>
          <w:t xml:space="preserve">discussion on </w:t>
        </w:r>
        <w:r w:rsidR="006B1435">
          <w:t xml:space="preserve">whether maximum CID value should be configurable took place </w:t>
        </w:r>
      </w:ins>
      <w:ins w:id="123" w:author="Nokia" w:date="2020-02-25T12:40:00Z">
        <w:r w:rsidR="006B1435">
          <w:t>during the online session and it summary from chairman notes is copied here:</w:t>
        </w:r>
      </w:ins>
    </w:p>
    <w:tbl>
      <w:tblPr>
        <w:tblStyle w:val="TableGrid"/>
        <w:tblW w:w="0" w:type="auto"/>
        <w:tblLook w:val="04A0" w:firstRow="1" w:lastRow="0" w:firstColumn="1" w:lastColumn="0" w:noHBand="0" w:noVBand="1"/>
      </w:tblPr>
      <w:tblGrid>
        <w:gridCol w:w="9631"/>
      </w:tblGrid>
      <w:tr w:rsidR="006B1435" w14:paraId="6C3BFFA0" w14:textId="77777777" w:rsidTr="006B1435">
        <w:trPr>
          <w:ins w:id="124" w:author="Nokia" w:date="2020-02-25T12:40:00Z"/>
        </w:trPr>
        <w:tc>
          <w:tcPr>
            <w:tcW w:w="9631" w:type="dxa"/>
          </w:tcPr>
          <w:p w14:paraId="54CA837A" w14:textId="77777777" w:rsidR="006B1435" w:rsidRDefault="006B1435" w:rsidP="006B1435">
            <w:pPr>
              <w:pStyle w:val="Doc-title"/>
              <w:rPr>
                <w:ins w:id="125" w:author="Nokia" w:date="2020-02-25T12:40:00Z"/>
              </w:rPr>
            </w:pPr>
            <w:ins w:id="126" w:author="Nokia" w:date="2020-02-25T12:40:00Z">
              <w:r w:rsidRPr="0048381B">
                <w:rPr>
                  <w:rStyle w:val="Hyperlink"/>
                </w:rPr>
                <w:t>R2-2000175</w:t>
              </w:r>
              <w:r>
                <w:tab/>
                <w:t>Report of email discussion [108#53] [IIOT] EHC remaining issues</w:t>
              </w:r>
              <w:r>
                <w:tab/>
                <w:t>Huawei, HiSilicon</w:t>
              </w:r>
              <w:r>
                <w:tab/>
                <w:t>discussion</w:t>
              </w:r>
              <w:r>
                <w:tab/>
                <w:t>Rel-16</w:t>
              </w:r>
              <w:r>
                <w:tab/>
                <w:t>NR_IIOT-Core</w:t>
              </w:r>
            </w:ins>
          </w:p>
          <w:p w14:paraId="7822BDF4" w14:textId="77777777" w:rsidR="006B1435" w:rsidRPr="00F838F0" w:rsidRDefault="006B1435" w:rsidP="006B1435">
            <w:pPr>
              <w:pStyle w:val="Doc-text2"/>
              <w:rPr>
                <w:ins w:id="127" w:author="Nokia" w:date="2020-02-25T12:40:00Z"/>
              </w:rPr>
            </w:pPr>
            <w:ins w:id="128" w:author="Nokia" w:date="2020-02-25T12:40:00Z">
              <w:r>
                <w:t>P3</w:t>
              </w:r>
            </w:ins>
          </w:p>
          <w:p w14:paraId="67DE234A" w14:textId="77777777" w:rsidR="006B1435" w:rsidRDefault="006B1435" w:rsidP="006B1435">
            <w:pPr>
              <w:pStyle w:val="Doc-text2"/>
              <w:rPr>
                <w:ins w:id="129" w:author="Nokia" w:date="2020-02-25T12:40:00Z"/>
              </w:rPr>
            </w:pPr>
            <w:ins w:id="130" w:author="Nokia" w:date="2020-02-25T12:40:00Z">
              <w:r>
                <w:t xml:space="preserve">- </w:t>
              </w:r>
              <w:r>
                <w:tab/>
                <w:t>Chair wonder if we should discuss CID</w:t>
              </w:r>
            </w:ins>
          </w:p>
          <w:p w14:paraId="4FFCAC38" w14:textId="77777777" w:rsidR="006B1435" w:rsidRDefault="006B1435" w:rsidP="006B1435">
            <w:pPr>
              <w:pStyle w:val="Doc-text2"/>
              <w:rPr>
                <w:ins w:id="131" w:author="Nokia" w:date="2020-02-25T12:40:00Z"/>
              </w:rPr>
            </w:pPr>
            <w:ins w:id="132" w:author="Nokia" w:date="2020-02-25T12:40:00Z">
              <w:r>
                <w:t xml:space="preserve">- </w:t>
              </w:r>
              <w:r>
                <w:tab/>
                <w:t xml:space="preserve">LG think we need to decide fixed or variable size. </w:t>
              </w:r>
            </w:ins>
          </w:p>
          <w:p w14:paraId="2B67AE1F" w14:textId="77777777" w:rsidR="006B1435" w:rsidRDefault="006B1435" w:rsidP="006B1435">
            <w:pPr>
              <w:pStyle w:val="Doc-text2"/>
              <w:rPr>
                <w:ins w:id="133" w:author="Nokia" w:date="2020-02-25T12:40:00Z"/>
              </w:rPr>
            </w:pPr>
            <w:ins w:id="134" w:author="Nokia" w:date="2020-02-25T12:40:00Z">
              <w:r>
                <w:t xml:space="preserve">- </w:t>
              </w:r>
              <w:r>
                <w:tab/>
                <w:t xml:space="preserve">Chair wonders if the overhead is very significant. CATT think yes, and think we could go for small fixed size. QC support CATTs view. Samsung agree with CATT as well. </w:t>
              </w:r>
            </w:ins>
          </w:p>
          <w:p w14:paraId="438FA391" w14:textId="77777777" w:rsidR="006B1435" w:rsidRDefault="006B1435" w:rsidP="006B1435">
            <w:pPr>
              <w:pStyle w:val="Doc-text2"/>
              <w:rPr>
                <w:ins w:id="135" w:author="Nokia" w:date="2020-02-25T12:40:00Z"/>
              </w:rPr>
            </w:pPr>
            <w:ins w:id="136" w:author="Nokia" w:date="2020-02-25T12:40:00Z">
              <w:r>
                <w:t xml:space="preserve">- </w:t>
              </w:r>
              <w:r>
                <w:tab/>
                <w:t xml:space="preserve">MTK think that in addition to small fixed size it could be useful to have a second size. </w:t>
              </w:r>
            </w:ins>
          </w:p>
          <w:p w14:paraId="7882D660" w14:textId="77777777" w:rsidR="006B1435" w:rsidRDefault="006B1435" w:rsidP="006B1435">
            <w:pPr>
              <w:pStyle w:val="Doc-text2"/>
              <w:rPr>
                <w:ins w:id="137" w:author="Nokia" w:date="2020-02-25T12:40:00Z"/>
              </w:rPr>
            </w:pPr>
            <w:ins w:id="138" w:author="Nokia" w:date="2020-02-25T12:40:00Z">
              <w:r>
                <w:t xml:space="preserve">- </w:t>
              </w:r>
              <w:r>
                <w:tab/>
              </w:r>
              <w:proofErr w:type="spellStart"/>
              <w:r>
                <w:t>Oppo</w:t>
              </w:r>
              <w:proofErr w:type="spellEnd"/>
              <w:r>
                <w:t xml:space="preserve"> are ok with fixed size but think “large” size is needed. Think that in ROHC size is 14 or 17.</w:t>
              </w:r>
            </w:ins>
          </w:p>
          <w:p w14:paraId="4E6725DF" w14:textId="77777777" w:rsidR="006B1435" w:rsidRDefault="006B1435" w:rsidP="006B1435">
            <w:pPr>
              <w:pStyle w:val="Doc-text2"/>
              <w:rPr>
                <w:ins w:id="139" w:author="Nokia" w:date="2020-02-25T12:40:00Z"/>
              </w:rPr>
            </w:pPr>
            <w:ins w:id="140" w:author="Nokia" w:date="2020-02-25T12:40:00Z">
              <w:r>
                <w:t xml:space="preserve">- </w:t>
              </w:r>
              <w:r>
                <w:tab/>
                <w:t xml:space="preserve">Docomo think that SA hasn’t concluded how many devices are connected to a UE so &gt; 1 octet CID may be needed. </w:t>
              </w:r>
            </w:ins>
          </w:p>
          <w:p w14:paraId="6624C5BC" w14:textId="77777777" w:rsidR="006B1435" w:rsidRDefault="006B1435" w:rsidP="006B1435">
            <w:pPr>
              <w:pStyle w:val="Doc-text2"/>
              <w:rPr>
                <w:ins w:id="141" w:author="Nokia" w:date="2020-02-25T12:40:00Z"/>
              </w:rPr>
            </w:pPr>
            <w:ins w:id="142" w:author="Nokia" w:date="2020-02-25T12:40:00Z">
              <w:r>
                <w:t xml:space="preserve">- </w:t>
              </w:r>
              <w:r>
                <w:tab/>
                <w:t xml:space="preserve">Intel think CID size need to be “large”. </w:t>
              </w:r>
            </w:ins>
          </w:p>
          <w:p w14:paraId="2BC2A274" w14:textId="77777777" w:rsidR="006B1435" w:rsidRDefault="006B1435" w:rsidP="006B1435">
            <w:pPr>
              <w:pStyle w:val="Doc-text2"/>
              <w:rPr>
                <w:ins w:id="143" w:author="Nokia" w:date="2020-02-25T12:40:00Z"/>
              </w:rPr>
            </w:pPr>
            <w:ins w:id="144" w:author="Nokia" w:date="2020-02-25T12:40:00Z">
              <w:r>
                <w:t xml:space="preserve">- </w:t>
              </w:r>
              <w:r>
                <w:tab/>
                <w:t>Nokia could be ok to compromise and have two sizes.</w:t>
              </w:r>
            </w:ins>
          </w:p>
          <w:p w14:paraId="64DEF7DB" w14:textId="77777777" w:rsidR="006B1435" w:rsidRDefault="006B1435" w:rsidP="006B1435">
            <w:pPr>
              <w:pStyle w:val="Doc-text2"/>
              <w:rPr>
                <w:ins w:id="145" w:author="Nokia" w:date="2020-02-25T12:40:00Z"/>
              </w:rPr>
            </w:pPr>
            <w:ins w:id="146" w:author="Nokia" w:date="2020-02-25T12:40:00Z">
              <w:r>
                <w:t xml:space="preserve">- </w:t>
              </w:r>
              <w:r>
                <w:tab/>
                <w:t xml:space="preserve">ZTE think the no of devices doesn’t relate to </w:t>
              </w:r>
            </w:ins>
          </w:p>
          <w:p w14:paraId="58D783D8" w14:textId="77777777" w:rsidR="006B1435" w:rsidRDefault="006B1435" w:rsidP="006B1435">
            <w:pPr>
              <w:pStyle w:val="Doc-text2"/>
              <w:rPr>
                <w:ins w:id="147" w:author="Nokia" w:date="2020-02-25T12:40:00Z"/>
              </w:rPr>
            </w:pPr>
            <w:ins w:id="148" w:author="Nokia" w:date="2020-02-25T12:40:00Z">
              <w:r>
                <w:t xml:space="preserve">- </w:t>
              </w:r>
              <w:r>
                <w:tab/>
                <w:t xml:space="preserve">LG cannot agree to 2 sizes. </w:t>
              </w:r>
            </w:ins>
          </w:p>
          <w:p w14:paraId="5EE9D5E6" w14:textId="77777777" w:rsidR="006B1435" w:rsidRDefault="006B1435" w:rsidP="006B1435">
            <w:pPr>
              <w:pStyle w:val="Agreement"/>
              <w:rPr>
                <w:ins w:id="149" w:author="Nokia" w:date="2020-02-25T12:40:00Z"/>
              </w:rPr>
            </w:pPr>
            <w:ins w:id="150" w:author="Nokia" w:date="2020-02-25T12:40:00Z">
              <w:r>
                <w:t>FFS if we have 1 CID size or 2 CID sizes: one byte, two bytes, Configured by RRC</w:t>
              </w:r>
            </w:ins>
          </w:p>
          <w:p w14:paraId="2F9E7003" w14:textId="77777777" w:rsidR="006B1435" w:rsidRDefault="006B1435" w:rsidP="00020175">
            <w:pPr>
              <w:rPr>
                <w:ins w:id="151" w:author="Nokia" w:date="2020-02-25T12:40:00Z"/>
              </w:rPr>
            </w:pPr>
          </w:p>
        </w:tc>
      </w:tr>
    </w:tbl>
    <w:p w14:paraId="6A4E2248" w14:textId="51219684" w:rsidR="006B1435" w:rsidRDefault="006B1435" w:rsidP="00020175">
      <w:pPr>
        <w:rPr>
          <w:ins w:id="152" w:author="Nokia" w:date="2020-02-25T12:41:00Z"/>
        </w:rPr>
      </w:pPr>
    </w:p>
    <w:p w14:paraId="10983081" w14:textId="6C93B51D" w:rsidR="006B1435" w:rsidRDefault="003A73A8" w:rsidP="00020175">
      <w:pPr>
        <w:rPr>
          <w:ins w:id="153" w:author="Nokia" w:date="2020-02-25T16:15:00Z"/>
        </w:rPr>
      </w:pPr>
      <w:ins w:id="154" w:author="Nokia" w:date="2020-02-25T16:09:00Z">
        <w:r>
          <w:t xml:space="preserve">There were concerns for any of the options that has been brought. </w:t>
        </w:r>
      </w:ins>
      <w:ins w:id="155" w:author="Nokia" w:date="2020-02-25T16:10:00Z">
        <w:r>
          <w:t xml:space="preserve">The main issue with fixed </w:t>
        </w:r>
      </w:ins>
      <w:ins w:id="156" w:author="Nokia" w:date="2020-02-25T16:11:00Z">
        <w:r>
          <w:t>short (1 byte) header</w:t>
        </w:r>
      </w:ins>
      <w:ins w:id="157" w:author="Nokia" w:date="2020-02-25T16:10:00Z">
        <w:r>
          <w:t xml:space="preserve"> was that companies were unsure whether it would allow for sufficient number of contexts. </w:t>
        </w:r>
      </w:ins>
      <w:ins w:id="158" w:author="Nokia" w:date="2020-02-25T16:11:00Z">
        <w:r>
          <w:t>The main issue with fixed long (2 byte) header was the additional overhead</w:t>
        </w:r>
      </w:ins>
      <w:ins w:id="159" w:author="Nokia" w:date="2020-02-25T16:12:00Z">
        <w:r>
          <w:t xml:space="preserve">. </w:t>
        </w:r>
      </w:ins>
      <w:ins w:id="160" w:author="Nokia" w:date="2020-02-25T16:14:00Z">
        <w:r>
          <w:t>There was also different understanding about whether the CID limitation is per DRB or per UE</w:t>
        </w:r>
      </w:ins>
      <w:ins w:id="161" w:author="Nokia" w:date="2020-02-25T16:15:00Z">
        <w:r>
          <w:t xml:space="preserve"> and it should be noted that if the limitation is per DRB, then the number of contexts a UE can support is increased to potentially sufficient level</w:t>
        </w:r>
      </w:ins>
      <w:ins w:id="162" w:author="Nokia" w:date="2020-02-25T16:14:00Z">
        <w:r>
          <w:t xml:space="preserve">. It is proposed to consider the </w:t>
        </w:r>
      </w:ins>
      <w:ins w:id="163" w:author="Nokia" w:date="2020-02-25T16:15:00Z">
        <w:r>
          <w:t>following options:</w:t>
        </w:r>
      </w:ins>
    </w:p>
    <w:p w14:paraId="7998117E" w14:textId="2489701E" w:rsidR="003A73A8" w:rsidRDefault="003A73A8" w:rsidP="00020175">
      <w:pPr>
        <w:rPr>
          <w:ins w:id="164" w:author="Nokia" w:date="2020-02-25T16:16:00Z"/>
          <w:b/>
          <w:bCs/>
        </w:rPr>
      </w:pPr>
      <w:ins w:id="165" w:author="Nokia" w:date="2020-02-25T16:15:00Z">
        <w:r w:rsidRPr="003A73A8">
          <w:rPr>
            <w:b/>
            <w:bCs/>
          </w:rPr>
          <w:t xml:space="preserve">Option 1: </w:t>
        </w:r>
      </w:ins>
      <w:ins w:id="166" w:author="Nokia" w:date="2020-02-25T16:16:00Z">
        <w:r w:rsidRPr="003A73A8">
          <w:rPr>
            <w:b/>
            <w:bCs/>
          </w:rPr>
          <w:t>Both 1</w:t>
        </w:r>
      </w:ins>
      <w:ins w:id="167" w:author="Nokia" w:date="2020-02-25T16:17:00Z">
        <w:r>
          <w:rPr>
            <w:b/>
            <w:bCs/>
          </w:rPr>
          <w:t>-</w:t>
        </w:r>
      </w:ins>
      <w:ins w:id="168" w:author="Nokia" w:date="2020-02-25T16:16:00Z">
        <w:r w:rsidRPr="003A73A8">
          <w:rPr>
            <w:b/>
            <w:bCs/>
          </w:rPr>
          <w:t>byte header and 2</w:t>
        </w:r>
      </w:ins>
      <w:ins w:id="169" w:author="Nokia" w:date="2020-02-25T16:17:00Z">
        <w:r>
          <w:rPr>
            <w:b/>
            <w:bCs/>
          </w:rPr>
          <w:t>-</w:t>
        </w:r>
      </w:ins>
      <w:ins w:id="170" w:author="Nokia" w:date="2020-02-25T16:16:00Z">
        <w:r w:rsidRPr="003A73A8">
          <w:rPr>
            <w:b/>
            <w:bCs/>
          </w:rPr>
          <w:t>byte</w:t>
        </w:r>
      </w:ins>
      <w:ins w:id="171" w:author="Nokia" w:date="2020-02-25T16:17:00Z">
        <w:r>
          <w:rPr>
            <w:b/>
            <w:bCs/>
          </w:rPr>
          <w:t>s</w:t>
        </w:r>
      </w:ins>
      <w:ins w:id="172" w:author="Nokia" w:date="2020-02-25T16:16:00Z">
        <w:r w:rsidRPr="003A73A8">
          <w:rPr>
            <w:b/>
            <w:bCs/>
          </w:rPr>
          <w:t xml:space="preserve"> header </w:t>
        </w:r>
      </w:ins>
      <w:ins w:id="173" w:author="Nokia" w:date="2020-02-25T16:17:00Z">
        <w:r>
          <w:rPr>
            <w:b/>
            <w:bCs/>
          </w:rPr>
          <w:t xml:space="preserve">is </w:t>
        </w:r>
      </w:ins>
      <w:ins w:id="174" w:author="Nokia" w:date="2020-02-25T16:16:00Z">
        <w:r w:rsidRPr="003A73A8">
          <w:rPr>
            <w:b/>
            <w:bCs/>
          </w:rPr>
          <w:t>supported and the choice depends on RRC configuration.</w:t>
        </w:r>
      </w:ins>
    </w:p>
    <w:p w14:paraId="6BC0D434" w14:textId="4900C6F8" w:rsidR="003A73A8" w:rsidRDefault="003A73A8" w:rsidP="00020175">
      <w:pPr>
        <w:rPr>
          <w:ins w:id="175" w:author="Nokia" w:date="2020-02-25T16:19:00Z"/>
          <w:b/>
          <w:bCs/>
        </w:rPr>
      </w:pPr>
      <w:ins w:id="176" w:author="Nokia" w:date="2020-02-25T16:17:00Z">
        <w:r>
          <w:rPr>
            <w:b/>
            <w:bCs/>
          </w:rPr>
          <w:t>Option 2: Only 1-byte header is supported. EHC compressor/decompressor maintains contexts per DRB</w:t>
        </w:r>
      </w:ins>
      <w:ins w:id="177" w:author="Nokia" w:date="2020-02-25T16:18:00Z">
        <w:r>
          <w:rPr>
            <w:b/>
            <w:bCs/>
          </w:rPr>
          <w:t xml:space="preserve">, which allows to support additional contexts </w:t>
        </w:r>
      </w:ins>
      <w:ins w:id="178" w:author="Nokia" w:date="2020-02-25T16:19:00Z">
        <w:r>
          <w:rPr>
            <w:b/>
            <w:bCs/>
          </w:rPr>
          <w:t>by configuring additional DRBs.</w:t>
        </w:r>
      </w:ins>
    </w:p>
    <w:p w14:paraId="4B56437F" w14:textId="686BE54D" w:rsidR="003A73A8" w:rsidRDefault="003A73A8" w:rsidP="003A73A8">
      <w:pPr>
        <w:rPr>
          <w:ins w:id="179" w:author="Nokia" w:date="2020-02-25T16:22:00Z"/>
          <w:b/>
          <w:bCs/>
        </w:rPr>
      </w:pPr>
      <w:ins w:id="180" w:author="Nokia" w:date="2020-02-25T16:19:00Z">
        <w:r>
          <w:rPr>
            <w:b/>
            <w:bCs/>
          </w:rPr>
          <w:t xml:space="preserve">Option 3: </w:t>
        </w:r>
      </w:ins>
      <w:ins w:id="181" w:author="Nokia" w:date="2020-02-25T16:20:00Z">
        <w:r w:rsidRPr="003A73A8">
          <w:rPr>
            <w:b/>
            <w:bCs/>
          </w:rPr>
          <w:t>Both 1</w:t>
        </w:r>
        <w:r>
          <w:rPr>
            <w:b/>
            <w:bCs/>
          </w:rPr>
          <w:t>-</w:t>
        </w:r>
        <w:r w:rsidRPr="003A73A8">
          <w:rPr>
            <w:b/>
            <w:bCs/>
          </w:rPr>
          <w:t>byte header and 2</w:t>
        </w:r>
        <w:r>
          <w:rPr>
            <w:b/>
            <w:bCs/>
          </w:rPr>
          <w:t>-</w:t>
        </w:r>
        <w:r w:rsidRPr="003A73A8">
          <w:rPr>
            <w:b/>
            <w:bCs/>
          </w:rPr>
          <w:t>byte</w:t>
        </w:r>
        <w:r>
          <w:rPr>
            <w:b/>
            <w:bCs/>
          </w:rPr>
          <w:t>s</w:t>
        </w:r>
        <w:r w:rsidRPr="003A73A8">
          <w:rPr>
            <w:b/>
            <w:bCs/>
          </w:rPr>
          <w:t xml:space="preserve"> header </w:t>
        </w:r>
        <w:r>
          <w:rPr>
            <w:b/>
            <w:bCs/>
          </w:rPr>
          <w:t xml:space="preserve">is </w:t>
        </w:r>
        <w:r w:rsidRPr="003A73A8">
          <w:rPr>
            <w:b/>
            <w:bCs/>
          </w:rPr>
          <w:t>supported</w:t>
        </w:r>
        <w:r>
          <w:rPr>
            <w:b/>
            <w:bCs/>
          </w:rPr>
          <w:t xml:space="preserve"> </w:t>
        </w:r>
      </w:ins>
      <w:ins w:id="182" w:author="Nokia" w:date="2020-02-25T16:21:00Z">
        <w:r>
          <w:rPr>
            <w:b/>
            <w:bCs/>
          </w:rPr>
          <w:t xml:space="preserve">and which one is used depends on the first bit </w:t>
        </w:r>
      </w:ins>
      <w:ins w:id="183" w:author="Nokia" w:date="2020-02-25T16:22:00Z">
        <w:r>
          <w:rPr>
            <w:b/>
            <w:bCs/>
          </w:rPr>
          <w:t>of the CID field, e.g.</w:t>
        </w:r>
      </w:ins>
    </w:p>
    <w:p w14:paraId="47684171" w14:textId="3B46624B" w:rsidR="003A73A8" w:rsidRDefault="003A73A8" w:rsidP="003A73A8">
      <w:pPr>
        <w:pStyle w:val="ListParagraph"/>
        <w:numPr>
          <w:ilvl w:val="0"/>
          <w:numId w:val="20"/>
        </w:numPr>
        <w:rPr>
          <w:ins w:id="184" w:author="Nokia" w:date="2020-02-25T16:22:00Z"/>
          <w:b/>
          <w:bCs/>
        </w:rPr>
      </w:pPr>
      <w:ins w:id="185" w:author="Nokia" w:date="2020-02-25T16:20:00Z">
        <w:r w:rsidRPr="003A73A8">
          <w:rPr>
            <w:b/>
            <w:bCs/>
          </w:rPr>
          <w:t xml:space="preserve">If first bit == 0, CID = short (only </w:t>
        </w:r>
      </w:ins>
      <w:ins w:id="186" w:author="Nokia" w:date="2020-02-25T16:22:00Z">
        <w:r>
          <w:rPr>
            <w:b/>
            <w:bCs/>
          </w:rPr>
          <w:t>1</w:t>
        </w:r>
      </w:ins>
      <w:ins w:id="187" w:author="Nokia" w:date="2020-02-25T16:20:00Z">
        <w:r w:rsidRPr="003A73A8">
          <w:rPr>
            <w:b/>
            <w:bCs/>
          </w:rPr>
          <w:t xml:space="preserve"> byte header)</w:t>
        </w:r>
      </w:ins>
    </w:p>
    <w:p w14:paraId="05A371E2" w14:textId="4BE37D4B" w:rsidR="003A73A8" w:rsidRPr="003A73A8" w:rsidRDefault="003A73A8" w:rsidP="003A73A8">
      <w:pPr>
        <w:pStyle w:val="ListParagraph"/>
        <w:numPr>
          <w:ilvl w:val="0"/>
          <w:numId w:val="20"/>
        </w:numPr>
        <w:rPr>
          <w:ins w:id="188" w:author="Nokia" w:date="2020-02-25T16:20:00Z"/>
          <w:b/>
          <w:bCs/>
        </w:rPr>
      </w:pPr>
      <w:ins w:id="189" w:author="Nokia" w:date="2020-02-25T16:20:00Z">
        <w:r w:rsidRPr="003A73A8">
          <w:rPr>
            <w:b/>
            <w:bCs/>
          </w:rPr>
          <w:t>If first bit == 1, CID = long (2 byte header)</w:t>
        </w:r>
      </w:ins>
    </w:p>
    <w:p w14:paraId="76633D1D" w14:textId="77777777" w:rsidR="003A73A8" w:rsidRDefault="003A73A8" w:rsidP="00020175">
      <w:pPr>
        <w:rPr>
          <w:ins w:id="190" w:author="Nokia" w:date="2020-02-25T16:25:00Z"/>
        </w:rPr>
      </w:pPr>
      <w:ins w:id="191" w:author="Nokia" w:date="2020-02-25T16:23:00Z">
        <w:r>
          <w:t xml:space="preserve">It is noted that option 3 was not put on the table previously but is derived from ROHC behaviour. It is put on the table </w:t>
        </w:r>
      </w:ins>
      <w:ins w:id="192" w:author="Nokia" w:date="2020-02-25T16:25:00Z">
        <w:r>
          <w:t>as it does not require additional configurability, which may address the concerns from some companies.</w:t>
        </w:r>
      </w:ins>
    </w:p>
    <w:p w14:paraId="5AAAA774" w14:textId="326A1F76" w:rsidR="003A73A8" w:rsidRPr="003A73A8" w:rsidRDefault="003A73A8" w:rsidP="00020175">
      <w:pPr>
        <w:rPr>
          <w:ins w:id="193" w:author="Nokia" w:date="2020-02-25T16:26:00Z"/>
          <w:b/>
          <w:bCs/>
        </w:rPr>
      </w:pPr>
      <w:ins w:id="194" w:author="Nokia" w:date="2020-02-25T16:25:00Z">
        <w:r>
          <w:rPr>
            <w:b/>
            <w:bCs/>
          </w:rPr>
          <w:lastRenderedPageBreak/>
          <w:t>Question 7: Please indicate your preferred option from the ones mentioned above</w:t>
        </w:r>
      </w:ins>
      <w:ins w:id="195" w:author="Nokia" w:date="2020-02-25T16:26:00Z">
        <w:r>
          <w:rPr>
            <w:b/>
            <w:bCs/>
          </w:rPr>
          <w:t>.</w:t>
        </w:r>
      </w:ins>
    </w:p>
    <w:tbl>
      <w:tblPr>
        <w:tblStyle w:val="TableGrid"/>
        <w:tblW w:w="0" w:type="auto"/>
        <w:tblLook w:val="04A0" w:firstRow="1" w:lastRow="0" w:firstColumn="1" w:lastColumn="0" w:noHBand="0" w:noVBand="1"/>
      </w:tblPr>
      <w:tblGrid>
        <w:gridCol w:w="2122"/>
        <w:gridCol w:w="1134"/>
        <w:gridCol w:w="6375"/>
      </w:tblGrid>
      <w:tr w:rsidR="003A73A8" w14:paraId="7C6E5A89" w14:textId="77777777" w:rsidTr="00EF0E12">
        <w:trPr>
          <w:ins w:id="196" w:author="Nokia" w:date="2020-02-25T16:26:00Z"/>
        </w:trPr>
        <w:tc>
          <w:tcPr>
            <w:tcW w:w="2122" w:type="dxa"/>
          </w:tcPr>
          <w:p w14:paraId="5FE6E28F" w14:textId="77777777" w:rsidR="003A73A8" w:rsidRDefault="003A73A8" w:rsidP="00EF0E12">
            <w:pPr>
              <w:rPr>
                <w:ins w:id="197" w:author="Nokia" w:date="2020-02-25T16:26:00Z"/>
                <w:b/>
                <w:bCs/>
              </w:rPr>
            </w:pPr>
            <w:ins w:id="198" w:author="Nokia" w:date="2020-02-25T16:26:00Z">
              <w:r>
                <w:rPr>
                  <w:b/>
                  <w:bCs/>
                </w:rPr>
                <w:t>Company</w:t>
              </w:r>
            </w:ins>
          </w:p>
        </w:tc>
        <w:tc>
          <w:tcPr>
            <w:tcW w:w="1134" w:type="dxa"/>
          </w:tcPr>
          <w:p w14:paraId="378E647D" w14:textId="30D6EC41" w:rsidR="003A73A8" w:rsidRDefault="003A73A8" w:rsidP="00EF0E12">
            <w:pPr>
              <w:rPr>
                <w:ins w:id="199" w:author="Nokia" w:date="2020-02-25T16:26:00Z"/>
                <w:b/>
                <w:bCs/>
              </w:rPr>
            </w:pPr>
            <w:ins w:id="200" w:author="Nokia" w:date="2020-02-25T16:26:00Z">
              <w:r>
                <w:rPr>
                  <w:b/>
                  <w:bCs/>
                </w:rPr>
                <w:t>Preferred option</w:t>
              </w:r>
            </w:ins>
          </w:p>
        </w:tc>
        <w:tc>
          <w:tcPr>
            <w:tcW w:w="6375" w:type="dxa"/>
          </w:tcPr>
          <w:p w14:paraId="6CB1CF66" w14:textId="77777777" w:rsidR="003A73A8" w:rsidRDefault="003A73A8" w:rsidP="00EF0E12">
            <w:pPr>
              <w:rPr>
                <w:ins w:id="201" w:author="Nokia" w:date="2020-02-25T16:26:00Z"/>
                <w:b/>
                <w:bCs/>
              </w:rPr>
            </w:pPr>
            <w:ins w:id="202" w:author="Nokia" w:date="2020-02-25T16:26:00Z">
              <w:r>
                <w:rPr>
                  <w:b/>
                  <w:bCs/>
                </w:rPr>
                <w:t>Rationale</w:t>
              </w:r>
            </w:ins>
          </w:p>
        </w:tc>
      </w:tr>
      <w:tr w:rsidR="003A73A8" w14:paraId="4E9E74A0" w14:textId="77777777" w:rsidTr="00EF0E12">
        <w:trPr>
          <w:ins w:id="203" w:author="Nokia" w:date="2020-02-25T16:26:00Z"/>
        </w:trPr>
        <w:tc>
          <w:tcPr>
            <w:tcW w:w="2122" w:type="dxa"/>
          </w:tcPr>
          <w:p w14:paraId="30943BEC" w14:textId="77777777" w:rsidR="003A73A8" w:rsidRDefault="003A73A8" w:rsidP="00EF0E12">
            <w:pPr>
              <w:rPr>
                <w:ins w:id="204" w:author="Nokia" w:date="2020-02-25T16:26:00Z"/>
                <w:b/>
                <w:bCs/>
              </w:rPr>
            </w:pPr>
          </w:p>
        </w:tc>
        <w:tc>
          <w:tcPr>
            <w:tcW w:w="1134" w:type="dxa"/>
          </w:tcPr>
          <w:p w14:paraId="41CB93D7" w14:textId="77777777" w:rsidR="003A73A8" w:rsidRDefault="003A73A8" w:rsidP="00EF0E12">
            <w:pPr>
              <w:rPr>
                <w:ins w:id="205" w:author="Nokia" w:date="2020-02-25T16:26:00Z"/>
                <w:b/>
                <w:bCs/>
              </w:rPr>
            </w:pPr>
          </w:p>
        </w:tc>
        <w:tc>
          <w:tcPr>
            <w:tcW w:w="6375" w:type="dxa"/>
          </w:tcPr>
          <w:p w14:paraId="39F38768" w14:textId="77777777" w:rsidR="003A73A8" w:rsidRDefault="003A73A8" w:rsidP="00EF0E12">
            <w:pPr>
              <w:rPr>
                <w:ins w:id="206" w:author="Nokia" w:date="2020-02-25T16:26:00Z"/>
                <w:b/>
                <w:bCs/>
              </w:rPr>
            </w:pPr>
          </w:p>
        </w:tc>
      </w:tr>
    </w:tbl>
    <w:p w14:paraId="5C8C15FD" w14:textId="563D4A95" w:rsidR="00650800" w:rsidRDefault="00650800" w:rsidP="00020175">
      <w:pPr>
        <w:rPr>
          <w:ins w:id="207" w:author="Nokia" w:date="2020-02-25T16:29:00Z"/>
        </w:rPr>
      </w:pPr>
    </w:p>
    <w:p w14:paraId="08632554" w14:textId="711AB70C" w:rsidR="00650800" w:rsidRPr="00650800" w:rsidRDefault="00650800" w:rsidP="00020175">
      <w:pPr>
        <w:rPr>
          <w:ins w:id="208" w:author="Nokia" w:date="2020-02-25T16:22:00Z"/>
          <w:b/>
          <w:bCs/>
        </w:rPr>
      </w:pPr>
      <w:ins w:id="209" w:author="Nokia" w:date="2020-02-25T16:29:00Z">
        <w:r w:rsidRPr="00650800">
          <w:rPr>
            <w:b/>
            <w:bCs/>
          </w:rPr>
          <w:t>Que</w:t>
        </w:r>
      </w:ins>
      <w:ins w:id="210" w:author="Nokia" w:date="2020-02-25T16:30:00Z">
        <w:r w:rsidRPr="00650800">
          <w:rPr>
            <w:b/>
            <w:bCs/>
          </w:rPr>
          <w:t xml:space="preserve">stion 8: </w:t>
        </w:r>
        <w:r>
          <w:rPr>
            <w:b/>
            <w:bCs/>
          </w:rPr>
          <w:t>Do you think it is required for the UE to signal the maximum supported number of EHC contexts</w:t>
        </w:r>
      </w:ins>
      <w:ins w:id="211" w:author="Nokia" w:date="2020-02-25T16:40:00Z">
        <w:r w:rsidR="00661E41">
          <w:rPr>
            <w:b/>
            <w:bCs/>
          </w:rPr>
          <w:t xml:space="preserve">? </w:t>
        </w:r>
        <w:r w:rsidR="00661E41">
          <w:rPr>
            <w:b/>
            <w:bCs/>
          </w:rPr>
          <w:t>(it may depend on the outcome of Q7 as well)</w:t>
        </w:r>
      </w:ins>
      <w:bookmarkStart w:id="212" w:name="_GoBack"/>
      <w:bookmarkEnd w:id="212"/>
    </w:p>
    <w:tbl>
      <w:tblPr>
        <w:tblStyle w:val="TableGrid"/>
        <w:tblW w:w="0" w:type="auto"/>
        <w:tblLook w:val="04A0" w:firstRow="1" w:lastRow="0" w:firstColumn="1" w:lastColumn="0" w:noHBand="0" w:noVBand="1"/>
      </w:tblPr>
      <w:tblGrid>
        <w:gridCol w:w="2122"/>
        <w:gridCol w:w="1134"/>
        <w:gridCol w:w="6375"/>
      </w:tblGrid>
      <w:tr w:rsidR="00650800" w14:paraId="6D63C804" w14:textId="77777777" w:rsidTr="00EF0E12">
        <w:trPr>
          <w:ins w:id="213" w:author="Nokia" w:date="2020-02-25T16:31:00Z"/>
        </w:trPr>
        <w:tc>
          <w:tcPr>
            <w:tcW w:w="2122" w:type="dxa"/>
          </w:tcPr>
          <w:p w14:paraId="034FB29D" w14:textId="77777777" w:rsidR="00650800" w:rsidRDefault="00650800" w:rsidP="00EF0E12">
            <w:pPr>
              <w:rPr>
                <w:ins w:id="214" w:author="Nokia" w:date="2020-02-25T16:31:00Z"/>
                <w:b/>
                <w:bCs/>
              </w:rPr>
            </w:pPr>
            <w:ins w:id="215" w:author="Nokia" w:date="2020-02-25T16:31:00Z">
              <w:r>
                <w:rPr>
                  <w:b/>
                  <w:bCs/>
                </w:rPr>
                <w:t>Company</w:t>
              </w:r>
            </w:ins>
          </w:p>
        </w:tc>
        <w:tc>
          <w:tcPr>
            <w:tcW w:w="1134" w:type="dxa"/>
          </w:tcPr>
          <w:p w14:paraId="2383F0A7" w14:textId="3A94B66C" w:rsidR="00650800" w:rsidRDefault="00650800" w:rsidP="00EF0E12">
            <w:pPr>
              <w:rPr>
                <w:ins w:id="216" w:author="Nokia" w:date="2020-02-25T16:31:00Z"/>
                <w:b/>
                <w:bCs/>
              </w:rPr>
            </w:pPr>
            <w:ins w:id="217" w:author="Nokia" w:date="2020-02-25T16:31:00Z">
              <w:r>
                <w:rPr>
                  <w:b/>
                  <w:bCs/>
                </w:rPr>
                <w:t>Yes/ No</w:t>
              </w:r>
            </w:ins>
          </w:p>
        </w:tc>
        <w:tc>
          <w:tcPr>
            <w:tcW w:w="6375" w:type="dxa"/>
          </w:tcPr>
          <w:p w14:paraId="17B3F251" w14:textId="77777777" w:rsidR="00650800" w:rsidRDefault="00650800" w:rsidP="00EF0E12">
            <w:pPr>
              <w:rPr>
                <w:ins w:id="218" w:author="Nokia" w:date="2020-02-25T16:31:00Z"/>
                <w:b/>
                <w:bCs/>
              </w:rPr>
            </w:pPr>
            <w:ins w:id="219" w:author="Nokia" w:date="2020-02-25T16:31:00Z">
              <w:r>
                <w:rPr>
                  <w:b/>
                  <w:bCs/>
                </w:rPr>
                <w:t>Rationale</w:t>
              </w:r>
            </w:ins>
          </w:p>
        </w:tc>
      </w:tr>
      <w:tr w:rsidR="00650800" w14:paraId="2DB8123C" w14:textId="77777777" w:rsidTr="00EF0E12">
        <w:trPr>
          <w:ins w:id="220" w:author="Nokia" w:date="2020-02-25T16:31:00Z"/>
        </w:trPr>
        <w:tc>
          <w:tcPr>
            <w:tcW w:w="2122" w:type="dxa"/>
          </w:tcPr>
          <w:p w14:paraId="27FD434E" w14:textId="77777777" w:rsidR="00650800" w:rsidRDefault="00650800" w:rsidP="00EF0E12">
            <w:pPr>
              <w:rPr>
                <w:ins w:id="221" w:author="Nokia" w:date="2020-02-25T16:31:00Z"/>
                <w:b/>
                <w:bCs/>
              </w:rPr>
            </w:pPr>
          </w:p>
        </w:tc>
        <w:tc>
          <w:tcPr>
            <w:tcW w:w="1134" w:type="dxa"/>
          </w:tcPr>
          <w:p w14:paraId="3A0BD8EF" w14:textId="77777777" w:rsidR="00650800" w:rsidRDefault="00650800" w:rsidP="00EF0E12">
            <w:pPr>
              <w:rPr>
                <w:ins w:id="222" w:author="Nokia" w:date="2020-02-25T16:31:00Z"/>
                <w:b/>
                <w:bCs/>
              </w:rPr>
            </w:pPr>
          </w:p>
        </w:tc>
        <w:tc>
          <w:tcPr>
            <w:tcW w:w="6375" w:type="dxa"/>
          </w:tcPr>
          <w:p w14:paraId="738E1B3E" w14:textId="77777777" w:rsidR="00650800" w:rsidRDefault="00650800" w:rsidP="00EF0E12">
            <w:pPr>
              <w:rPr>
                <w:ins w:id="223" w:author="Nokia" w:date="2020-02-25T16:31:00Z"/>
                <w:b/>
                <w:bCs/>
              </w:rPr>
            </w:pPr>
          </w:p>
        </w:tc>
      </w:tr>
    </w:tbl>
    <w:p w14:paraId="01910B08" w14:textId="3CB62AE8" w:rsidR="003A73A8" w:rsidRDefault="003A73A8" w:rsidP="00020175">
      <w:pPr>
        <w:rPr>
          <w:ins w:id="224" w:author="Nokia" w:date="2020-02-25T16:31:00Z"/>
        </w:rPr>
      </w:pPr>
    </w:p>
    <w:p w14:paraId="3398E930" w14:textId="19957565" w:rsidR="00773CA5" w:rsidRDefault="00773CA5" w:rsidP="00020175">
      <w:pPr>
        <w:rPr>
          <w:ins w:id="225" w:author="Nokia" w:date="2020-02-25T16:33:00Z"/>
        </w:rPr>
      </w:pPr>
      <w:ins w:id="226" w:author="Nokia" w:date="2020-02-25T16:33:00Z">
        <w:r>
          <w:t>In EHC e-mail discussion the following proposals are mentioned as potentially easy agreements:</w:t>
        </w:r>
      </w:ins>
    </w:p>
    <w:tbl>
      <w:tblPr>
        <w:tblStyle w:val="TableGrid"/>
        <w:tblW w:w="0" w:type="auto"/>
        <w:tblLook w:val="04A0" w:firstRow="1" w:lastRow="0" w:firstColumn="1" w:lastColumn="0" w:noHBand="0" w:noVBand="1"/>
      </w:tblPr>
      <w:tblGrid>
        <w:gridCol w:w="9631"/>
      </w:tblGrid>
      <w:tr w:rsidR="00773CA5" w14:paraId="0289F3E1" w14:textId="77777777" w:rsidTr="00773CA5">
        <w:trPr>
          <w:ins w:id="227" w:author="Nokia" w:date="2020-02-25T16:33:00Z"/>
        </w:trPr>
        <w:tc>
          <w:tcPr>
            <w:tcW w:w="9631" w:type="dxa"/>
          </w:tcPr>
          <w:p w14:paraId="015DA688" w14:textId="77777777" w:rsidR="00773CA5" w:rsidRDefault="00773CA5" w:rsidP="00773CA5">
            <w:pPr>
              <w:jc w:val="both"/>
              <w:rPr>
                <w:ins w:id="228" w:author="Nokia" w:date="2020-02-25T16:33:00Z"/>
                <w:b/>
              </w:rPr>
            </w:pPr>
            <w:ins w:id="229" w:author="Nokia" w:date="2020-02-25T16:33:00Z">
              <w:r>
                <w:rPr>
                  <w:b/>
                </w:rPr>
                <w:t xml:space="preserve">Proposal 31: Configuration of a parameters (e.g. </w:t>
              </w:r>
              <w:proofErr w:type="spellStart"/>
              <w:r>
                <w:rPr>
                  <w:b/>
                </w:rPr>
                <w:t>drb-ContinueEHC</w:t>
              </w:r>
              <w:proofErr w:type="spellEnd"/>
              <w:r>
                <w:rPr>
                  <w:b/>
                </w:rPr>
                <w:t>) indicates whether or not EHC is reset at PDCP re-establishment.</w:t>
              </w:r>
            </w:ins>
          </w:p>
          <w:p w14:paraId="626973BD" w14:textId="26B738CB" w:rsidR="00773CA5" w:rsidRPr="00773CA5" w:rsidRDefault="00773CA5" w:rsidP="00773CA5">
            <w:pPr>
              <w:jc w:val="both"/>
              <w:rPr>
                <w:ins w:id="230" w:author="Nokia" w:date="2020-02-25T16:33:00Z"/>
                <w:b/>
              </w:rPr>
            </w:pPr>
            <w:ins w:id="231" w:author="Nokia" w:date="2020-02-25T16:33:00Z">
              <w:r>
                <w:rPr>
                  <w:b/>
                </w:rPr>
                <w:t>Proposal 32: EHC context continue function can be indicted separately for UL and DL, through configuration of parameters, e.g. ul-</w:t>
              </w:r>
              <w:proofErr w:type="spellStart"/>
              <w:r>
                <w:rPr>
                  <w:b/>
                </w:rPr>
                <w:t>drb</w:t>
              </w:r>
              <w:proofErr w:type="spellEnd"/>
              <w:r>
                <w:rPr>
                  <w:b/>
                </w:rPr>
                <w:t>-</w:t>
              </w:r>
              <w:proofErr w:type="spellStart"/>
              <w:r>
                <w:rPr>
                  <w:b/>
                </w:rPr>
                <w:t>ContinueEHC</w:t>
              </w:r>
              <w:proofErr w:type="spellEnd"/>
              <w:r>
                <w:rPr>
                  <w:b/>
                </w:rPr>
                <w:t xml:space="preserve"> and dl-</w:t>
              </w:r>
              <w:proofErr w:type="spellStart"/>
              <w:r>
                <w:rPr>
                  <w:b/>
                </w:rPr>
                <w:t>drb</w:t>
              </w:r>
              <w:proofErr w:type="spellEnd"/>
              <w:r>
                <w:rPr>
                  <w:b/>
                </w:rPr>
                <w:t>-</w:t>
              </w:r>
              <w:proofErr w:type="spellStart"/>
              <w:r>
                <w:rPr>
                  <w:b/>
                </w:rPr>
                <w:t>ContinueEHC</w:t>
              </w:r>
              <w:proofErr w:type="spellEnd"/>
              <w:r>
                <w:rPr>
                  <w:b/>
                </w:rPr>
                <w:t>.</w:t>
              </w:r>
            </w:ins>
          </w:p>
        </w:tc>
      </w:tr>
    </w:tbl>
    <w:p w14:paraId="15C5725E" w14:textId="5E0A79FE" w:rsidR="00773CA5" w:rsidRDefault="00773CA5" w:rsidP="00020175">
      <w:pPr>
        <w:rPr>
          <w:ins w:id="232" w:author="Nokia" w:date="2020-02-25T16:33:00Z"/>
        </w:rPr>
      </w:pPr>
    </w:p>
    <w:p w14:paraId="52F6F298" w14:textId="1542F9B4" w:rsidR="00773CA5" w:rsidRDefault="00773CA5" w:rsidP="00020175">
      <w:pPr>
        <w:rPr>
          <w:ins w:id="233" w:author="Nokia" w:date="2020-02-25T16:36:00Z"/>
          <w:b/>
          <w:bCs/>
        </w:rPr>
      </w:pPr>
      <w:ins w:id="234" w:author="Nokia" w:date="2020-02-25T16:33:00Z">
        <w:r>
          <w:rPr>
            <w:b/>
            <w:bCs/>
          </w:rPr>
          <w:t>Question</w:t>
        </w:r>
      </w:ins>
      <w:ins w:id="235" w:author="Nokia" w:date="2020-02-25T16:34:00Z">
        <w:r>
          <w:rPr>
            <w:b/>
            <w:bCs/>
          </w:rPr>
          <w:t xml:space="preserve"> 9: </w:t>
        </w:r>
      </w:ins>
      <w:ins w:id="236" w:author="Nokia" w:date="2020-02-25T16:35:00Z">
        <w:r>
          <w:rPr>
            <w:b/>
            <w:bCs/>
          </w:rPr>
          <w:t xml:space="preserve">Assuming </w:t>
        </w:r>
      </w:ins>
      <w:ins w:id="237" w:author="Nokia" w:date="2020-02-25T16:34:00Z">
        <w:r>
          <w:rPr>
            <w:b/>
            <w:bCs/>
          </w:rPr>
          <w:t xml:space="preserve">EHC </w:t>
        </w:r>
      </w:ins>
      <w:ins w:id="238" w:author="Nokia" w:date="2020-02-25T16:36:00Z">
        <w:r>
          <w:rPr>
            <w:b/>
            <w:bCs/>
          </w:rPr>
          <w:t>continue function is agreed</w:t>
        </w:r>
      </w:ins>
      <w:ins w:id="239" w:author="Nokia" w:date="2020-02-25T16:34:00Z">
        <w:r>
          <w:rPr>
            <w:b/>
            <w:bCs/>
          </w:rPr>
          <w:t xml:space="preserve">, do you think </w:t>
        </w:r>
      </w:ins>
      <w:ins w:id="240" w:author="Nokia" w:date="2020-02-25T16:35:00Z">
        <w:r>
          <w:rPr>
            <w:b/>
            <w:bCs/>
          </w:rPr>
          <w:t xml:space="preserve">we need to specify a capability bit for the </w:t>
        </w:r>
      </w:ins>
      <w:ins w:id="241" w:author="Nokia" w:date="2020-02-25T16:36:00Z">
        <w:r>
          <w:rPr>
            <w:b/>
            <w:bCs/>
          </w:rPr>
          <w:t>s</w:t>
        </w:r>
      </w:ins>
      <w:ins w:id="242" w:author="Nokia" w:date="2020-02-25T16:35:00Z">
        <w:r>
          <w:rPr>
            <w:b/>
            <w:bCs/>
          </w:rPr>
          <w:t xml:space="preserve">upport of </w:t>
        </w:r>
      </w:ins>
      <w:ins w:id="243" w:author="Nokia" w:date="2020-02-25T16:36:00Z">
        <w:r>
          <w:rPr>
            <w:b/>
            <w:bCs/>
          </w:rPr>
          <w:t>EHC context continuation upon PDCP re-establishment?</w:t>
        </w:r>
      </w:ins>
    </w:p>
    <w:tbl>
      <w:tblPr>
        <w:tblStyle w:val="TableGrid"/>
        <w:tblW w:w="0" w:type="auto"/>
        <w:tblLook w:val="04A0" w:firstRow="1" w:lastRow="0" w:firstColumn="1" w:lastColumn="0" w:noHBand="0" w:noVBand="1"/>
      </w:tblPr>
      <w:tblGrid>
        <w:gridCol w:w="2122"/>
        <w:gridCol w:w="1134"/>
        <w:gridCol w:w="6375"/>
      </w:tblGrid>
      <w:tr w:rsidR="00773CA5" w14:paraId="616D6A11" w14:textId="77777777" w:rsidTr="00EF0E12">
        <w:trPr>
          <w:ins w:id="244" w:author="Nokia" w:date="2020-02-25T16:36:00Z"/>
        </w:trPr>
        <w:tc>
          <w:tcPr>
            <w:tcW w:w="2122" w:type="dxa"/>
          </w:tcPr>
          <w:p w14:paraId="501B8A4A" w14:textId="77777777" w:rsidR="00773CA5" w:rsidRDefault="00773CA5" w:rsidP="00EF0E12">
            <w:pPr>
              <w:rPr>
                <w:ins w:id="245" w:author="Nokia" w:date="2020-02-25T16:36:00Z"/>
                <w:b/>
                <w:bCs/>
              </w:rPr>
            </w:pPr>
            <w:ins w:id="246" w:author="Nokia" w:date="2020-02-25T16:36:00Z">
              <w:r>
                <w:rPr>
                  <w:b/>
                  <w:bCs/>
                </w:rPr>
                <w:t>Company</w:t>
              </w:r>
            </w:ins>
          </w:p>
        </w:tc>
        <w:tc>
          <w:tcPr>
            <w:tcW w:w="1134" w:type="dxa"/>
          </w:tcPr>
          <w:p w14:paraId="4B9514D2" w14:textId="77777777" w:rsidR="00773CA5" w:rsidRDefault="00773CA5" w:rsidP="00EF0E12">
            <w:pPr>
              <w:rPr>
                <w:ins w:id="247" w:author="Nokia" w:date="2020-02-25T16:36:00Z"/>
                <w:b/>
                <w:bCs/>
              </w:rPr>
            </w:pPr>
            <w:ins w:id="248" w:author="Nokia" w:date="2020-02-25T16:36:00Z">
              <w:r>
                <w:rPr>
                  <w:b/>
                  <w:bCs/>
                </w:rPr>
                <w:t>Yes/ No</w:t>
              </w:r>
            </w:ins>
          </w:p>
        </w:tc>
        <w:tc>
          <w:tcPr>
            <w:tcW w:w="6375" w:type="dxa"/>
          </w:tcPr>
          <w:p w14:paraId="314C9142" w14:textId="77777777" w:rsidR="00773CA5" w:rsidRDefault="00773CA5" w:rsidP="00EF0E12">
            <w:pPr>
              <w:rPr>
                <w:ins w:id="249" w:author="Nokia" w:date="2020-02-25T16:36:00Z"/>
                <w:b/>
                <w:bCs/>
              </w:rPr>
            </w:pPr>
            <w:ins w:id="250" w:author="Nokia" w:date="2020-02-25T16:36:00Z">
              <w:r>
                <w:rPr>
                  <w:b/>
                  <w:bCs/>
                </w:rPr>
                <w:t>Rationale</w:t>
              </w:r>
            </w:ins>
          </w:p>
        </w:tc>
      </w:tr>
      <w:tr w:rsidR="00773CA5" w14:paraId="48FA30A3" w14:textId="77777777" w:rsidTr="00EF0E12">
        <w:trPr>
          <w:ins w:id="251" w:author="Nokia" w:date="2020-02-25T16:36:00Z"/>
        </w:trPr>
        <w:tc>
          <w:tcPr>
            <w:tcW w:w="2122" w:type="dxa"/>
          </w:tcPr>
          <w:p w14:paraId="3D8AE6E4" w14:textId="77777777" w:rsidR="00773CA5" w:rsidRDefault="00773CA5" w:rsidP="00EF0E12">
            <w:pPr>
              <w:rPr>
                <w:ins w:id="252" w:author="Nokia" w:date="2020-02-25T16:36:00Z"/>
                <w:b/>
                <w:bCs/>
              </w:rPr>
            </w:pPr>
          </w:p>
        </w:tc>
        <w:tc>
          <w:tcPr>
            <w:tcW w:w="1134" w:type="dxa"/>
          </w:tcPr>
          <w:p w14:paraId="14C89511" w14:textId="77777777" w:rsidR="00773CA5" w:rsidRDefault="00773CA5" w:rsidP="00EF0E12">
            <w:pPr>
              <w:rPr>
                <w:ins w:id="253" w:author="Nokia" w:date="2020-02-25T16:36:00Z"/>
                <w:b/>
                <w:bCs/>
              </w:rPr>
            </w:pPr>
          </w:p>
        </w:tc>
        <w:tc>
          <w:tcPr>
            <w:tcW w:w="6375" w:type="dxa"/>
          </w:tcPr>
          <w:p w14:paraId="6E0B77A7" w14:textId="77777777" w:rsidR="00773CA5" w:rsidRDefault="00773CA5" w:rsidP="00EF0E12">
            <w:pPr>
              <w:rPr>
                <w:ins w:id="254" w:author="Nokia" w:date="2020-02-25T16:36:00Z"/>
                <w:b/>
                <w:bCs/>
              </w:rPr>
            </w:pPr>
          </w:p>
        </w:tc>
      </w:tr>
    </w:tbl>
    <w:p w14:paraId="45722E87" w14:textId="77777777" w:rsidR="00773CA5" w:rsidRPr="00773CA5" w:rsidRDefault="00773CA5" w:rsidP="00020175">
      <w:pPr>
        <w:rPr>
          <w:b/>
          <w:bCs/>
        </w:rPr>
      </w:pPr>
    </w:p>
    <w:p w14:paraId="6C52D458" w14:textId="31342D3B" w:rsidR="00086A67" w:rsidRPr="006E13D1" w:rsidRDefault="00086A67" w:rsidP="00020175">
      <w:pPr>
        <w:pStyle w:val="Heading1"/>
      </w:pPr>
      <w:del w:id="255" w:author="Nokia" w:date="2020-02-25T12:18:00Z">
        <w:r w:rsidDel="004E0B54">
          <w:delText>4</w:delText>
        </w:r>
        <w:r w:rsidRPr="006E13D1" w:rsidDel="004E0B54">
          <w:tab/>
        </w:r>
      </w:del>
      <w:r>
        <w:t xml:space="preserve">List of referenced documents </w:t>
      </w:r>
    </w:p>
    <w:p w14:paraId="53A94424" w14:textId="4E36B0A0" w:rsidR="002C466E" w:rsidRDefault="002C466E" w:rsidP="002C466E">
      <w:pPr>
        <w:pStyle w:val="ListParagraph"/>
        <w:numPr>
          <w:ilvl w:val="0"/>
          <w:numId w:val="15"/>
        </w:numPr>
      </w:pPr>
      <w:r w:rsidRPr="002C466E">
        <w:t>R2-2001053</w:t>
      </w:r>
      <w:r>
        <w:tab/>
      </w:r>
      <w:r w:rsidRPr="002C466E">
        <w:t>Summary of e-mail discussion: [108#47][IIOT] UE feature list, Nokia, Nokia Shanghai Bell</w:t>
      </w:r>
    </w:p>
    <w:p w14:paraId="2322BFC5" w14:textId="0F4B1F2A" w:rsidR="00574ECD" w:rsidRPr="002C466E" w:rsidRDefault="00574ECD" w:rsidP="002C466E">
      <w:pPr>
        <w:pStyle w:val="ListParagraph"/>
        <w:numPr>
          <w:ilvl w:val="0"/>
          <w:numId w:val="15"/>
        </w:numPr>
      </w:pPr>
      <w:r w:rsidRPr="00574ECD">
        <w:t>R2-2001054</w:t>
      </w:r>
      <w:r w:rsidRPr="00574ECD">
        <w:tab/>
        <w:t>UE radio access capabilities introduction for NR IIOT WI</w:t>
      </w:r>
      <w:r w:rsidRPr="00574ECD">
        <w:tab/>
        <w:t>Nokia, Nokia Shanghai Bell</w:t>
      </w:r>
    </w:p>
    <w:p w14:paraId="1F4EBFF6" w14:textId="5F37BC55" w:rsidR="00E91691" w:rsidRPr="00A209D6" w:rsidRDefault="002C466E" w:rsidP="00E91691">
      <w:pPr>
        <w:pStyle w:val="ListParagraph"/>
        <w:numPr>
          <w:ilvl w:val="0"/>
          <w:numId w:val="15"/>
        </w:numPr>
      </w:pPr>
      <w:r w:rsidRPr="002C466E">
        <w:t>R2-2001290</w:t>
      </w:r>
      <w:r w:rsidRPr="002C466E">
        <w:tab/>
        <w:t>Open issues in Scheduling Enhancements</w:t>
      </w:r>
      <w:r w:rsidRPr="002C466E">
        <w:tab/>
        <w:t>Qualcomm Incorporated</w:t>
      </w:r>
    </w:p>
    <w:p w14:paraId="35F222F4" w14:textId="346E8DFE" w:rsidR="00080512" w:rsidRDefault="00EF4C04" w:rsidP="00677044">
      <w:pPr>
        <w:pStyle w:val="ListParagraph"/>
        <w:numPr>
          <w:ilvl w:val="0"/>
          <w:numId w:val="15"/>
        </w:numPr>
      </w:pPr>
      <w:r w:rsidRPr="00EF4C04">
        <w:t>R2-2001049</w:t>
      </w:r>
      <w:r w:rsidRPr="00EF4C04">
        <w:tab/>
        <w:t>Remaining issues on TSC scheduling</w:t>
      </w:r>
      <w:r w:rsidRPr="00EF4C04">
        <w:tab/>
        <w:t>Nokia, Nokia Shanghai Bell</w:t>
      </w:r>
    </w:p>
    <w:p w14:paraId="104A17BA" w14:textId="0FAEA8EA" w:rsidR="00EF4C04" w:rsidRDefault="00EF4C04" w:rsidP="00677044">
      <w:pPr>
        <w:pStyle w:val="ListParagraph"/>
        <w:numPr>
          <w:ilvl w:val="0"/>
          <w:numId w:val="15"/>
        </w:numPr>
      </w:pPr>
      <w:r w:rsidRPr="00EF4C04">
        <w:t>R2-2001052</w:t>
      </w:r>
      <w:r w:rsidRPr="00EF4C04">
        <w:tab/>
        <w:t>UE feature list and capabilities remaining issues</w:t>
      </w:r>
      <w:r w:rsidRPr="00EF4C04">
        <w:tab/>
        <w:t>Nokia, Nokia Shanghai Bell</w:t>
      </w:r>
    </w:p>
    <w:p w14:paraId="3A92C8BD" w14:textId="3AA344A2" w:rsidR="00EF4C04" w:rsidRDefault="00EF4C04" w:rsidP="00677044">
      <w:pPr>
        <w:pStyle w:val="ListParagraph"/>
        <w:numPr>
          <w:ilvl w:val="0"/>
          <w:numId w:val="15"/>
        </w:numPr>
      </w:pPr>
      <w:r w:rsidRPr="00EF4C04">
        <w:t>R2-2000789</w:t>
      </w:r>
      <w:r w:rsidRPr="00EF4C04">
        <w:tab/>
        <w:t>SPS and CG remaining MAC aspects</w:t>
      </w:r>
      <w:r w:rsidRPr="00EF4C04">
        <w:tab/>
        <w:t>Ericsson</w:t>
      </w:r>
    </w:p>
    <w:p w14:paraId="248CC2EF" w14:textId="3B9A68C7" w:rsidR="00EF4C04" w:rsidRDefault="00EF4C04" w:rsidP="00677044">
      <w:pPr>
        <w:pStyle w:val="ListParagraph"/>
        <w:numPr>
          <w:ilvl w:val="0"/>
          <w:numId w:val="15"/>
        </w:numPr>
      </w:pPr>
      <w:r w:rsidRPr="00EF4C04">
        <w:t>R2-2000115</w:t>
      </w:r>
      <w:r w:rsidRPr="00EF4C04">
        <w:tab/>
        <w:t>Remaining issues for intra-UE multiplexing and prioritization</w:t>
      </w:r>
      <w:r w:rsidRPr="00EF4C04">
        <w:tab/>
        <w:t>CATT</w:t>
      </w:r>
    </w:p>
    <w:p w14:paraId="2DB25FC1" w14:textId="6C8BBE1D" w:rsidR="00EF4C04" w:rsidRDefault="00EF4C04" w:rsidP="00677044">
      <w:pPr>
        <w:pStyle w:val="ListParagraph"/>
        <w:numPr>
          <w:ilvl w:val="0"/>
          <w:numId w:val="15"/>
        </w:numPr>
      </w:pPr>
      <w:r w:rsidRPr="00EF4C04">
        <w:t>R2-2000797</w:t>
      </w:r>
      <w:r w:rsidRPr="00EF4C04">
        <w:tab/>
        <w:t>Remaining details of intra-UE prioritization</w:t>
      </w:r>
      <w:r w:rsidRPr="00EF4C04">
        <w:tab/>
        <w:t>Ericsson</w:t>
      </w:r>
    </w:p>
    <w:p w14:paraId="4809596B" w14:textId="36CFC270" w:rsidR="00EF4C04" w:rsidRDefault="00EF4C04" w:rsidP="00677044">
      <w:pPr>
        <w:pStyle w:val="ListParagraph"/>
        <w:numPr>
          <w:ilvl w:val="0"/>
          <w:numId w:val="15"/>
        </w:numPr>
      </w:pPr>
      <w:r w:rsidRPr="00EF4C04">
        <w:t>R2-2001289</w:t>
      </w:r>
      <w:r w:rsidRPr="00EF4C04">
        <w:tab/>
        <w:t>Open issues in Intra-UE prioritization</w:t>
      </w:r>
      <w:r w:rsidRPr="00EF4C04">
        <w:tab/>
        <w:t>Qualcomm Incorporated</w:t>
      </w:r>
    </w:p>
    <w:p w14:paraId="5B630F90" w14:textId="6DD4B8B9" w:rsidR="00EF4C04" w:rsidRDefault="00EF4C04" w:rsidP="00677044">
      <w:pPr>
        <w:pStyle w:val="ListParagraph"/>
        <w:numPr>
          <w:ilvl w:val="0"/>
          <w:numId w:val="15"/>
        </w:numPr>
      </w:pPr>
      <w:r w:rsidRPr="00EF4C04">
        <w:t>R2-2001497</w:t>
      </w:r>
      <w:r w:rsidRPr="00EF4C04">
        <w:tab/>
        <w:t>Prioritization of SR Transmission</w:t>
      </w:r>
      <w:r w:rsidRPr="00EF4C04">
        <w:tab/>
        <w:t>Samsung</w:t>
      </w:r>
    </w:p>
    <w:p w14:paraId="14BF91F0" w14:textId="444E0274" w:rsidR="00EF4C04" w:rsidRDefault="00EF4C04" w:rsidP="00677044">
      <w:pPr>
        <w:pStyle w:val="ListParagraph"/>
        <w:numPr>
          <w:ilvl w:val="0"/>
          <w:numId w:val="15"/>
        </w:numPr>
        <w:rPr>
          <w:ins w:id="256" w:author="Nokia" w:date="2020-02-25T12:24:00Z"/>
        </w:rPr>
      </w:pPr>
      <w:r w:rsidRPr="00EF4C04">
        <w:t>R2-2001288</w:t>
      </w:r>
      <w:r w:rsidRPr="00EF4C04">
        <w:tab/>
        <w:t>Open issues in PDCP duplication enhancements</w:t>
      </w:r>
      <w:r w:rsidRPr="00EF4C04">
        <w:tab/>
        <w:t>Qualcomm Incorporated</w:t>
      </w:r>
    </w:p>
    <w:p w14:paraId="72D366CA" w14:textId="4E7DCA1D" w:rsidR="004E0B54" w:rsidRDefault="004E0B54" w:rsidP="00677044">
      <w:pPr>
        <w:pStyle w:val="ListParagraph"/>
        <w:numPr>
          <w:ilvl w:val="0"/>
          <w:numId w:val="15"/>
        </w:numPr>
        <w:rPr>
          <w:ins w:id="257" w:author="Nokia" w:date="2020-02-25T12:24:00Z"/>
        </w:rPr>
      </w:pPr>
      <w:ins w:id="258" w:author="Nokia" w:date="2020-02-25T12:25:00Z">
        <w:r w:rsidRPr="004E0B54">
          <w:t>R2-2002072</w:t>
        </w:r>
        <w:r>
          <w:tab/>
        </w:r>
        <w:r w:rsidRPr="004E0B54">
          <w:t>Summary on UE features and capabilities</w:t>
        </w:r>
        <w:r>
          <w:tab/>
        </w:r>
        <w:r w:rsidRPr="004E0B54">
          <w:t>Nokia, Nokia Shanghai Bell</w:t>
        </w:r>
      </w:ins>
    </w:p>
    <w:p w14:paraId="7FC101BD" w14:textId="59F1117D" w:rsidR="004E0B54" w:rsidRPr="00A209D6" w:rsidRDefault="004E0B54" w:rsidP="00677044">
      <w:pPr>
        <w:pStyle w:val="ListParagraph"/>
        <w:numPr>
          <w:ilvl w:val="0"/>
          <w:numId w:val="15"/>
        </w:numPr>
      </w:pPr>
      <w:ins w:id="259" w:author="Nokia" w:date="2020-02-25T12:24:00Z">
        <w:r w:rsidRPr="004E0B54">
          <w:t>R2-2002020</w:t>
        </w:r>
        <w:r>
          <w:tab/>
        </w:r>
        <w:r w:rsidRPr="004E0B54">
          <w:t>Summary on Ethernet Header Compression</w:t>
        </w:r>
        <w:r>
          <w:tab/>
        </w:r>
        <w:r w:rsidRPr="004E0B54">
          <w:t>MediaTek Inc.</w:t>
        </w:r>
      </w:ins>
    </w:p>
    <w:sectPr w:rsidR="004E0B54"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58AC6" w14:textId="77777777" w:rsidR="00A335E8" w:rsidRDefault="00A335E8">
      <w:r>
        <w:separator/>
      </w:r>
    </w:p>
  </w:endnote>
  <w:endnote w:type="continuationSeparator" w:id="0">
    <w:p w14:paraId="6534E41F" w14:textId="77777777" w:rsidR="00A335E8" w:rsidRDefault="00A335E8">
      <w:r>
        <w:continuationSeparator/>
      </w:r>
    </w:p>
  </w:endnote>
  <w:endnote w:type="continuationNotice" w:id="1">
    <w:p w14:paraId="28E45553" w14:textId="77777777" w:rsidR="00A335E8" w:rsidRDefault="00A33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EDB604" w14:textId="77777777" w:rsidR="00A335E8" w:rsidRDefault="00A335E8">
      <w:r>
        <w:separator/>
      </w:r>
    </w:p>
  </w:footnote>
  <w:footnote w:type="continuationSeparator" w:id="0">
    <w:p w14:paraId="44C96800" w14:textId="77777777" w:rsidR="00A335E8" w:rsidRDefault="00A335E8">
      <w:r>
        <w:continuationSeparator/>
      </w:r>
    </w:p>
  </w:footnote>
  <w:footnote w:type="continuationNotice" w:id="1">
    <w:p w14:paraId="2587E94B" w14:textId="77777777" w:rsidR="00A335E8" w:rsidRDefault="00A335E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A657B17"/>
    <w:multiLevelType w:val="hybridMultilevel"/>
    <w:tmpl w:val="40E2B066"/>
    <w:lvl w:ilvl="0" w:tplc="62A483DE">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05A4F0D"/>
    <w:multiLevelType w:val="hybridMultilevel"/>
    <w:tmpl w:val="DBD04132"/>
    <w:lvl w:ilvl="0" w:tplc="801411D0">
      <w:start w:val="4"/>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50B9E"/>
    <w:multiLevelType w:val="multilevel"/>
    <w:tmpl w:val="62E0B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EA433F"/>
    <w:multiLevelType w:val="hybridMultilevel"/>
    <w:tmpl w:val="21007552"/>
    <w:lvl w:ilvl="0" w:tplc="BFE415E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381945"/>
    <w:multiLevelType w:val="multilevel"/>
    <w:tmpl w:val="3438194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E9764DC"/>
    <w:multiLevelType w:val="hybridMultilevel"/>
    <w:tmpl w:val="2B7ED7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4"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56CE6C8B"/>
    <w:multiLevelType w:val="hybridMultilevel"/>
    <w:tmpl w:val="9600E842"/>
    <w:lvl w:ilvl="0" w:tplc="06565B08">
      <w:start w:val="1"/>
      <w:numFmt w:val="bullet"/>
      <w:lvlText w:val="-"/>
      <w:lvlJc w:val="left"/>
      <w:pPr>
        <w:ind w:left="720" w:hanging="360"/>
      </w:pPr>
      <w:rPr>
        <w:rFonts w:ascii="Calibri" w:eastAsia="Calibr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597D4F2B"/>
    <w:multiLevelType w:val="hybridMultilevel"/>
    <w:tmpl w:val="EB1AE34C"/>
    <w:lvl w:ilvl="0" w:tplc="2CCC0A7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B8C4F1D"/>
    <w:multiLevelType w:val="hybridMultilevel"/>
    <w:tmpl w:val="DBF28D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76044F9B"/>
    <w:multiLevelType w:val="hybridMultilevel"/>
    <w:tmpl w:val="7B5A89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DC11615"/>
    <w:multiLevelType w:val="hybridMultilevel"/>
    <w:tmpl w:val="3012878A"/>
    <w:lvl w:ilvl="0" w:tplc="9EBE6578">
      <w:start w:val="1"/>
      <w:numFmt w:val="bullet"/>
      <w:lvlText w:val="-"/>
      <w:lvlJc w:val="left"/>
      <w:pPr>
        <w:ind w:left="720" w:hanging="360"/>
      </w:pPr>
      <w:rPr>
        <w:rFonts w:ascii="Times New Roman" w:eastAsia="Batang"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7"/>
  </w:num>
  <w:num w:numId="6">
    <w:abstractNumId w:val="13"/>
  </w:num>
  <w:num w:numId="7">
    <w:abstractNumId w:val="14"/>
  </w:num>
  <w:num w:numId="8">
    <w:abstractNumId w:val="4"/>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2"/>
  </w:num>
  <w:num w:numId="12">
    <w:abstractNumId w:val="21"/>
  </w:num>
  <w:num w:numId="13">
    <w:abstractNumId w:val="8"/>
  </w:num>
  <w:num w:numId="14">
    <w:abstractNumId w:val="18"/>
  </w:num>
  <w:num w:numId="15">
    <w:abstractNumId w:val="16"/>
  </w:num>
  <w:num w:numId="16">
    <w:abstractNumId w:val="6"/>
  </w:num>
  <w:num w:numId="17">
    <w:abstractNumId w:val="9"/>
  </w:num>
  <w:num w:numId="18">
    <w:abstractNumId w:val="17"/>
  </w:num>
  <w:num w:numId="19">
    <w:abstractNumId w:val="15"/>
  </w:num>
  <w:num w:numId="20">
    <w:abstractNumId w:val="3"/>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20"/>
  </w:num>
  <w:num w:numId="2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16D"/>
    <w:rsid w:val="00016557"/>
    <w:rsid w:val="00020175"/>
    <w:rsid w:val="00023C40"/>
    <w:rsid w:val="000248D3"/>
    <w:rsid w:val="00033397"/>
    <w:rsid w:val="000335B6"/>
    <w:rsid w:val="00035C1D"/>
    <w:rsid w:val="00040095"/>
    <w:rsid w:val="000514E8"/>
    <w:rsid w:val="000538A5"/>
    <w:rsid w:val="00055FE3"/>
    <w:rsid w:val="00073C9C"/>
    <w:rsid w:val="00075C07"/>
    <w:rsid w:val="000767F4"/>
    <w:rsid w:val="00076A73"/>
    <w:rsid w:val="00080512"/>
    <w:rsid w:val="00086A67"/>
    <w:rsid w:val="00090468"/>
    <w:rsid w:val="00094568"/>
    <w:rsid w:val="000A5874"/>
    <w:rsid w:val="000B7BCF"/>
    <w:rsid w:val="000C2B74"/>
    <w:rsid w:val="000C522B"/>
    <w:rsid w:val="000D3E2A"/>
    <w:rsid w:val="000D58AB"/>
    <w:rsid w:val="000D6039"/>
    <w:rsid w:val="000D62D4"/>
    <w:rsid w:val="000E13E7"/>
    <w:rsid w:val="000F2814"/>
    <w:rsid w:val="000F3DFD"/>
    <w:rsid w:val="000F3E4C"/>
    <w:rsid w:val="00112F1A"/>
    <w:rsid w:val="00117042"/>
    <w:rsid w:val="00145075"/>
    <w:rsid w:val="00154741"/>
    <w:rsid w:val="00162896"/>
    <w:rsid w:val="001741A0"/>
    <w:rsid w:val="00175FA0"/>
    <w:rsid w:val="00194CD0"/>
    <w:rsid w:val="001B49C9"/>
    <w:rsid w:val="001C23F4"/>
    <w:rsid w:val="001C4F79"/>
    <w:rsid w:val="001E229F"/>
    <w:rsid w:val="001E6337"/>
    <w:rsid w:val="001F168B"/>
    <w:rsid w:val="001F3125"/>
    <w:rsid w:val="001F592D"/>
    <w:rsid w:val="001F7831"/>
    <w:rsid w:val="00204045"/>
    <w:rsid w:val="00206155"/>
    <w:rsid w:val="0020712B"/>
    <w:rsid w:val="0022606D"/>
    <w:rsid w:val="00231728"/>
    <w:rsid w:val="002346ED"/>
    <w:rsid w:val="00250404"/>
    <w:rsid w:val="002610D8"/>
    <w:rsid w:val="002747EC"/>
    <w:rsid w:val="00283584"/>
    <w:rsid w:val="002855BF"/>
    <w:rsid w:val="00293CF8"/>
    <w:rsid w:val="00294C02"/>
    <w:rsid w:val="002B0A69"/>
    <w:rsid w:val="002C466E"/>
    <w:rsid w:val="002E72CA"/>
    <w:rsid w:val="002F0D22"/>
    <w:rsid w:val="00311B17"/>
    <w:rsid w:val="003172DC"/>
    <w:rsid w:val="00325AE3"/>
    <w:rsid w:val="00326069"/>
    <w:rsid w:val="00337C3F"/>
    <w:rsid w:val="0035462D"/>
    <w:rsid w:val="00356F67"/>
    <w:rsid w:val="00364B41"/>
    <w:rsid w:val="00371193"/>
    <w:rsid w:val="003717F4"/>
    <w:rsid w:val="00376A16"/>
    <w:rsid w:val="00383096"/>
    <w:rsid w:val="003A41EF"/>
    <w:rsid w:val="003A73A8"/>
    <w:rsid w:val="003A7AA7"/>
    <w:rsid w:val="003B40AD"/>
    <w:rsid w:val="003C4E37"/>
    <w:rsid w:val="003C4E83"/>
    <w:rsid w:val="003D063D"/>
    <w:rsid w:val="003D06FA"/>
    <w:rsid w:val="003D5E0C"/>
    <w:rsid w:val="003E16BE"/>
    <w:rsid w:val="003E1E0B"/>
    <w:rsid w:val="003F4E28"/>
    <w:rsid w:val="004006E8"/>
    <w:rsid w:val="00401855"/>
    <w:rsid w:val="00411CED"/>
    <w:rsid w:val="004147E8"/>
    <w:rsid w:val="0042142E"/>
    <w:rsid w:val="00426EAB"/>
    <w:rsid w:val="00456F0F"/>
    <w:rsid w:val="00465587"/>
    <w:rsid w:val="00475907"/>
    <w:rsid w:val="00477455"/>
    <w:rsid w:val="004A1F7B"/>
    <w:rsid w:val="004B0359"/>
    <w:rsid w:val="004C44D2"/>
    <w:rsid w:val="004D3578"/>
    <w:rsid w:val="004D380D"/>
    <w:rsid w:val="004E0B54"/>
    <w:rsid w:val="004E213A"/>
    <w:rsid w:val="0050222A"/>
    <w:rsid w:val="00503171"/>
    <w:rsid w:val="00504BFD"/>
    <w:rsid w:val="00506C28"/>
    <w:rsid w:val="00534C80"/>
    <w:rsid w:val="00534DA0"/>
    <w:rsid w:val="00543E6C"/>
    <w:rsid w:val="005519F0"/>
    <w:rsid w:val="00565087"/>
    <w:rsid w:val="0056573F"/>
    <w:rsid w:val="00570C59"/>
    <w:rsid w:val="00574ECD"/>
    <w:rsid w:val="00596C0D"/>
    <w:rsid w:val="005B268D"/>
    <w:rsid w:val="005B33DF"/>
    <w:rsid w:val="005C6405"/>
    <w:rsid w:val="005F6FD2"/>
    <w:rsid w:val="00602A49"/>
    <w:rsid w:val="00611566"/>
    <w:rsid w:val="00631BB5"/>
    <w:rsid w:val="00636D64"/>
    <w:rsid w:val="00646D99"/>
    <w:rsid w:val="00650800"/>
    <w:rsid w:val="00652036"/>
    <w:rsid w:val="00656910"/>
    <w:rsid w:val="006574C0"/>
    <w:rsid w:val="00661E41"/>
    <w:rsid w:val="0067489A"/>
    <w:rsid w:val="00677044"/>
    <w:rsid w:val="0067791A"/>
    <w:rsid w:val="00680D20"/>
    <w:rsid w:val="006B13CA"/>
    <w:rsid w:val="006B1435"/>
    <w:rsid w:val="006B4588"/>
    <w:rsid w:val="006B7045"/>
    <w:rsid w:val="006C5AB7"/>
    <w:rsid w:val="006C66D8"/>
    <w:rsid w:val="006D1E24"/>
    <w:rsid w:val="006E1417"/>
    <w:rsid w:val="006F6A2C"/>
    <w:rsid w:val="007069DC"/>
    <w:rsid w:val="00710201"/>
    <w:rsid w:val="00712794"/>
    <w:rsid w:val="007141FE"/>
    <w:rsid w:val="0072073A"/>
    <w:rsid w:val="007227E5"/>
    <w:rsid w:val="00726666"/>
    <w:rsid w:val="00732448"/>
    <w:rsid w:val="007342B5"/>
    <w:rsid w:val="00734A5B"/>
    <w:rsid w:val="00735C6E"/>
    <w:rsid w:val="00742370"/>
    <w:rsid w:val="0074383A"/>
    <w:rsid w:val="00744E76"/>
    <w:rsid w:val="00756A33"/>
    <w:rsid w:val="00757D40"/>
    <w:rsid w:val="007662B5"/>
    <w:rsid w:val="00773CA5"/>
    <w:rsid w:val="0077796A"/>
    <w:rsid w:val="00781F0F"/>
    <w:rsid w:val="0078727C"/>
    <w:rsid w:val="0079049D"/>
    <w:rsid w:val="00793DC5"/>
    <w:rsid w:val="007B18D8"/>
    <w:rsid w:val="007C095F"/>
    <w:rsid w:val="007C2DD0"/>
    <w:rsid w:val="007D2A90"/>
    <w:rsid w:val="007E422C"/>
    <w:rsid w:val="007E5DF8"/>
    <w:rsid w:val="007F2E08"/>
    <w:rsid w:val="007F4D29"/>
    <w:rsid w:val="008028A4"/>
    <w:rsid w:val="00813245"/>
    <w:rsid w:val="00824452"/>
    <w:rsid w:val="00840DE0"/>
    <w:rsid w:val="00851E0F"/>
    <w:rsid w:val="0085285C"/>
    <w:rsid w:val="00861F6F"/>
    <w:rsid w:val="0086354A"/>
    <w:rsid w:val="00863F0E"/>
    <w:rsid w:val="008669C2"/>
    <w:rsid w:val="00872845"/>
    <w:rsid w:val="00875E3E"/>
    <w:rsid w:val="008768CA"/>
    <w:rsid w:val="00876CCA"/>
    <w:rsid w:val="00877EF9"/>
    <w:rsid w:val="00880559"/>
    <w:rsid w:val="008B5306"/>
    <w:rsid w:val="008C2E2A"/>
    <w:rsid w:val="008C3057"/>
    <w:rsid w:val="008D2E4D"/>
    <w:rsid w:val="008F396F"/>
    <w:rsid w:val="008F3DCD"/>
    <w:rsid w:val="008F5071"/>
    <w:rsid w:val="0090271F"/>
    <w:rsid w:val="00902DB9"/>
    <w:rsid w:val="0090466A"/>
    <w:rsid w:val="0091404E"/>
    <w:rsid w:val="00923655"/>
    <w:rsid w:val="0093455E"/>
    <w:rsid w:val="00936071"/>
    <w:rsid w:val="009376CD"/>
    <w:rsid w:val="00940212"/>
    <w:rsid w:val="0094168A"/>
    <w:rsid w:val="00942EC2"/>
    <w:rsid w:val="0095720B"/>
    <w:rsid w:val="0096102A"/>
    <w:rsid w:val="00961B32"/>
    <w:rsid w:val="00962509"/>
    <w:rsid w:val="00970DB3"/>
    <w:rsid w:val="00974BB0"/>
    <w:rsid w:val="00975BCD"/>
    <w:rsid w:val="0099212D"/>
    <w:rsid w:val="00995F8B"/>
    <w:rsid w:val="009A0AF3"/>
    <w:rsid w:val="009B07CD"/>
    <w:rsid w:val="009B143E"/>
    <w:rsid w:val="009B4600"/>
    <w:rsid w:val="009B7E6D"/>
    <w:rsid w:val="009C19E9"/>
    <w:rsid w:val="009C281A"/>
    <w:rsid w:val="009D74A6"/>
    <w:rsid w:val="009E5B79"/>
    <w:rsid w:val="00A10F02"/>
    <w:rsid w:val="00A13A3A"/>
    <w:rsid w:val="00A14B0B"/>
    <w:rsid w:val="00A204CA"/>
    <w:rsid w:val="00A209D6"/>
    <w:rsid w:val="00A335E8"/>
    <w:rsid w:val="00A53724"/>
    <w:rsid w:val="00A54B2B"/>
    <w:rsid w:val="00A816B8"/>
    <w:rsid w:val="00A82346"/>
    <w:rsid w:val="00A9671C"/>
    <w:rsid w:val="00AA1553"/>
    <w:rsid w:val="00AA60D3"/>
    <w:rsid w:val="00AB4E63"/>
    <w:rsid w:val="00AC6A2F"/>
    <w:rsid w:val="00B05380"/>
    <w:rsid w:val="00B05962"/>
    <w:rsid w:val="00B15449"/>
    <w:rsid w:val="00B16C2F"/>
    <w:rsid w:val="00B272EB"/>
    <w:rsid w:val="00B27303"/>
    <w:rsid w:val="00B43E1F"/>
    <w:rsid w:val="00B47FD1"/>
    <w:rsid w:val="00B516BB"/>
    <w:rsid w:val="00B6000C"/>
    <w:rsid w:val="00B65F03"/>
    <w:rsid w:val="00B75D2F"/>
    <w:rsid w:val="00B80BC5"/>
    <w:rsid w:val="00B81A9D"/>
    <w:rsid w:val="00B84DB2"/>
    <w:rsid w:val="00BA236F"/>
    <w:rsid w:val="00BB1588"/>
    <w:rsid w:val="00BC3555"/>
    <w:rsid w:val="00BC793F"/>
    <w:rsid w:val="00BC7F7F"/>
    <w:rsid w:val="00BE2D01"/>
    <w:rsid w:val="00BF75B8"/>
    <w:rsid w:val="00C12B51"/>
    <w:rsid w:val="00C21133"/>
    <w:rsid w:val="00C24650"/>
    <w:rsid w:val="00C25465"/>
    <w:rsid w:val="00C33079"/>
    <w:rsid w:val="00C548A1"/>
    <w:rsid w:val="00C719D7"/>
    <w:rsid w:val="00C83A13"/>
    <w:rsid w:val="00C9068C"/>
    <w:rsid w:val="00C90B27"/>
    <w:rsid w:val="00C92967"/>
    <w:rsid w:val="00CA09B4"/>
    <w:rsid w:val="00CA3D0C"/>
    <w:rsid w:val="00CA654B"/>
    <w:rsid w:val="00CB72B8"/>
    <w:rsid w:val="00CC59A5"/>
    <w:rsid w:val="00CD450F"/>
    <w:rsid w:val="00CD4C7B"/>
    <w:rsid w:val="00CD58FE"/>
    <w:rsid w:val="00CF0F91"/>
    <w:rsid w:val="00CF1CE0"/>
    <w:rsid w:val="00CF53E6"/>
    <w:rsid w:val="00D30C53"/>
    <w:rsid w:val="00D33617"/>
    <w:rsid w:val="00D33BE3"/>
    <w:rsid w:val="00D3792D"/>
    <w:rsid w:val="00D55E47"/>
    <w:rsid w:val="00D62E19"/>
    <w:rsid w:val="00D647C4"/>
    <w:rsid w:val="00D66EE3"/>
    <w:rsid w:val="00D67CD1"/>
    <w:rsid w:val="00D738D6"/>
    <w:rsid w:val="00D80795"/>
    <w:rsid w:val="00D83BBA"/>
    <w:rsid w:val="00D84913"/>
    <w:rsid w:val="00D854BE"/>
    <w:rsid w:val="00D86EA0"/>
    <w:rsid w:val="00D87E00"/>
    <w:rsid w:val="00D9134D"/>
    <w:rsid w:val="00D921DD"/>
    <w:rsid w:val="00D96D11"/>
    <w:rsid w:val="00DA0BA1"/>
    <w:rsid w:val="00DA7A03"/>
    <w:rsid w:val="00DA7CA0"/>
    <w:rsid w:val="00DB0DB8"/>
    <w:rsid w:val="00DB1818"/>
    <w:rsid w:val="00DC309B"/>
    <w:rsid w:val="00DC4DA2"/>
    <w:rsid w:val="00DC5261"/>
    <w:rsid w:val="00DD245A"/>
    <w:rsid w:val="00DD4442"/>
    <w:rsid w:val="00DE25D2"/>
    <w:rsid w:val="00E255FD"/>
    <w:rsid w:val="00E3664C"/>
    <w:rsid w:val="00E4187E"/>
    <w:rsid w:val="00E46C08"/>
    <w:rsid w:val="00E471CF"/>
    <w:rsid w:val="00E62835"/>
    <w:rsid w:val="00E71F72"/>
    <w:rsid w:val="00E72474"/>
    <w:rsid w:val="00E738D5"/>
    <w:rsid w:val="00E77645"/>
    <w:rsid w:val="00E8352D"/>
    <w:rsid w:val="00E83697"/>
    <w:rsid w:val="00E91691"/>
    <w:rsid w:val="00E96FEB"/>
    <w:rsid w:val="00EA1CAA"/>
    <w:rsid w:val="00EA66C9"/>
    <w:rsid w:val="00EB7227"/>
    <w:rsid w:val="00EC4A25"/>
    <w:rsid w:val="00ED3B35"/>
    <w:rsid w:val="00EE5B6F"/>
    <w:rsid w:val="00EF0AFF"/>
    <w:rsid w:val="00EF4C04"/>
    <w:rsid w:val="00F025A2"/>
    <w:rsid w:val="00F036E9"/>
    <w:rsid w:val="00F05057"/>
    <w:rsid w:val="00F07388"/>
    <w:rsid w:val="00F2026E"/>
    <w:rsid w:val="00F20F63"/>
    <w:rsid w:val="00F2210A"/>
    <w:rsid w:val="00F2739E"/>
    <w:rsid w:val="00F37743"/>
    <w:rsid w:val="00F50653"/>
    <w:rsid w:val="00F50D66"/>
    <w:rsid w:val="00F529BD"/>
    <w:rsid w:val="00F52D38"/>
    <w:rsid w:val="00F54A3D"/>
    <w:rsid w:val="00F54CB0"/>
    <w:rsid w:val="00F55EF3"/>
    <w:rsid w:val="00F579CD"/>
    <w:rsid w:val="00F653B8"/>
    <w:rsid w:val="00F71B89"/>
    <w:rsid w:val="00F7353C"/>
    <w:rsid w:val="00F76F8F"/>
    <w:rsid w:val="00F941DF"/>
    <w:rsid w:val="00FA1266"/>
    <w:rsid w:val="00FB36FA"/>
    <w:rsid w:val="00FB456C"/>
    <w:rsid w:val="00FB4BC4"/>
    <w:rsid w:val="00FC1192"/>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F52FD288-3BF5-4BF9-A09B-6C948FD3E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link w:val="ListParagraphChar"/>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table" w:styleId="TableGrid">
    <w:name w:val="Table Grid"/>
    <w:basedOn w:val="TableNormal"/>
    <w:uiPriority w:val="39"/>
    <w:qFormat/>
    <w:rsid w:val="000F3E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qFormat/>
    <w:rsid w:val="00A816B8"/>
    <w:pPr>
      <w:numPr>
        <w:numId w:val="14"/>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A816B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816B8"/>
    <w:rPr>
      <w:rFonts w:ascii="Arial" w:eastAsia="MS Mincho" w:hAnsi="Arial"/>
      <w:szCs w:val="24"/>
    </w:rPr>
  </w:style>
  <w:style w:type="character" w:customStyle="1" w:styleId="ListParagraphChar">
    <w:name w:val="List Paragraph Char"/>
    <w:link w:val="ListParagraph"/>
    <w:uiPriority w:val="34"/>
    <w:qFormat/>
    <w:rsid w:val="00B272EB"/>
    <w:rPr>
      <w:lang w:eastAsia="en-US"/>
    </w:rPr>
  </w:style>
  <w:style w:type="character" w:customStyle="1" w:styleId="EditorsNoteChar">
    <w:name w:val="Editor's Note Char"/>
    <w:basedOn w:val="DefaultParagraphFont"/>
    <w:link w:val="EditorsNote"/>
    <w:locked/>
    <w:rsid w:val="00D66EE3"/>
    <w:rPr>
      <w:color w:val="FF0000"/>
      <w:lang w:eastAsia="en-US"/>
    </w:rPr>
  </w:style>
  <w:style w:type="paragraph" w:customStyle="1" w:styleId="Proposal">
    <w:name w:val="Proposal"/>
    <w:basedOn w:val="Normal"/>
    <w:qFormat/>
    <w:rsid w:val="00735C6E"/>
    <w:pPr>
      <w:numPr>
        <w:numId w:val="21"/>
      </w:numPr>
      <w:overflowPunct w:val="0"/>
      <w:autoSpaceDE w:val="0"/>
      <w:autoSpaceDN w:val="0"/>
      <w:spacing w:after="120"/>
      <w:ind w:left="0" w:firstLine="0"/>
      <w:jc w:val="both"/>
    </w:pPr>
    <w:rPr>
      <w:rFonts w:ascii="Arial" w:eastAsiaTheme="minorHAnsi" w:hAnsi="Arial" w:cs="Arial"/>
      <w:b/>
      <w:bCs/>
      <w:lang w:val="pl-PL" w:eastAsia="pl-PL"/>
    </w:rPr>
  </w:style>
  <w:style w:type="character" w:styleId="FollowedHyperlink">
    <w:name w:val="FollowedHyperlink"/>
    <w:basedOn w:val="DefaultParagraphFont"/>
    <w:rsid w:val="00D83BBA"/>
    <w:rPr>
      <w:color w:val="954F72" w:themeColor="followedHyperlink"/>
      <w:u w:val="single"/>
    </w:rPr>
  </w:style>
  <w:style w:type="paragraph" w:customStyle="1" w:styleId="Doc-title">
    <w:name w:val="Doc-title"/>
    <w:basedOn w:val="Normal"/>
    <w:next w:val="Doc-text2"/>
    <w:link w:val="Doc-titleChar"/>
    <w:qFormat/>
    <w:rsid w:val="006B1435"/>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6B1435"/>
    <w:rPr>
      <w:rFonts w:ascii="Arial" w:eastAsia="MS Mincho" w:hAnsi="Arial"/>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468352">
      <w:bodyDiv w:val="1"/>
      <w:marLeft w:val="0"/>
      <w:marRight w:val="0"/>
      <w:marTop w:val="0"/>
      <w:marBottom w:val="0"/>
      <w:divBdr>
        <w:top w:val="none" w:sz="0" w:space="0" w:color="auto"/>
        <w:left w:val="none" w:sz="0" w:space="0" w:color="auto"/>
        <w:bottom w:val="none" w:sz="0" w:space="0" w:color="auto"/>
        <w:right w:val="none" w:sz="0" w:space="0" w:color="auto"/>
      </w:divBdr>
    </w:div>
    <w:div w:id="126170159">
      <w:bodyDiv w:val="1"/>
      <w:marLeft w:val="0"/>
      <w:marRight w:val="0"/>
      <w:marTop w:val="0"/>
      <w:marBottom w:val="0"/>
      <w:divBdr>
        <w:top w:val="none" w:sz="0" w:space="0" w:color="auto"/>
        <w:left w:val="none" w:sz="0" w:space="0" w:color="auto"/>
        <w:bottom w:val="none" w:sz="0" w:space="0" w:color="auto"/>
        <w:right w:val="none" w:sz="0" w:space="0" w:color="auto"/>
      </w:divBdr>
    </w:div>
    <w:div w:id="135345017">
      <w:bodyDiv w:val="1"/>
      <w:marLeft w:val="0"/>
      <w:marRight w:val="0"/>
      <w:marTop w:val="0"/>
      <w:marBottom w:val="0"/>
      <w:divBdr>
        <w:top w:val="none" w:sz="0" w:space="0" w:color="auto"/>
        <w:left w:val="none" w:sz="0" w:space="0" w:color="auto"/>
        <w:bottom w:val="none" w:sz="0" w:space="0" w:color="auto"/>
        <w:right w:val="none" w:sz="0" w:space="0" w:color="auto"/>
      </w:divBdr>
    </w:div>
    <w:div w:id="316229610">
      <w:bodyDiv w:val="1"/>
      <w:marLeft w:val="0"/>
      <w:marRight w:val="0"/>
      <w:marTop w:val="0"/>
      <w:marBottom w:val="0"/>
      <w:divBdr>
        <w:top w:val="none" w:sz="0" w:space="0" w:color="auto"/>
        <w:left w:val="none" w:sz="0" w:space="0" w:color="auto"/>
        <w:bottom w:val="none" w:sz="0" w:space="0" w:color="auto"/>
        <w:right w:val="none" w:sz="0" w:space="0" w:color="auto"/>
      </w:divBdr>
    </w:div>
    <w:div w:id="333535999">
      <w:bodyDiv w:val="1"/>
      <w:marLeft w:val="0"/>
      <w:marRight w:val="0"/>
      <w:marTop w:val="0"/>
      <w:marBottom w:val="0"/>
      <w:divBdr>
        <w:top w:val="none" w:sz="0" w:space="0" w:color="auto"/>
        <w:left w:val="none" w:sz="0" w:space="0" w:color="auto"/>
        <w:bottom w:val="none" w:sz="0" w:space="0" w:color="auto"/>
        <w:right w:val="none" w:sz="0" w:space="0" w:color="auto"/>
      </w:divBdr>
    </w:div>
    <w:div w:id="350839456">
      <w:bodyDiv w:val="1"/>
      <w:marLeft w:val="0"/>
      <w:marRight w:val="0"/>
      <w:marTop w:val="0"/>
      <w:marBottom w:val="0"/>
      <w:divBdr>
        <w:top w:val="none" w:sz="0" w:space="0" w:color="auto"/>
        <w:left w:val="none" w:sz="0" w:space="0" w:color="auto"/>
        <w:bottom w:val="none" w:sz="0" w:space="0" w:color="auto"/>
        <w:right w:val="none" w:sz="0" w:space="0" w:color="auto"/>
      </w:divBdr>
    </w:div>
    <w:div w:id="382291383">
      <w:bodyDiv w:val="1"/>
      <w:marLeft w:val="0"/>
      <w:marRight w:val="0"/>
      <w:marTop w:val="0"/>
      <w:marBottom w:val="0"/>
      <w:divBdr>
        <w:top w:val="none" w:sz="0" w:space="0" w:color="auto"/>
        <w:left w:val="none" w:sz="0" w:space="0" w:color="auto"/>
        <w:bottom w:val="none" w:sz="0" w:space="0" w:color="auto"/>
        <w:right w:val="none" w:sz="0" w:space="0" w:color="auto"/>
      </w:divBdr>
    </w:div>
    <w:div w:id="389811276">
      <w:bodyDiv w:val="1"/>
      <w:marLeft w:val="0"/>
      <w:marRight w:val="0"/>
      <w:marTop w:val="0"/>
      <w:marBottom w:val="0"/>
      <w:divBdr>
        <w:top w:val="none" w:sz="0" w:space="0" w:color="auto"/>
        <w:left w:val="none" w:sz="0" w:space="0" w:color="auto"/>
        <w:bottom w:val="none" w:sz="0" w:space="0" w:color="auto"/>
        <w:right w:val="none" w:sz="0" w:space="0" w:color="auto"/>
      </w:divBdr>
    </w:div>
    <w:div w:id="414057104">
      <w:bodyDiv w:val="1"/>
      <w:marLeft w:val="0"/>
      <w:marRight w:val="0"/>
      <w:marTop w:val="0"/>
      <w:marBottom w:val="0"/>
      <w:divBdr>
        <w:top w:val="none" w:sz="0" w:space="0" w:color="auto"/>
        <w:left w:val="none" w:sz="0" w:space="0" w:color="auto"/>
        <w:bottom w:val="none" w:sz="0" w:space="0" w:color="auto"/>
        <w:right w:val="none" w:sz="0" w:space="0" w:color="auto"/>
      </w:divBdr>
    </w:div>
    <w:div w:id="423187832">
      <w:bodyDiv w:val="1"/>
      <w:marLeft w:val="0"/>
      <w:marRight w:val="0"/>
      <w:marTop w:val="0"/>
      <w:marBottom w:val="0"/>
      <w:divBdr>
        <w:top w:val="none" w:sz="0" w:space="0" w:color="auto"/>
        <w:left w:val="none" w:sz="0" w:space="0" w:color="auto"/>
        <w:bottom w:val="none" w:sz="0" w:space="0" w:color="auto"/>
        <w:right w:val="none" w:sz="0" w:space="0" w:color="auto"/>
      </w:divBdr>
    </w:div>
    <w:div w:id="490678641">
      <w:bodyDiv w:val="1"/>
      <w:marLeft w:val="0"/>
      <w:marRight w:val="0"/>
      <w:marTop w:val="0"/>
      <w:marBottom w:val="0"/>
      <w:divBdr>
        <w:top w:val="none" w:sz="0" w:space="0" w:color="auto"/>
        <w:left w:val="none" w:sz="0" w:space="0" w:color="auto"/>
        <w:bottom w:val="none" w:sz="0" w:space="0" w:color="auto"/>
        <w:right w:val="none" w:sz="0" w:space="0" w:color="auto"/>
      </w:divBdr>
    </w:div>
    <w:div w:id="612907453">
      <w:bodyDiv w:val="1"/>
      <w:marLeft w:val="0"/>
      <w:marRight w:val="0"/>
      <w:marTop w:val="0"/>
      <w:marBottom w:val="0"/>
      <w:divBdr>
        <w:top w:val="none" w:sz="0" w:space="0" w:color="auto"/>
        <w:left w:val="none" w:sz="0" w:space="0" w:color="auto"/>
        <w:bottom w:val="none" w:sz="0" w:space="0" w:color="auto"/>
        <w:right w:val="none" w:sz="0" w:space="0" w:color="auto"/>
      </w:divBdr>
    </w:div>
    <w:div w:id="771978932">
      <w:bodyDiv w:val="1"/>
      <w:marLeft w:val="0"/>
      <w:marRight w:val="0"/>
      <w:marTop w:val="0"/>
      <w:marBottom w:val="0"/>
      <w:divBdr>
        <w:top w:val="none" w:sz="0" w:space="0" w:color="auto"/>
        <w:left w:val="none" w:sz="0" w:space="0" w:color="auto"/>
        <w:bottom w:val="none" w:sz="0" w:space="0" w:color="auto"/>
        <w:right w:val="none" w:sz="0" w:space="0" w:color="auto"/>
      </w:divBdr>
    </w:div>
    <w:div w:id="839151100">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23994808">
      <w:bodyDiv w:val="1"/>
      <w:marLeft w:val="0"/>
      <w:marRight w:val="0"/>
      <w:marTop w:val="0"/>
      <w:marBottom w:val="0"/>
      <w:divBdr>
        <w:top w:val="none" w:sz="0" w:space="0" w:color="auto"/>
        <w:left w:val="none" w:sz="0" w:space="0" w:color="auto"/>
        <w:bottom w:val="none" w:sz="0" w:space="0" w:color="auto"/>
        <w:right w:val="none" w:sz="0" w:space="0" w:color="auto"/>
      </w:divBdr>
    </w:div>
    <w:div w:id="965045810">
      <w:bodyDiv w:val="1"/>
      <w:marLeft w:val="0"/>
      <w:marRight w:val="0"/>
      <w:marTop w:val="0"/>
      <w:marBottom w:val="0"/>
      <w:divBdr>
        <w:top w:val="none" w:sz="0" w:space="0" w:color="auto"/>
        <w:left w:val="none" w:sz="0" w:space="0" w:color="auto"/>
        <w:bottom w:val="none" w:sz="0" w:space="0" w:color="auto"/>
        <w:right w:val="none" w:sz="0" w:space="0" w:color="auto"/>
      </w:divBdr>
    </w:div>
    <w:div w:id="98169052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16006184">
      <w:bodyDiv w:val="1"/>
      <w:marLeft w:val="0"/>
      <w:marRight w:val="0"/>
      <w:marTop w:val="0"/>
      <w:marBottom w:val="0"/>
      <w:divBdr>
        <w:top w:val="none" w:sz="0" w:space="0" w:color="auto"/>
        <w:left w:val="none" w:sz="0" w:space="0" w:color="auto"/>
        <w:bottom w:val="none" w:sz="0" w:space="0" w:color="auto"/>
        <w:right w:val="none" w:sz="0" w:space="0" w:color="auto"/>
      </w:divBdr>
    </w:div>
    <w:div w:id="1041249562">
      <w:bodyDiv w:val="1"/>
      <w:marLeft w:val="0"/>
      <w:marRight w:val="0"/>
      <w:marTop w:val="0"/>
      <w:marBottom w:val="0"/>
      <w:divBdr>
        <w:top w:val="none" w:sz="0" w:space="0" w:color="auto"/>
        <w:left w:val="none" w:sz="0" w:space="0" w:color="auto"/>
        <w:bottom w:val="none" w:sz="0" w:space="0" w:color="auto"/>
        <w:right w:val="none" w:sz="0" w:space="0" w:color="auto"/>
      </w:divBdr>
    </w:div>
    <w:div w:id="1077095733">
      <w:bodyDiv w:val="1"/>
      <w:marLeft w:val="0"/>
      <w:marRight w:val="0"/>
      <w:marTop w:val="0"/>
      <w:marBottom w:val="0"/>
      <w:divBdr>
        <w:top w:val="none" w:sz="0" w:space="0" w:color="auto"/>
        <w:left w:val="none" w:sz="0" w:space="0" w:color="auto"/>
        <w:bottom w:val="none" w:sz="0" w:space="0" w:color="auto"/>
        <w:right w:val="none" w:sz="0" w:space="0" w:color="auto"/>
      </w:divBdr>
    </w:div>
    <w:div w:id="1143079710">
      <w:bodyDiv w:val="1"/>
      <w:marLeft w:val="0"/>
      <w:marRight w:val="0"/>
      <w:marTop w:val="0"/>
      <w:marBottom w:val="0"/>
      <w:divBdr>
        <w:top w:val="none" w:sz="0" w:space="0" w:color="auto"/>
        <w:left w:val="none" w:sz="0" w:space="0" w:color="auto"/>
        <w:bottom w:val="none" w:sz="0" w:space="0" w:color="auto"/>
        <w:right w:val="none" w:sz="0" w:space="0" w:color="auto"/>
      </w:divBdr>
    </w:div>
    <w:div w:id="1170220278">
      <w:bodyDiv w:val="1"/>
      <w:marLeft w:val="0"/>
      <w:marRight w:val="0"/>
      <w:marTop w:val="0"/>
      <w:marBottom w:val="0"/>
      <w:divBdr>
        <w:top w:val="none" w:sz="0" w:space="0" w:color="auto"/>
        <w:left w:val="none" w:sz="0" w:space="0" w:color="auto"/>
        <w:bottom w:val="none" w:sz="0" w:space="0" w:color="auto"/>
        <w:right w:val="none" w:sz="0" w:space="0" w:color="auto"/>
      </w:divBdr>
    </w:div>
    <w:div w:id="118778918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3131732">
      <w:bodyDiv w:val="1"/>
      <w:marLeft w:val="0"/>
      <w:marRight w:val="0"/>
      <w:marTop w:val="0"/>
      <w:marBottom w:val="0"/>
      <w:divBdr>
        <w:top w:val="none" w:sz="0" w:space="0" w:color="auto"/>
        <w:left w:val="none" w:sz="0" w:space="0" w:color="auto"/>
        <w:bottom w:val="none" w:sz="0" w:space="0" w:color="auto"/>
        <w:right w:val="none" w:sz="0" w:space="0" w:color="auto"/>
      </w:divBdr>
    </w:div>
    <w:div w:id="1285307573">
      <w:bodyDiv w:val="1"/>
      <w:marLeft w:val="0"/>
      <w:marRight w:val="0"/>
      <w:marTop w:val="0"/>
      <w:marBottom w:val="0"/>
      <w:divBdr>
        <w:top w:val="none" w:sz="0" w:space="0" w:color="auto"/>
        <w:left w:val="none" w:sz="0" w:space="0" w:color="auto"/>
        <w:bottom w:val="none" w:sz="0" w:space="0" w:color="auto"/>
        <w:right w:val="none" w:sz="0" w:space="0" w:color="auto"/>
      </w:divBdr>
    </w:div>
    <w:div w:id="1296913151">
      <w:bodyDiv w:val="1"/>
      <w:marLeft w:val="0"/>
      <w:marRight w:val="0"/>
      <w:marTop w:val="0"/>
      <w:marBottom w:val="0"/>
      <w:divBdr>
        <w:top w:val="none" w:sz="0" w:space="0" w:color="auto"/>
        <w:left w:val="none" w:sz="0" w:space="0" w:color="auto"/>
        <w:bottom w:val="none" w:sz="0" w:space="0" w:color="auto"/>
        <w:right w:val="none" w:sz="0" w:space="0" w:color="auto"/>
      </w:divBdr>
    </w:div>
    <w:div w:id="1302421501">
      <w:bodyDiv w:val="1"/>
      <w:marLeft w:val="0"/>
      <w:marRight w:val="0"/>
      <w:marTop w:val="0"/>
      <w:marBottom w:val="0"/>
      <w:divBdr>
        <w:top w:val="none" w:sz="0" w:space="0" w:color="auto"/>
        <w:left w:val="none" w:sz="0" w:space="0" w:color="auto"/>
        <w:bottom w:val="none" w:sz="0" w:space="0" w:color="auto"/>
        <w:right w:val="none" w:sz="0" w:space="0" w:color="auto"/>
      </w:divBdr>
    </w:div>
    <w:div w:id="1316839105">
      <w:bodyDiv w:val="1"/>
      <w:marLeft w:val="0"/>
      <w:marRight w:val="0"/>
      <w:marTop w:val="0"/>
      <w:marBottom w:val="0"/>
      <w:divBdr>
        <w:top w:val="none" w:sz="0" w:space="0" w:color="auto"/>
        <w:left w:val="none" w:sz="0" w:space="0" w:color="auto"/>
        <w:bottom w:val="none" w:sz="0" w:space="0" w:color="auto"/>
        <w:right w:val="none" w:sz="0" w:space="0" w:color="auto"/>
      </w:divBdr>
    </w:div>
    <w:div w:id="1397244087">
      <w:bodyDiv w:val="1"/>
      <w:marLeft w:val="0"/>
      <w:marRight w:val="0"/>
      <w:marTop w:val="0"/>
      <w:marBottom w:val="0"/>
      <w:divBdr>
        <w:top w:val="none" w:sz="0" w:space="0" w:color="auto"/>
        <w:left w:val="none" w:sz="0" w:space="0" w:color="auto"/>
        <w:bottom w:val="none" w:sz="0" w:space="0" w:color="auto"/>
        <w:right w:val="none" w:sz="0" w:space="0" w:color="auto"/>
      </w:divBdr>
    </w:div>
    <w:div w:id="1431849455">
      <w:bodyDiv w:val="1"/>
      <w:marLeft w:val="0"/>
      <w:marRight w:val="0"/>
      <w:marTop w:val="0"/>
      <w:marBottom w:val="0"/>
      <w:divBdr>
        <w:top w:val="none" w:sz="0" w:space="0" w:color="auto"/>
        <w:left w:val="none" w:sz="0" w:space="0" w:color="auto"/>
        <w:bottom w:val="none" w:sz="0" w:space="0" w:color="auto"/>
        <w:right w:val="none" w:sz="0" w:space="0" w:color="auto"/>
      </w:divBdr>
    </w:div>
    <w:div w:id="1442530963">
      <w:bodyDiv w:val="1"/>
      <w:marLeft w:val="0"/>
      <w:marRight w:val="0"/>
      <w:marTop w:val="0"/>
      <w:marBottom w:val="0"/>
      <w:divBdr>
        <w:top w:val="none" w:sz="0" w:space="0" w:color="auto"/>
        <w:left w:val="none" w:sz="0" w:space="0" w:color="auto"/>
        <w:bottom w:val="none" w:sz="0" w:space="0" w:color="auto"/>
        <w:right w:val="none" w:sz="0" w:space="0" w:color="auto"/>
      </w:divBdr>
    </w:div>
    <w:div w:id="1507479631">
      <w:bodyDiv w:val="1"/>
      <w:marLeft w:val="0"/>
      <w:marRight w:val="0"/>
      <w:marTop w:val="0"/>
      <w:marBottom w:val="0"/>
      <w:divBdr>
        <w:top w:val="none" w:sz="0" w:space="0" w:color="auto"/>
        <w:left w:val="none" w:sz="0" w:space="0" w:color="auto"/>
        <w:bottom w:val="none" w:sz="0" w:space="0" w:color="auto"/>
        <w:right w:val="none" w:sz="0" w:space="0" w:color="auto"/>
      </w:divBdr>
    </w:div>
    <w:div w:id="1509371240">
      <w:bodyDiv w:val="1"/>
      <w:marLeft w:val="0"/>
      <w:marRight w:val="0"/>
      <w:marTop w:val="0"/>
      <w:marBottom w:val="0"/>
      <w:divBdr>
        <w:top w:val="none" w:sz="0" w:space="0" w:color="auto"/>
        <w:left w:val="none" w:sz="0" w:space="0" w:color="auto"/>
        <w:bottom w:val="none" w:sz="0" w:space="0" w:color="auto"/>
        <w:right w:val="none" w:sz="0" w:space="0" w:color="auto"/>
      </w:divBdr>
    </w:div>
    <w:div w:id="1538809389">
      <w:bodyDiv w:val="1"/>
      <w:marLeft w:val="0"/>
      <w:marRight w:val="0"/>
      <w:marTop w:val="0"/>
      <w:marBottom w:val="0"/>
      <w:divBdr>
        <w:top w:val="none" w:sz="0" w:space="0" w:color="auto"/>
        <w:left w:val="none" w:sz="0" w:space="0" w:color="auto"/>
        <w:bottom w:val="none" w:sz="0" w:space="0" w:color="auto"/>
        <w:right w:val="none" w:sz="0" w:space="0" w:color="auto"/>
      </w:divBdr>
    </w:div>
    <w:div w:id="1560703015">
      <w:bodyDiv w:val="1"/>
      <w:marLeft w:val="0"/>
      <w:marRight w:val="0"/>
      <w:marTop w:val="0"/>
      <w:marBottom w:val="0"/>
      <w:divBdr>
        <w:top w:val="none" w:sz="0" w:space="0" w:color="auto"/>
        <w:left w:val="none" w:sz="0" w:space="0" w:color="auto"/>
        <w:bottom w:val="none" w:sz="0" w:space="0" w:color="auto"/>
        <w:right w:val="none" w:sz="0" w:space="0" w:color="auto"/>
      </w:divBdr>
    </w:div>
    <w:div w:id="1599408470">
      <w:bodyDiv w:val="1"/>
      <w:marLeft w:val="0"/>
      <w:marRight w:val="0"/>
      <w:marTop w:val="0"/>
      <w:marBottom w:val="0"/>
      <w:divBdr>
        <w:top w:val="none" w:sz="0" w:space="0" w:color="auto"/>
        <w:left w:val="none" w:sz="0" w:space="0" w:color="auto"/>
        <w:bottom w:val="none" w:sz="0" w:space="0" w:color="auto"/>
        <w:right w:val="none" w:sz="0" w:space="0" w:color="auto"/>
      </w:divBdr>
    </w:div>
    <w:div w:id="1688824566">
      <w:bodyDiv w:val="1"/>
      <w:marLeft w:val="0"/>
      <w:marRight w:val="0"/>
      <w:marTop w:val="0"/>
      <w:marBottom w:val="0"/>
      <w:divBdr>
        <w:top w:val="none" w:sz="0" w:space="0" w:color="auto"/>
        <w:left w:val="none" w:sz="0" w:space="0" w:color="auto"/>
        <w:bottom w:val="none" w:sz="0" w:space="0" w:color="auto"/>
        <w:right w:val="none" w:sz="0" w:space="0" w:color="auto"/>
      </w:divBdr>
    </w:div>
    <w:div w:id="1715932036">
      <w:bodyDiv w:val="1"/>
      <w:marLeft w:val="0"/>
      <w:marRight w:val="0"/>
      <w:marTop w:val="0"/>
      <w:marBottom w:val="0"/>
      <w:divBdr>
        <w:top w:val="none" w:sz="0" w:space="0" w:color="auto"/>
        <w:left w:val="none" w:sz="0" w:space="0" w:color="auto"/>
        <w:bottom w:val="none" w:sz="0" w:space="0" w:color="auto"/>
        <w:right w:val="none" w:sz="0" w:space="0" w:color="auto"/>
      </w:divBdr>
    </w:div>
    <w:div w:id="1870605780">
      <w:bodyDiv w:val="1"/>
      <w:marLeft w:val="0"/>
      <w:marRight w:val="0"/>
      <w:marTop w:val="0"/>
      <w:marBottom w:val="0"/>
      <w:divBdr>
        <w:top w:val="none" w:sz="0" w:space="0" w:color="auto"/>
        <w:left w:val="none" w:sz="0" w:space="0" w:color="auto"/>
        <w:bottom w:val="none" w:sz="0" w:space="0" w:color="auto"/>
        <w:right w:val="none" w:sz="0" w:space="0" w:color="auto"/>
      </w:divBdr>
    </w:div>
    <w:div w:id="1921140247">
      <w:bodyDiv w:val="1"/>
      <w:marLeft w:val="0"/>
      <w:marRight w:val="0"/>
      <w:marTop w:val="0"/>
      <w:marBottom w:val="0"/>
      <w:divBdr>
        <w:top w:val="none" w:sz="0" w:space="0" w:color="auto"/>
        <w:left w:val="none" w:sz="0" w:space="0" w:color="auto"/>
        <w:bottom w:val="none" w:sz="0" w:space="0" w:color="auto"/>
        <w:right w:val="none" w:sz="0" w:space="0" w:color="auto"/>
      </w:divBdr>
    </w:div>
    <w:div w:id="1981373775">
      <w:bodyDiv w:val="1"/>
      <w:marLeft w:val="0"/>
      <w:marRight w:val="0"/>
      <w:marTop w:val="0"/>
      <w:marBottom w:val="0"/>
      <w:divBdr>
        <w:top w:val="none" w:sz="0" w:space="0" w:color="auto"/>
        <w:left w:val="none" w:sz="0" w:space="0" w:color="auto"/>
        <w:bottom w:val="none" w:sz="0" w:space="0" w:color="auto"/>
        <w:right w:val="none" w:sz="0" w:space="0" w:color="auto"/>
      </w:divBdr>
    </w:div>
    <w:div w:id="2042125190">
      <w:bodyDiv w:val="1"/>
      <w:marLeft w:val="0"/>
      <w:marRight w:val="0"/>
      <w:marTop w:val="0"/>
      <w:marBottom w:val="0"/>
      <w:divBdr>
        <w:top w:val="none" w:sz="0" w:space="0" w:color="auto"/>
        <w:left w:val="none" w:sz="0" w:space="0" w:color="auto"/>
        <w:bottom w:val="none" w:sz="0" w:space="0" w:color="auto"/>
        <w:right w:val="none" w:sz="0" w:space="0" w:color="auto"/>
      </w:divBdr>
    </w:div>
    <w:div w:id="2070956798">
      <w:bodyDiv w:val="1"/>
      <w:marLeft w:val="0"/>
      <w:marRight w:val="0"/>
      <w:marTop w:val="0"/>
      <w:marBottom w:val="0"/>
      <w:divBdr>
        <w:top w:val="none" w:sz="0" w:space="0" w:color="auto"/>
        <w:left w:val="none" w:sz="0" w:space="0" w:color="auto"/>
        <w:bottom w:val="none" w:sz="0" w:space="0" w:color="auto"/>
        <w:right w:val="none" w:sz="0" w:space="0" w:color="auto"/>
      </w:divBdr>
    </w:div>
    <w:div w:id="2073698758">
      <w:bodyDiv w:val="1"/>
      <w:marLeft w:val="0"/>
      <w:marRight w:val="0"/>
      <w:marTop w:val="0"/>
      <w:marBottom w:val="0"/>
      <w:divBdr>
        <w:top w:val="none" w:sz="0" w:space="0" w:color="auto"/>
        <w:left w:val="none" w:sz="0" w:space="0" w:color="auto"/>
        <w:bottom w:val="none" w:sz="0" w:space="0" w:color="auto"/>
        <w:right w:val="none" w:sz="0" w:space="0" w:color="auto"/>
      </w:divBdr>
    </w:div>
    <w:div w:id="2114476626">
      <w:bodyDiv w:val="1"/>
      <w:marLeft w:val="0"/>
      <w:marRight w:val="0"/>
      <w:marTop w:val="0"/>
      <w:marBottom w:val="0"/>
      <w:divBdr>
        <w:top w:val="none" w:sz="0" w:space="0" w:color="auto"/>
        <w:left w:val="none" w:sz="0" w:space="0" w:color="auto"/>
        <w:bottom w:val="none" w:sz="0" w:space="0" w:color="auto"/>
        <w:right w:val="none" w:sz="0" w:space="0" w:color="auto"/>
      </w:divBdr>
    </w:div>
    <w:div w:id="213012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5AIRPNAIUNRU-1155806433-75631</_dlc_DocId>
    <_dlc_DocIdUrl xmlns="71c5aaf6-e6ce-465b-b873-5148d2a4c105">
      <Url>https://nokia.sharepoint.com/sites/c5g/projects/IIoT/_layouts/15/DocIdRedir.aspx?ID=5AIRPNAIUNRU-1155806433-75631</Url>
      <Description>5AIRPNAIUNRU-1155806433-75631</Description>
    </_dlc_DocIdUrl>
    <IconOverlay xmlns="http://schemas.microsoft.com/sharepoint/v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2" ma:contentTypeDescription="Create a new document." ma:contentTypeScope="" ma:versionID="8846495830c3bf9be0a5b07be758334d">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5bb619a5a6dca82958b043ed4eed7c92"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4BA53136-03F9-4DD8-89E6-F31851877D8E}">
  <ds:schemaRefs>
    <ds:schemaRef ds:uri="http://schemas.microsoft.com/sharepoint/event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http://schemas.microsoft.com/sharepoint/v4"/>
  </ds:schemaRefs>
</ds:datastoreItem>
</file>

<file path=customXml/itemProps4.xml><?xml version="1.0" encoding="utf-8"?>
<ds:datastoreItem xmlns:ds="http://schemas.openxmlformats.org/officeDocument/2006/customXml" ds:itemID="{DE890A86-4070-4CAD-9D73-BEEB327D1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7</Pages>
  <Words>2502</Words>
  <Characters>15018</Characters>
  <Application>Microsoft Office Word</Application>
  <DocSecurity>0</DocSecurity>
  <Lines>125</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17486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keywords/>
  <dc:description/>
  <cp:lastModifiedBy>Nokia</cp:lastModifiedBy>
  <cp:revision>3</cp:revision>
  <dcterms:created xsi:type="dcterms:W3CDTF">2020-02-25T15:37:00Z</dcterms:created>
  <dcterms:modified xsi:type="dcterms:W3CDTF">2020-02-25T15:40:00Z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cb211257-01df-4144-ac18-483e71bee499</vt:lpwstr>
  </property>
</Properties>
</file>