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4BB2B2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DD565C">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BB0BB6">
        <w:rPr>
          <w:bCs/>
          <w:noProof w:val="0"/>
          <w:sz w:val="24"/>
          <w:szCs w:val="24"/>
        </w:rPr>
        <w:t>005</w:t>
      </w:r>
      <w:r w:rsidR="00E81614">
        <w:rPr>
          <w:bCs/>
          <w:noProof w:val="0"/>
          <w:sz w:val="24"/>
          <w:szCs w:val="24"/>
        </w:rPr>
        <w:t>58</w:t>
      </w:r>
    </w:p>
    <w:p w14:paraId="11776FA6" w14:textId="1B3B5F75" w:rsidR="00A209D6" w:rsidRPr="00465587" w:rsidRDefault="000322C1" w:rsidP="00A209D6">
      <w:pPr>
        <w:pStyle w:val="Header"/>
        <w:tabs>
          <w:tab w:val="right" w:pos="9639"/>
        </w:tabs>
        <w:rPr>
          <w:rFonts w:eastAsia="SimSun"/>
          <w:bCs/>
          <w:sz w:val="24"/>
          <w:szCs w:val="24"/>
          <w:lang w:eastAsia="zh-CN"/>
        </w:rPr>
      </w:pPr>
      <w:r w:rsidRPr="000322C1">
        <w:rPr>
          <w:sz w:val="24"/>
          <w:szCs w:val="24"/>
        </w:rPr>
        <w:t>Elbonia</w:t>
      </w:r>
      <w:r>
        <w:rPr>
          <w:sz w:val="24"/>
          <w:szCs w:val="24"/>
        </w:rPr>
        <w:t xml:space="preserve">, </w:t>
      </w:r>
      <w:r w:rsidR="00B95CF1">
        <w:rPr>
          <w:rFonts w:eastAsia="SimSun"/>
          <w:bCs/>
          <w:sz w:val="24"/>
          <w:szCs w:val="24"/>
          <w:lang w:eastAsia="zh-CN"/>
        </w:rPr>
        <w:t>February</w:t>
      </w:r>
      <w:r w:rsidR="006574C0" w:rsidRPr="006574C0">
        <w:rPr>
          <w:rFonts w:eastAsia="SimSun"/>
          <w:bCs/>
          <w:sz w:val="24"/>
          <w:szCs w:val="24"/>
          <w:lang w:eastAsia="zh-CN"/>
        </w:rPr>
        <w:t xml:space="preserve"> </w:t>
      </w:r>
      <w:r w:rsidR="009376CD">
        <w:rPr>
          <w:rFonts w:eastAsia="SimSun"/>
          <w:bCs/>
          <w:sz w:val="24"/>
          <w:szCs w:val="24"/>
          <w:lang w:eastAsia="zh-CN"/>
        </w:rPr>
        <w:t>24</w:t>
      </w:r>
      <w:r w:rsidR="006574C0" w:rsidRPr="006574C0">
        <w:rPr>
          <w:rFonts w:eastAsia="SimSun"/>
          <w:bCs/>
          <w:sz w:val="24"/>
          <w:szCs w:val="24"/>
          <w:lang w:eastAsia="zh-CN"/>
        </w:rPr>
        <w:t xml:space="preserve"> – </w:t>
      </w:r>
      <w:r w:rsidR="000672E1">
        <w:rPr>
          <w:rFonts w:eastAsia="SimSun"/>
          <w:bCs/>
          <w:sz w:val="24"/>
          <w:szCs w:val="24"/>
          <w:lang w:eastAsia="zh-CN"/>
        </w:rPr>
        <w:t xml:space="preserve">6 </w:t>
      </w:r>
      <w:r w:rsidR="00B95CF1">
        <w:rPr>
          <w:rFonts w:eastAsia="SimSun"/>
          <w:bCs/>
          <w:sz w:val="24"/>
          <w:szCs w:val="24"/>
          <w:lang w:eastAsia="zh-CN"/>
        </w:rPr>
        <w:t xml:space="preserve">March </w:t>
      </w:r>
      <w:r w:rsidR="006574C0" w:rsidRPr="006574C0">
        <w:rPr>
          <w:rFonts w:eastAsia="SimSun"/>
          <w:bCs/>
          <w:sz w:val="24"/>
          <w:szCs w:val="24"/>
          <w:lang w:eastAsia="zh-CN"/>
        </w:rPr>
        <w:t>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6258ED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81614">
        <w:rPr>
          <w:rFonts w:cs="Arial"/>
          <w:b/>
          <w:bCs/>
          <w:sz w:val="24"/>
          <w:lang w:eastAsia="ja-JP"/>
        </w:rPr>
        <w:t>7.1.1</w:t>
      </w:r>
      <w:bookmarkStart w:id="0" w:name="_GoBack"/>
      <w:bookmarkEnd w:id="0"/>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F8B161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81614">
        <w:rPr>
          <w:rFonts w:ascii="Arial" w:hAnsi="Arial" w:cs="Arial"/>
          <w:b/>
          <w:bCs/>
          <w:sz w:val="24"/>
        </w:rPr>
        <w:t>Summary of e-mail Discussion on cell selection for non-BL UE</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BA3A9E0" w14:textId="6820207C" w:rsidR="007B532D" w:rsidRDefault="00E81614" w:rsidP="000C4237">
      <w:r>
        <w:t>As part of running CR discussions, there was no consensus on changes to TS36.304 related to cell selection behaviour by UE which cannot acquire MIB and SIBs in normal coverage but able to acquire MIB and BR version SIB1 and SIB2.</w:t>
      </w:r>
    </w:p>
    <w:p w14:paraId="338B3301" w14:textId="3B688D73" w:rsidR="00E81614" w:rsidRPr="00E81614" w:rsidRDefault="00E81614" w:rsidP="000C4237">
      <w:r>
        <w:t xml:space="preserve">In this document, we provide the summary of company views for the proposed change for text associated with the above behaviour </w:t>
      </w:r>
      <w:proofErr w:type="gramStart"/>
      <w:r>
        <w:t>and also</w:t>
      </w:r>
      <w:proofErr w:type="gramEnd"/>
      <w:r>
        <w:t xml:space="preserve"> further comments provided during e-mail discussion. Summary proposal is also given based on the same.</w:t>
      </w:r>
    </w:p>
    <w:p w14:paraId="766D6D29" w14:textId="4FA239FA" w:rsidR="00A209D6" w:rsidRPr="006E13D1" w:rsidRDefault="00E81614" w:rsidP="00A209D6">
      <w:pPr>
        <w:pStyle w:val="Heading1"/>
      </w:pPr>
      <w:r>
        <w:t>2</w:t>
      </w:r>
      <w:r w:rsidR="00A209D6" w:rsidRPr="006E13D1">
        <w:tab/>
      </w:r>
      <w:r>
        <w:t>Discussion</w:t>
      </w:r>
    </w:p>
    <w:p w14:paraId="04C11E17" w14:textId="77777777" w:rsidR="00E81614" w:rsidRPr="00736774" w:rsidRDefault="00E81614" w:rsidP="00E81614">
      <w:pPr>
        <w:rPr>
          <w:rFonts w:cs="Arial"/>
          <w:lang w:val="en-US"/>
        </w:rPr>
      </w:pPr>
      <w:r>
        <w:rPr>
          <w:rFonts w:cs="Arial"/>
          <w:lang w:val="en-US"/>
        </w:rPr>
        <w:t xml:space="preserve">As part of last endorsed CR for eMTC enhancements, the UE behavior related to cell selection for camping onto standalone in section 5.2.3.2 was </w:t>
      </w:r>
    </w:p>
    <w:tbl>
      <w:tblPr>
        <w:tblStyle w:val="TableGrid"/>
        <w:tblW w:w="0" w:type="auto"/>
        <w:tblLook w:val="04A0" w:firstRow="1" w:lastRow="0" w:firstColumn="1" w:lastColumn="0" w:noHBand="0" w:noVBand="1"/>
      </w:tblPr>
      <w:tblGrid>
        <w:gridCol w:w="9620"/>
      </w:tblGrid>
      <w:tr w:rsidR="00E81614" w14:paraId="30CD229E" w14:textId="77777777" w:rsidTr="009646B1">
        <w:tc>
          <w:tcPr>
            <w:tcW w:w="9620" w:type="dxa"/>
          </w:tcPr>
          <w:p w14:paraId="7FAC193D" w14:textId="77777777" w:rsidR="00E81614" w:rsidRDefault="00E81614" w:rsidP="009646B1">
            <w:r>
              <w:t xml:space="preserve">If cell selection criteria S in normal coverage is fulfilled for a cell, </w:t>
            </w:r>
            <w:r w:rsidRPr="00FD7F9E">
              <w:rPr>
                <w:lang w:eastAsia="ja-JP"/>
              </w:rPr>
              <w:t xml:space="preserve">UE </w:t>
            </w:r>
            <w:r w:rsidRPr="00931C10">
              <w:rPr>
                <w:highlight w:val="yellow"/>
                <w:lang w:eastAsia="ja-JP"/>
              </w:rPr>
              <w:t>[may]</w:t>
            </w:r>
            <w:r>
              <w:rPr>
                <w:lang w:eastAsia="ja-JP"/>
              </w:rPr>
              <w:t xml:space="preserve"> </w:t>
            </w:r>
            <w:r w:rsidRPr="00FD7F9E">
              <w:rPr>
                <w:lang w:eastAsia="ja-JP"/>
              </w:rPr>
              <w:t xml:space="preserve">consider itself to be in </w:t>
            </w:r>
            <w:r w:rsidRPr="00FD7F9E">
              <w:t xml:space="preserve">enhanced coverage </w:t>
            </w:r>
            <w:r w:rsidRPr="00FD7F9E">
              <w:rPr>
                <w:lang w:eastAsia="ja-JP"/>
              </w:rPr>
              <w:t xml:space="preserve">if </w:t>
            </w:r>
            <w:r>
              <w:rPr>
                <w:i/>
              </w:rPr>
              <w:t>SystemInformationBlockType1</w:t>
            </w:r>
            <w:r>
              <w:t xml:space="preserve"> cannot be acquired but UE is able to acquire </w:t>
            </w:r>
            <w:proofErr w:type="spellStart"/>
            <w:r>
              <w:rPr>
                <w:i/>
              </w:rPr>
              <w:t>MasterInformationBlock</w:t>
            </w:r>
            <w:proofErr w:type="spellEnd"/>
            <w:r>
              <w:rPr>
                <w:i/>
              </w:rPr>
              <w:t xml:space="preserve">, SystemInformationBlockType1-BR </w:t>
            </w:r>
            <w:r>
              <w:t>and</w:t>
            </w:r>
            <w:r>
              <w:rPr>
                <w:i/>
              </w:rPr>
              <w:t xml:space="preserve"> SystemInformationBlockType2</w:t>
            </w:r>
            <w:r>
              <w:t>.</w:t>
            </w:r>
          </w:p>
          <w:p w14:paraId="085144E8" w14:textId="77777777" w:rsidR="00E81614" w:rsidRDefault="00E81614" w:rsidP="009646B1">
            <w:pPr>
              <w:rPr>
                <w:rFonts w:cs="Arial"/>
                <w:lang w:val="en-US"/>
              </w:rPr>
            </w:pPr>
          </w:p>
        </w:tc>
      </w:tr>
    </w:tbl>
    <w:p w14:paraId="48B5D2ED" w14:textId="77777777" w:rsidR="00E81614" w:rsidRDefault="00E81614" w:rsidP="00E81614">
      <w:pPr>
        <w:rPr>
          <w:rFonts w:cs="Arial"/>
          <w:lang w:val="en-US"/>
        </w:rPr>
      </w:pPr>
    </w:p>
    <w:p w14:paraId="0269AB8A" w14:textId="77777777" w:rsidR="00E81614" w:rsidRDefault="00E81614" w:rsidP="00E81614">
      <w:pPr>
        <w:rPr>
          <w:rFonts w:cs="Arial"/>
          <w:lang w:val="en-US"/>
        </w:rPr>
      </w:pPr>
      <w:r>
        <w:rPr>
          <w:rFonts w:cs="Arial"/>
          <w:lang w:val="en-US"/>
        </w:rPr>
        <w:t xml:space="preserve">As part of e-mail discussion for earlier version of running CR R2-1914050, whether the UE should consider itself in extended coverage or should it be left to UE decision was not concluded. The word “may” </w:t>
      </w:r>
      <w:proofErr w:type="gramStart"/>
      <w:r>
        <w:rPr>
          <w:rFonts w:cs="Arial"/>
          <w:lang w:val="en-US"/>
        </w:rPr>
        <w:t>was</w:t>
      </w:r>
      <w:proofErr w:type="gramEnd"/>
      <w:r>
        <w:rPr>
          <w:rFonts w:cs="Arial"/>
          <w:lang w:val="en-US"/>
        </w:rPr>
        <w:t xml:space="preserve"> kept in [] for further discussion. This topic was not discussed in RAN2-108 online meeting. </w:t>
      </w:r>
      <w:proofErr w:type="gramStart"/>
      <w:r>
        <w:rPr>
          <w:rFonts w:cs="Arial"/>
          <w:lang w:val="en-US"/>
        </w:rPr>
        <w:t>So</w:t>
      </w:r>
      <w:proofErr w:type="gramEnd"/>
      <w:r>
        <w:rPr>
          <w:rFonts w:cs="Arial"/>
          <w:lang w:val="en-US"/>
        </w:rPr>
        <w:t xml:space="preserve"> we propose to conclude here based on final views from companies.</w:t>
      </w:r>
    </w:p>
    <w:p w14:paraId="2AE66DA7" w14:textId="77777777" w:rsidR="00E81614" w:rsidRDefault="00E81614" w:rsidP="00E81614">
      <w:pPr>
        <w:rPr>
          <w:rFonts w:cs="Arial"/>
          <w:lang w:val="en-US"/>
        </w:rPr>
      </w:pPr>
      <w:r>
        <w:rPr>
          <w:rFonts w:cs="Arial"/>
          <w:lang w:val="en-US"/>
        </w:rPr>
        <w:t>Companies are requested to provide their preference for final wording for the above section in the below table.</w:t>
      </w:r>
    </w:p>
    <w:p w14:paraId="65097310" w14:textId="77777777" w:rsidR="00E81614" w:rsidRDefault="00E81614" w:rsidP="00E81614">
      <w:pPr>
        <w:rPr>
          <w:rFonts w:cs="Arial"/>
          <w:lang w:val="en-US"/>
        </w:rPr>
      </w:pPr>
      <w:r>
        <w:rPr>
          <w:rFonts w:cs="Arial"/>
          <w:lang w:val="en-US"/>
        </w:rPr>
        <w:t>The options are</w:t>
      </w:r>
    </w:p>
    <w:p w14:paraId="36902406" w14:textId="77777777" w:rsidR="00E81614" w:rsidRDefault="00E81614" w:rsidP="00E81614">
      <w:pPr>
        <w:pStyle w:val="ListParagraph"/>
        <w:numPr>
          <w:ilvl w:val="0"/>
          <w:numId w:val="12"/>
        </w:numPr>
        <w:overflowPunct w:val="0"/>
        <w:autoSpaceDE w:val="0"/>
        <w:autoSpaceDN w:val="0"/>
        <w:adjustRightInd w:val="0"/>
        <w:spacing w:after="120"/>
        <w:jc w:val="both"/>
        <w:textAlignment w:val="baseline"/>
        <w:rPr>
          <w:rFonts w:cs="Arial"/>
          <w:lang w:val="en-US"/>
        </w:rPr>
      </w:pPr>
      <w:r>
        <w:rPr>
          <w:rFonts w:cs="Arial"/>
          <w:lang w:val="en-US"/>
        </w:rPr>
        <w:t>Option 1: Confirm the last version with removing the []</w:t>
      </w:r>
    </w:p>
    <w:p w14:paraId="52C2D3A5" w14:textId="77777777" w:rsidR="00E81614" w:rsidRDefault="00E81614" w:rsidP="00E81614">
      <w:pPr>
        <w:pStyle w:val="ListParagraph"/>
        <w:numPr>
          <w:ilvl w:val="0"/>
          <w:numId w:val="12"/>
        </w:numPr>
        <w:overflowPunct w:val="0"/>
        <w:autoSpaceDE w:val="0"/>
        <w:autoSpaceDN w:val="0"/>
        <w:adjustRightInd w:val="0"/>
        <w:spacing w:after="120"/>
        <w:jc w:val="both"/>
        <w:textAlignment w:val="baseline"/>
        <w:rPr>
          <w:rFonts w:cs="Arial"/>
          <w:lang w:val="en-US"/>
        </w:rPr>
      </w:pPr>
      <w:r>
        <w:rPr>
          <w:rFonts w:cs="Arial"/>
          <w:lang w:val="en-US"/>
        </w:rPr>
        <w:t xml:space="preserve">Option </w:t>
      </w:r>
      <w:proofErr w:type="gramStart"/>
      <w:r>
        <w:rPr>
          <w:rFonts w:cs="Arial"/>
          <w:lang w:val="en-US"/>
        </w:rPr>
        <w:t>2 :</w:t>
      </w:r>
      <w:proofErr w:type="gramEnd"/>
      <w:r>
        <w:rPr>
          <w:rFonts w:cs="Arial"/>
          <w:lang w:val="en-US"/>
        </w:rPr>
        <w:t xml:space="preserve"> The word may to be changed to shall </w:t>
      </w:r>
    </w:p>
    <w:p w14:paraId="173E3623" w14:textId="77777777" w:rsidR="00E81614" w:rsidRPr="00EE2DC8" w:rsidRDefault="00E81614" w:rsidP="00E81614">
      <w:pPr>
        <w:pStyle w:val="ListParagraph"/>
        <w:rPr>
          <w:rFonts w:cs="Arial"/>
          <w:lang w:val="en-US"/>
        </w:rPr>
      </w:pPr>
    </w:p>
    <w:tbl>
      <w:tblPr>
        <w:tblStyle w:val="TableGrid"/>
        <w:tblW w:w="0" w:type="auto"/>
        <w:tblLook w:val="04A0" w:firstRow="1" w:lastRow="0" w:firstColumn="1" w:lastColumn="0" w:noHBand="0" w:noVBand="1"/>
      </w:tblPr>
      <w:tblGrid>
        <w:gridCol w:w="3206"/>
        <w:gridCol w:w="2601"/>
        <w:gridCol w:w="3813"/>
      </w:tblGrid>
      <w:tr w:rsidR="00E81614" w14:paraId="484F0C09" w14:textId="77777777" w:rsidTr="009646B1">
        <w:tc>
          <w:tcPr>
            <w:tcW w:w="3206" w:type="dxa"/>
          </w:tcPr>
          <w:p w14:paraId="48AFA459" w14:textId="77777777" w:rsidR="00E81614" w:rsidRDefault="00E81614" w:rsidP="009646B1">
            <w:pPr>
              <w:rPr>
                <w:rFonts w:cs="Arial"/>
                <w:lang w:val="en-US"/>
              </w:rPr>
            </w:pPr>
            <w:r>
              <w:rPr>
                <w:rFonts w:cs="Arial"/>
                <w:lang w:val="en-US"/>
              </w:rPr>
              <w:t>Company</w:t>
            </w:r>
          </w:p>
        </w:tc>
        <w:tc>
          <w:tcPr>
            <w:tcW w:w="2601" w:type="dxa"/>
          </w:tcPr>
          <w:p w14:paraId="1540B6B0" w14:textId="77777777" w:rsidR="00E81614" w:rsidRDefault="00E81614" w:rsidP="009646B1">
            <w:pPr>
              <w:rPr>
                <w:rFonts w:cs="Arial"/>
                <w:lang w:val="en-US"/>
              </w:rPr>
            </w:pPr>
            <w:r>
              <w:rPr>
                <w:rFonts w:cs="Arial"/>
                <w:lang w:val="en-US"/>
              </w:rPr>
              <w:t>Option (Option 1/Option 2)</w:t>
            </w:r>
          </w:p>
          <w:p w14:paraId="6EAD34EF" w14:textId="77777777" w:rsidR="00E81614" w:rsidRDefault="00E81614" w:rsidP="009646B1">
            <w:pPr>
              <w:rPr>
                <w:rFonts w:cs="Arial"/>
                <w:lang w:val="en-US"/>
              </w:rPr>
            </w:pPr>
          </w:p>
        </w:tc>
        <w:tc>
          <w:tcPr>
            <w:tcW w:w="3813" w:type="dxa"/>
          </w:tcPr>
          <w:p w14:paraId="05D49B1B" w14:textId="77777777" w:rsidR="00E81614" w:rsidRDefault="00E81614" w:rsidP="009646B1">
            <w:pPr>
              <w:rPr>
                <w:rFonts w:cs="Arial"/>
                <w:lang w:val="en-US"/>
              </w:rPr>
            </w:pPr>
            <w:r>
              <w:rPr>
                <w:rFonts w:cs="Arial"/>
                <w:lang w:val="en-US"/>
              </w:rPr>
              <w:t>Comments</w:t>
            </w:r>
          </w:p>
        </w:tc>
      </w:tr>
      <w:tr w:rsidR="00E81614" w14:paraId="22A538BE" w14:textId="77777777" w:rsidTr="009646B1">
        <w:tc>
          <w:tcPr>
            <w:tcW w:w="3206" w:type="dxa"/>
          </w:tcPr>
          <w:p w14:paraId="1B8D9C13" w14:textId="77777777" w:rsidR="00E81614" w:rsidRDefault="00E81614" w:rsidP="009646B1">
            <w:pPr>
              <w:rPr>
                <w:rFonts w:cs="Arial"/>
                <w:lang w:val="en-US"/>
              </w:rPr>
            </w:pPr>
            <w:r>
              <w:rPr>
                <w:rFonts w:cs="Arial"/>
                <w:lang w:val="en-US"/>
              </w:rPr>
              <w:t>Ericsson</w:t>
            </w:r>
          </w:p>
        </w:tc>
        <w:tc>
          <w:tcPr>
            <w:tcW w:w="2601" w:type="dxa"/>
          </w:tcPr>
          <w:p w14:paraId="22A94079" w14:textId="77777777" w:rsidR="00E81614" w:rsidRDefault="00E81614" w:rsidP="009646B1">
            <w:pPr>
              <w:rPr>
                <w:rFonts w:cs="Arial"/>
                <w:lang w:val="en-US"/>
              </w:rPr>
            </w:pPr>
            <w:r>
              <w:rPr>
                <w:rFonts w:cs="Arial"/>
                <w:lang w:val="en-US"/>
              </w:rPr>
              <w:t>Option 2</w:t>
            </w:r>
          </w:p>
        </w:tc>
        <w:tc>
          <w:tcPr>
            <w:tcW w:w="3813" w:type="dxa"/>
          </w:tcPr>
          <w:p w14:paraId="521B24F1" w14:textId="77777777" w:rsidR="00E81614" w:rsidRDefault="00E81614" w:rsidP="009646B1">
            <w:pPr>
              <w:rPr>
                <w:rFonts w:cs="Arial"/>
                <w:lang w:val="en-US"/>
              </w:rPr>
            </w:pPr>
            <w:r>
              <w:rPr>
                <w:rFonts w:cs="Arial"/>
                <w:lang w:val="en-US"/>
              </w:rPr>
              <w:t xml:space="preserve">If one needs to take explicitly into account e.g. ranking, i.e., the possibility that UE could alternatively camp in another cell/frequency/RAT, then "may" can be more appropriate here. But there are other aspects we should consider. </w:t>
            </w:r>
          </w:p>
          <w:p w14:paraId="76651A39" w14:textId="77777777" w:rsidR="00E81614" w:rsidRDefault="00E81614" w:rsidP="009646B1">
            <w:r>
              <w:rPr>
                <w:rFonts w:cs="Arial"/>
                <w:lang w:val="en-US"/>
              </w:rPr>
              <w:t xml:space="preserve">If one considers that "may" is more appropriate, then one would need to </w:t>
            </w:r>
            <w:r>
              <w:rPr>
                <w:rFonts w:cs="Arial"/>
                <w:lang w:val="en-US"/>
              </w:rPr>
              <w:lastRenderedPageBreak/>
              <w:t>consider and discuss the interpretation of the previous sentence in 5.2.3.2 as well, i.e. "</w:t>
            </w:r>
            <w:r>
              <w:t xml:space="preserve"> If cell selection criterion S in normal coverage is not fulfilled for a cell, UE </w:t>
            </w:r>
            <w:r w:rsidRPr="004C2709">
              <w:rPr>
                <w:i/>
              </w:rPr>
              <w:t>shall</w:t>
            </w:r>
            <w:r>
              <w:t xml:space="preserve"> consider itself to be in enhanced coverage if the cell selection criterion S for enhanced coverage is fulfilled, where:”. </w:t>
            </w:r>
          </w:p>
          <w:p w14:paraId="1FABF365" w14:textId="77777777" w:rsidR="00E81614" w:rsidRPr="00EE4FCA" w:rsidRDefault="00E81614" w:rsidP="009646B1">
            <w:r>
              <w:t>Referring to this existing condition, we assume that it would still be possible for UE to camp in another cell where S criterion for normal coverage is fulfilled. Thus, the interpretation seems to be that clause 5.2.3.2 should be considered after ranking etc. criteria have been considered and it would be possible for the UE to camp in another cell/</w:t>
            </w:r>
            <w:proofErr w:type="spellStart"/>
            <w:r>
              <w:t>freq</w:t>
            </w:r>
            <w:proofErr w:type="spellEnd"/>
            <w:r>
              <w:t xml:space="preserve">/RAT. With this assumption, "shall" is more appropriate also for the new added case and captures the intended behaviour correctly. </w:t>
            </w:r>
          </w:p>
        </w:tc>
      </w:tr>
      <w:tr w:rsidR="00E81614" w14:paraId="21F30399" w14:textId="77777777" w:rsidTr="009646B1">
        <w:tc>
          <w:tcPr>
            <w:tcW w:w="3206" w:type="dxa"/>
          </w:tcPr>
          <w:p w14:paraId="377E9CB4" w14:textId="77777777" w:rsidR="00E81614" w:rsidRDefault="00E81614" w:rsidP="009646B1">
            <w:pPr>
              <w:rPr>
                <w:rFonts w:cs="Arial"/>
                <w:lang w:val="en-US"/>
              </w:rPr>
            </w:pPr>
            <w:r>
              <w:rPr>
                <w:rFonts w:cs="Arial"/>
                <w:lang w:val="en-US"/>
              </w:rPr>
              <w:lastRenderedPageBreak/>
              <w:t>Qualcomm</w:t>
            </w:r>
          </w:p>
        </w:tc>
        <w:tc>
          <w:tcPr>
            <w:tcW w:w="2601" w:type="dxa"/>
          </w:tcPr>
          <w:p w14:paraId="0F4E6A67" w14:textId="77777777" w:rsidR="00E81614" w:rsidRDefault="00E81614" w:rsidP="009646B1">
            <w:pPr>
              <w:rPr>
                <w:rFonts w:cs="Arial"/>
                <w:lang w:val="en-US"/>
              </w:rPr>
            </w:pPr>
            <w:r>
              <w:rPr>
                <w:rFonts w:cs="Arial"/>
                <w:lang w:val="en-US"/>
              </w:rPr>
              <w:t>Option 1</w:t>
            </w:r>
          </w:p>
        </w:tc>
        <w:tc>
          <w:tcPr>
            <w:tcW w:w="3813" w:type="dxa"/>
          </w:tcPr>
          <w:p w14:paraId="4E54B00F" w14:textId="77777777" w:rsidR="00E81614" w:rsidRDefault="00E81614" w:rsidP="009646B1">
            <w:pPr>
              <w:rPr>
                <w:rFonts w:cs="Arial"/>
                <w:lang w:val="en-US"/>
              </w:rPr>
            </w:pPr>
            <w:r>
              <w:rPr>
                <w:rFonts w:cs="Arial"/>
                <w:lang w:val="en-US"/>
              </w:rPr>
              <w:t xml:space="preserve">Qualcomm has many times stated during online discussion that it is not appropriate to mandate UE to camp on a cell in CE mode when UE fails receives SIB1 but can receive SIB1-BR. A lower ranked cell yet still good enough for normal LTE service is desirable over </w:t>
            </w:r>
            <w:proofErr w:type="gramStart"/>
            <w:r>
              <w:rPr>
                <w:rFonts w:cs="Arial"/>
                <w:lang w:val="en-US"/>
              </w:rPr>
              <w:t>entering into</w:t>
            </w:r>
            <w:proofErr w:type="gramEnd"/>
            <w:r>
              <w:rPr>
                <w:rFonts w:cs="Arial"/>
                <w:lang w:val="en-US"/>
              </w:rPr>
              <w:t xml:space="preserve"> CE mode.</w:t>
            </w:r>
          </w:p>
        </w:tc>
      </w:tr>
      <w:tr w:rsidR="00E81614" w14:paraId="659081EB" w14:textId="77777777" w:rsidTr="009646B1">
        <w:tc>
          <w:tcPr>
            <w:tcW w:w="3206" w:type="dxa"/>
          </w:tcPr>
          <w:p w14:paraId="02DDB763" w14:textId="77777777" w:rsidR="00E81614" w:rsidRDefault="00E81614" w:rsidP="009646B1">
            <w:pPr>
              <w:rPr>
                <w:rFonts w:cs="Arial"/>
                <w:lang w:val="en-US"/>
              </w:rPr>
            </w:pPr>
            <w:r>
              <w:rPr>
                <w:rFonts w:cs="Arial"/>
                <w:lang w:val="en-US"/>
              </w:rPr>
              <w:t>Intel</w:t>
            </w:r>
          </w:p>
        </w:tc>
        <w:tc>
          <w:tcPr>
            <w:tcW w:w="2601" w:type="dxa"/>
          </w:tcPr>
          <w:p w14:paraId="0ED10A4A" w14:textId="77777777" w:rsidR="00E81614" w:rsidRDefault="00E81614" w:rsidP="009646B1">
            <w:pPr>
              <w:rPr>
                <w:rFonts w:cs="Arial"/>
                <w:lang w:val="en-US"/>
              </w:rPr>
            </w:pPr>
            <w:r>
              <w:rPr>
                <w:rFonts w:cs="Arial"/>
                <w:lang w:val="en-US"/>
              </w:rPr>
              <w:t>Option 1</w:t>
            </w:r>
          </w:p>
        </w:tc>
        <w:tc>
          <w:tcPr>
            <w:tcW w:w="3813" w:type="dxa"/>
          </w:tcPr>
          <w:p w14:paraId="04846AA4" w14:textId="77777777" w:rsidR="00E81614" w:rsidRDefault="00E81614" w:rsidP="009646B1">
            <w:pPr>
              <w:rPr>
                <w:rFonts w:cs="Arial"/>
                <w:lang w:val="en-US"/>
              </w:rPr>
            </w:pPr>
            <w:r>
              <w:rPr>
                <w:rFonts w:cs="Arial"/>
                <w:lang w:val="en-US"/>
              </w:rPr>
              <w:t>We also prefer “may”.</w:t>
            </w:r>
          </w:p>
          <w:p w14:paraId="66FBD112" w14:textId="77777777" w:rsidR="00E81614" w:rsidRDefault="00E81614" w:rsidP="009646B1">
            <w:pPr>
              <w:rPr>
                <w:rFonts w:cs="Arial"/>
                <w:lang w:val="en-US"/>
              </w:rPr>
            </w:pPr>
            <w:r>
              <w:rPr>
                <w:rFonts w:cs="Arial"/>
                <w:lang w:val="en-US"/>
              </w:rPr>
              <w:t>I</w:t>
            </w:r>
            <w:r w:rsidRPr="001351F6">
              <w:rPr>
                <w:rFonts w:cs="Arial"/>
                <w:lang w:val="en-US"/>
              </w:rPr>
              <w:t xml:space="preserve">t should be clear that in first place UE should not be mandated to try to acquire SIB1-BR. </w:t>
            </w:r>
            <w:r>
              <w:rPr>
                <w:rFonts w:cs="Arial"/>
                <w:lang w:val="en-US"/>
              </w:rPr>
              <w:t>W</w:t>
            </w:r>
            <w:r w:rsidRPr="001351F6">
              <w:rPr>
                <w:rFonts w:cs="Arial"/>
                <w:lang w:val="en-US"/>
              </w:rPr>
              <w:t>hile</w:t>
            </w:r>
            <w:r>
              <w:rPr>
                <w:rFonts w:cs="Arial"/>
                <w:lang w:val="en-US"/>
              </w:rPr>
              <w:t xml:space="preserve"> being</w:t>
            </w:r>
            <w:r w:rsidRPr="001351F6">
              <w:rPr>
                <w:rFonts w:cs="Arial"/>
                <w:lang w:val="en-US"/>
              </w:rPr>
              <w:t xml:space="preserve"> in WB mode (normal coverage), UE knows from MIB that SIB1-BR is scheduled, and UE </w:t>
            </w:r>
            <w:proofErr w:type="gramStart"/>
            <w:r w:rsidRPr="001351F6">
              <w:rPr>
                <w:rFonts w:cs="Arial"/>
                <w:lang w:val="en-US"/>
              </w:rPr>
              <w:t>is able to</w:t>
            </w:r>
            <w:proofErr w:type="gramEnd"/>
            <w:r w:rsidRPr="001351F6">
              <w:rPr>
                <w:rFonts w:cs="Arial"/>
                <w:lang w:val="en-US"/>
              </w:rPr>
              <w:t xml:space="preserve"> acquire the SIB1-BR.</w:t>
            </w:r>
          </w:p>
        </w:tc>
      </w:tr>
      <w:tr w:rsidR="00E81614" w14:paraId="146035D4" w14:textId="77777777" w:rsidTr="009646B1">
        <w:tc>
          <w:tcPr>
            <w:tcW w:w="3206" w:type="dxa"/>
          </w:tcPr>
          <w:p w14:paraId="73D5012A" w14:textId="77777777" w:rsidR="00E81614" w:rsidRDefault="00E81614" w:rsidP="009646B1">
            <w:pPr>
              <w:rPr>
                <w:rFonts w:cs="Arial"/>
                <w:lang w:val="en-US"/>
              </w:rPr>
            </w:pPr>
            <w:r>
              <w:rPr>
                <w:rFonts w:cs="Arial"/>
                <w:lang w:val="en-US"/>
              </w:rPr>
              <w:t xml:space="preserve">Huawei, </w:t>
            </w:r>
            <w:proofErr w:type="spellStart"/>
            <w:r>
              <w:rPr>
                <w:rFonts w:cs="Arial"/>
                <w:lang w:val="en-US"/>
              </w:rPr>
              <w:t>HiSilicon</w:t>
            </w:r>
            <w:proofErr w:type="spellEnd"/>
          </w:p>
        </w:tc>
        <w:tc>
          <w:tcPr>
            <w:tcW w:w="2601" w:type="dxa"/>
          </w:tcPr>
          <w:p w14:paraId="4D9A9E92" w14:textId="77777777" w:rsidR="00E81614" w:rsidRDefault="00E81614" w:rsidP="009646B1">
            <w:pPr>
              <w:rPr>
                <w:rFonts w:cs="Arial"/>
                <w:lang w:val="en-US"/>
              </w:rPr>
            </w:pPr>
            <w:r>
              <w:rPr>
                <w:rFonts w:cs="Arial"/>
                <w:lang w:val="en-US"/>
              </w:rPr>
              <w:t>Option 1</w:t>
            </w:r>
          </w:p>
        </w:tc>
        <w:tc>
          <w:tcPr>
            <w:tcW w:w="3813" w:type="dxa"/>
          </w:tcPr>
          <w:p w14:paraId="3FC219AF" w14:textId="77777777" w:rsidR="00E81614" w:rsidRDefault="00E81614" w:rsidP="009646B1">
            <w:pPr>
              <w:rPr>
                <w:rFonts w:cs="Arial"/>
                <w:lang w:val="en-US"/>
              </w:rPr>
            </w:pPr>
            <w:r>
              <w:rPr>
                <w:rFonts w:cs="Arial"/>
                <w:lang w:val="en-US"/>
              </w:rPr>
              <w:t>Agree with Qualcomm + Intel. The intention is to provide an improvement to UE service by allowing camping on a cell in enhanced coverage, mandating this could have an adverse effect.</w:t>
            </w:r>
          </w:p>
        </w:tc>
      </w:tr>
      <w:tr w:rsidR="00E81614" w14:paraId="599BFF8A" w14:textId="77777777" w:rsidTr="009646B1">
        <w:tc>
          <w:tcPr>
            <w:tcW w:w="3206" w:type="dxa"/>
          </w:tcPr>
          <w:p w14:paraId="49FDC508" w14:textId="77777777" w:rsidR="00E81614" w:rsidRDefault="00E81614" w:rsidP="009646B1">
            <w:pPr>
              <w:rPr>
                <w:rFonts w:cs="Arial"/>
                <w:lang w:val="en-US"/>
              </w:rPr>
            </w:pPr>
            <w:r>
              <w:rPr>
                <w:rFonts w:cs="Arial"/>
                <w:lang w:val="en-US"/>
              </w:rPr>
              <w:t>Nokia</w:t>
            </w:r>
          </w:p>
        </w:tc>
        <w:tc>
          <w:tcPr>
            <w:tcW w:w="2601" w:type="dxa"/>
          </w:tcPr>
          <w:p w14:paraId="277C9488" w14:textId="77777777" w:rsidR="00E81614" w:rsidRDefault="00E81614" w:rsidP="009646B1">
            <w:pPr>
              <w:rPr>
                <w:rFonts w:cs="Arial"/>
                <w:lang w:val="en-US"/>
              </w:rPr>
            </w:pPr>
            <w:r>
              <w:rPr>
                <w:rFonts w:cs="Arial"/>
                <w:lang w:val="en-US"/>
              </w:rPr>
              <w:t>Option 2</w:t>
            </w:r>
          </w:p>
        </w:tc>
        <w:tc>
          <w:tcPr>
            <w:tcW w:w="3813" w:type="dxa"/>
          </w:tcPr>
          <w:p w14:paraId="715AE9F7" w14:textId="77777777" w:rsidR="00E81614" w:rsidRDefault="00E81614" w:rsidP="009646B1">
            <w:pPr>
              <w:rPr>
                <w:rFonts w:cs="Arial"/>
                <w:lang w:val="en-US"/>
              </w:rPr>
            </w:pPr>
            <w:r>
              <w:rPr>
                <w:rFonts w:cs="Arial"/>
                <w:lang w:val="en-US"/>
              </w:rPr>
              <w:t>The above sentence is related to UE behavior in standalone deployment, where the UE as part of cell selection, first attempted to read MIB/SIB1 of the cell but failed and as next step it read MIB1/SIB1-BR and uses the information in SIB1-BR to determine the S criteria normal coverage. Eventhough the criteria for normal coverage is met in this cell, the UE can only access SIB1-BR and MPDCCH in this cell. As this behavior is related to enhanced coverage, UE should consider itself in enhanced coverage which is more suitable for the operation in this cell.</w:t>
            </w:r>
          </w:p>
          <w:p w14:paraId="47CE8A49" w14:textId="77777777" w:rsidR="00E81614" w:rsidRDefault="00E81614" w:rsidP="009646B1">
            <w:pPr>
              <w:rPr>
                <w:rFonts w:cs="Arial"/>
                <w:lang w:val="en-US"/>
              </w:rPr>
            </w:pPr>
            <w:r>
              <w:rPr>
                <w:rFonts w:cs="Arial"/>
                <w:lang w:val="en-US"/>
              </w:rPr>
              <w:t xml:space="preserve">In our view this “shall” does not restrict the UE reselecting another cell in normal coverage if they are lower ranked. This shall </w:t>
            </w:r>
            <w:proofErr w:type="gramStart"/>
            <w:r>
              <w:rPr>
                <w:rFonts w:cs="Arial"/>
                <w:lang w:val="en-US"/>
              </w:rPr>
              <w:t>is</w:t>
            </w:r>
            <w:proofErr w:type="gramEnd"/>
            <w:r>
              <w:rPr>
                <w:rFonts w:cs="Arial"/>
                <w:lang w:val="en-US"/>
              </w:rPr>
              <w:t xml:space="preserve"> only applicable if the UE decide to stay on this serving cell, where it cannot access any channels of normal coverage.  </w:t>
            </w:r>
          </w:p>
        </w:tc>
      </w:tr>
    </w:tbl>
    <w:p w14:paraId="50A735FC" w14:textId="77777777" w:rsidR="00E81614" w:rsidRPr="00736774" w:rsidRDefault="00E81614" w:rsidP="00E81614">
      <w:pPr>
        <w:rPr>
          <w:rFonts w:cs="Arial"/>
          <w:lang w:val="en-US"/>
        </w:rPr>
      </w:pPr>
    </w:p>
    <w:p w14:paraId="39CEF11E" w14:textId="4558CD52" w:rsidR="00E81614" w:rsidRDefault="00E81614" w:rsidP="00E81614">
      <w:pPr>
        <w:rPr>
          <w:rFonts w:cs="Arial"/>
          <w:b/>
          <w:lang w:val="en-US"/>
        </w:rPr>
      </w:pPr>
      <w:r w:rsidRPr="00E81614">
        <w:rPr>
          <w:rFonts w:cs="Arial"/>
          <w:b/>
          <w:lang w:val="en-US"/>
        </w:rPr>
        <w:t xml:space="preserve">Summary of further discussion points from e-mail </w:t>
      </w:r>
      <w:r w:rsidR="00695E36" w:rsidRPr="00E81614">
        <w:rPr>
          <w:rFonts w:cs="Arial"/>
          <w:b/>
          <w:lang w:val="en-US"/>
        </w:rPr>
        <w:t>discussion:</w:t>
      </w:r>
    </w:p>
    <w:p w14:paraId="2E75137C" w14:textId="0FFDB353" w:rsidR="00E81614" w:rsidRDefault="00E81614" w:rsidP="00E81614">
      <w:pPr>
        <w:overflowPunct w:val="0"/>
        <w:autoSpaceDE w:val="0"/>
        <w:autoSpaceDN w:val="0"/>
        <w:adjustRightInd w:val="0"/>
        <w:spacing w:after="120"/>
        <w:jc w:val="both"/>
        <w:textAlignment w:val="baseline"/>
        <w:rPr>
          <w:rFonts w:cs="Arial"/>
          <w:lang w:val="en-US"/>
        </w:rPr>
      </w:pPr>
      <w:r>
        <w:rPr>
          <w:rFonts w:cs="Arial"/>
          <w:lang w:val="en-US"/>
        </w:rPr>
        <w:t>Following</w:t>
      </w:r>
      <w:r w:rsidR="00695E36">
        <w:rPr>
          <w:rFonts w:cs="Arial"/>
          <w:lang w:val="en-US"/>
        </w:rPr>
        <w:t xml:space="preserve"> additional </w:t>
      </w:r>
      <w:r>
        <w:rPr>
          <w:rFonts w:cs="Arial"/>
          <w:lang w:val="en-US"/>
        </w:rPr>
        <w:t xml:space="preserve">issue was pointed out by Huawei </w:t>
      </w:r>
      <w:r w:rsidR="00695E36">
        <w:rPr>
          <w:rFonts w:cs="Arial"/>
          <w:lang w:val="en-US"/>
        </w:rPr>
        <w:t>during the e-mail discussion if the UE is mandated to consider itself in enhanced coverage</w:t>
      </w:r>
      <w:r>
        <w:rPr>
          <w:rFonts w:cs="Arial"/>
          <w:lang w:val="en-US"/>
        </w:rPr>
        <w:t>.</w:t>
      </w:r>
    </w:p>
    <w:p w14:paraId="352C9099" w14:textId="006AC134" w:rsidR="00E81614" w:rsidRDefault="00E81614" w:rsidP="00E81614">
      <w:pPr>
        <w:overflowPunct w:val="0"/>
        <w:autoSpaceDE w:val="0"/>
        <w:autoSpaceDN w:val="0"/>
        <w:adjustRightInd w:val="0"/>
        <w:spacing w:after="120"/>
        <w:jc w:val="both"/>
        <w:textAlignment w:val="baseline"/>
        <w:rPr>
          <w:rFonts w:cs="Arial"/>
          <w:lang w:val="en-US"/>
        </w:rPr>
      </w:pPr>
      <w:r>
        <w:rPr>
          <w:rFonts w:cs="Arial"/>
          <w:lang w:val="en-US"/>
        </w:rPr>
        <w:t>I</w:t>
      </w:r>
      <w:r w:rsidRPr="00E81614">
        <w:rPr>
          <w:rFonts w:cs="Arial"/>
          <w:lang w:val="en-US"/>
        </w:rPr>
        <w:t xml:space="preserve">f the UE considers itself in enhanced coverage when it is </w:t>
      </w:r>
      <w:proofErr w:type="gramStart"/>
      <w:r w:rsidRPr="00E81614">
        <w:rPr>
          <w:rFonts w:cs="Arial"/>
          <w:lang w:val="en-US"/>
        </w:rPr>
        <w:t>actually in</w:t>
      </w:r>
      <w:proofErr w:type="gramEnd"/>
      <w:r w:rsidRPr="00E81614">
        <w:rPr>
          <w:rFonts w:cs="Arial"/>
          <w:lang w:val="en-US"/>
        </w:rPr>
        <w:t xml:space="preserve"> normal coverage for the above scenario, it will also impact further behavior related to cell reselection. Because if the UE considers itself in enhanced coverage, the inter-frequency priorities will not be applicable for cell reselection. This affects the UE reselecting suitable cell after camping onto the standalone cell</w:t>
      </w:r>
      <w:r w:rsidR="00695E36">
        <w:rPr>
          <w:rFonts w:cs="Arial"/>
          <w:lang w:val="en-US"/>
        </w:rPr>
        <w:t xml:space="preserve"> for inter frequency cells.</w:t>
      </w:r>
    </w:p>
    <w:p w14:paraId="49B59BA9" w14:textId="7A2D40E1" w:rsidR="00B95CF1" w:rsidRPr="007B532D" w:rsidRDefault="00B95CF1" w:rsidP="00B95CF1">
      <w:pPr>
        <w:rPr>
          <w:b/>
        </w:rPr>
      </w:pPr>
    </w:p>
    <w:p w14:paraId="31FDCACA" w14:textId="596DBF68" w:rsidR="003C760C" w:rsidRDefault="00E81614">
      <w:pPr>
        <w:pStyle w:val="Heading1"/>
      </w:pPr>
      <w:r>
        <w:t xml:space="preserve">3 Summary </w:t>
      </w:r>
    </w:p>
    <w:p w14:paraId="5C98114F" w14:textId="6882F2B1" w:rsidR="003C760C" w:rsidRDefault="00E81614" w:rsidP="00E81614">
      <w:r>
        <w:t xml:space="preserve">For the above issue, 3 companies </w:t>
      </w:r>
      <w:proofErr w:type="gramStart"/>
      <w:r w:rsidR="00C2231A">
        <w:t>prefer</w:t>
      </w:r>
      <w:r>
        <w:t>s</w:t>
      </w:r>
      <w:proofErr w:type="gramEnd"/>
      <w:r>
        <w:t xml:space="preserve"> to use “may” for the </w:t>
      </w:r>
      <w:r w:rsidR="00C57913">
        <w:t xml:space="preserve">above specification change and 2 companies </w:t>
      </w:r>
      <w:r w:rsidR="000322C1">
        <w:t>prefers</w:t>
      </w:r>
      <w:r w:rsidR="00C57913">
        <w:t xml:space="preserve"> to use “shall”</w:t>
      </w:r>
      <w:r>
        <w:t xml:space="preserve"> </w:t>
      </w:r>
      <w:r w:rsidR="00C57913">
        <w:t>for the above changes. Hence we propose to further discuss and conclude on the final wordings.</w:t>
      </w:r>
    </w:p>
    <w:p w14:paraId="4C8D71FE" w14:textId="3A35FB2B" w:rsidR="00C57913" w:rsidRPr="00C57913" w:rsidRDefault="00C57913" w:rsidP="00E81614">
      <w:pPr>
        <w:rPr>
          <w:b/>
        </w:rPr>
      </w:pPr>
      <w:r w:rsidRPr="00C57913">
        <w:rPr>
          <w:b/>
        </w:rPr>
        <w:t xml:space="preserve">Proposal: </w:t>
      </w:r>
      <w:r w:rsidR="00695E36">
        <w:rPr>
          <w:b/>
        </w:rPr>
        <w:t xml:space="preserve"> </w:t>
      </w:r>
      <w:r w:rsidRPr="00C57913">
        <w:rPr>
          <w:b/>
        </w:rPr>
        <w:t xml:space="preserve">RAN2 further discuss and conclude on </w:t>
      </w:r>
      <w:r w:rsidR="00C2231A">
        <w:rPr>
          <w:b/>
        </w:rPr>
        <w:t xml:space="preserve">the final text proposal for cell selection behaviour of </w:t>
      </w:r>
      <w:proofErr w:type="gramStart"/>
      <w:r w:rsidR="00C2231A">
        <w:rPr>
          <w:b/>
        </w:rPr>
        <w:t>non BL UE</w:t>
      </w:r>
      <w:proofErr w:type="gramEnd"/>
      <w:r w:rsidR="00C2231A">
        <w:rPr>
          <w:b/>
        </w:rPr>
        <w:t xml:space="preserve"> in standalone cells. </w:t>
      </w:r>
    </w:p>
    <w:sectPr w:rsidR="00C57913" w:rsidRPr="00C5791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66CA3" w14:textId="77777777" w:rsidR="00956A49" w:rsidRDefault="00956A49">
      <w:r>
        <w:separator/>
      </w:r>
    </w:p>
  </w:endnote>
  <w:endnote w:type="continuationSeparator" w:id="0">
    <w:p w14:paraId="279466BF" w14:textId="77777777" w:rsidR="00956A49" w:rsidRDefault="00956A49">
      <w:r>
        <w:continuationSeparator/>
      </w:r>
    </w:p>
  </w:endnote>
  <w:endnote w:type="continuationNotice" w:id="1">
    <w:p w14:paraId="5C4520E2" w14:textId="77777777" w:rsidR="00956A49" w:rsidRDefault="00956A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358E3" w14:textId="77777777" w:rsidR="00956A49" w:rsidRDefault="00956A49">
      <w:r>
        <w:separator/>
      </w:r>
    </w:p>
  </w:footnote>
  <w:footnote w:type="continuationSeparator" w:id="0">
    <w:p w14:paraId="2A0D01C3" w14:textId="77777777" w:rsidR="00956A49" w:rsidRDefault="00956A49">
      <w:r>
        <w:continuationSeparator/>
      </w:r>
    </w:p>
  </w:footnote>
  <w:footnote w:type="continuationNotice" w:id="1">
    <w:p w14:paraId="15339634" w14:textId="77777777" w:rsidR="00956A49" w:rsidRDefault="00956A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F85504"/>
    <w:multiLevelType w:val="hybridMultilevel"/>
    <w:tmpl w:val="8EE453F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BFC7D9E"/>
    <w:multiLevelType w:val="hybridMultilevel"/>
    <w:tmpl w:val="A8241C7A"/>
    <w:lvl w:ilvl="0" w:tplc="8DC67D48">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FC66361"/>
    <w:multiLevelType w:val="hybridMultilevel"/>
    <w:tmpl w:val="7EFAB2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42E58DC"/>
    <w:multiLevelType w:val="hybridMultilevel"/>
    <w:tmpl w:val="604CBFBA"/>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21E7F3C"/>
    <w:multiLevelType w:val="hybridMultilevel"/>
    <w:tmpl w:val="BC989504"/>
    <w:lvl w:ilvl="0" w:tplc="CE68F73E">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44D1C2E"/>
    <w:multiLevelType w:val="hybridMultilevel"/>
    <w:tmpl w:val="7E503530"/>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8"/>
  </w:num>
  <w:num w:numId="7">
    <w:abstractNumId w:val="9"/>
  </w:num>
  <w:num w:numId="8">
    <w:abstractNumId w:val="7"/>
  </w:num>
  <w:num w:numId="9">
    <w:abstractNumId w:val="11"/>
  </w:num>
  <w:num w:numId="10">
    <w:abstractNumId w:val="5"/>
  </w:num>
  <w:num w:numId="11">
    <w:abstractNumId w:val="10"/>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043"/>
    <w:rsid w:val="00004FA9"/>
    <w:rsid w:val="00016557"/>
    <w:rsid w:val="00016FCE"/>
    <w:rsid w:val="00023C40"/>
    <w:rsid w:val="000322C1"/>
    <w:rsid w:val="00033397"/>
    <w:rsid w:val="00040095"/>
    <w:rsid w:val="000672E1"/>
    <w:rsid w:val="00073C9C"/>
    <w:rsid w:val="00080512"/>
    <w:rsid w:val="00090468"/>
    <w:rsid w:val="00094568"/>
    <w:rsid w:val="000B2B2C"/>
    <w:rsid w:val="000B6956"/>
    <w:rsid w:val="000B74EA"/>
    <w:rsid w:val="000B7BCF"/>
    <w:rsid w:val="000C4237"/>
    <w:rsid w:val="000C522B"/>
    <w:rsid w:val="000D0ED6"/>
    <w:rsid w:val="000D58AB"/>
    <w:rsid w:val="000F4D63"/>
    <w:rsid w:val="00112F1A"/>
    <w:rsid w:val="00145075"/>
    <w:rsid w:val="001741A0"/>
    <w:rsid w:val="00175FA0"/>
    <w:rsid w:val="00176A57"/>
    <w:rsid w:val="00194CD0"/>
    <w:rsid w:val="001A5F6C"/>
    <w:rsid w:val="001B49C9"/>
    <w:rsid w:val="001B4DDC"/>
    <w:rsid w:val="001C23F4"/>
    <w:rsid w:val="001C4F79"/>
    <w:rsid w:val="001C53D7"/>
    <w:rsid w:val="001D154C"/>
    <w:rsid w:val="001E4D38"/>
    <w:rsid w:val="001F168B"/>
    <w:rsid w:val="001F7831"/>
    <w:rsid w:val="00204045"/>
    <w:rsid w:val="0020712B"/>
    <w:rsid w:val="0022606D"/>
    <w:rsid w:val="00231728"/>
    <w:rsid w:val="00250404"/>
    <w:rsid w:val="002610D8"/>
    <w:rsid w:val="00272B9B"/>
    <w:rsid w:val="002747EC"/>
    <w:rsid w:val="002855BF"/>
    <w:rsid w:val="002D4AED"/>
    <w:rsid w:val="002F0D22"/>
    <w:rsid w:val="00311B17"/>
    <w:rsid w:val="003172DC"/>
    <w:rsid w:val="00325AE3"/>
    <w:rsid w:val="00326069"/>
    <w:rsid w:val="0035462D"/>
    <w:rsid w:val="00364B41"/>
    <w:rsid w:val="003709A0"/>
    <w:rsid w:val="0037735A"/>
    <w:rsid w:val="00383096"/>
    <w:rsid w:val="00394473"/>
    <w:rsid w:val="003A41EF"/>
    <w:rsid w:val="003B40AD"/>
    <w:rsid w:val="003C4E37"/>
    <w:rsid w:val="003C760C"/>
    <w:rsid w:val="003E16BE"/>
    <w:rsid w:val="003F4E28"/>
    <w:rsid w:val="004006E8"/>
    <w:rsid w:val="00401855"/>
    <w:rsid w:val="00465587"/>
    <w:rsid w:val="00477455"/>
    <w:rsid w:val="004A1F7B"/>
    <w:rsid w:val="004B59CE"/>
    <w:rsid w:val="004B71FF"/>
    <w:rsid w:val="004C44D2"/>
    <w:rsid w:val="004D3578"/>
    <w:rsid w:val="004D380D"/>
    <w:rsid w:val="004E213A"/>
    <w:rsid w:val="00503171"/>
    <w:rsid w:val="00506C28"/>
    <w:rsid w:val="00534DA0"/>
    <w:rsid w:val="00543E6C"/>
    <w:rsid w:val="00565087"/>
    <w:rsid w:val="0056573F"/>
    <w:rsid w:val="00592118"/>
    <w:rsid w:val="005D12C7"/>
    <w:rsid w:val="005D1BF7"/>
    <w:rsid w:val="00611566"/>
    <w:rsid w:val="00614D2B"/>
    <w:rsid w:val="00646D99"/>
    <w:rsid w:val="00656910"/>
    <w:rsid w:val="006574C0"/>
    <w:rsid w:val="00695E36"/>
    <w:rsid w:val="006C66D8"/>
    <w:rsid w:val="006D1E24"/>
    <w:rsid w:val="006E1417"/>
    <w:rsid w:val="006E1854"/>
    <w:rsid w:val="006F6A2C"/>
    <w:rsid w:val="007069DC"/>
    <w:rsid w:val="00710201"/>
    <w:rsid w:val="0072073A"/>
    <w:rsid w:val="007247F0"/>
    <w:rsid w:val="007342B5"/>
    <w:rsid w:val="00734A5B"/>
    <w:rsid w:val="00744E76"/>
    <w:rsid w:val="00757D40"/>
    <w:rsid w:val="007662B5"/>
    <w:rsid w:val="00781F0F"/>
    <w:rsid w:val="0078727C"/>
    <w:rsid w:val="0079049D"/>
    <w:rsid w:val="00793DC5"/>
    <w:rsid w:val="007B18D8"/>
    <w:rsid w:val="007B532D"/>
    <w:rsid w:val="007C095F"/>
    <w:rsid w:val="007C2DD0"/>
    <w:rsid w:val="007D5DBE"/>
    <w:rsid w:val="007D6A30"/>
    <w:rsid w:val="007F2E08"/>
    <w:rsid w:val="008028A4"/>
    <w:rsid w:val="00813245"/>
    <w:rsid w:val="00840DE0"/>
    <w:rsid w:val="00851EB3"/>
    <w:rsid w:val="0086354A"/>
    <w:rsid w:val="008768CA"/>
    <w:rsid w:val="00877EF9"/>
    <w:rsid w:val="0088001D"/>
    <w:rsid w:val="00880559"/>
    <w:rsid w:val="008B3BFE"/>
    <w:rsid w:val="008B5306"/>
    <w:rsid w:val="008C2E2A"/>
    <w:rsid w:val="008C3057"/>
    <w:rsid w:val="008D2E4D"/>
    <w:rsid w:val="008F396F"/>
    <w:rsid w:val="008F3DCD"/>
    <w:rsid w:val="0090271F"/>
    <w:rsid w:val="00902DB9"/>
    <w:rsid w:val="0090466A"/>
    <w:rsid w:val="009132E0"/>
    <w:rsid w:val="00923655"/>
    <w:rsid w:val="00936071"/>
    <w:rsid w:val="009376CD"/>
    <w:rsid w:val="00940212"/>
    <w:rsid w:val="00942EC2"/>
    <w:rsid w:val="00956A49"/>
    <w:rsid w:val="00961B32"/>
    <w:rsid w:val="00962509"/>
    <w:rsid w:val="009625E8"/>
    <w:rsid w:val="00970DB3"/>
    <w:rsid w:val="00974BB0"/>
    <w:rsid w:val="00975BCD"/>
    <w:rsid w:val="009A0235"/>
    <w:rsid w:val="009A0AF3"/>
    <w:rsid w:val="009B07CD"/>
    <w:rsid w:val="009C19E9"/>
    <w:rsid w:val="009D01FD"/>
    <w:rsid w:val="009D74A6"/>
    <w:rsid w:val="00A10F02"/>
    <w:rsid w:val="00A204CA"/>
    <w:rsid w:val="00A209D6"/>
    <w:rsid w:val="00A53724"/>
    <w:rsid w:val="00A54B2B"/>
    <w:rsid w:val="00A82346"/>
    <w:rsid w:val="00A9671C"/>
    <w:rsid w:val="00AA1553"/>
    <w:rsid w:val="00AE0088"/>
    <w:rsid w:val="00AE3276"/>
    <w:rsid w:val="00B05380"/>
    <w:rsid w:val="00B05962"/>
    <w:rsid w:val="00B15449"/>
    <w:rsid w:val="00B16C2F"/>
    <w:rsid w:val="00B27303"/>
    <w:rsid w:val="00B44D3C"/>
    <w:rsid w:val="00B47FD1"/>
    <w:rsid w:val="00B516BB"/>
    <w:rsid w:val="00B84DB2"/>
    <w:rsid w:val="00B95CF1"/>
    <w:rsid w:val="00BB0BB6"/>
    <w:rsid w:val="00BC3555"/>
    <w:rsid w:val="00BE2509"/>
    <w:rsid w:val="00C004CD"/>
    <w:rsid w:val="00C12B51"/>
    <w:rsid w:val="00C2231A"/>
    <w:rsid w:val="00C23997"/>
    <w:rsid w:val="00C24650"/>
    <w:rsid w:val="00C25465"/>
    <w:rsid w:val="00C33079"/>
    <w:rsid w:val="00C57913"/>
    <w:rsid w:val="00C640C3"/>
    <w:rsid w:val="00C83A13"/>
    <w:rsid w:val="00C9068C"/>
    <w:rsid w:val="00C92967"/>
    <w:rsid w:val="00CA0EE3"/>
    <w:rsid w:val="00CA126A"/>
    <w:rsid w:val="00CA3D0C"/>
    <w:rsid w:val="00CA654B"/>
    <w:rsid w:val="00CB72B8"/>
    <w:rsid w:val="00CD4C7B"/>
    <w:rsid w:val="00CD58FE"/>
    <w:rsid w:val="00CD6599"/>
    <w:rsid w:val="00D33BE3"/>
    <w:rsid w:val="00D3792D"/>
    <w:rsid w:val="00D55E47"/>
    <w:rsid w:val="00D62E19"/>
    <w:rsid w:val="00D67CD1"/>
    <w:rsid w:val="00D72FC3"/>
    <w:rsid w:val="00D738D6"/>
    <w:rsid w:val="00D80795"/>
    <w:rsid w:val="00D854BE"/>
    <w:rsid w:val="00D87E00"/>
    <w:rsid w:val="00D9134D"/>
    <w:rsid w:val="00D96D11"/>
    <w:rsid w:val="00DA7A03"/>
    <w:rsid w:val="00DB0DB8"/>
    <w:rsid w:val="00DB1818"/>
    <w:rsid w:val="00DC309B"/>
    <w:rsid w:val="00DC4DA2"/>
    <w:rsid w:val="00DC5261"/>
    <w:rsid w:val="00DD565C"/>
    <w:rsid w:val="00DE25D2"/>
    <w:rsid w:val="00E0764E"/>
    <w:rsid w:val="00E34D87"/>
    <w:rsid w:val="00E46C08"/>
    <w:rsid w:val="00E471CF"/>
    <w:rsid w:val="00E56CCC"/>
    <w:rsid w:val="00E62835"/>
    <w:rsid w:val="00E7240F"/>
    <w:rsid w:val="00E77645"/>
    <w:rsid w:val="00E81614"/>
    <w:rsid w:val="00E83697"/>
    <w:rsid w:val="00E9522F"/>
    <w:rsid w:val="00EA66C9"/>
    <w:rsid w:val="00EC4A25"/>
    <w:rsid w:val="00EE6F13"/>
    <w:rsid w:val="00F025A2"/>
    <w:rsid w:val="00F036E9"/>
    <w:rsid w:val="00F07388"/>
    <w:rsid w:val="00F2026E"/>
    <w:rsid w:val="00F2210A"/>
    <w:rsid w:val="00F31E14"/>
    <w:rsid w:val="00F37743"/>
    <w:rsid w:val="00F54A3D"/>
    <w:rsid w:val="00F54CB0"/>
    <w:rsid w:val="00F579CD"/>
    <w:rsid w:val="00F653B8"/>
    <w:rsid w:val="00F71B89"/>
    <w:rsid w:val="00F7353C"/>
    <w:rsid w:val="00F76F8F"/>
    <w:rsid w:val="00F86DEF"/>
    <w:rsid w:val="00F941DF"/>
    <w:rsid w:val="00FA1266"/>
    <w:rsid w:val="00FA4915"/>
    <w:rsid w:val="00FB36FA"/>
    <w:rsid w:val="00FC1192"/>
    <w:rsid w:val="00FE251B"/>
    <w:rsid w:val="00FE7494"/>
    <w:rsid w:val="25119F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3C76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
    <w:basedOn w:val="Normal"/>
    <w:link w:val="ListParagraphChar"/>
    <w:uiPriority w:val="34"/>
    <w:qFormat/>
    <w:rsid w:val="003C760C"/>
    <w:pPr>
      <w:ind w:left="720"/>
      <w:contextualSpacing/>
    </w:pPr>
  </w:style>
  <w:style w:type="character" w:styleId="CommentReference">
    <w:name w:val="annotation reference"/>
    <w:basedOn w:val="DefaultParagraphFont"/>
    <w:rsid w:val="007D5DBE"/>
    <w:rPr>
      <w:sz w:val="16"/>
      <w:szCs w:val="16"/>
    </w:rPr>
  </w:style>
  <w:style w:type="paragraph" w:styleId="CommentText">
    <w:name w:val="annotation text"/>
    <w:basedOn w:val="Normal"/>
    <w:link w:val="CommentTextChar"/>
    <w:rsid w:val="007D5DBE"/>
  </w:style>
  <w:style w:type="character" w:customStyle="1" w:styleId="CommentTextChar">
    <w:name w:val="Comment Text Char"/>
    <w:basedOn w:val="DefaultParagraphFont"/>
    <w:link w:val="CommentText"/>
    <w:rsid w:val="007D5DBE"/>
    <w:rPr>
      <w:lang w:eastAsia="en-US"/>
    </w:rPr>
  </w:style>
  <w:style w:type="paragraph" w:styleId="CommentSubject">
    <w:name w:val="annotation subject"/>
    <w:basedOn w:val="CommentText"/>
    <w:next w:val="CommentText"/>
    <w:link w:val="CommentSubjectChar"/>
    <w:rsid w:val="007D5DBE"/>
    <w:rPr>
      <w:b/>
      <w:bCs/>
    </w:rPr>
  </w:style>
  <w:style w:type="character" w:customStyle="1" w:styleId="CommentSubjectChar">
    <w:name w:val="Comment Subject Char"/>
    <w:basedOn w:val="CommentTextChar"/>
    <w:link w:val="CommentSubject"/>
    <w:rsid w:val="007D5DBE"/>
    <w:rPr>
      <w:b/>
      <w:bCs/>
      <w:lang w:eastAsia="en-US"/>
    </w:rPr>
  </w:style>
  <w:style w:type="paragraph" w:customStyle="1" w:styleId="Doc-text2">
    <w:name w:val="Doc-text2"/>
    <w:basedOn w:val="Normal"/>
    <w:link w:val="Doc-text2Char"/>
    <w:qFormat/>
    <w:rsid w:val="00004FA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04FA9"/>
    <w:rPr>
      <w:rFonts w:ascii="Arial" w:eastAsia="MS Mincho" w:hAnsi="Arial"/>
      <w:szCs w:val="24"/>
    </w:rPr>
  </w:style>
  <w:style w:type="character" w:customStyle="1" w:styleId="ListParagraphChar">
    <w:name w:val="List Paragraph Char"/>
    <w:aliases w:val="- Bullets Char,リスト段落 Char,?? ?? Char,????? Char,???? Char,Lista1 Char,列出段落 Char"/>
    <w:link w:val="ListParagraph"/>
    <w:uiPriority w:val="34"/>
    <w:qFormat/>
    <w:rsid w:val="00E8161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 xsi:nil="true"/>
    <Associated_x0020_Task xmlns="3b34c8f0-1ef5-4d1e-bb66-517ce7fe7356"/>
    <_dlc_DocId xmlns="71c5aaf6-e6ce-465b-b873-5148d2a4c105" xsi:nil="true"/>
    <_dlc_DocIdUrl xmlns="71c5aaf6-e6ce-465b-b873-5148d2a4c105">
      <Url xsi:nil="true"/>
      <Description xsi:nil="true"/>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F099B458-2079-4043-91AB-D534065F7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79A493F-1CE6-4D6B-8B1B-B7ADAC219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139</TotalTime>
  <Pages>3</Pages>
  <Words>826</Words>
  <Characters>4710</Characters>
  <Application>Microsoft Office Word</Application>
  <DocSecurity>0</DocSecurity>
  <Lines>39</Lines>
  <Paragraphs>11</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1	Introduction</vt:lpstr>
      <vt:lpstr>2	Discussion</vt:lpstr>
      <vt:lpstr>3 Summary </vt:lpstr>
    </vt:vector>
  </TitlesOfParts>
  <Company>Nokia Siemens Networks</Company>
  <LinksUpToDate>false</LinksUpToDate>
  <CharactersWithSpaces>5525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Selvaganapathy, Srinivasan (Nokia - IN/Bangalore)</dc:creator>
  <cp:lastModifiedBy>Nokia</cp:lastModifiedBy>
  <cp:revision>3</cp:revision>
  <dcterms:created xsi:type="dcterms:W3CDTF">2020-02-14T01:40:00Z</dcterms:created>
  <dcterms:modified xsi:type="dcterms:W3CDTF">2020-02-14T04:06:00Z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5cfd0a86-d23c-44a9-b0e9-6476574292d9</vt:lpwstr>
  </property>
</Properties>
</file>