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4ACB58" w14:textId="04AA68DB" w:rsidR="00751BD7" w:rsidRPr="007C7AF9" w:rsidRDefault="00751BD7" w:rsidP="00751BD7">
      <w:pPr>
        <w:rPr>
          <w:rFonts w:ascii="Arial" w:eastAsia="MS Mincho" w:hAnsi="Arial"/>
          <w:b/>
          <w:sz w:val="24"/>
          <w:szCs w:val="24"/>
          <w:lang w:eastAsia="x-none"/>
        </w:rPr>
      </w:pPr>
      <w:r w:rsidRPr="007C7AF9">
        <w:rPr>
          <w:rFonts w:ascii="Arial" w:eastAsia="MS Mincho" w:hAnsi="Arial"/>
          <w:b/>
          <w:sz w:val="24"/>
          <w:szCs w:val="24"/>
          <w:lang w:eastAsia="x-none"/>
        </w:rPr>
        <w:t>3GPP TSG RAN WG2 Meeting #</w:t>
      </w:r>
      <w:r w:rsidR="008A1484" w:rsidRPr="007C7AF9">
        <w:rPr>
          <w:rFonts w:ascii="Arial" w:eastAsia="MS Mincho" w:hAnsi="Arial"/>
          <w:b/>
          <w:sz w:val="24"/>
          <w:szCs w:val="24"/>
          <w:lang w:eastAsia="x-none"/>
        </w:rPr>
        <w:t>10</w:t>
      </w:r>
      <w:r w:rsidR="008A1484">
        <w:rPr>
          <w:rFonts w:ascii="Arial" w:eastAsia="MS Mincho" w:hAnsi="Arial"/>
          <w:b/>
          <w:sz w:val="24"/>
          <w:szCs w:val="24"/>
          <w:lang w:eastAsia="x-none"/>
        </w:rPr>
        <w:t>9</w:t>
      </w:r>
      <w:r w:rsidR="008A1484" w:rsidRPr="007C7AF9">
        <w:rPr>
          <w:rFonts w:ascii="Arial" w:eastAsia="MS Mincho" w:hAnsi="Arial"/>
          <w:b/>
          <w:sz w:val="24"/>
          <w:szCs w:val="24"/>
          <w:lang w:eastAsia="x-none"/>
        </w:rPr>
        <w:t xml:space="preserve">           </w:t>
      </w:r>
      <w:r w:rsidR="005F40EB" w:rsidRPr="007C7AF9">
        <w:rPr>
          <w:rFonts w:ascii="Arial" w:eastAsia="MS Mincho" w:hAnsi="Arial"/>
          <w:b/>
          <w:sz w:val="24"/>
          <w:szCs w:val="24"/>
          <w:lang w:eastAsia="x-none"/>
        </w:rPr>
        <w:tab/>
      </w:r>
      <w:r w:rsidRPr="007C7AF9">
        <w:rPr>
          <w:rFonts w:ascii="Arial" w:eastAsia="MS Mincho" w:hAnsi="Arial"/>
          <w:b/>
          <w:sz w:val="24"/>
          <w:szCs w:val="24"/>
          <w:lang w:eastAsia="x-none"/>
        </w:rPr>
        <w:t xml:space="preserve">   </w:t>
      </w:r>
      <w:r w:rsidR="002E3DB3" w:rsidRPr="007C7AF9">
        <w:rPr>
          <w:rFonts w:ascii="Arial" w:eastAsia="MS Mincho" w:hAnsi="Arial"/>
          <w:b/>
          <w:sz w:val="24"/>
          <w:szCs w:val="24"/>
          <w:lang w:eastAsia="x-none"/>
        </w:rPr>
        <w:tab/>
      </w:r>
      <w:r w:rsidR="002E3DB3" w:rsidRPr="007C7AF9">
        <w:rPr>
          <w:rFonts w:ascii="Arial" w:eastAsia="MS Mincho" w:hAnsi="Arial"/>
          <w:b/>
          <w:sz w:val="24"/>
          <w:szCs w:val="24"/>
          <w:lang w:eastAsia="x-none"/>
        </w:rPr>
        <w:tab/>
      </w:r>
      <w:r w:rsidRPr="007C7AF9">
        <w:rPr>
          <w:rFonts w:ascii="Arial" w:eastAsia="MS Mincho" w:hAnsi="Arial"/>
          <w:b/>
          <w:sz w:val="24"/>
          <w:szCs w:val="24"/>
          <w:lang w:eastAsia="x-none"/>
        </w:rPr>
        <w:t xml:space="preserve">   </w:t>
      </w:r>
      <w:r w:rsidR="00981043">
        <w:rPr>
          <w:rFonts w:ascii="Arial" w:eastAsia="MS Mincho" w:hAnsi="Arial"/>
          <w:b/>
          <w:sz w:val="24"/>
          <w:szCs w:val="24"/>
          <w:lang w:eastAsia="x-none"/>
        </w:rPr>
        <w:tab/>
      </w:r>
      <w:r w:rsidR="00E11984">
        <w:rPr>
          <w:rFonts w:ascii="Arial" w:eastAsia="MS Mincho" w:hAnsi="Arial"/>
          <w:b/>
          <w:sz w:val="24"/>
          <w:szCs w:val="24"/>
          <w:lang w:eastAsia="x-none"/>
        </w:rPr>
        <w:t xml:space="preserve">    </w:t>
      </w:r>
      <w:r w:rsidRPr="007C7AF9">
        <w:rPr>
          <w:rFonts w:ascii="Arial" w:eastAsia="MS Mincho" w:hAnsi="Arial"/>
          <w:b/>
          <w:sz w:val="24"/>
          <w:szCs w:val="24"/>
          <w:lang w:eastAsia="x-none"/>
        </w:rPr>
        <w:t>R2-</w:t>
      </w:r>
      <w:r w:rsidR="008A1484">
        <w:rPr>
          <w:rFonts w:ascii="Arial" w:eastAsia="MS Mincho" w:hAnsi="Arial"/>
          <w:b/>
          <w:sz w:val="24"/>
          <w:szCs w:val="24"/>
          <w:lang w:eastAsia="x-none"/>
        </w:rPr>
        <w:t>20</w:t>
      </w:r>
      <w:r w:rsidR="00E11984">
        <w:rPr>
          <w:rFonts w:ascii="Arial" w:eastAsia="MS Mincho" w:hAnsi="Arial"/>
          <w:b/>
          <w:sz w:val="24"/>
          <w:szCs w:val="24"/>
          <w:lang w:eastAsia="x-none"/>
        </w:rPr>
        <w:t>00470</w:t>
      </w:r>
    </w:p>
    <w:p w14:paraId="1867CEA8" w14:textId="3B148DD4" w:rsidR="006E3F3F" w:rsidRPr="007730BD" w:rsidRDefault="1D1F78FD" w:rsidP="17381150">
      <w:pPr>
        <w:pStyle w:val="3GPPHeader"/>
        <w:jc w:val="left"/>
        <w:rPr>
          <w:sz w:val="22"/>
          <w:szCs w:val="22"/>
          <w:lang w:val="sv-SE"/>
        </w:rPr>
      </w:pPr>
      <w:r w:rsidRPr="3D2B3D1F">
        <w:rPr>
          <w:rFonts w:eastAsia="MS Mincho"/>
        </w:rPr>
        <w:t xml:space="preserve">Electronic meeting, Feb 24-Mar </w:t>
      </w:r>
      <w:r w:rsidR="349F5535" w:rsidRPr="3D2B3D1F">
        <w:rPr>
          <w:rFonts w:eastAsia="MS Mincho"/>
        </w:rPr>
        <w:t>6</w:t>
      </w:r>
      <w:r w:rsidRPr="3D2B3D1F">
        <w:rPr>
          <w:rFonts w:eastAsia="MS Mincho"/>
        </w:rPr>
        <w:t>, 2020</w:t>
      </w:r>
      <w:r w:rsidR="72BBA75A" w:rsidRPr="17381150">
        <w:rPr>
          <w:rFonts w:eastAsia="MS Mincho"/>
          <w:lang w:eastAsia="x-none"/>
        </w:rPr>
        <w:t xml:space="preserve">                            </w:t>
      </w:r>
      <w:r w:rsidRPr="3D2B3D1F">
        <w:rPr>
          <w:rFonts w:eastAsia="MS Mincho"/>
        </w:rPr>
        <w:t xml:space="preserve">revision of </w:t>
      </w:r>
      <w:r w:rsidR="72BBA75A" w:rsidRPr="3D2B3D1F">
        <w:rPr>
          <w:rFonts w:eastAsia="MS Mincho"/>
          <w:i/>
          <w:iCs/>
          <w:sz w:val="22"/>
          <w:szCs w:val="22"/>
          <w:lang w:eastAsia="x-none"/>
        </w:rPr>
        <w:t>R2-</w:t>
      </w:r>
      <w:r w:rsidRPr="3D2B3D1F">
        <w:rPr>
          <w:rFonts w:eastAsia="MS Mincho"/>
          <w:i/>
          <w:iCs/>
          <w:sz w:val="22"/>
          <w:szCs w:val="22"/>
        </w:rPr>
        <w:t>1914734</w:t>
      </w:r>
      <w:r w:rsidRPr="3D2B3D1F">
        <w:rPr>
          <w:rFonts w:eastAsia="MS Mincho"/>
        </w:rPr>
        <w:t xml:space="preserve">     </w:t>
      </w:r>
      <w:r w:rsidR="00751BD7" w:rsidRPr="00751BD7">
        <w:rPr>
          <w:rFonts w:eastAsia="MS Mincho"/>
          <w:szCs w:val="24"/>
          <w:lang w:eastAsia="x-none"/>
        </w:rPr>
        <w:tab/>
      </w:r>
      <w:r w:rsidR="00751BD7" w:rsidRPr="00751BD7">
        <w:rPr>
          <w:rFonts w:eastAsia="MS Mincho"/>
          <w:szCs w:val="24"/>
          <w:lang w:eastAsia="x-none"/>
        </w:rPr>
        <w:tab/>
      </w:r>
      <w:r w:rsidR="59A0A921" w:rsidRPr="17381150">
        <w:rPr>
          <w:rFonts w:eastAsia="MS Mincho"/>
          <w:lang w:eastAsia="x-none"/>
        </w:rPr>
        <w:t xml:space="preserve"> </w:t>
      </w:r>
      <w:r w:rsidR="6DF25073" w:rsidRPr="007730BD">
        <w:rPr>
          <w:sz w:val="22"/>
          <w:szCs w:val="22"/>
          <w:lang w:val="sv-SE"/>
        </w:rPr>
        <w:t>Agenda Item:</w:t>
      </w:r>
      <w:r w:rsidR="006E3F3F" w:rsidRPr="007730BD">
        <w:rPr>
          <w:sz w:val="22"/>
          <w:szCs w:val="22"/>
          <w:lang w:val="sv-SE"/>
        </w:rPr>
        <w:tab/>
      </w:r>
      <w:r w:rsidR="2F32F2CD">
        <w:rPr>
          <w:sz w:val="22"/>
          <w:szCs w:val="22"/>
          <w:lang w:val="sv-SE"/>
        </w:rPr>
        <w:t>6.1.</w:t>
      </w:r>
      <w:r w:rsidR="193A1B45">
        <w:rPr>
          <w:sz w:val="22"/>
          <w:szCs w:val="22"/>
          <w:lang w:val="sv-SE"/>
        </w:rPr>
        <w:t>3</w:t>
      </w:r>
    </w:p>
    <w:p w14:paraId="616FB4C8" w14:textId="77777777" w:rsidR="006E3F3F" w:rsidRPr="00CE0424" w:rsidRDefault="006E3F3F" w:rsidP="006E3F3F">
      <w:pPr>
        <w:pStyle w:val="3GPPHeader"/>
        <w:rPr>
          <w:sz w:val="22"/>
          <w:szCs w:val="22"/>
        </w:rPr>
      </w:pPr>
      <w:r>
        <w:rPr>
          <w:sz w:val="22"/>
          <w:szCs w:val="22"/>
        </w:rPr>
        <w:t>Source:</w:t>
      </w:r>
      <w:r w:rsidRPr="00CE0424">
        <w:rPr>
          <w:sz w:val="22"/>
          <w:szCs w:val="22"/>
        </w:rPr>
        <w:tab/>
      </w:r>
      <w:r>
        <w:rPr>
          <w:sz w:val="22"/>
          <w:szCs w:val="22"/>
        </w:rPr>
        <w:t>Intel Corporation</w:t>
      </w:r>
    </w:p>
    <w:p w14:paraId="15774DE0" w14:textId="6D428422" w:rsidR="006E3F3F" w:rsidRPr="00CE0424" w:rsidRDefault="006E3F3F" w:rsidP="006E3F3F">
      <w:pPr>
        <w:pStyle w:val="3GPPHeader"/>
        <w:rPr>
          <w:sz w:val="22"/>
          <w:szCs w:val="22"/>
        </w:rPr>
      </w:pPr>
      <w:r>
        <w:rPr>
          <w:sz w:val="22"/>
          <w:szCs w:val="22"/>
        </w:rPr>
        <w:t>Title:</w:t>
      </w:r>
      <w:r w:rsidRPr="00CE0424">
        <w:rPr>
          <w:sz w:val="22"/>
          <w:szCs w:val="22"/>
        </w:rPr>
        <w:tab/>
      </w:r>
      <w:r w:rsidR="007D273A">
        <w:rPr>
          <w:sz w:val="22"/>
          <w:szCs w:val="22"/>
        </w:rPr>
        <w:t>Multi-</w:t>
      </w:r>
      <w:r w:rsidR="005D7E57">
        <w:rPr>
          <w:sz w:val="22"/>
          <w:szCs w:val="22"/>
        </w:rPr>
        <w:t>ro</w:t>
      </w:r>
      <w:bookmarkStart w:id="0" w:name="_GoBack"/>
      <w:bookmarkEnd w:id="0"/>
      <w:r w:rsidR="005D7E57">
        <w:rPr>
          <w:sz w:val="22"/>
          <w:szCs w:val="22"/>
        </w:rPr>
        <w:t>ute</w:t>
      </w:r>
      <w:r w:rsidR="005D7E57">
        <w:rPr>
          <w:sz w:val="22"/>
          <w:szCs w:val="22"/>
        </w:rPr>
        <w:t xml:space="preserve"> </w:t>
      </w:r>
      <w:r w:rsidR="007D273A">
        <w:rPr>
          <w:sz w:val="22"/>
          <w:szCs w:val="22"/>
        </w:rPr>
        <w:t>support in IAB</w:t>
      </w:r>
    </w:p>
    <w:p w14:paraId="1CF34F76" w14:textId="77777777" w:rsidR="006E3F3F" w:rsidRDefault="006E3F3F" w:rsidP="006E3F3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w:t>
      </w:r>
      <w:r w:rsidR="002E3DB3">
        <w:rPr>
          <w:sz w:val="22"/>
          <w:szCs w:val="22"/>
        </w:rPr>
        <w:t xml:space="preserve"> and Decision</w:t>
      </w:r>
    </w:p>
    <w:p w14:paraId="34712CA9" w14:textId="0523F7D2" w:rsidR="00FC2747" w:rsidRDefault="006E3F3F" w:rsidP="00FC2747">
      <w:pPr>
        <w:pStyle w:val="Heading1"/>
      </w:pPr>
      <w:r>
        <w:t>Introduction</w:t>
      </w:r>
    </w:p>
    <w:p w14:paraId="4FE6F440" w14:textId="648CDBD5" w:rsidR="00FC2747" w:rsidRDefault="00FC2747" w:rsidP="00FC2747">
      <w:r>
        <w:t xml:space="preserve">RAN2 has agreed to support multi-connectivity in IAB networks in scenarios where an IAB node has two links. Specifically, the following scenario </w:t>
      </w:r>
      <w:r w:rsidR="00437A5A">
        <w:t>is</w:t>
      </w:r>
      <w:r>
        <w:t xml:space="preserve"> supported: </w:t>
      </w:r>
    </w:p>
    <w:p w14:paraId="372C89AA" w14:textId="5BACDFC0" w:rsidR="00FC2747" w:rsidRDefault="00FC2747" w:rsidP="00FC2747">
      <w:pPr>
        <w:pStyle w:val="ListParagraph"/>
        <w:numPr>
          <w:ilvl w:val="0"/>
          <w:numId w:val="33"/>
        </w:numPr>
      </w:pPr>
      <w:r>
        <w:t>IAB node MT is dual connected to two parents associated with the same IAB donor.</w:t>
      </w:r>
    </w:p>
    <w:p w14:paraId="0B7B4E72" w14:textId="0393059F" w:rsidR="002C73DE" w:rsidRDefault="00FC2747" w:rsidP="007C7AF9">
      <w:r>
        <w:t xml:space="preserve">In this contribution we </w:t>
      </w:r>
      <w:r w:rsidR="00FA6A14">
        <w:t>analyse</w:t>
      </w:r>
      <w:r>
        <w:t xml:space="preserve"> further how such dual connectivity operation can be conducted.</w:t>
      </w:r>
    </w:p>
    <w:p w14:paraId="19D34CD2" w14:textId="77777777" w:rsidR="00002D39" w:rsidRDefault="00002D39" w:rsidP="00002D39">
      <w:pPr>
        <w:pStyle w:val="Heading1"/>
      </w:pPr>
      <w:r>
        <w:t>Discussion</w:t>
      </w:r>
    </w:p>
    <w:p w14:paraId="6319CD26" w14:textId="1DAFB7BF" w:rsidR="008A1484" w:rsidRDefault="008A1484" w:rsidP="00FC2747">
      <w:r>
        <w:t xml:space="preserve">It has been agreed that the architecture where an IAB node is connected to two parent nodes under the same IAB donor is supported in IAB. See </w:t>
      </w:r>
      <w:r>
        <w:fldChar w:fldCharType="begin"/>
      </w:r>
      <w:r>
        <w:instrText xml:space="preserve"> REF _Ref32334602 \h </w:instrText>
      </w:r>
      <w:r>
        <w:fldChar w:fldCharType="separate"/>
      </w:r>
      <w:r>
        <w:t xml:space="preserve">Figure </w:t>
      </w:r>
      <w:r>
        <w:rPr>
          <w:noProof/>
        </w:rPr>
        <w:t>1</w:t>
      </w:r>
      <w:r>
        <w:fldChar w:fldCharType="end"/>
      </w:r>
      <w:r>
        <w:t>.</w:t>
      </w:r>
    </w:p>
    <w:p w14:paraId="3004B190" w14:textId="77777777" w:rsidR="008A1484" w:rsidRDefault="008A1484" w:rsidP="00E11984">
      <w:pPr>
        <w:keepNext/>
        <w:jc w:val="center"/>
      </w:pPr>
      <w:r>
        <w:object w:dxaOrig="4956" w:dyaOrig="6384" w14:anchorId="284F4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6pt;height:259.8pt" o:ole="">
            <v:imagedata r:id="rId9" o:title=""/>
          </v:shape>
          <o:OLEObject Type="Embed" ProgID="Visio.Drawing.15" ShapeID="_x0000_i1025" DrawAspect="Content" ObjectID="_1643116357" r:id="rId10"/>
        </w:object>
      </w:r>
    </w:p>
    <w:p w14:paraId="02844B74" w14:textId="3C550BC2" w:rsidR="008A1484" w:rsidRDefault="008A1484" w:rsidP="00E11984">
      <w:pPr>
        <w:pStyle w:val="Caption"/>
        <w:jc w:val="center"/>
      </w:pPr>
      <w:bookmarkStart w:id="1" w:name="_Ref32334602"/>
      <w:r>
        <w:t xml:space="preserve">Figure </w:t>
      </w:r>
      <w:r>
        <w:fldChar w:fldCharType="begin"/>
      </w:r>
      <w:r>
        <w:instrText xml:space="preserve"> SEQ Figure \* ARABIC </w:instrText>
      </w:r>
      <w:r>
        <w:fldChar w:fldCharType="separate"/>
      </w:r>
      <w:r>
        <w:rPr>
          <w:noProof/>
        </w:rPr>
        <w:t>1</w:t>
      </w:r>
      <w:r>
        <w:fldChar w:fldCharType="end"/>
      </w:r>
      <w:bookmarkEnd w:id="1"/>
    </w:p>
    <w:p w14:paraId="35A0CF92" w14:textId="5C695CCC" w:rsidR="009E7B2E" w:rsidRDefault="00686CA9" w:rsidP="00FC2747">
      <w:r>
        <w:t xml:space="preserve">The purpose of supporting multiple routes in IAB is to obtain throughput gains and redundancy by utilizing the multiple routes. </w:t>
      </w:r>
      <w:r w:rsidR="00030CD3">
        <w:t xml:space="preserve">In order to achieve these goals, it is necessary to be able to route data along both/multiple routes to and from the UE. </w:t>
      </w:r>
    </w:p>
    <w:p w14:paraId="0F554569" w14:textId="63036AEE" w:rsidR="00C2041A" w:rsidRDefault="00C2041A" w:rsidP="00FC2747">
      <w:r>
        <w:t xml:space="preserve">When PDCP is operated with a split bearer, a parameter </w:t>
      </w:r>
      <w:r w:rsidRPr="00263F96">
        <w:rPr>
          <w:i/>
        </w:rPr>
        <w:t>ul-DataSplitThreshold</w:t>
      </w:r>
      <w:r>
        <w:t xml:space="preserve"> is used to determine whether the </w:t>
      </w:r>
      <w:r w:rsidR="0032199B">
        <w:t xml:space="preserve">uplink </w:t>
      </w:r>
      <w:r>
        <w:t>da</w:t>
      </w:r>
      <w:r w:rsidR="00263F96">
        <w:t>ta is split into the two paths as follows:</w:t>
      </w:r>
    </w:p>
    <w:p w14:paraId="76ACC00E" w14:textId="18541872" w:rsidR="00263F96" w:rsidRDefault="00263F96" w:rsidP="00263F96">
      <w:pPr>
        <w:pStyle w:val="ListParagraph"/>
        <w:numPr>
          <w:ilvl w:val="0"/>
          <w:numId w:val="30"/>
        </w:numPr>
        <w:tabs>
          <w:tab w:val="clear" w:pos="1619"/>
          <w:tab w:val="num" w:pos="360"/>
        </w:tabs>
        <w:ind w:left="360"/>
      </w:pPr>
      <w:r>
        <w:lastRenderedPageBreak/>
        <w:t xml:space="preserve">If the data volume at the PDCP layer is more than </w:t>
      </w:r>
      <w:r w:rsidR="00C407BF">
        <w:t xml:space="preserve">the </w:t>
      </w:r>
      <w:r w:rsidR="00C407BF" w:rsidRPr="00263F96">
        <w:rPr>
          <w:i/>
        </w:rPr>
        <w:t>ul-DataSplitThreshold</w:t>
      </w:r>
      <w:r>
        <w:t xml:space="preserve"> threshold, PDCP indicates to both MAC layers this PDCP data volume. Otherwise, the data volume is indicated only to the MAC layer of the primary path.</w:t>
      </w:r>
    </w:p>
    <w:p w14:paraId="065E9CA9" w14:textId="4628799A" w:rsidR="00263F96" w:rsidRDefault="00263F96" w:rsidP="00263F96">
      <w:pPr>
        <w:pStyle w:val="ListParagraph"/>
        <w:numPr>
          <w:ilvl w:val="0"/>
          <w:numId w:val="30"/>
        </w:numPr>
        <w:tabs>
          <w:tab w:val="clear" w:pos="1619"/>
          <w:tab w:val="num" w:pos="360"/>
        </w:tabs>
        <w:ind w:left="360"/>
      </w:pPr>
      <w:r>
        <w:t xml:space="preserve">The intention is to use both paths only if the data volume is more than the threshold and otherwise just use the primary path. There is no explicit separation of data into the first and second path. As the two MAC layers </w:t>
      </w:r>
      <w:r w:rsidR="00C407BF">
        <w:t xml:space="preserve">request and </w:t>
      </w:r>
      <w:r>
        <w:t>receive grants the data volume remaining at PDCP reduces.</w:t>
      </w:r>
    </w:p>
    <w:p w14:paraId="3467AAA9" w14:textId="4289C0CF" w:rsidR="00263F96" w:rsidRDefault="00263F96" w:rsidP="00263F96">
      <w:pPr>
        <w:tabs>
          <w:tab w:val="num" w:pos="360"/>
        </w:tabs>
      </w:pPr>
      <w:r>
        <w:t xml:space="preserve">Given that IAB nodes do not have PDCP functionality, it is understood (and agreed) that BAP layer is responsible for routing data for a given UE bearer along multiple routes. </w:t>
      </w:r>
    </w:p>
    <w:p w14:paraId="439070AB" w14:textId="0BE754C1" w:rsidR="00263F96" w:rsidRDefault="00263F96" w:rsidP="00263F96">
      <w:pPr>
        <w:tabs>
          <w:tab w:val="num" w:pos="360"/>
        </w:tabs>
      </w:pPr>
      <w:r>
        <w:t xml:space="preserve">Consider the IAB network shown in </w:t>
      </w:r>
      <w:r>
        <w:fldChar w:fldCharType="begin"/>
      </w:r>
      <w:r>
        <w:instrText xml:space="preserve"> REF _Ref19969096 \h </w:instrText>
      </w:r>
      <w:r>
        <w:fldChar w:fldCharType="separate"/>
      </w:r>
      <w:r>
        <w:t xml:space="preserve">Figure </w:t>
      </w:r>
      <w:r>
        <w:rPr>
          <w:noProof/>
        </w:rPr>
        <w:t>3</w:t>
      </w:r>
      <w:r>
        <w:fldChar w:fldCharType="end"/>
      </w:r>
      <w:r>
        <w:t xml:space="preserve">. The access IAB node has IAB node 3 as parent. IAB node 3 is connected to two parents which are connected to the same IAB donor. </w:t>
      </w:r>
    </w:p>
    <w:p w14:paraId="5D9C05C7" w14:textId="77777777" w:rsidR="008A1484" w:rsidRDefault="000C2100" w:rsidP="008A1484">
      <w:pPr>
        <w:keepNext/>
        <w:tabs>
          <w:tab w:val="num" w:pos="360"/>
        </w:tabs>
        <w:jc w:val="center"/>
      </w:pPr>
      <w:r>
        <w:object w:dxaOrig="7752" w:dyaOrig="4968" w14:anchorId="54E418B1">
          <v:shape id="_x0000_i1026" type="#_x0000_t75" style="width:332.4pt;height:213pt" o:ole="">
            <v:imagedata r:id="rId11" o:title=""/>
          </v:shape>
          <o:OLEObject Type="Embed" ProgID="Visio.Drawing.15" ShapeID="_x0000_i1026" DrawAspect="Content" ObjectID="_1643116358" r:id="rId12"/>
        </w:object>
      </w:r>
    </w:p>
    <w:p w14:paraId="3D3DE74C" w14:textId="6FB51FAF" w:rsidR="00263F96" w:rsidRDefault="008A1484" w:rsidP="00E11984">
      <w:pPr>
        <w:pStyle w:val="Caption"/>
        <w:jc w:val="center"/>
      </w:pPr>
      <w:r>
        <w:t xml:space="preserve">Figure </w:t>
      </w:r>
      <w:r>
        <w:fldChar w:fldCharType="begin"/>
      </w:r>
      <w:r>
        <w:instrText xml:space="preserve"> SEQ Figure \* ARABIC </w:instrText>
      </w:r>
      <w:r>
        <w:fldChar w:fldCharType="separate"/>
      </w:r>
      <w:r>
        <w:rPr>
          <w:noProof/>
        </w:rPr>
        <w:t>2</w:t>
      </w:r>
      <w:r>
        <w:fldChar w:fldCharType="end"/>
      </w:r>
    </w:p>
    <w:p w14:paraId="257C110C" w14:textId="77777777" w:rsidR="00E11984" w:rsidRDefault="00263F96" w:rsidP="000D02F9">
      <w:r>
        <w:t xml:space="preserve">Considering the upstream traffic from </w:t>
      </w:r>
      <w:r w:rsidR="50D19CA6">
        <w:t>one</w:t>
      </w:r>
      <w:r>
        <w:t xml:space="preserve"> UE</w:t>
      </w:r>
      <w:r w:rsidR="230D1B90">
        <w:t xml:space="preserve"> bearer</w:t>
      </w:r>
      <w:r>
        <w:t xml:space="preserve">, the data split would occur at IAB node 3. Note however, that IAB node 4 has to construct the BAP header for the </w:t>
      </w:r>
      <w:r w:rsidR="4BAB4BE2">
        <w:t>uplink</w:t>
      </w:r>
      <w:r>
        <w:t xml:space="preserve"> data</w:t>
      </w:r>
      <w:r w:rsidR="47000870">
        <w:t xml:space="preserve"> from this UE</w:t>
      </w:r>
      <w:r>
        <w:t xml:space="preserve"> and transmit it on the next hop. </w:t>
      </w:r>
      <w:r w:rsidR="046EFE4A" w:rsidRPr="5A7871E0">
        <w:rPr>
          <w:rFonts w:cs="Calibri"/>
        </w:rPr>
        <w:t xml:space="preserve">Currently, only a single BAP routing ID can be associated </w:t>
      </w:r>
      <w:r w:rsidR="7300AED8" w:rsidRPr="5A7871E0">
        <w:rPr>
          <w:rFonts w:cs="Calibri"/>
        </w:rPr>
        <w:t>to</w:t>
      </w:r>
      <w:r w:rsidR="046EFE4A" w:rsidRPr="5A7871E0">
        <w:rPr>
          <w:rFonts w:cs="Calibri"/>
        </w:rPr>
        <w:t xml:space="preserve"> an uplink F1-U at the access IAB node, which means that the same BAP routing ID will be included by IAB node 4 for all the BAP PDUs (for the uplink data from this UE bearer) toward the IAB node 3.  </w:t>
      </w:r>
      <w:r w:rsidR="574B8E9B" w:rsidRPr="5A7871E0">
        <w:rPr>
          <w:rFonts w:cs="Calibri"/>
        </w:rPr>
        <w:t>Due to the use of the single BAP routing ID, IAB node 3 is also unable to split the data stream.</w:t>
      </w:r>
      <w:r w:rsidR="046EFE4A">
        <w:t xml:space="preserve"> </w:t>
      </w:r>
    </w:p>
    <w:p w14:paraId="1FC3F8E1" w14:textId="24211DAC" w:rsidR="000D02F9" w:rsidRDefault="001011C4" w:rsidP="000D02F9">
      <w:pPr>
        <w:rPr>
          <w:b/>
          <w:i/>
        </w:rPr>
      </w:pPr>
      <w:r w:rsidRPr="001011C4">
        <w:rPr>
          <w:b/>
          <w:i/>
        </w:rPr>
        <w:t xml:space="preserve">Observation </w:t>
      </w:r>
      <w:r w:rsidR="008A1484">
        <w:rPr>
          <w:b/>
          <w:i/>
        </w:rPr>
        <w:t>1</w:t>
      </w:r>
      <w:r w:rsidRPr="001011C4">
        <w:rPr>
          <w:b/>
          <w:i/>
        </w:rPr>
        <w:t xml:space="preserve">: There does not exist a mechanism </w:t>
      </w:r>
      <w:r w:rsidR="00AF1507">
        <w:rPr>
          <w:b/>
          <w:i/>
        </w:rPr>
        <w:t xml:space="preserve">currently </w:t>
      </w:r>
      <w:r w:rsidRPr="001011C4">
        <w:rPr>
          <w:b/>
          <w:i/>
        </w:rPr>
        <w:t xml:space="preserve">to </w:t>
      </w:r>
      <w:r w:rsidR="00DE25E4">
        <w:rPr>
          <w:b/>
          <w:i/>
        </w:rPr>
        <w:t xml:space="preserve">systematically </w:t>
      </w:r>
      <w:r w:rsidRPr="001011C4">
        <w:rPr>
          <w:b/>
          <w:i/>
        </w:rPr>
        <w:t xml:space="preserve">split </w:t>
      </w:r>
      <w:r w:rsidR="00DE25E4">
        <w:rPr>
          <w:b/>
          <w:i/>
        </w:rPr>
        <w:t xml:space="preserve">upstream </w:t>
      </w:r>
      <w:r w:rsidRPr="001011C4">
        <w:rPr>
          <w:b/>
          <w:i/>
        </w:rPr>
        <w:t xml:space="preserve">data </w:t>
      </w:r>
      <w:r w:rsidR="008A1484">
        <w:rPr>
          <w:b/>
          <w:i/>
        </w:rPr>
        <w:t xml:space="preserve">for one UE bearer </w:t>
      </w:r>
      <w:r w:rsidRPr="001011C4">
        <w:rPr>
          <w:b/>
          <w:i/>
        </w:rPr>
        <w:t>into two paths.</w:t>
      </w:r>
    </w:p>
    <w:p w14:paraId="6A0DC271" w14:textId="59AAA56B" w:rsidR="008A1484" w:rsidRDefault="008A1484" w:rsidP="000D02F9">
      <w:pPr>
        <w:rPr>
          <w:bCs/>
          <w:iCs/>
        </w:rPr>
      </w:pPr>
      <w:r>
        <w:rPr>
          <w:bCs/>
          <w:iCs/>
        </w:rPr>
        <w:t>Considering the corresponding downstream scenario, the IAB donor can split a downstream data by mapping packets to two or more flow labels. The donor DU can then map the different flow labels to different BAP routing IDs.</w:t>
      </w:r>
    </w:p>
    <w:p w14:paraId="0298F0F0" w14:textId="363B7BDA" w:rsidR="008A1484" w:rsidRPr="008A1484" w:rsidRDefault="008A1484" w:rsidP="000D02F9">
      <w:pPr>
        <w:rPr>
          <w:b/>
          <w:i/>
        </w:rPr>
      </w:pPr>
      <w:r w:rsidRPr="00E11984">
        <w:rPr>
          <w:b/>
          <w:i/>
        </w:rPr>
        <w:t>Observation 2: The IAB donor can split downstream data for one UE bearer into two paths using flow labels and different BAP routing IDs.</w:t>
      </w:r>
    </w:p>
    <w:p w14:paraId="615A3009" w14:textId="44BD0228" w:rsidR="008A1484" w:rsidRDefault="008A1484" w:rsidP="000D02F9">
      <w:r>
        <w:t>In order to enable splitting of the upstream data, the CU has to configure an IAB node with more than one BAP routing IDs (one for each path on which data of the bearer is to be transmitted) corresponding to one uplink F1-U.</w:t>
      </w:r>
    </w:p>
    <w:p w14:paraId="215F361E" w14:textId="77777777" w:rsidR="008A1484" w:rsidRDefault="008A1484" w:rsidP="5A7871E0">
      <w:pPr>
        <w:rPr>
          <w:b/>
          <w:bCs/>
          <w:i/>
          <w:iCs/>
        </w:rPr>
      </w:pPr>
      <w:r w:rsidRPr="5A7871E0">
        <w:rPr>
          <w:b/>
          <w:bCs/>
          <w:i/>
          <w:iCs/>
        </w:rPr>
        <w:lastRenderedPageBreak/>
        <w:t>Proposal 1: The CU can configure an IAB node such that multiple BAP routing IDs map to the same uplink F1-U.</w:t>
      </w:r>
    </w:p>
    <w:p w14:paraId="7026B23D" w14:textId="64678303" w:rsidR="61510BFF" w:rsidRDefault="61510BFF" w:rsidP="5A7871E0">
      <w:r w:rsidRPr="5A7871E0">
        <w:t xml:space="preserve">Furthermore, </w:t>
      </w:r>
      <w:r w:rsidR="3E389F4E" w:rsidRPr="5A7871E0">
        <w:t xml:space="preserve">given that the access IAB node does not have knowledge of capacity and link conditions along each path, it is necessary to configure </w:t>
      </w:r>
      <w:r w:rsidR="76D6AFCB" w:rsidRPr="5A7871E0">
        <w:t>it with adequate information such that load balancing can be performed effectively. For this purpose, the CU needs to configure a fraction (</w:t>
      </w:r>
      <w:r w:rsidR="2C6117C1" w:rsidRPr="5A7871E0">
        <w:t>less than or equal to 1) corresponding to each BAP routing ID</w:t>
      </w:r>
      <w:r w:rsidR="28C925BE" w:rsidRPr="5A7871E0">
        <w:t>.</w:t>
      </w:r>
    </w:p>
    <w:p w14:paraId="3AD9CFA1" w14:textId="12DC8B4F" w:rsidR="3F1AF457" w:rsidRDefault="3F1AF457" w:rsidP="5A7871E0">
      <w:pPr>
        <w:rPr>
          <w:b/>
          <w:bCs/>
          <w:i/>
          <w:iCs/>
        </w:rPr>
      </w:pPr>
      <w:r w:rsidRPr="5A7871E0">
        <w:rPr>
          <w:b/>
          <w:bCs/>
          <w:i/>
          <w:iCs/>
        </w:rPr>
        <w:t>Proposal 2: The CU can configure at an IAB node a fraction corresponding to each BAP routing ID mapped to the same F1-U.</w:t>
      </w:r>
      <w:r w:rsidR="6FB1158E" w:rsidRPr="5A7871E0">
        <w:rPr>
          <w:b/>
          <w:bCs/>
          <w:i/>
          <w:iCs/>
        </w:rPr>
        <w:t xml:space="preserve"> The IAB node splits the upstream data to be mapped to the F1-U according to the fractions corresponding to each BAP routing ID.</w:t>
      </w:r>
    </w:p>
    <w:p w14:paraId="63987AA8" w14:textId="77777777" w:rsidR="001D1591" w:rsidRDefault="001D1591" w:rsidP="00D314B1">
      <w:pPr>
        <w:pStyle w:val="Heading1"/>
      </w:pPr>
      <w:r>
        <w:t>Conclusion</w:t>
      </w:r>
    </w:p>
    <w:p w14:paraId="0EEEB4D9" w14:textId="4BFBFAD5" w:rsidR="006C3E63" w:rsidRDefault="68384067" w:rsidP="5A7871E0">
      <w:r w:rsidRPr="5A7871E0">
        <w:t xml:space="preserve">We have discussed the issue of splitting data of a single UE bearer along multiple paths in an IAB network. </w:t>
      </w:r>
      <w:r w:rsidR="1A540CD4" w:rsidRPr="5A7871E0">
        <w:t>While splitting of downstream data can be handled by the CU, splitting of upstream data needs some additional con</w:t>
      </w:r>
      <w:r w:rsidR="092554DA" w:rsidRPr="5A7871E0">
        <w:t>figuration. Our observations and proposals are below:</w:t>
      </w:r>
    </w:p>
    <w:p w14:paraId="3DBBF57F" w14:textId="2359D40E" w:rsidR="006C3E63" w:rsidRDefault="092554DA" w:rsidP="5A7871E0">
      <w:pPr>
        <w:rPr>
          <w:b/>
          <w:bCs/>
          <w:i/>
          <w:iCs/>
        </w:rPr>
      </w:pPr>
      <w:r w:rsidRPr="5A7871E0">
        <w:rPr>
          <w:b/>
          <w:bCs/>
          <w:i/>
          <w:iCs/>
        </w:rPr>
        <w:t>Observation 1: There does not exist a mechanism currently to systematically split upstream data for one UE bearer into two paths.</w:t>
      </w:r>
    </w:p>
    <w:p w14:paraId="0561415A" w14:textId="39E919B8" w:rsidR="006C3E63" w:rsidRDefault="092554DA" w:rsidP="5A7871E0">
      <w:pPr>
        <w:rPr>
          <w:b/>
          <w:bCs/>
          <w:i/>
          <w:iCs/>
        </w:rPr>
      </w:pPr>
      <w:r w:rsidRPr="5A7871E0">
        <w:rPr>
          <w:b/>
          <w:bCs/>
          <w:i/>
          <w:iCs/>
        </w:rPr>
        <w:t>Observation 2: The IAB donor can split downstream data for one UE bearer into two paths using flow labels and different BAP routing IDs.</w:t>
      </w:r>
    </w:p>
    <w:p w14:paraId="0F291DF5" w14:textId="346A9603" w:rsidR="006C3E63" w:rsidRDefault="68384067" w:rsidP="5A7871E0">
      <w:pPr>
        <w:rPr>
          <w:b/>
          <w:bCs/>
          <w:i/>
          <w:iCs/>
        </w:rPr>
      </w:pPr>
      <w:r w:rsidRPr="5A7871E0">
        <w:rPr>
          <w:b/>
          <w:bCs/>
          <w:i/>
          <w:iCs/>
        </w:rPr>
        <w:t>Proposal 1: The CU can configure an IAB node such that multiple BAP routing IDs map to the same uplink F1-U.</w:t>
      </w:r>
    </w:p>
    <w:p w14:paraId="3DA510E4" w14:textId="12DC8B4F" w:rsidR="006C3E63" w:rsidRDefault="5C72AD11" w:rsidP="5A7871E0">
      <w:pPr>
        <w:rPr>
          <w:b/>
          <w:bCs/>
          <w:i/>
          <w:iCs/>
        </w:rPr>
      </w:pPr>
      <w:r w:rsidRPr="5A7871E0">
        <w:rPr>
          <w:b/>
          <w:bCs/>
          <w:i/>
          <w:iCs/>
        </w:rPr>
        <w:t>Proposal 2: The CU can configure at an IAB node a fraction corresponding to each BAP routing ID mapped to the same F1-U. The IAB node splits the upstream data to be mapped to the F1-U according to the fractions corresponding to each BAP routing ID.</w:t>
      </w:r>
    </w:p>
    <w:p w14:paraId="34712DD4" w14:textId="77777777" w:rsidR="001D1591" w:rsidRDefault="001D1591"/>
    <w:sectPr w:rsidR="001D159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07F58"/>
    <w:multiLevelType w:val="hybridMultilevel"/>
    <w:tmpl w:val="646A9920"/>
    <w:lvl w:ilvl="0" w:tplc="62DAE03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64996"/>
    <w:multiLevelType w:val="hybridMultilevel"/>
    <w:tmpl w:val="9D88F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11EE7"/>
    <w:multiLevelType w:val="hybridMultilevel"/>
    <w:tmpl w:val="966A0088"/>
    <w:lvl w:ilvl="0" w:tplc="B8FE6C8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E27D7"/>
    <w:multiLevelType w:val="hybridMultilevel"/>
    <w:tmpl w:val="F022D98E"/>
    <w:lvl w:ilvl="0" w:tplc="3C0AC87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15905"/>
    <w:multiLevelType w:val="hybridMultilevel"/>
    <w:tmpl w:val="4810F534"/>
    <w:lvl w:ilvl="0" w:tplc="B8FE6C8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F3E3A"/>
    <w:multiLevelType w:val="hybridMultilevel"/>
    <w:tmpl w:val="CE6A5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534230"/>
    <w:multiLevelType w:val="hybridMultilevel"/>
    <w:tmpl w:val="803CE994"/>
    <w:lvl w:ilvl="0" w:tplc="FCAAAE20">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042C3E"/>
    <w:multiLevelType w:val="hybridMultilevel"/>
    <w:tmpl w:val="05168C6A"/>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F478D6"/>
    <w:multiLevelType w:val="hybridMultilevel"/>
    <w:tmpl w:val="05C6E40E"/>
    <w:lvl w:ilvl="0" w:tplc="C3CE3084">
      <w:numFmt w:val="bullet"/>
      <w:lvlText w:val="•"/>
      <w:lvlJc w:val="left"/>
      <w:pPr>
        <w:ind w:left="1440" w:hanging="72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D9A6411"/>
    <w:multiLevelType w:val="hybridMultilevel"/>
    <w:tmpl w:val="57BE8CDE"/>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82356F"/>
    <w:multiLevelType w:val="hybridMultilevel"/>
    <w:tmpl w:val="422AB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B24D86"/>
    <w:multiLevelType w:val="hybridMultilevel"/>
    <w:tmpl w:val="3578CAD8"/>
    <w:lvl w:ilvl="0" w:tplc="F490F456">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E53542"/>
    <w:multiLevelType w:val="hybridMultilevel"/>
    <w:tmpl w:val="54F46A34"/>
    <w:lvl w:ilvl="0" w:tplc="AC826AFE">
      <w:start w:val="2"/>
      <w:numFmt w:val="bullet"/>
      <w:lvlText w:val="-"/>
      <w:lvlJc w:val="left"/>
      <w:pPr>
        <w:ind w:left="800" w:hanging="40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02B7641"/>
    <w:multiLevelType w:val="hybridMultilevel"/>
    <w:tmpl w:val="1A907EA6"/>
    <w:lvl w:ilvl="0" w:tplc="3D5C6D9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A12213"/>
    <w:multiLevelType w:val="hybridMultilevel"/>
    <w:tmpl w:val="D87A5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2D08C2"/>
    <w:multiLevelType w:val="hybridMultilevel"/>
    <w:tmpl w:val="338E3DFE"/>
    <w:lvl w:ilvl="0" w:tplc="EDEC2D4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88026D"/>
    <w:multiLevelType w:val="hybridMultilevel"/>
    <w:tmpl w:val="869EBA38"/>
    <w:lvl w:ilvl="0" w:tplc="C3CE3084">
      <w:numFmt w:val="bullet"/>
      <w:lvlText w:val="•"/>
      <w:lvlJc w:val="left"/>
      <w:pPr>
        <w:ind w:left="1080" w:hanging="72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673CC"/>
    <w:multiLevelType w:val="hybridMultilevel"/>
    <w:tmpl w:val="163AF64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72E5B2C"/>
    <w:multiLevelType w:val="hybridMultilevel"/>
    <w:tmpl w:val="A8BE210C"/>
    <w:lvl w:ilvl="0" w:tplc="C3CE3084">
      <w:numFmt w:val="bullet"/>
      <w:lvlText w:val="•"/>
      <w:lvlJc w:val="left"/>
      <w:pPr>
        <w:ind w:left="1080" w:hanging="72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D3139D"/>
    <w:multiLevelType w:val="hybridMultilevel"/>
    <w:tmpl w:val="73283B94"/>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EFF163E"/>
    <w:multiLevelType w:val="hybridMultilevel"/>
    <w:tmpl w:val="EBB63F76"/>
    <w:lvl w:ilvl="0" w:tplc="690A13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64F605C5"/>
    <w:multiLevelType w:val="hybridMultilevel"/>
    <w:tmpl w:val="EF7E5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330ADD"/>
    <w:multiLevelType w:val="hybridMultilevel"/>
    <w:tmpl w:val="C1DED89A"/>
    <w:lvl w:ilvl="0" w:tplc="B32AF73A">
      <w:start w:val="5"/>
      <w:numFmt w:val="bullet"/>
      <w:lvlText w:val="-"/>
      <w:lvlJc w:val="left"/>
      <w:pPr>
        <w:tabs>
          <w:tab w:val="num" w:pos="360"/>
        </w:tabs>
        <w:ind w:left="36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81" w:hanging="360"/>
      </w:pPr>
      <w:rPr>
        <w:rFonts w:ascii="Courier New" w:hAnsi="Courier New" w:cs="Courier New" w:hint="default"/>
      </w:rPr>
    </w:lvl>
    <w:lvl w:ilvl="2" w:tplc="04090005" w:tentative="1">
      <w:start w:val="1"/>
      <w:numFmt w:val="bullet"/>
      <w:lvlText w:val=""/>
      <w:lvlJc w:val="left"/>
      <w:pPr>
        <w:ind w:left="901" w:hanging="360"/>
      </w:pPr>
      <w:rPr>
        <w:rFonts w:ascii="Wingdings" w:hAnsi="Wingdings" w:hint="default"/>
      </w:rPr>
    </w:lvl>
    <w:lvl w:ilvl="3" w:tplc="04090001" w:tentative="1">
      <w:start w:val="1"/>
      <w:numFmt w:val="bullet"/>
      <w:lvlText w:val=""/>
      <w:lvlJc w:val="left"/>
      <w:pPr>
        <w:ind w:left="1621" w:hanging="360"/>
      </w:pPr>
      <w:rPr>
        <w:rFonts w:ascii="Symbol" w:hAnsi="Symbol" w:hint="default"/>
      </w:rPr>
    </w:lvl>
    <w:lvl w:ilvl="4" w:tplc="04090003" w:tentative="1">
      <w:start w:val="1"/>
      <w:numFmt w:val="bullet"/>
      <w:lvlText w:val="o"/>
      <w:lvlJc w:val="left"/>
      <w:pPr>
        <w:ind w:left="2341" w:hanging="360"/>
      </w:pPr>
      <w:rPr>
        <w:rFonts w:ascii="Courier New" w:hAnsi="Courier New" w:cs="Courier New" w:hint="default"/>
      </w:rPr>
    </w:lvl>
    <w:lvl w:ilvl="5" w:tplc="04090005" w:tentative="1">
      <w:start w:val="1"/>
      <w:numFmt w:val="bullet"/>
      <w:lvlText w:val=""/>
      <w:lvlJc w:val="left"/>
      <w:pPr>
        <w:ind w:left="3061" w:hanging="360"/>
      </w:pPr>
      <w:rPr>
        <w:rFonts w:ascii="Wingdings" w:hAnsi="Wingdings" w:hint="default"/>
      </w:rPr>
    </w:lvl>
    <w:lvl w:ilvl="6" w:tplc="04090001" w:tentative="1">
      <w:start w:val="1"/>
      <w:numFmt w:val="bullet"/>
      <w:lvlText w:val=""/>
      <w:lvlJc w:val="left"/>
      <w:pPr>
        <w:ind w:left="3781" w:hanging="360"/>
      </w:pPr>
      <w:rPr>
        <w:rFonts w:ascii="Symbol" w:hAnsi="Symbol" w:hint="default"/>
      </w:rPr>
    </w:lvl>
    <w:lvl w:ilvl="7" w:tplc="04090003" w:tentative="1">
      <w:start w:val="1"/>
      <w:numFmt w:val="bullet"/>
      <w:lvlText w:val="o"/>
      <w:lvlJc w:val="left"/>
      <w:pPr>
        <w:ind w:left="4501" w:hanging="360"/>
      </w:pPr>
      <w:rPr>
        <w:rFonts w:ascii="Courier New" w:hAnsi="Courier New" w:cs="Courier New" w:hint="default"/>
      </w:rPr>
    </w:lvl>
    <w:lvl w:ilvl="8" w:tplc="04090005" w:tentative="1">
      <w:start w:val="1"/>
      <w:numFmt w:val="bullet"/>
      <w:lvlText w:val=""/>
      <w:lvlJc w:val="left"/>
      <w:pPr>
        <w:ind w:left="5221" w:hanging="360"/>
      </w:pPr>
      <w:rPr>
        <w:rFonts w:ascii="Wingdings" w:hAnsi="Wingdings" w:hint="default"/>
      </w:rPr>
    </w:lvl>
  </w:abstractNum>
  <w:abstractNum w:abstractNumId="24" w15:restartNumberingAfterBreak="0">
    <w:nsid w:val="67D51C82"/>
    <w:multiLevelType w:val="hybridMultilevel"/>
    <w:tmpl w:val="6BC033CE"/>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6F207194"/>
    <w:multiLevelType w:val="hybridMultilevel"/>
    <w:tmpl w:val="8F08A1A8"/>
    <w:lvl w:ilvl="0" w:tplc="E6EEED0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CE70D5"/>
    <w:multiLevelType w:val="hybridMultilevel"/>
    <w:tmpl w:val="BF62CEB2"/>
    <w:lvl w:ilvl="0" w:tplc="E844000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5658C8"/>
    <w:multiLevelType w:val="hybridMultilevel"/>
    <w:tmpl w:val="CC603EDE"/>
    <w:lvl w:ilvl="0" w:tplc="58FC12F0">
      <w:numFmt w:val="bullet"/>
      <w:lvlText w:val="-"/>
      <w:lvlJc w:val="left"/>
      <w:pPr>
        <w:ind w:left="1080" w:hanging="72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4B79F7"/>
    <w:multiLevelType w:val="hybridMultilevel"/>
    <w:tmpl w:val="6BC033CE"/>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7BD6088A"/>
    <w:multiLevelType w:val="hybridMultilevel"/>
    <w:tmpl w:val="953ED6BA"/>
    <w:lvl w:ilvl="0" w:tplc="B32AF73A">
      <w:start w:val="5"/>
      <w:numFmt w:val="bullet"/>
      <w:lvlText w:val="-"/>
      <w:lvlJc w:val="left"/>
      <w:pPr>
        <w:tabs>
          <w:tab w:val="num" w:pos="360"/>
        </w:tabs>
        <w:ind w:left="36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81" w:hanging="360"/>
      </w:pPr>
      <w:rPr>
        <w:rFonts w:ascii="Courier New" w:hAnsi="Courier New" w:cs="Courier New" w:hint="default"/>
      </w:rPr>
    </w:lvl>
    <w:lvl w:ilvl="2" w:tplc="04090005" w:tentative="1">
      <w:start w:val="1"/>
      <w:numFmt w:val="bullet"/>
      <w:lvlText w:val=""/>
      <w:lvlJc w:val="left"/>
      <w:pPr>
        <w:ind w:left="901" w:hanging="360"/>
      </w:pPr>
      <w:rPr>
        <w:rFonts w:ascii="Wingdings" w:hAnsi="Wingdings" w:hint="default"/>
      </w:rPr>
    </w:lvl>
    <w:lvl w:ilvl="3" w:tplc="04090001" w:tentative="1">
      <w:start w:val="1"/>
      <w:numFmt w:val="bullet"/>
      <w:lvlText w:val=""/>
      <w:lvlJc w:val="left"/>
      <w:pPr>
        <w:ind w:left="1621" w:hanging="360"/>
      </w:pPr>
      <w:rPr>
        <w:rFonts w:ascii="Symbol" w:hAnsi="Symbol" w:hint="default"/>
      </w:rPr>
    </w:lvl>
    <w:lvl w:ilvl="4" w:tplc="04090003" w:tentative="1">
      <w:start w:val="1"/>
      <w:numFmt w:val="bullet"/>
      <w:lvlText w:val="o"/>
      <w:lvlJc w:val="left"/>
      <w:pPr>
        <w:ind w:left="2341" w:hanging="360"/>
      </w:pPr>
      <w:rPr>
        <w:rFonts w:ascii="Courier New" w:hAnsi="Courier New" w:cs="Courier New" w:hint="default"/>
      </w:rPr>
    </w:lvl>
    <w:lvl w:ilvl="5" w:tplc="04090005" w:tentative="1">
      <w:start w:val="1"/>
      <w:numFmt w:val="bullet"/>
      <w:lvlText w:val=""/>
      <w:lvlJc w:val="left"/>
      <w:pPr>
        <w:ind w:left="3061" w:hanging="360"/>
      </w:pPr>
      <w:rPr>
        <w:rFonts w:ascii="Wingdings" w:hAnsi="Wingdings" w:hint="default"/>
      </w:rPr>
    </w:lvl>
    <w:lvl w:ilvl="6" w:tplc="04090001" w:tentative="1">
      <w:start w:val="1"/>
      <w:numFmt w:val="bullet"/>
      <w:lvlText w:val=""/>
      <w:lvlJc w:val="left"/>
      <w:pPr>
        <w:ind w:left="3781" w:hanging="360"/>
      </w:pPr>
      <w:rPr>
        <w:rFonts w:ascii="Symbol" w:hAnsi="Symbol" w:hint="default"/>
      </w:rPr>
    </w:lvl>
    <w:lvl w:ilvl="7" w:tplc="04090003" w:tentative="1">
      <w:start w:val="1"/>
      <w:numFmt w:val="bullet"/>
      <w:lvlText w:val="o"/>
      <w:lvlJc w:val="left"/>
      <w:pPr>
        <w:ind w:left="4501" w:hanging="360"/>
      </w:pPr>
      <w:rPr>
        <w:rFonts w:ascii="Courier New" w:hAnsi="Courier New" w:cs="Courier New" w:hint="default"/>
      </w:rPr>
    </w:lvl>
    <w:lvl w:ilvl="8" w:tplc="04090005" w:tentative="1">
      <w:start w:val="1"/>
      <w:numFmt w:val="bullet"/>
      <w:lvlText w:val=""/>
      <w:lvlJc w:val="left"/>
      <w:pPr>
        <w:ind w:left="5221" w:hanging="360"/>
      </w:pPr>
      <w:rPr>
        <w:rFonts w:ascii="Wingdings" w:hAnsi="Wingdings" w:hint="default"/>
      </w:rPr>
    </w:lvl>
  </w:abstractNum>
  <w:abstractNum w:abstractNumId="31" w15:restartNumberingAfterBreak="0">
    <w:nsid w:val="7FAF3868"/>
    <w:multiLevelType w:val="hybridMultilevel"/>
    <w:tmpl w:val="4D40E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4"/>
  </w:num>
  <w:num w:numId="3">
    <w:abstractNumId w:val="29"/>
  </w:num>
  <w:num w:numId="4">
    <w:abstractNumId w:val="6"/>
  </w:num>
  <w:num w:numId="5">
    <w:abstractNumId w:val="7"/>
  </w:num>
  <w:num w:numId="6">
    <w:abstractNumId w:val="11"/>
  </w:num>
  <w:num w:numId="7">
    <w:abstractNumId w:val="12"/>
  </w:num>
  <w:num w:numId="8">
    <w:abstractNumId w:val="27"/>
  </w:num>
  <w:num w:numId="9">
    <w:abstractNumId w:val="13"/>
  </w:num>
  <w:num w:numId="10">
    <w:abstractNumId w:val="15"/>
  </w:num>
  <w:num w:numId="11">
    <w:abstractNumId w:val="3"/>
  </w:num>
  <w:num w:numId="12">
    <w:abstractNumId w:val="25"/>
  </w:num>
  <w:num w:numId="13">
    <w:abstractNumId w:val="0"/>
  </w:num>
  <w:num w:numId="14">
    <w:abstractNumId w:val="22"/>
  </w:num>
  <w:num w:numId="15">
    <w:abstractNumId w:val="10"/>
  </w:num>
  <w:num w:numId="16">
    <w:abstractNumId w:val="28"/>
  </w:num>
  <w:num w:numId="17">
    <w:abstractNumId w:val="1"/>
  </w:num>
  <w:num w:numId="18">
    <w:abstractNumId w:val="4"/>
  </w:num>
  <w:num w:numId="19">
    <w:abstractNumId w:val="2"/>
  </w:num>
  <w:num w:numId="20">
    <w:abstractNumId w:val="18"/>
  </w:num>
  <w:num w:numId="21">
    <w:abstractNumId w:val="8"/>
  </w:num>
  <w:num w:numId="22">
    <w:abstractNumId w:val="16"/>
  </w:num>
  <w:num w:numId="23">
    <w:abstractNumId w:val="5"/>
  </w:num>
  <w:num w:numId="24">
    <w:abstractNumId w:val="26"/>
  </w:num>
  <w:num w:numId="25">
    <w:abstractNumId w:val="19"/>
  </w:num>
  <w:num w:numId="26">
    <w:abstractNumId w:val="19"/>
  </w:num>
  <w:num w:numId="27">
    <w:abstractNumId w:val="30"/>
  </w:num>
  <w:num w:numId="28">
    <w:abstractNumId w:val="9"/>
  </w:num>
  <w:num w:numId="29">
    <w:abstractNumId w:val="31"/>
  </w:num>
  <w:num w:numId="30">
    <w:abstractNumId w:val="19"/>
  </w:num>
  <w:num w:numId="31">
    <w:abstractNumId w:val="21"/>
  </w:num>
  <w:num w:numId="32">
    <w:abstractNumId w:val="26"/>
  </w:num>
  <w:num w:numId="33">
    <w:abstractNumId w:val="14"/>
  </w:num>
  <w:num w:numId="34">
    <w:abstractNumId w:val="23"/>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4A1"/>
    <w:rsid w:val="000020E4"/>
    <w:rsid w:val="0000259F"/>
    <w:rsid w:val="00002D39"/>
    <w:rsid w:val="000052F6"/>
    <w:rsid w:val="00005E74"/>
    <w:rsid w:val="00006CB3"/>
    <w:rsid w:val="00011C3C"/>
    <w:rsid w:val="000122EF"/>
    <w:rsid w:val="00014DB9"/>
    <w:rsid w:val="00014EAC"/>
    <w:rsid w:val="0001633D"/>
    <w:rsid w:val="00016643"/>
    <w:rsid w:val="00017ADD"/>
    <w:rsid w:val="000209BD"/>
    <w:rsid w:val="0002408A"/>
    <w:rsid w:val="0002567C"/>
    <w:rsid w:val="000258D5"/>
    <w:rsid w:val="00025FDC"/>
    <w:rsid w:val="000260C4"/>
    <w:rsid w:val="00027DC1"/>
    <w:rsid w:val="00030CD3"/>
    <w:rsid w:val="000318D7"/>
    <w:rsid w:val="00032E19"/>
    <w:rsid w:val="00033C3E"/>
    <w:rsid w:val="00034A19"/>
    <w:rsid w:val="00035239"/>
    <w:rsid w:val="00035C44"/>
    <w:rsid w:val="00035C82"/>
    <w:rsid w:val="000375F0"/>
    <w:rsid w:val="00037B84"/>
    <w:rsid w:val="000411E7"/>
    <w:rsid w:val="0004213C"/>
    <w:rsid w:val="00043B00"/>
    <w:rsid w:val="00043F8C"/>
    <w:rsid w:val="000458A6"/>
    <w:rsid w:val="00045D34"/>
    <w:rsid w:val="000467AB"/>
    <w:rsid w:val="000467BE"/>
    <w:rsid w:val="00046C64"/>
    <w:rsid w:val="00047974"/>
    <w:rsid w:val="00050A6F"/>
    <w:rsid w:val="00052490"/>
    <w:rsid w:val="00052A78"/>
    <w:rsid w:val="0005306F"/>
    <w:rsid w:val="00054694"/>
    <w:rsid w:val="00054F6B"/>
    <w:rsid w:val="00055281"/>
    <w:rsid w:val="00056144"/>
    <w:rsid w:val="00056C4E"/>
    <w:rsid w:val="00056F66"/>
    <w:rsid w:val="00057F75"/>
    <w:rsid w:val="000612E3"/>
    <w:rsid w:val="000619B5"/>
    <w:rsid w:val="00062544"/>
    <w:rsid w:val="00062EF3"/>
    <w:rsid w:val="0006393A"/>
    <w:rsid w:val="0006732D"/>
    <w:rsid w:val="00067760"/>
    <w:rsid w:val="00067C37"/>
    <w:rsid w:val="000702DE"/>
    <w:rsid w:val="000710B7"/>
    <w:rsid w:val="000717EA"/>
    <w:rsid w:val="00072D10"/>
    <w:rsid w:val="00073644"/>
    <w:rsid w:val="00074CF7"/>
    <w:rsid w:val="00075E89"/>
    <w:rsid w:val="000802EF"/>
    <w:rsid w:val="000807DF"/>
    <w:rsid w:val="000821AA"/>
    <w:rsid w:val="00082B29"/>
    <w:rsid w:val="00083A16"/>
    <w:rsid w:val="00083E69"/>
    <w:rsid w:val="00083F31"/>
    <w:rsid w:val="0008449B"/>
    <w:rsid w:val="000845D6"/>
    <w:rsid w:val="00084C99"/>
    <w:rsid w:val="0008534C"/>
    <w:rsid w:val="000856C3"/>
    <w:rsid w:val="000864BA"/>
    <w:rsid w:val="000866A1"/>
    <w:rsid w:val="00086B88"/>
    <w:rsid w:val="00087839"/>
    <w:rsid w:val="00090F4D"/>
    <w:rsid w:val="00092573"/>
    <w:rsid w:val="00095A4A"/>
    <w:rsid w:val="000A0C6D"/>
    <w:rsid w:val="000A0D11"/>
    <w:rsid w:val="000A31A1"/>
    <w:rsid w:val="000A456C"/>
    <w:rsid w:val="000A5529"/>
    <w:rsid w:val="000A6A22"/>
    <w:rsid w:val="000A6AC1"/>
    <w:rsid w:val="000A6C96"/>
    <w:rsid w:val="000A6F4D"/>
    <w:rsid w:val="000A75B0"/>
    <w:rsid w:val="000B46E1"/>
    <w:rsid w:val="000B7A4F"/>
    <w:rsid w:val="000C0749"/>
    <w:rsid w:val="000C088C"/>
    <w:rsid w:val="000C1817"/>
    <w:rsid w:val="000C1FE2"/>
    <w:rsid w:val="000C2100"/>
    <w:rsid w:val="000C2537"/>
    <w:rsid w:val="000C3E86"/>
    <w:rsid w:val="000C4BD4"/>
    <w:rsid w:val="000C523A"/>
    <w:rsid w:val="000C6023"/>
    <w:rsid w:val="000C7A7E"/>
    <w:rsid w:val="000C7DF4"/>
    <w:rsid w:val="000D02F9"/>
    <w:rsid w:val="000D031F"/>
    <w:rsid w:val="000D0609"/>
    <w:rsid w:val="000D2585"/>
    <w:rsid w:val="000D287F"/>
    <w:rsid w:val="000D2D90"/>
    <w:rsid w:val="000D33D7"/>
    <w:rsid w:val="000D53F8"/>
    <w:rsid w:val="000D54E1"/>
    <w:rsid w:val="000D59A5"/>
    <w:rsid w:val="000D5D4E"/>
    <w:rsid w:val="000D72DC"/>
    <w:rsid w:val="000D7AAF"/>
    <w:rsid w:val="000E17F5"/>
    <w:rsid w:val="000E419D"/>
    <w:rsid w:val="000E558E"/>
    <w:rsid w:val="000E6AB7"/>
    <w:rsid w:val="000E7343"/>
    <w:rsid w:val="000E7453"/>
    <w:rsid w:val="000E7F74"/>
    <w:rsid w:val="000F0563"/>
    <w:rsid w:val="000F0E19"/>
    <w:rsid w:val="000F0FE5"/>
    <w:rsid w:val="000F15E0"/>
    <w:rsid w:val="000F16D5"/>
    <w:rsid w:val="000F3F6F"/>
    <w:rsid w:val="000F43AB"/>
    <w:rsid w:val="000F4994"/>
    <w:rsid w:val="000F4AD6"/>
    <w:rsid w:val="000F6280"/>
    <w:rsid w:val="000F7296"/>
    <w:rsid w:val="001011C4"/>
    <w:rsid w:val="00101CAC"/>
    <w:rsid w:val="001024BA"/>
    <w:rsid w:val="001032DB"/>
    <w:rsid w:val="001039BE"/>
    <w:rsid w:val="00103AD8"/>
    <w:rsid w:val="00105979"/>
    <w:rsid w:val="00105EA4"/>
    <w:rsid w:val="00107B60"/>
    <w:rsid w:val="00110BB0"/>
    <w:rsid w:val="00110C3D"/>
    <w:rsid w:val="001112EA"/>
    <w:rsid w:val="00111A75"/>
    <w:rsid w:val="00111FEB"/>
    <w:rsid w:val="00112997"/>
    <w:rsid w:val="0011415B"/>
    <w:rsid w:val="00114899"/>
    <w:rsid w:val="001175D1"/>
    <w:rsid w:val="001213C0"/>
    <w:rsid w:val="00122CA0"/>
    <w:rsid w:val="0012303A"/>
    <w:rsid w:val="00123694"/>
    <w:rsid w:val="00124DAB"/>
    <w:rsid w:val="00125AD2"/>
    <w:rsid w:val="001262C5"/>
    <w:rsid w:val="00126930"/>
    <w:rsid w:val="00126A56"/>
    <w:rsid w:val="00126E62"/>
    <w:rsid w:val="001272E8"/>
    <w:rsid w:val="00127538"/>
    <w:rsid w:val="001301D0"/>
    <w:rsid w:val="0013107C"/>
    <w:rsid w:val="001339F0"/>
    <w:rsid w:val="00133E38"/>
    <w:rsid w:val="0013435E"/>
    <w:rsid w:val="00134CB8"/>
    <w:rsid w:val="001351CD"/>
    <w:rsid w:val="0013555D"/>
    <w:rsid w:val="001356A9"/>
    <w:rsid w:val="00135DC8"/>
    <w:rsid w:val="001366EF"/>
    <w:rsid w:val="00140D73"/>
    <w:rsid w:val="00141B91"/>
    <w:rsid w:val="00142378"/>
    <w:rsid w:val="00142532"/>
    <w:rsid w:val="00143023"/>
    <w:rsid w:val="00143410"/>
    <w:rsid w:val="00143A04"/>
    <w:rsid w:val="00143DD2"/>
    <w:rsid w:val="00143EDE"/>
    <w:rsid w:val="0014534A"/>
    <w:rsid w:val="001456C1"/>
    <w:rsid w:val="00146364"/>
    <w:rsid w:val="00146403"/>
    <w:rsid w:val="00146E07"/>
    <w:rsid w:val="0015140E"/>
    <w:rsid w:val="00151BE9"/>
    <w:rsid w:val="00151D72"/>
    <w:rsid w:val="00152274"/>
    <w:rsid w:val="00152315"/>
    <w:rsid w:val="0015254C"/>
    <w:rsid w:val="001534B6"/>
    <w:rsid w:val="001539C6"/>
    <w:rsid w:val="00153AE1"/>
    <w:rsid w:val="00154A26"/>
    <w:rsid w:val="00156F72"/>
    <w:rsid w:val="00161476"/>
    <w:rsid w:val="00161704"/>
    <w:rsid w:val="0016368A"/>
    <w:rsid w:val="00164CF9"/>
    <w:rsid w:val="001706C5"/>
    <w:rsid w:val="00171235"/>
    <w:rsid w:val="00172FC5"/>
    <w:rsid w:val="001747C6"/>
    <w:rsid w:val="00175A92"/>
    <w:rsid w:val="00175B64"/>
    <w:rsid w:val="0017787C"/>
    <w:rsid w:val="0018188C"/>
    <w:rsid w:val="00181A67"/>
    <w:rsid w:val="001834AD"/>
    <w:rsid w:val="0018435C"/>
    <w:rsid w:val="001850B3"/>
    <w:rsid w:val="00185926"/>
    <w:rsid w:val="00187470"/>
    <w:rsid w:val="00187FB9"/>
    <w:rsid w:val="00187FFE"/>
    <w:rsid w:val="00191A56"/>
    <w:rsid w:val="00192EF3"/>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37B"/>
    <w:rsid w:val="001B0972"/>
    <w:rsid w:val="001B0BAB"/>
    <w:rsid w:val="001B0E96"/>
    <w:rsid w:val="001B0F8C"/>
    <w:rsid w:val="001B374D"/>
    <w:rsid w:val="001B3819"/>
    <w:rsid w:val="001B409B"/>
    <w:rsid w:val="001B4461"/>
    <w:rsid w:val="001B44DB"/>
    <w:rsid w:val="001B4724"/>
    <w:rsid w:val="001B479E"/>
    <w:rsid w:val="001B57DE"/>
    <w:rsid w:val="001B5F7F"/>
    <w:rsid w:val="001B666E"/>
    <w:rsid w:val="001B7242"/>
    <w:rsid w:val="001B79BF"/>
    <w:rsid w:val="001C07CA"/>
    <w:rsid w:val="001C0FA5"/>
    <w:rsid w:val="001C1A9F"/>
    <w:rsid w:val="001C6CEB"/>
    <w:rsid w:val="001C6F55"/>
    <w:rsid w:val="001D1103"/>
    <w:rsid w:val="001D1591"/>
    <w:rsid w:val="001D1718"/>
    <w:rsid w:val="001D1C57"/>
    <w:rsid w:val="001D2345"/>
    <w:rsid w:val="001D24BC"/>
    <w:rsid w:val="001D25F9"/>
    <w:rsid w:val="001D33A9"/>
    <w:rsid w:val="001D3C86"/>
    <w:rsid w:val="001D5B46"/>
    <w:rsid w:val="001D6B9F"/>
    <w:rsid w:val="001D71C6"/>
    <w:rsid w:val="001D72BF"/>
    <w:rsid w:val="001D7312"/>
    <w:rsid w:val="001E038B"/>
    <w:rsid w:val="001E1DDC"/>
    <w:rsid w:val="001E21D2"/>
    <w:rsid w:val="001E6329"/>
    <w:rsid w:val="001E662C"/>
    <w:rsid w:val="001E6B62"/>
    <w:rsid w:val="001F00E4"/>
    <w:rsid w:val="001F14D8"/>
    <w:rsid w:val="001F1673"/>
    <w:rsid w:val="001F27E4"/>
    <w:rsid w:val="001F2B68"/>
    <w:rsid w:val="001F330F"/>
    <w:rsid w:val="001F3A61"/>
    <w:rsid w:val="001F3C1E"/>
    <w:rsid w:val="001F400B"/>
    <w:rsid w:val="001F42EE"/>
    <w:rsid w:val="001F4B9B"/>
    <w:rsid w:val="001F6AB1"/>
    <w:rsid w:val="00200217"/>
    <w:rsid w:val="002005EF"/>
    <w:rsid w:val="00200640"/>
    <w:rsid w:val="002009CC"/>
    <w:rsid w:val="00202030"/>
    <w:rsid w:val="00202EA2"/>
    <w:rsid w:val="002037E4"/>
    <w:rsid w:val="002047AB"/>
    <w:rsid w:val="00204990"/>
    <w:rsid w:val="00205FF3"/>
    <w:rsid w:val="0020695B"/>
    <w:rsid w:val="00206BC5"/>
    <w:rsid w:val="0020793F"/>
    <w:rsid w:val="00207C8F"/>
    <w:rsid w:val="00211121"/>
    <w:rsid w:val="00211898"/>
    <w:rsid w:val="00211BE2"/>
    <w:rsid w:val="00211D5C"/>
    <w:rsid w:val="0021388D"/>
    <w:rsid w:val="00213A2B"/>
    <w:rsid w:val="00213E00"/>
    <w:rsid w:val="00214DA0"/>
    <w:rsid w:val="00215D01"/>
    <w:rsid w:val="002163FB"/>
    <w:rsid w:val="00220076"/>
    <w:rsid w:val="00222601"/>
    <w:rsid w:val="00222689"/>
    <w:rsid w:val="00222742"/>
    <w:rsid w:val="00223696"/>
    <w:rsid w:val="0022403C"/>
    <w:rsid w:val="00225201"/>
    <w:rsid w:val="00225A44"/>
    <w:rsid w:val="00225FE4"/>
    <w:rsid w:val="0022643E"/>
    <w:rsid w:val="00226BAF"/>
    <w:rsid w:val="00230AE7"/>
    <w:rsid w:val="0023108D"/>
    <w:rsid w:val="00231ADE"/>
    <w:rsid w:val="00231BD0"/>
    <w:rsid w:val="00234DCA"/>
    <w:rsid w:val="0023547A"/>
    <w:rsid w:val="00235E14"/>
    <w:rsid w:val="002368E4"/>
    <w:rsid w:val="0023767C"/>
    <w:rsid w:val="00237B3C"/>
    <w:rsid w:val="00237E21"/>
    <w:rsid w:val="00240588"/>
    <w:rsid w:val="002409D3"/>
    <w:rsid w:val="00241640"/>
    <w:rsid w:val="00241E41"/>
    <w:rsid w:val="002437E7"/>
    <w:rsid w:val="00243D3D"/>
    <w:rsid w:val="00244AB5"/>
    <w:rsid w:val="00244C3A"/>
    <w:rsid w:val="0024553B"/>
    <w:rsid w:val="002475FB"/>
    <w:rsid w:val="002523C0"/>
    <w:rsid w:val="00253C8C"/>
    <w:rsid w:val="00253DE4"/>
    <w:rsid w:val="002548DE"/>
    <w:rsid w:val="00256704"/>
    <w:rsid w:val="00260C42"/>
    <w:rsid w:val="00260EE7"/>
    <w:rsid w:val="0026205A"/>
    <w:rsid w:val="00263EF6"/>
    <w:rsid w:val="00263F96"/>
    <w:rsid w:val="0026449F"/>
    <w:rsid w:val="002647F4"/>
    <w:rsid w:val="002658AD"/>
    <w:rsid w:val="002658BA"/>
    <w:rsid w:val="00266A61"/>
    <w:rsid w:val="00266ED0"/>
    <w:rsid w:val="00267043"/>
    <w:rsid w:val="002670F7"/>
    <w:rsid w:val="00270E8A"/>
    <w:rsid w:val="0027177A"/>
    <w:rsid w:val="00272E11"/>
    <w:rsid w:val="00273390"/>
    <w:rsid w:val="002735F4"/>
    <w:rsid w:val="00273746"/>
    <w:rsid w:val="002745A4"/>
    <w:rsid w:val="00274F31"/>
    <w:rsid w:val="0027555F"/>
    <w:rsid w:val="002758FE"/>
    <w:rsid w:val="00276AC0"/>
    <w:rsid w:val="002778AB"/>
    <w:rsid w:val="002803B1"/>
    <w:rsid w:val="00280A81"/>
    <w:rsid w:val="00282D8C"/>
    <w:rsid w:val="00283EC9"/>
    <w:rsid w:val="00284055"/>
    <w:rsid w:val="002845C5"/>
    <w:rsid w:val="00286C17"/>
    <w:rsid w:val="002878E7"/>
    <w:rsid w:val="00290046"/>
    <w:rsid w:val="002908C8"/>
    <w:rsid w:val="00290ADA"/>
    <w:rsid w:val="00291200"/>
    <w:rsid w:val="00292799"/>
    <w:rsid w:val="00293863"/>
    <w:rsid w:val="00293921"/>
    <w:rsid w:val="0029434B"/>
    <w:rsid w:val="002944A1"/>
    <w:rsid w:val="00294527"/>
    <w:rsid w:val="0029484C"/>
    <w:rsid w:val="0029504C"/>
    <w:rsid w:val="00295997"/>
    <w:rsid w:val="00296141"/>
    <w:rsid w:val="002962C3"/>
    <w:rsid w:val="00296A87"/>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683"/>
    <w:rsid w:val="002B6BBA"/>
    <w:rsid w:val="002B6F99"/>
    <w:rsid w:val="002B78AA"/>
    <w:rsid w:val="002B7AB0"/>
    <w:rsid w:val="002B7ED7"/>
    <w:rsid w:val="002B7F49"/>
    <w:rsid w:val="002C02E4"/>
    <w:rsid w:val="002C04E0"/>
    <w:rsid w:val="002C04FD"/>
    <w:rsid w:val="002C05BF"/>
    <w:rsid w:val="002C0A90"/>
    <w:rsid w:val="002C2294"/>
    <w:rsid w:val="002C42B6"/>
    <w:rsid w:val="002C4698"/>
    <w:rsid w:val="002C4699"/>
    <w:rsid w:val="002C58E4"/>
    <w:rsid w:val="002C6412"/>
    <w:rsid w:val="002C6AD5"/>
    <w:rsid w:val="002C6D7B"/>
    <w:rsid w:val="002C6E16"/>
    <w:rsid w:val="002C7010"/>
    <w:rsid w:val="002C73DE"/>
    <w:rsid w:val="002C7597"/>
    <w:rsid w:val="002D03C7"/>
    <w:rsid w:val="002D05E1"/>
    <w:rsid w:val="002D0BEC"/>
    <w:rsid w:val="002D0C22"/>
    <w:rsid w:val="002D0EE4"/>
    <w:rsid w:val="002D14EE"/>
    <w:rsid w:val="002D177A"/>
    <w:rsid w:val="002D22A9"/>
    <w:rsid w:val="002D3114"/>
    <w:rsid w:val="002D43F3"/>
    <w:rsid w:val="002D57F6"/>
    <w:rsid w:val="002D5CC5"/>
    <w:rsid w:val="002D6512"/>
    <w:rsid w:val="002D702D"/>
    <w:rsid w:val="002E18D2"/>
    <w:rsid w:val="002E20F8"/>
    <w:rsid w:val="002E3324"/>
    <w:rsid w:val="002E35FA"/>
    <w:rsid w:val="002E3DB3"/>
    <w:rsid w:val="002E4701"/>
    <w:rsid w:val="002E4813"/>
    <w:rsid w:val="002E5245"/>
    <w:rsid w:val="002F03ED"/>
    <w:rsid w:val="002F056C"/>
    <w:rsid w:val="002F0BF3"/>
    <w:rsid w:val="002F1293"/>
    <w:rsid w:val="002F21C3"/>
    <w:rsid w:val="002F320B"/>
    <w:rsid w:val="002F62B7"/>
    <w:rsid w:val="002F72D8"/>
    <w:rsid w:val="002F7827"/>
    <w:rsid w:val="003000FC"/>
    <w:rsid w:val="00301541"/>
    <w:rsid w:val="003019C6"/>
    <w:rsid w:val="00301BA2"/>
    <w:rsid w:val="00302D57"/>
    <w:rsid w:val="0030351A"/>
    <w:rsid w:val="00304477"/>
    <w:rsid w:val="00304DF5"/>
    <w:rsid w:val="00305DFE"/>
    <w:rsid w:val="003101B9"/>
    <w:rsid w:val="003110A5"/>
    <w:rsid w:val="0031134A"/>
    <w:rsid w:val="003115B7"/>
    <w:rsid w:val="003117A1"/>
    <w:rsid w:val="00312974"/>
    <w:rsid w:val="00313A61"/>
    <w:rsid w:val="00313C29"/>
    <w:rsid w:val="00314040"/>
    <w:rsid w:val="003149DD"/>
    <w:rsid w:val="00314ACD"/>
    <w:rsid w:val="00316451"/>
    <w:rsid w:val="0031731E"/>
    <w:rsid w:val="003210EC"/>
    <w:rsid w:val="0032199B"/>
    <w:rsid w:val="00322459"/>
    <w:rsid w:val="0032559A"/>
    <w:rsid w:val="00325E3A"/>
    <w:rsid w:val="003279EB"/>
    <w:rsid w:val="00330356"/>
    <w:rsid w:val="00330402"/>
    <w:rsid w:val="00331196"/>
    <w:rsid w:val="00331512"/>
    <w:rsid w:val="00331BC9"/>
    <w:rsid w:val="0033360E"/>
    <w:rsid w:val="00333A21"/>
    <w:rsid w:val="00333B69"/>
    <w:rsid w:val="00334DA4"/>
    <w:rsid w:val="00334E2C"/>
    <w:rsid w:val="003367FF"/>
    <w:rsid w:val="0033708C"/>
    <w:rsid w:val="00340D92"/>
    <w:rsid w:val="003436E2"/>
    <w:rsid w:val="00343C59"/>
    <w:rsid w:val="003447D9"/>
    <w:rsid w:val="0034522E"/>
    <w:rsid w:val="003469E0"/>
    <w:rsid w:val="00350C60"/>
    <w:rsid w:val="00351002"/>
    <w:rsid w:val="00351085"/>
    <w:rsid w:val="0035297C"/>
    <w:rsid w:val="0035422F"/>
    <w:rsid w:val="00356420"/>
    <w:rsid w:val="0035643F"/>
    <w:rsid w:val="00356941"/>
    <w:rsid w:val="003601E5"/>
    <w:rsid w:val="00360708"/>
    <w:rsid w:val="00360E94"/>
    <w:rsid w:val="003618AB"/>
    <w:rsid w:val="00362E67"/>
    <w:rsid w:val="003630DF"/>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26B"/>
    <w:rsid w:val="003A18E9"/>
    <w:rsid w:val="003A1C6F"/>
    <w:rsid w:val="003A248B"/>
    <w:rsid w:val="003A33DE"/>
    <w:rsid w:val="003A3EBE"/>
    <w:rsid w:val="003A4644"/>
    <w:rsid w:val="003A4772"/>
    <w:rsid w:val="003A4D37"/>
    <w:rsid w:val="003A51D7"/>
    <w:rsid w:val="003A6090"/>
    <w:rsid w:val="003B0001"/>
    <w:rsid w:val="003B0289"/>
    <w:rsid w:val="003B088B"/>
    <w:rsid w:val="003B0953"/>
    <w:rsid w:val="003B0C30"/>
    <w:rsid w:val="003B0E90"/>
    <w:rsid w:val="003B12F7"/>
    <w:rsid w:val="003B1640"/>
    <w:rsid w:val="003B1DA4"/>
    <w:rsid w:val="003B24AB"/>
    <w:rsid w:val="003B2D45"/>
    <w:rsid w:val="003B3B0B"/>
    <w:rsid w:val="003B5A23"/>
    <w:rsid w:val="003B618E"/>
    <w:rsid w:val="003B64EB"/>
    <w:rsid w:val="003B7748"/>
    <w:rsid w:val="003B7D88"/>
    <w:rsid w:val="003C2928"/>
    <w:rsid w:val="003C3505"/>
    <w:rsid w:val="003C448C"/>
    <w:rsid w:val="003C56AB"/>
    <w:rsid w:val="003C5F8F"/>
    <w:rsid w:val="003C6426"/>
    <w:rsid w:val="003D0607"/>
    <w:rsid w:val="003D1328"/>
    <w:rsid w:val="003D13A8"/>
    <w:rsid w:val="003D20E7"/>
    <w:rsid w:val="003D22BA"/>
    <w:rsid w:val="003D2EAB"/>
    <w:rsid w:val="003D3456"/>
    <w:rsid w:val="003D34A3"/>
    <w:rsid w:val="003D367D"/>
    <w:rsid w:val="003D4023"/>
    <w:rsid w:val="003D4C8E"/>
    <w:rsid w:val="003D598F"/>
    <w:rsid w:val="003D5CD7"/>
    <w:rsid w:val="003D7009"/>
    <w:rsid w:val="003D7033"/>
    <w:rsid w:val="003D70CD"/>
    <w:rsid w:val="003D736C"/>
    <w:rsid w:val="003D75D8"/>
    <w:rsid w:val="003E164B"/>
    <w:rsid w:val="003E2678"/>
    <w:rsid w:val="003E26DC"/>
    <w:rsid w:val="003E2B40"/>
    <w:rsid w:val="003E376D"/>
    <w:rsid w:val="003E3CFD"/>
    <w:rsid w:val="003E5BEF"/>
    <w:rsid w:val="003E6853"/>
    <w:rsid w:val="003F042E"/>
    <w:rsid w:val="003F08DA"/>
    <w:rsid w:val="003F0DF6"/>
    <w:rsid w:val="003F0FBB"/>
    <w:rsid w:val="003F16B8"/>
    <w:rsid w:val="003F2E40"/>
    <w:rsid w:val="003F41AD"/>
    <w:rsid w:val="003F65B5"/>
    <w:rsid w:val="003F72CE"/>
    <w:rsid w:val="003F72F9"/>
    <w:rsid w:val="003F7B2C"/>
    <w:rsid w:val="003F7EE8"/>
    <w:rsid w:val="00400B33"/>
    <w:rsid w:val="004029FC"/>
    <w:rsid w:val="00403643"/>
    <w:rsid w:val="00407640"/>
    <w:rsid w:val="004078D1"/>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4C1A"/>
    <w:rsid w:val="00426FEB"/>
    <w:rsid w:val="004276FA"/>
    <w:rsid w:val="0042793A"/>
    <w:rsid w:val="00427945"/>
    <w:rsid w:val="00430179"/>
    <w:rsid w:val="004308F5"/>
    <w:rsid w:val="00430FAC"/>
    <w:rsid w:val="00431F0A"/>
    <w:rsid w:val="004327D5"/>
    <w:rsid w:val="00432BE9"/>
    <w:rsid w:val="00433060"/>
    <w:rsid w:val="00434BDB"/>
    <w:rsid w:val="00435AE6"/>
    <w:rsid w:val="0043678F"/>
    <w:rsid w:val="004370DB"/>
    <w:rsid w:val="0043710A"/>
    <w:rsid w:val="0043728B"/>
    <w:rsid w:val="00437A5A"/>
    <w:rsid w:val="00437EAE"/>
    <w:rsid w:val="00440808"/>
    <w:rsid w:val="00440D79"/>
    <w:rsid w:val="00440E4C"/>
    <w:rsid w:val="00442061"/>
    <w:rsid w:val="004421B4"/>
    <w:rsid w:val="0044411B"/>
    <w:rsid w:val="004444D0"/>
    <w:rsid w:val="00447B76"/>
    <w:rsid w:val="0045058F"/>
    <w:rsid w:val="004507F8"/>
    <w:rsid w:val="0045094D"/>
    <w:rsid w:val="00450D6B"/>
    <w:rsid w:val="00451DB8"/>
    <w:rsid w:val="00453272"/>
    <w:rsid w:val="00455F90"/>
    <w:rsid w:val="00457030"/>
    <w:rsid w:val="004570D8"/>
    <w:rsid w:val="00457220"/>
    <w:rsid w:val="0045782C"/>
    <w:rsid w:val="00457BE0"/>
    <w:rsid w:val="00460010"/>
    <w:rsid w:val="00460EED"/>
    <w:rsid w:val="00462A11"/>
    <w:rsid w:val="00463EE7"/>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132"/>
    <w:rsid w:val="00476EFD"/>
    <w:rsid w:val="0047747A"/>
    <w:rsid w:val="004774FE"/>
    <w:rsid w:val="00480210"/>
    <w:rsid w:val="004820E8"/>
    <w:rsid w:val="00483046"/>
    <w:rsid w:val="004863BE"/>
    <w:rsid w:val="004872C5"/>
    <w:rsid w:val="00492F37"/>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DF0"/>
    <w:rsid w:val="004B2E4A"/>
    <w:rsid w:val="004B3A95"/>
    <w:rsid w:val="004B3B30"/>
    <w:rsid w:val="004B55BD"/>
    <w:rsid w:val="004B7B32"/>
    <w:rsid w:val="004C1948"/>
    <w:rsid w:val="004C2DAD"/>
    <w:rsid w:val="004C3CFF"/>
    <w:rsid w:val="004C4696"/>
    <w:rsid w:val="004C46DD"/>
    <w:rsid w:val="004C4B7E"/>
    <w:rsid w:val="004C4C69"/>
    <w:rsid w:val="004C4CA6"/>
    <w:rsid w:val="004C5C98"/>
    <w:rsid w:val="004C5E82"/>
    <w:rsid w:val="004C66D5"/>
    <w:rsid w:val="004C7234"/>
    <w:rsid w:val="004C7546"/>
    <w:rsid w:val="004C77E9"/>
    <w:rsid w:val="004C79BC"/>
    <w:rsid w:val="004C7ADF"/>
    <w:rsid w:val="004C7FC4"/>
    <w:rsid w:val="004D02ED"/>
    <w:rsid w:val="004D0993"/>
    <w:rsid w:val="004D09EA"/>
    <w:rsid w:val="004D0E49"/>
    <w:rsid w:val="004D0EE6"/>
    <w:rsid w:val="004D1E2F"/>
    <w:rsid w:val="004D4C21"/>
    <w:rsid w:val="004D4D96"/>
    <w:rsid w:val="004D53C7"/>
    <w:rsid w:val="004D5C65"/>
    <w:rsid w:val="004D5D0D"/>
    <w:rsid w:val="004D6DA2"/>
    <w:rsid w:val="004D70DE"/>
    <w:rsid w:val="004E0226"/>
    <w:rsid w:val="004E0812"/>
    <w:rsid w:val="004E0AD0"/>
    <w:rsid w:val="004E0EF9"/>
    <w:rsid w:val="004E292C"/>
    <w:rsid w:val="004E39DD"/>
    <w:rsid w:val="004E3A2B"/>
    <w:rsid w:val="004E3B4D"/>
    <w:rsid w:val="004E45EE"/>
    <w:rsid w:val="004E62E6"/>
    <w:rsid w:val="004E6B3D"/>
    <w:rsid w:val="004E6D0E"/>
    <w:rsid w:val="004F0453"/>
    <w:rsid w:val="004F0858"/>
    <w:rsid w:val="004F137C"/>
    <w:rsid w:val="004F13A6"/>
    <w:rsid w:val="004F1677"/>
    <w:rsid w:val="004F1A4C"/>
    <w:rsid w:val="004F3A6C"/>
    <w:rsid w:val="004F4DAD"/>
    <w:rsid w:val="004F5E43"/>
    <w:rsid w:val="004F603D"/>
    <w:rsid w:val="004F629F"/>
    <w:rsid w:val="004F76B0"/>
    <w:rsid w:val="00500883"/>
    <w:rsid w:val="00500929"/>
    <w:rsid w:val="005021DB"/>
    <w:rsid w:val="005026B0"/>
    <w:rsid w:val="00503278"/>
    <w:rsid w:val="00503F08"/>
    <w:rsid w:val="00504CA7"/>
    <w:rsid w:val="005058DE"/>
    <w:rsid w:val="00506276"/>
    <w:rsid w:val="00506880"/>
    <w:rsid w:val="00511DDC"/>
    <w:rsid w:val="005128E6"/>
    <w:rsid w:val="00512F80"/>
    <w:rsid w:val="00513839"/>
    <w:rsid w:val="00513EE2"/>
    <w:rsid w:val="005144D6"/>
    <w:rsid w:val="005145C5"/>
    <w:rsid w:val="00515449"/>
    <w:rsid w:val="005168D4"/>
    <w:rsid w:val="00520C5F"/>
    <w:rsid w:val="0052198F"/>
    <w:rsid w:val="0052217D"/>
    <w:rsid w:val="005224A1"/>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5E2"/>
    <w:rsid w:val="00533AC3"/>
    <w:rsid w:val="00533F2C"/>
    <w:rsid w:val="00535EDF"/>
    <w:rsid w:val="005377DA"/>
    <w:rsid w:val="00540EE4"/>
    <w:rsid w:val="00541413"/>
    <w:rsid w:val="00542002"/>
    <w:rsid w:val="00542075"/>
    <w:rsid w:val="0054270C"/>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A6E"/>
    <w:rsid w:val="00557EA5"/>
    <w:rsid w:val="005629F2"/>
    <w:rsid w:val="00563C4C"/>
    <w:rsid w:val="00564DE2"/>
    <w:rsid w:val="005667EB"/>
    <w:rsid w:val="00567CA2"/>
    <w:rsid w:val="005704D2"/>
    <w:rsid w:val="00570610"/>
    <w:rsid w:val="00570C2F"/>
    <w:rsid w:val="005763D3"/>
    <w:rsid w:val="0057680F"/>
    <w:rsid w:val="005768D7"/>
    <w:rsid w:val="00577492"/>
    <w:rsid w:val="0058000D"/>
    <w:rsid w:val="00580438"/>
    <w:rsid w:val="00581967"/>
    <w:rsid w:val="005825FE"/>
    <w:rsid w:val="00583288"/>
    <w:rsid w:val="00584B74"/>
    <w:rsid w:val="0058564B"/>
    <w:rsid w:val="00585B50"/>
    <w:rsid w:val="00586287"/>
    <w:rsid w:val="00590137"/>
    <w:rsid w:val="00590694"/>
    <w:rsid w:val="00590C01"/>
    <w:rsid w:val="00590DDE"/>
    <w:rsid w:val="005912F1"/>
    <w:rsid w:val="005922E7"/>
    <w:rsid w:val="0059294B"/>
    <w:rsid w:val="00594FA9"/>
    <w:rsid w:val="00597428"/>
    <w:rsid w:val="005A1241"/>
    <w:rsid w:val="005A17DC"/>
    <w:rsid w:val="005A1A58"/>
    <w:rsid w:val="005A2536"/>
    <w:rsid w:val="005A380F"/>
    <w:rsid w:val="005A397B"/>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4AC"/>
    <w:rsid w:val="005C26BB"/>
    <w:rsid w:val="005C2B45"/>
    <w:rsid w:val="005C3B70"/>
    <w:rsid w:val="005C42E3"/>
    <w:rsid w:val="005C4607"/>
    <w:rsid w:val="005C513C"/>
    <w:rsid w:val="005D0986"/>
    <w:rsid w:val="005D0E30"/>
    <w:rsid w:val="005D2917"/>
    <w:rsid w:val="005D2980"/>
    <w:rsid w:val="005D327E"/>
    <w:rsid w:val="005D3648"/>
    <w:rsid w:val="005D4967"/>
    <w:rsid w:val="005D4968"/>
    <w:rsid w:val="005D5CC9"/>
    <w:rsid w:val="005D5D20"/>
    <w:rsid w:val="005D6BFE"/>
    <w:rsid w:val="005D74CE"/>
    <w:rsid w:val="005D7E57"/>
    <w:rsid w:val="005D7E7C"/>
    <w:rsid w:val="005E20C1"/>
    <w:rsid w:val="005E2C89"/>
    <w:rsid w:val="005E33FE"/>
    <w:rsid w:val="005E54A8"/>
    <w:rsid w:val="005E5F42"/>
    <w:rsid w:val="005E71C4"/>
    <w:rsid w:val="005F00EE"/>
    <w:rsid w:val="005F0B06"/>
    <w:rsid w:val="005F151E"/>
    <w:rsid w:val="005F308D"/>
    <w:rsid w:val="005F35C2"/>
    <w:rsid w:val="005F40EB"/>
    <w:rsid w:val="005F428F"/>
    <w:rsid w:val="005F48E7"/>
    <w:rsid w:val="005F5319"/>
    <w:rsid w:val="005F6F33"/>
    <w:rsid w:val="005F76C2"/>
    <w:rsid w:val="005F79F3"/>
    <w:rsid w:val="00600A37"/>
    <w:rsid w:val="00600E33"/>
    <w:rsid w:val="00603145"/>
    <w:rsid w:val="00603703"/>
    <w:rsid w:val="00605418"/>
    <w:rsid w:val="00605757"/>
    <w:rsid w:val="00605B0A"/>
    <w:rsid w:val="00605B8D"/>
    <w:rsid w:val="00606040"/>
    <w:rsid w:val="00606261"/>
    <w:rsid w:val="0060775F"/>
    <w:rsid w:val="00607A50"/>
    <w:rsid w:val="00607EF2"/>
    <w:rsid w:val="00610BCA"/>
    <w:rsid w:val="00611F8C"/>
    <w:rsid w:val="00612072"/>
    <w:rsid w:val="0061267A"/>
    <w:rsid w:val="00612817"/>
    <w:rsid w:val="00613053"/>
    <w:rsid w:val="006130DA"/>
    <w:rsid w:val="006144C6"/>
    <w:rsid w:val="006149F1"/>
    <w:rsid w:val="00615DBE"/>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C9F"/>
    <w:rsid w:val="00636ED2"/>
    <w:rsid w:val="00637171"/>
    <w:rsid w:val="00640BD1"/>
    <w:rsid w:val="0064182A"/>
    <w:rsid w:val="0064286D"/>
    <w:rsid w:val="0064450D"/>
    <w:rsid w:val="00645660"/>
    <w:rsid w:val="00646465"/>
    <w:rsid w:val="006464BC"/>
    <w:rsid w:val="00646761"/>
    <w:rsid w:val="00646933"/>
    <w:rsid w:val="006470E3"/>
    <w:rsid w:val="006504A5"/>
    <w:rsid w:val="00650621"/>
    <w:rsid w:val="00651ABA"/>
    <w:rsid w:val="0065261C"/>
    <w:rsid w:val="0065268C"/>
    <w:rsid w:val="00652EC5"/>
    <w:rsid w:val="00653D5B"/>
    <w:rsid w:val="00654E2B"/>
    <w:rsid w:val="0065610A"/>
    <w:rsid w:val="00657541"/>
    <w:rsid w:val="0066206D"/>
    <w:rsid w:val="00662575"/>
    <w:rsid w:val="006636CA"/>
    <w:rsid w:val="00663ECA"/>
    <w:rsid w:val="006642A0"/>
    <w:rsid w:val="006647F5"/>
    <w:rsid w:val="00665D07"/>
    <w:rsid w:val="00666013"/>
    <w:rsid w:val="00666C11"/>
    <w:rsid w:val="00667C7C"/>
    <w:rsid w:val="00670830"/>
    <w:rsid w:val="00670FFC"/>
    <w:rsid w:val="00672463"/>
    <w:rsid w:val="006725C1"/>
    <w:rsid w:val="00674043"/>
    <w:rsid w:val="0067661D"/>
    <w:rsid w:val="00677232"/>
    <w:rsid w:val="00677343"/>
    <w:rsid w:val="0068052E"/>
    <w:rsid w:val="00680E72"/>
    <w:rsid w:val="00681090"/>
    <w:rsid w:val="006816C2"/>
    <w:rsid w:val="0068301E"/>
    <w:rsid w:val="006849B8"/>
    <w:rsid w:val="00686654"/>
    <w:rsid w:val="00686CA9"/>
    <w:rsid w:val="006870D8"/>
    <w:rsid w:val="006878C9"/>
    <w:rsid w:val="006914E8"/>
    <w:rsid w:val="006915F7"/>
    <w:rsid w:val="00693049"/>
    <w:rsid w:val="006937F1"/>
    <w:rsid w:val="006960E2"/>
    <w:rsid w:val="00696D53"/>
    <w:rsid w:val="006974A1"/>
    <w:rsid w:val="006A1C3A"/>
    <w:rsid w:val="006A205A"/>
    <w:rsid w:val="006A345F"/>
    <w:rsid w:val="006A3D67"/>
    <w:rsid w:val="006A4491"/>
    <w:rsid w:val="006A50E6"/>
    <w:rsid w:val="006A65D9"/>
    <w:rsid w:val="006A669D"/>
    <w:rsid w:val="006A6C74"/>
    <w:rsid w:val="006A6E02"/>
    <w:rsid w:val="006A774D"/>
    <w:rsid w:val="006B01F0"/>
    <w:rsid w:val="006B117D"/>
    <w:rsid w:val="006B1F17"/>
    <w:rsid w:val="006B1F1E"/>
    <w:rsid w:val="006B2CB3"/>
    <w:rsid w:val="006B36CB"/>
    <w:rsid w:val="006B44B3"/>
    <w:rsid w:val="006B6348"/>
    <w:rsid w:val="006B6E3D"/>
    <w:rsid w:val="006B7967"/>
    <w:rsid w:val="006C1303"/>
    <w:rsid w:val="006C1EFC"/>
    <w:rsid w:val="006C2014"/>
    <w:rsid w:val="006C202B"/>
    <w:rsid w:val="006C2326"/>
    <w:rsid w:val="006C2DCC"/>
    <w:rsid w:val="006C2F52"/>
    <w:rsid w:val="006C32CA"/>
    <w:rsid w:val="006C390F"/>
    <w:rsid w:val="006C3E63"/>
    <w:rsid w:val="006C41F6"/>
    <w:rsid w:val="006C5201"/>
    <w:rsid w:val="006C57B2"/>
    <w:rsid w:val="006C5832"/>
    <w:rsid w:val="006C584F"/>
    <w:rsid w:val="006C64B5"/>
    <w:rsid w:val="006D0703"/>
    <w:rsid w:val="006D0CB4"/>
    <w:rsid w:val="006D1725"/>
    <w:rsid w:val="006D2047"/>
    <w:rsid w:val="006D20E8"/>
    <w:rsid w:val="006D4D1B"/>
    <w:rsid w:val="006D69A1"/>
    <w:rsid w:val="006D6C7E"/>
    <w:rsid w:val="006D7283"/>
    <w:rsid w:val="006E0187"/>
    <w:rsid w:val="006E0577"/>
    <w:rsid w:val="006E0843"/>
    <w:rsid w:val="006E08CE"/>
    <w:rsid w:val="006E0D2E"/>
    <w:rsid w:val="006E1DB3"/>
    <w:rsid w:val="006E3F3F"/>
    <w:rsid w:val="006E4FF5"/>
    <w:rsid w:val="006E5E18"/>
    <w:rsid w:val="006E5EE9"/>
    <w:rsid w:val="006E637F"/>
    <w:rsid w:val="006E6391"/>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552"/>
    <w:rsid w:val="0071661B"/>
    <w:rsid w:val="007167FD"/>
    <w:rsid w:val="00720051"/>
    <w:rsid w:val="00720409"/>
    <w:rsid w:val="007206B0"/>
    <w:rsid w:val="0072146B"/>
    <w:rsid w:val="007224DA"/>
    <w:rsid w:val="00722E48"/>
    <w:rsid w:val="00723534"/>
    <w:rsid w:val="00724710"/>
    <w:rsid w:val="00725B35"/>
    <w:rsid w:val="007268B0"/>
    <w:rsid w:val="007272EB"/>
    <w:rsid w:val="00727A3A"/>
    <w:rsid w:val="00730368"/>
    <w:rsid w:val="007304C1"/>
    <w:rsid w:val="00734059"/>
    <w:rsid w:val="00734EF7"/>
    <w:rsid w:val="00735037"/>
    <w:rsid w:val="00736E12"/>
    <w:rsid w:val="00737721"/>
    <w:rsid w:val="00740386"/>
    <w:rsid w:val="0074214A"/>
    <w:rsid w:val="00742178"/>
    <w:rsid w:val="00742FB0"/>
    <w:rsid w:val="0074325F"/>
    <w:rsid w:val="00743902"/>
    <w:rsid w:val="00744542"/>
    <w:rsid w:val="00745715"/>
    <w:rsid w:val="007461E4"/>
    <w:rsid w:val="00746C36"/>
    <w:rsid w:val="007479A4"/>
    <w:rsid w:val="00747C4E"/>
    <w:rsid w:val="00751BD7"/>
    <w:rsid w:val="00752304"/>
    <w:rsid w:val="0075404D"/>
    <w:rsid w:val="00754649"/>
    <w:rsid w:val="00754A27"/>
    <w:rsid w:val="00756D16"/>
    <w:rsid w:val="007607D1"/>
    <w:rsid w:val="007616F7"/>
    <w:rsid w:val="007622BA"/>
    <w:rsid w:val="007628BB"/>
    <w:rsid w:val="007633F3"/>
    <w:rsid w:val="00763F53"/>
    <w:rsid w:val="00764628"/>
    <w:rsid w:val="00764899"/>
    <w:rsid w:val="00764965"/>
    <w:rsid w:val="00764F1B"/>
    <w:rsid w:val="007671CA"/>
    <w:rsid w:val="007713D9"/>
    <w:rsid w:val="007716F1"/>
    <w:rsid w:val="00771DDF"/>
    <w:rsid w:val="00771F63"/>
    <w:rsid w:val="00773E9F"/>
    <w:rsid w:val="00776F5F"/>
    <w:rsid w:val="00777CC7"/>
    <w:rsid w:val="007820F7"/>
    <w:rsid w:val="0078272D"/>
    <w:rsid w:val="00782905"/>
    <w:rsid w:val="00783CAF"/>
    <w:rsid w:val="00784A45"/>
    <w:rsid w:val="00784D05"/>
    <w:rsid w:val="007850FC"/>
    <w:rsid w:val="007851E4"/>
    <w:rsid w:val="00785A29"/>
    <w:rsid w:val="00786595"/>
    <w:rsid w:val="0079017C"/>
    <w:rsid w:val="007904EA"/>
    <w:rsid w:val="00790AD4"/>
    <w:rsid w:val="00791438"/>
    <w:rsid w:val="0079473D"/>
    <w:rsid w:val="00794776"/>
    <w:rsid w:val="00794D2C"/>
    <w:rsid w:val="0079668F"/>
    <w:rsid w:val="00796E6D"/>
    <w:rsid w:val="00796EDB"/>
    <w:rsid w:val="00797AEF"/>
    <w:rsid w:val="007A03B7"/>
    <w:rsid w:val="007A0F73"/>
    <w:rsid w:val="007A2349"/>
    <w:rsid w:val="007A38F1"/>
    <w:rsid w:val="007A43E9"/>
    <w:rsid w:val="007A5CE7"/>
    <w:rsid w:val="007A5FB0"/>
    <w:rsid w:val="007A778C"/>
    <w:rsid w:val="007B0373"/>
    <w:rsid w:val="007B0411"/>
    <w:rsid w:val="007B0533"/>
    <w:rsid w:val="007B0BE8"/>
    <w:rsid w:val="007B0CBF"/>
    <w:rsid w:val="007B0D08"/>
    <w:rsid w:val="007B175E"/>
    <w:rsid w:val="007B1D28"/>
    <w:rsid w:val="007B1DDA"/>
    <w:rsid w:val="007B442E"/>
    <w:rsid w:val="007B5F1D"/>
    <w:rsid w:val="007B6447"/>
    <w:rsid w:val="007B6DE9"/>
    <w:rsid w:val="007B6EC0"/>
    <w:rsid w:val="007B6EEC"/>
    <w:rsid w:val="007B72D2"/>
    <w:rsid w:val="007B7EFF"/>
    <w:rsid w:val="007C0239"/>
    <w:rsid w:val="007C1094"/>
    <w:rsid w:val="007C11EC"/>
    <w:rsid w:val="007C19C0"/>
    <w:rsid w:val="007C2BCE"/>
    <w:rsid w:val="007C40E9"/>
    <w:rsid w:val="007C4AF4"/>
    <w:rsid w:val="007C5A03"/>
    <w:rsid w:val="007C5A3B"/>
    <w:rsid w:val="007C5A6E"/>
    <w:rsid w:val="007C7AF9"/>
    <w:rsid w:val="007D01A9"/>
    <w:rsid w:val="007D0F8B"/>
    <w:rsid w:val="007D2012"/>
    <w:rsid w:val="007D23EB"/>
    <w:rsid w:val="007D273A"/>
    <w:rsid w:val="007D48E0"/>
    <w:rsid w:val="007D5206"/>
    <w:rsid w:val="007D5C2A"/>
    <w:rsid w:val="007D600D"/>
    <w:rsid w:val="007D6A51"/>
    <w:rsid w:val="007E06C4"/>
    <w:rsid w:val="007E0832"/>
    <w:rsid w:val="007E1DEA"/>
    <w:rsid w:val="007E242F"/>
    <w:rsid w:val="007E2494"/>
    <w:rsid w:val="007E5B4F"/>
    <w:rsid w:val="007E5D85"/>
    <w:rsid w:val="007E6837"/>
    <w:rsid w:val="007E686F"/>
    <w:rsid w:val="007E68BA"/>
    <w:rsid w:val="007E7965"/>
    <w:rsid w:val="007F15E7"/>
    <w:rsid w:val="007F18C0"/>
    <w:rsid w:val="007F1D3C"/>
    <w:rsid w:val="007F27C8"/>
    <w:rsid w:val="007F2FC7"/>
    <w:rsid w:val="007F3479"/>
    <w:rsid w:val="007F3EA4"/>
    <w:rsid w:val="007F4930"/>
    <w:rsid w:val="007F6468"/>
    <w:rsid w:val="007F6AA1"/>
    <w:rsid w:val="00800D39"/>
    <w:rsid w:val="0080122D"/>
    <w:rsid w:val="00801F3B"/>
    <w:rsid w:val="008020A3"/>
    <w:rsid w:val="00802A69"/>
    <w:rsid w:val="008036F7"/>
    <w:rsid w:val="008040DB"/>
    <w:rsid w:val="008046E7"/>
    <w:rsid w:val="008049BA"/>
    <w:rsid w:val="00804AD3"/>
    <w:rsid w:val="00804D98"/>
    <w:rsid w:val="008055EC"/>
    <w:rsid w:val="00807AC3"/>
    <w:rsid w:val="00807BFD"/>
    <w:rsid w:val="0081098D"/>
    <w:rsid w:val="00810E6D"/>
    <w:rsid w:val="008113AF"/>
    <w:rsid w:val="00811ECD"/>
    <w:rsid w:val="00812E5D"/>
    <w:rsid w:val="00813C21"/>
    <w:rsid w:val="0081445D"/>
    <w:rsid w:val="00817115"/>
    <w:rsid w:val="00817349"/>
    <w:rsid w:val="00817664"/>
    <w:rsid w:val="00817AC9"/>
    <w:rsid w:val="0082043F"/>
    <w:rsid w:val="008224BD"/>
    <w:rsid w:val="008226B4"/>
    <w:rsid w:val="00823801"/>
    <w:rsid w:val="008239B7"/>
    <w:rsid w:val="008239E6"/>
    <w:rsid w:val="008272B6"/>
    <w:rsid w:val="00832C51"/>
    <w:rsid w:val="00833581"/>
    <w:rsid w:val="00833904"/>
    <w:rsid w:val="0083501B"/>
    <w:rsid w:val="0083520B"/>
    <w:rsid w:val="00835BCE"/>
    <w:rsid w:val="0083691B"/>
    <w:rsid w:val="0083711F"/>
    <w:rsid w:val="00837D12"/>
    <w:rsid w:val="00840285"/>
    <w:rsid w:val="00841BDA"/>
    <w:rsid w:val="00845886"/>
    <w:rsid w:val="00845F9C"/>
    <w:rsid w:val="0084635C"/>
    <w:rsid w:val="00846DEA"/>
    <w:rsid w:val="0084702C"/>
    <w:rsid w:val="0085019A"/>
    <w:rsid w:val="00850AC0"/>
    <w:rsid w:val="00850EF5"/>
    <w:rsid w:val="00851BE2"/>
    <w:rsid w:val="00851CAE"/>
    <w:rsid w:val="0085268F"/>
    <w:rsid w:val="00853F0C"/>
    <w:rsid w:val="008552A3"/>
    <w:rsid w:val="00855703"/>
    <w:rsid w:val="00856631"/>
    <w:rsid w:val="00856968"/>
    <w:rsid w:val="00860AA1"/>
    <w:rsid w:val="0086167B"/>
    <w:rsid w:val="00862D2B"/>
    <w:rsid w:val="008642B8"/>
    <w:rsid w:val="0086433B"/>
    <w:rsid w:val="00864726"/>
    <w:rsid w:val="00864B1E"/>
    <w:rsid w:val="00865228"/>
    <w:rsid w:val="00865C64"/>
    <w:rsid w:val="00866011"/>
    <w:rsid w:val="00867B6F"/>
    <w:rsid w:val="00871A8C"/>
    <w:rsid w:val="00871A9C"/>
    <w:rsid w:val="00872B2E"/>
    <w:rsid w:val="00872C85"/>
    <w:rsid w:val="00873BC8"/>
    <w:rsid w:val="00873CAF"/>
    <w:rsid w:val="00873E83"/>
    <w:rsid w:val="00874275"/>
    <w:rsid w:val="008754FE"/>
    <w:rsid w:val="008756F0"/>
    <w:rsid w:val="00875758"/>
    <w:rsid w:val="008757F3"/>
    <w:rsid w:val="00877885"/>
    <w:rsid w:val="00881374"/>
    <w:rsid w:val="00884405"/>
    <w:rsid w:val="00884EFD"/>
    <w:rsid w:val="00885F83"/>
    <w:rsid w:val="00886635"/>
    <w:rsid w:val="00886C0D"/>
    <w:rsid w:val="00887134"/>
    <w:rsid w:val="0088765C"/>
    <w:rsid w:val="008877C7"/>
    <w:rsid w:val="00890185"/>
    <w:rsid w:val="008902B6"/>
    <w:rsid w:val="00891322"/>
    <w:rsid w:val="00894F02"/>
    <w:rsid w:val="00896F96"/>
    <w:rsid w:val="008A06A9"/>
    <w:rsid w:val="008A1484"/>
    <w:rsid w:val="008A1905"/>
    <w:rsid w:val="008A192E"/>
    <w:rsid w:val="008A1B88"/>
    <w:rsid w:val="008A2541"/>
    <w:rsid w:val="008A2A66"/>
    <w:rsid w:val="008A2E65"/>
    <w:rsid w:val="008A3599"/>
    <w:rsid w:val="008A389F"/>
    <w:rsid w:val="008A3DC3"/>
    <w:rsid w:val="008A428E"/>
    <w:rsid w:val="008A5226"/>
    <w:rsid w:val="008A53CF"/>
    <w:rsid w:val="008A5B5A"/>
    <w:rsid w:val="008A683C"/>
    <w:rsid w:val="008A687C"/>
    <w:rsid w:val="008A6F57"/>
    <w:rsid w:val="008A7DA3"/>
    <w:rsid w:val="008B107B"/>
    <w:rsid w:val="008B1478"/>
    <w:rsid w:val="008B26D9"/>
    <w:rsid w:val="008B28C5"/>
    <w:rsid w:val="008B57D8"/>
    <w:rsid w:val="008B5C30"/>
    <w:rsid w:val="008B77A3"/>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3957"/>
    <w:rsid w:val="008D4008"/>
    <w:rsid w:val="008D4097"/>
    <w:rsid w:val="008D4A5C"/>
    <w:rsid w:val="008D56D1"/>
    <w:rsid w:val="008D7252"/>
    <w:rsid w:val="008D7D7D"/>
    <w:rsid w:val="008E02CD"/>
    <w:rsid w:val="008E4758"/>
    <w:rsid w:val="008E67DF"/>
    <w:rsid w:val="008F0FD3"/>
    <w:rsid w:val="008F1BF2"/>
    <w:rsid w:val="008F1F0F"/>
    <w:rsid w:val="008F235D"/>
    <w:rsid w:val="008F2B4B"/>
    <w:rsid w:val="008F33BA"/>
    <w:rsid w:val="008F3B2E"/>
    <w:rsid w:val="008F4925"/>
    <w:rsid w:val="008F5091"/>
    <w:rsid w:val="008F6481"/>
    <w:rsid w:val="008F6AC1"/>
    <w:rsid w:val="008F7389"/>
    <w:rsid w:val="00900FDF"/>
    <w:rsid w:val="00902309"/>
    <w:rsid w:val="009028C0"/>
    <w:rsid w:val="009064E6"/>
    <w:rsid w:val="00906EE4"/>
    <w:rsid w:val="00907484"/>
    <w:rsid w:val="009078EE"/>
    <w:rsid w:val="0091135C"/>
    <w:rsid w:val="0091149E"/>
    <w:rsid w:val="009119D1"/>
    <w:rsid w:val="00911AD8"/>
    <w:rsid w:val="00912AC5"/>
    <w:rsid w:val="009138CD"/>
    <w:rsid w:val="00913A62"/>
    <w:rsid w:val="00915834"/>
    <w:rsid w:val="00916944"/>
    <w:rsid w:val="00920769"/>
    <w:rsid w:val="00920A5D"/>
    <w:rsid w:val="00921D6A"/>
    <w:rsid w:val="00921FB8"/>
    <w:rsid w:val="00924524"/>
    <w:rsid w:val="009245F2"/>
    <w:rsid w:val="00925023"/>
    <w:rsid w:val="00925E2F"/>
    <w:rsid w:val="00926478"/>
    <w:rsid w:val="009272FA"/>
    <w:rsid w:val="009276ED"/>
    <w:rsid w:val="00927D31"/>
    <w:rsid w:val="00927D6F"/>
    <w:rsid w:val="00932808"/>
    <w:rsid w:val="00932B19"/>
    <w:rsid w:val="00933D4E"/>
    <w:rsid w:val="00934DD4"/>
    <w:rsid w:val="00935C54"/>
    <w:rsid w:val="00936B22"/>
    <w:rsid w:val="009409C0"/>
    <w:rsid w:val="00940F8C"/>
    <w:rsid w:val="009416DA"/>
    <w:rsid w:val="00941AF0"/>
    <w:rsid w:val="00942857"/>
    <w:rsid w:val="00943A7C"/>
    <w:rsid w:val="009454F0"/>
    <w:rsid w:val="0094555D"/>
    <w:rsid w:val="009456F0"/>
    <w:rsid w:val="00947168"/>
    <w:rsid w:val="00947690"/>
    <w:rsid w:val="009513D7"/>
    <w:rsid w:val="009514B4"/>
    <w:rsid w:val="009516E1"/>
    <w:rsid w:val="009518EA"/>
    <w:rsid w:val="00953138"/>
    <w:rsid w:val="00953544"/>
    <w:rsid w:val="009548CF"/>
    <w:rsid w:val="00955091"/>
    <w:rsid w:val="00955EC7"/>
    <w:rsid w:val="00955FFC"/>
    <w:rsid w:val="009566D6"/>
    <w:rsid w:val="00957958"/>
    <w:rsid w:val="009579D2"/>
    <w:rsid w:val="00961A01"/>
    <w:rsid w:val="00962766"/>
    <w:rsid w:val="00963BFE"/>
    <w:rsid w:val="00963D4A"/>
    <w:rsid w:val="009643EF"/>
    <w:rsid w:val="00964411"/>
    <w:rsid w:val="0096560D"/>
    <w:rsid w:val="00965DFA"/>
    <w:rsid w:val="00965E9D"/>
    <w:rsid w:val="00966D57"/>
    <w:rsid w:val="009670FD"/>
    <w:rsid w:val="00967AB9"/>
    <w:rsid w:val="00970AA0"/>
    <w:rsid w:val="009716E0"/>
    <w:rsid w:val="00972030"/>
    <w:rsid w:val="00974689"/>
    <w:rsid w:val="00974B94"/>
    <w:rsid w:val="00976BE6"/>
    <w:rsid w:val="00980C7D"/>
    <w:rsid w:val="00981043"/>
    <w:rsid w:val="00981F35"/>
    <w:rsid w:val="0098317B"/>
    <w:rsid w:val="009831E1"/>
    <w:rsid w:val="009835A5"/>
    <w:rsid w:val="0098437C"/>
    <w:rsid w:val="009843EB"/>
    <w:rsid w:val="0098485C"/>
    <w:rsid w:val="00984950"/>
    <w:rsid w:val="00984FD5"/>
    <w:rsid w:val="00985D8F"/>
    <w:rsid w:val="0098673B"/>
    <w:rsid w:val="009874D9"/>
    <w:rsid w:val="00987B80"/>
    <w:rsid w:val="009907F1"/>
    <w:rsid w:val="00990867"/>
    <w:rsid w:val="0099144A"/>
    <w:rsid w:val="00991A2E"/>
    <w:rsid w:val="00993816"/>
    <w:rsid w:val="00993BA6"/>
    <w:rsid w:val="00994AA4"/>
    <w:rsid w:val="009970A4"/>
    <w:rsid w:val="00997437"/>
    <w:rsid w:val="00997D81"/>
    <w:rsid w:val="009A023A"/>
    <w:rsid w:val="009A0820"/>
    <w:rsid w:val="009A13BA"/>
    <w:rsid w:val="009A13C8"/>
    <w:rsid w:val="009A1911"/>
    <w:rsid w:val="009A232F"/>
    <w:rsid w:val="009A268F"/>
    <w:rsid w:val="009A3734"/>
    <w:rsid w:val="009A38C4"/>
    <w:rsid w:val="009A5952"/>
    <w:rsid w:val="009A5D42"/>
    <w:rsid w:val="009A60A1"/>
    <w:rsid w:val="009A6F3B"/>
    <w:rsid w:val="009A76F2"/>
    <w:rsid w:val="009A76F5"/>
    <w:rsid w:val="009B082A"/>
    <w:rsid w:val="009B130A"/>
    <w:rsid w:val="009B1480"/>
    <w:rsid w:val="009B19C0"/>
    <w:rsid w:val="009B23F2"/>
    <w:rsid w:val="009B2B8D"/>
    <w:rsid w:val="009B314C"/>
    <w:rsid w:val="009B3495"/>
    <w:rsid w:val="009B3882"/>
    <w:rsid w:val="009B4024"/>
    <w:rsid w:val="009B41CA"/>
    <w:rsid w:val="009B4FE3"/>
    <w:rsid w:val="009B68C4"/>
    <w:rsid w:val="009C244D"/>
    <w:rsid w:val="009C2A4E"/>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E7B2E"/>
    <w:rsid w:val="009E7B6C"/>
    <w:rsid w:val="009F00BA"/>
    <w:rsid w:val="009F02B3"/>
    <w:rsid w:val="009F115A"/>
    <w:rsid w:val="009F115F"/>
    <w:rsid w:val="009F147C"/>
    <w:rsid w:val="009F1E43"/>
    <w:rsid w:val="009F1EFE"/>
    <w:rsid w:val="009F2172"/>
    <w:rsid w:val="009F2E5C"/>
    <w:rsid w:val="009F4605"/>
    <w:rsid w:val="009F4A57"/>
    <w:rsid w:val="009F4FAE"/>
    <w:rsid w:val="009F521E"/>
    <w:rsid w:val="009F5AF9"/>
    <w:rsid w:val="009F6324"/>
    <w:rsid w:val="009F663E"/>
    <w:rsid w:val="009F7CBD"/>
    <w:rsid w:val="00A01763"/>
    <w:rsid w:val="00A02717"/>
    <w:rsid w:val="00A051D0"/>
    <w:rsid w:val="00A052AC"/>
    <w:rsid w:val="00A06178"/>
    <w:rsid w:val="00A066FD"/>
    <w:rsid w:val="00A07DF6"/>
    <w:rsid w:val="00A1048A"/>
    <w:rsid w:val="00A10685"/>
    <w:rsid w:val="00A12D64"/>
    <w:rsid w:val="00A131E6"/>
    <w:rsid w:val="00A14121"/>
    <w:rsid w:val="00A14BF7"/>
    <w:rsid w:val="00A14C02"/>
    <w:rsid w:val="00A152E8"/>
    <w:rsid w:val="00A15717"/>
    <w:rsid w:val="00A219F6"/>
    <w:rsid w:val="00A22508"/>
    <w:rsid w:val="00A22771"/>
    <w:rsid w:val="00A23309"/>
    <w:rsid w:val="00A2362C"/>
    <w:rsid w:val="00A261B6"/>
    <w:rsid w:val="00A271B4"/>
    <w:rsid w:val="00A27F39"/>
    <w:rsid w:val="00A305C7"/>
    <w:rsid w:val="00A315E1"/>
    <w:rsid w:val="00A3206E"/>
    <w:rsid w:val="00A32CCC"/>
    <w:rsid w:val="00A32E26"/>
    <w:rsid w:val="00A33418"/>
    <w:rsid w:val="00A34093"/>
    <w:rsid w:val="00A35326"/>
    <w:rsid w:val="00A366CD"/>
    <w:rsid w:val="00A36D58"/>
    <w:rsid w:val="00A370F3"/>
    <w:rsid w:val="00A37F05"/>
    <w:rsid w:val="00A406B5"/>
    <w:rsid w:val="00A41647"/>
    <w:rsid w:val="00A41716"/>
    <w:rsid w:val="00A41990"/>
    <w:rsid w:val="00A41D07"/>
    <w:rsid w:val="00A421BF"/>
    <w:rsid w:val="00A42A5B"/>
    <w:rsid w:val="00A45D55"/>
    <w:rsid w:val="00A460E8"/>
    <w:rsid w:val="00A46F32"/>
    <w:rsid w:val="00A47D8A"/>
    <w:rsid w:val="00A505B6"/>
    <w:rsid w:val="00A505BA"/>
    <w:rsid w:val="00A50607"/>
    <w:rsid w:val="00A5255D"/>
    <w:rsid w:val="00A56034"/>
    <w:rsid w:val="00A578E2"/>
    <w:rsid w:val="00A600D8"/>
    <w:rsid w:val="00A608CC"/>
    <w:rsid w:val="00A60C0E"/>
    <w:rsid w:val="00A621CE"/>
    <w:rsid w:val="00A6278D"/>
    <w:rsid w:val="00A63092"/>
    <w:rsid w:val="00A64565"/>
    <w:rsid w:val="00A65490"/>
    <w:rsid w:val="00A6552F"/>
    <w:rsid w:val="00A65D63"/>
    <w:rsid w:val="00A65DA7"/>
    <w:rsid w:val="00A66699"/>
    <w:rsid w:val="00A66932"/>
    <w:rsid w:val="00A70DF9"/>
    <w:rsid w:val="00A7216C"/>
    <w:rsid w:val="00A7272D"/>
    <w:rsid w:val="00A72AF8"/>
    <w:rsid w:val="00A734DB"/>
    <w:rsid w:val="00A73528"/>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1A5C"/>
    <w:rsid w:val="00A93BEB"/>
    <w:rsid w:val="00A93EA2"/>
    <w:rsid w:val="00A952F4"/>
    <w:rsid w:val="00A95A3C"/>
    <w:rsid w:val="00A96F09"/>
    <w:rsid w:val="00AA011A"/>
    <w:rsid w:val="00AA08DC"/>
    <w:rsid w:val="00AA0CF0"/>
    <w:rsid w:val="00AA136A"/>
    <w:rsid w:val="00AA24FF"/>
    <w:rsid w:val="00AA2FBF"/>
    <w:rsid w:val="00AA3643"/>
    <w:rsid w:val="00AA369A"/>
    <w:rsid w:val="00AA3D38"/>
    <w:rsid w:val="00AA5338"/>
    <w:rsid w:val="00AA58A5"/>
    <w:rsid w:val="00AA7E2C"/>
    <w:rsid w:val="00AB10BC"/>
    <w:rsid w:val="00AB187E"/>
    <w:rsid w:val="00AB1AFD"/>
    <w:rsid w:val="00AB1CA7"/>
    <w:rsid w:val="00AB4834"/>
    <w:rsid w:val="00AB56CD"/>
    <w:rsid w:val="00AB5DAD"/>
    <w:rsid w:val="00AB5FA1"/>
    <w:rsid w:val="00AB6623"/>
    <w:rsid w:val="00AC13F0"/>
    <w:rsid w:val="00AC211B"/>
    <w:rsid w:val="00AC2303"/>
    <w:rsid w:val="00AC338D"/>
    <w:rsid w:val="00AC36FD"/>
    <w:rsid w:val="00AC40F0"/>
    <w:rsid w:val="00AC51E3"/>
    <w:rsid w:val="00AC54CC"/>
    <w:rsid w:val="00AC62DA"/>
    <w:rsid w:val="00AC6FCF"/>
    <w:rsid w:val="00AC771C"/>
    <w:rsid w:val="00AC779E"/>
    <w:rsid w:val="00AC7D6A"/>
    <w:rsid w:val="00AD01B4"/>
    <w:rsid w:val="00AD0482"/>
    <w:rsid w:val="00AD1974"/>
    <w:rsid w:val="00AD2D25"/>
    <w:rsid w:val="00AD37FF"/>
    <w:rsid w:val="00AD4414"/>
    <w:rsid w:val="00AD4A8A"/>
    <w:rsid w:val="00AD4AFB"/>
    <w:rsid w:val="00AD4B1B"/>
    <w:rsid w:val="00AD4B97"/>
    <w:rsid w:val="00AD4DC4"/>
    <w:rsid w:val="00AD52E5"/>
    <w:rsid w:val="00AD60A3"/>
    <w:rsid w:val="00AD60BD"/>
    <w:rsid w:val="00AD6770"/>
    <w:rsid w:val="00AD67DC"/>
    <w:rsid w:val="00AD7002"/>
    <w:rsid w:val="00AD745D"/>
    <w:rsid w:val="00AD7CAB"/>
    <w:rsid w:val="00AE03DF"/>
    <w:rsid w:val="00AE1F10"/>
    <w:rsid w:val="00AE3B17"/>
    <w:rsid w:val="00AE4CCD"/>
    <w:rsid w:val="00AE63CA"/>
    <w:rsid w:val="00AE7045"/>
    <w:rsid w:val="00AE773C"/>
    <w:rsid w:val="00AE7DC8"/>
    <w:rsid w:val="00AF13D2"/>
    <w:rsid w:val="00AF1507"/>
    <w:rsid w:val="00AF15D8"/>
    <w:rsid w:val="00AF1BFD"/>
    <w:rsid w:val="00AF218A"/>
    <w:rsid w:val="00AF4011"/>
    <w:rsid w:val="00AF4A7B"/>
    <w:rsid w:val="00AF6D55"/>
    <w:rsid w:val="00AF75FD"/>
    <w:rsid w:val="00B015F3"/>
    <w:rsid w:val="00B0169F"/>
    <w:rsid w:val="00B01B58"/>
    <w:rsid w:val="00B02280"/>
    <w:rsid w:val="00B03F42"/>
    <w:rsid w:val="00B05F0A"/>
    <w:rsid w:val="00B13BF3"/>
    <w:rsid w:val="00B13E72"/>
    <w:rsid w:val="00B159DA"/>
    <w:rsid w:val="00B15D2A"/>
    <w:rsid w:val="00B1695D"/>
    <w:rsid w:val="00B205B6"/>
    <w:rsid w:val="00B20D44"/>
    <w:rsid w:val="00B230BF"/>
    <w:rsid w:val="00B23259"/>
    <w:rsid w:val="00B23589"/>
    <w:rsid w:val="00B237AA"/>
    <w:rsid w:val="00B237B1"/>
    <w:rsid w:val="00B23E72"/>
    <w:rsid w:val="00B25497"/>
    <w:rsid w:val="00B254B8"/>
    <w:rsid w:val="00B271A8"/>
    <w:rsid w:val="00B308EB"/>
    <w:rsid w:val="00B311F0"/>
    <w:rsid w:val="00B3160A"/>
    <w:rsid w:val="00B3269D"/>
    <w:rsid w:val="00B34B55"/>
    <w:rsid w:val="00B35470"/>
    <w:rsid w:val="00B35688"/>
    <w:rsid w:val="00B36871"/>
    <w:rsid w:val="00B37060"/>
    <w:rsid w:val="00B3756B"/>
    <w:rsid w:val="00B37792"/>
    <w:rsid w:val="00B403A6"/>
    <w:rsid w:val="00B41FAA"/>
    <w:rsid w:val="00B41FDA"/>
    <w:rsid w:val="00B42FA0"/>
    <w:rsid w:val="00B44C5F"/>
    <w:rsid w:val="00B46B65"/>
    <w:rsid w:val="00B46FA2"/>
    <w:rsid w:val="00B47EED"/>
    <w:rsid w:val="00B50CED"/>
    <w:rsid w:val="00B510DC"/>
    <w:rsid w:val="00B5110C"/>
    <w:rsid w:val="00B52085"/>
    <w:rsid w:val="00B52CA7"/>
    <w:rsid w:val="00B52E8A"/>
    <w:rsid w:val="00B536A6"/>
    <w:rsid w:val="00B543A7"/>
    <w:rsid w:val="00B5482A"/>
    <w:rsid w:val="00B55B0E"/>
    <w:rsid w:val="00B56F87"/>
    <w:rsid w:val="00B6046E"/>
    <w:rsid w:val="00B60C14"/>
    <w:rsid w:val="00B61D0C"/>
    <w:rsid w:val="00B62824"/>
    <w:rsid w:val="00B628C4"/>
    <w:rsid w:val="00B62FC2"/>
    <w:rsid w:val="00B63DBE"/>
    <w:rsid w:val="00B646E6"/>
    <w:rsid w:val="00B6533C"/>
    <w:rsid w:val="00B6650F"/>
    <w:rsid w:val="00B66C2C"/>
    <w:rsid w:val="00B6775E"/>
    <w:rsid w:val="00B67BF0"/>
    <w:rsid w:val="00B7032E"/>
    <w:rsid w:val="00B710C8"/>
    <w:rsid w:val="00B71CCC"/>
    <w:rsid w:val="00B7252A"/>
    <w:rsid w:val="00B72924"/>
    <w:rsid w:val="00B72B9A"/>
    <w:rsid w:val="00B72E57"/>
    <w:rsid w:val="00B74FF5"/>
    <w:rsid w:val="00B758BC"/>
    <w:rsid w:val="00B76162"/>
    <w:rsid w:val="00B763BE"/>
    <w:rsid w:val="00B766C9"/>
    <w:rsid w:val="00B766F4"/>
    <w:rsid w:val="00B76DD1"/>
    <w:rsid w:val="00B77A2B"/>
    <w:rsid w:val="00B8076C"/>
    <w:rsid w:val="00B80A3D"/>
    <w:rsid w:val="00B80AB0"/>
    <w:rsid w:val="00B814F7"/>
    <w:rsid w:val="00B8268B"/>
    <w:rsid w:val="00B830DA"/>
    <w:rsid w:val="00B84168"/>
    <w:rsid w:val="00B84882"/>
    <w:rsid w:val="00B855F7"/>
    <w:rsid w:val="00B8794A"/>
    <w:rsid w:val="00B87CAF"/>
    <w:rsid w:val="00B90030"/>
    <w:rsid w:val="00B93A44"/>
    <w:rsid w:val="00B946F3"/>
    <w:rsid w:val="00B95C02"/>
    <w:rsid w:val="00B95ED6"/>
    <w:rsid w:val="00B95FA9"/>
    <w:rsid w:val="00B95FD4"/>
    <w:rsid w:val="00B96946"/>
    <w:rsid w:val="00B97671"/>
    <w:rsid w:val="00BA0B68"/>
    <w:rsid w:val="00BA1C03"/>
    <w:rsid w:val="00BA1C19"/>
    <w:rsid w:val="00BA2A3D"/>
    <w:rsid w:val="00BA3F63"/>
    <w:rsid w:val="00BA4026"/>
    <w:rsid w:val="00BA4291"/>
    <w:rsid w:val="00BA4AE4"/>
    <w:rsid w:val="00BA5D92"/>
    <w:rsid w:val="00BA63F0"/>
    <w:rsid w:val="00BA6A70"/>
    <w:rsid w:val="00BA6FB0"/>
    <w:rsid w:val="00BB09BB"/>
    <w:rsid w:val="00BB0CA8"/>
    <w:rsid w:val="00BB1108"/>
    <w:rsid w:val="00BB2526"/>
    <w:rsid w:val="00BB2B91"/>
    <w:rsid w:val="00BB2FDB"/>
    <w:rsid w:val="00BB40C1"/>
    <w:rsid w:val="00BB4344"/>
    <w:rsid w:val="00BB59B9"/>
    <w:rsid w:val="00BB5C22"/>
    <w:rsid w:val="00BB5FB6"/>
    <w:rsid w:val="00BB6EF7"/>
    <w:rsid w:val="00BB72D7"/>
    <w:rsid w:val="00BC1356"/>
    <w:rsid w:val="00BC15EA"/>
    <w:rsid w:val="00BC18F8"/>
    <w:rsid w:val="00BC2094"/>
    <w:rsid w:val="00BC2A33"/>
    <w:rsid w:val="00BC2A90"/>
    <w:rsid w:val="00BC2B69"/>
    <w:rsid w:val="00BC35CD"/>
    <w:rsid w:val="00BC4158"/>
    <w:rsid w:val="00BC43FC"/>
    <w:rsid w:val="00BC443F"/>
    <w:rsid w:val="00BC4BDB"/>
    <w:rsid w:val="00BC4C22"/>
    <w:rsid w:val="00BC514E"/>
    <w:rsid w:val="00BC696E"/>
    <w:rsid w:val="00BD2D48"/>
    <w:rsid w:val="00BD2D95"/>
    <w:rsid w:val="00BD309C"/>
    <w:rsid w:val="00BD3C79"/>
    <w:rsid w:val="00BD4B47"/>
    <w:rsid w:val="00BD51C0"/>
    <w:rsid w:val="00BD62ED"/>
    <w:rsid w:val="00BD7BEB"/>
    <w:rsid w:val="00BE1069"/>
    <w:rsid w:val="00BE1777"/>
    <w:rsid w:val="00BE21DD"/>
    <w:rsid w:val="00BE2581"/>
    <w:rsid w:val="00BE2D2B"/>
    <w:rsid w:val="00BE2E9C"/>
    <w:rsid w:val="00BE2F8F"/>
    <w:rsid w:val="00BE637D"/>
    <w:rsid w:val="00BE67B4"/>
    <w:rsid w:val="00BE6B49"/>
    <w:rsid w:val="00BE7965"/>
    <w:rsid w:val="00BE7ABC"/>
    <w:rsid w:val="00BE7EA9"/>
    <w:rsid w:val="00BF03D4"/>
    <w:rsid w:val="00BF0B64"/>
    <w:rsid w:val="00BF11F0"/>
    <w:rsid w:val="00BF18FD"/>
    <w:rsid w:val="00BF24E5"/>
    <w:rsid w:val="00BF291F"/>
    <w:rsid w:val="00BF29BF"/>
    <w:rsid w:val="00BF35D4"/>
    <w:rsid w:val="00BF4322"/>
    <w:rsid w:val="00BF4768"/>
    <w:rsid w:val="00BF4CBD"/>
    <w:rsid w:val="00BF6177"/>
    <w:rsid w:val="00BF6E98"/>
    <w:rsid w:val="00BF719F"/>
    <w:rsid w:val="00BF7B3D"/>
    <w:rsid w:val="00C005CB"/>
    <w:rsid w:val="00C048C5"/>
    <w:rsid w:val="00C053BF"/>
    <w:rsid w:val="00C05458"/>
    <w:rsid w:val="00C0587B"/>
    <w:rsid w:val="00C058FF"/>
    <w:rsid w:val="00C05B3D"/>
    <w:rsid w:val="00C06172"/>
    <w:rsid w:val="00C064F9"/>
    <w:rsid w:val="00C06C7B"/>
    <w:rsid w:val="00C06D70"/>
    <w:rsid w:val="00C06FC6"/>
    <w:rsid w:val="00C10EA6"/>
    <w:rsid w:val="00C11594"/>
    <w:rsid w:val="00C12052"/>
    <w:rsid w:val="00C13118"/>
    <w:rsid w:val="00C132DA"/>
    <w:rsid w:val="00C1356D"/>
    <w:rsid w:val="00C13C86"/>
    <w:rsid w:val="00C16304"/>
    <w:rsid w:val="00C16E7A"/>
    <w:rsid w:val="00C1780B"/>
    <w:rsid w:val="00C2041A"/>
    <w:rsid w:val="00C20EE9"/>
    <w:rsid w:val="00C216C7"/>
    <w:rsid w:val="00C2289D"/>
    <w:rsid w:val="00C228D0"/>
    <w:rsid w:val="00C23CBB"/>
    <w:rsid w:val="00C24DA4"/>
    <w:rsid w:val="00C24DB7"/>
    <w:rsid w:val="00C304A1"/>
    <w:rsid w:val="00C31317"/>
    <w:rsid w:val="00C3183F"/>
    <w:rsid w:val="00C31CCD"/>
    <w:rsid w:val="00C32833"/>
    <w:rsid w:val="00C335DF"/>
    <w:rsid w:val="00C33CCE"/>
    <w:rsid w:val="00C35871"/>
    <w:rsid w:val="00C3692E"/>
    <w:rsid w:val="00C36C68"/>
    <w:rsid w:val="00C374C4"/>
    <w:rsid w:val="00C407BF"/>
    <w:rsid w:val="00C434F0"/>
    <w:rsid w:val="00C43886"/>
    <w:rsid w:val="00C43F2A"/>
    <w:rsid w:val="00C4415D"/>
    <w:rsid w:val="00C44302"/>
    <w:rsid w:val="00C44A03"/>
    <w:rsid w:val="00C45DEE"/>
    <w:rsid w:val="00C46607"/>
    <w:rsid w:val="00C47460"/>
    <w:rsid w:val="00C474ED"/>
    <w:rsid w:val="00C4787B"/>
    <w:rsid w:val="00C47F88"/>
    <w:rsid w:val="00C50583"/>
    <w:rsid w:val="00C52749"/>
    <w:rsid w:val="00C53036"/>
    <w:rsid w:val="00C534D9"/>
    <w:rsid w:val="00C5363A"/>
    <w:rsid w:val="00C546A2"/>
    <w:rsid w:val="00C554C5"/>
    <w:rsid w:val="00C56F66"/>
    <w:rsid w:val="00C572F1"/>
    <w:rsid w:val="00C5774C"/>
    <w:rsid w:val="00C57E1B"/>
    <w:rsid w:val="00C60227"/>
    <w:rsid w:val="00C61875"/>
    <w:rsid w:val="00C6259E"/>
    <w:rsid w:val="00C634C8"/>
    <w:rsid w:val="00C640E7"/>
    <w:rsid w:val="00C64220"/>
    <w:rsid w:val="00C64CF7"/>
    <w:rsid w:val="00C651F6"/>
    <w:rsid w:val="00C65451"/>
    <w:rsid w:val="00C65486"/>
    <w:rsid w:val="00C65696"/>
    <w:rsid w:val="00C66368"/>
    <w:rsid w:val="00C678F8"/>
    <w:rsid w:val="00C67C2B"/>
    <w:rsid w:val="00C7028B"/>
    <w:rsid w:val="00C70823"/>
    <w:rsid w:val="00C70CB2"/>
    <w:rsid w:val="00C70FA5"/>
    <w:rsid w:val="00C7184D"/>
    <w:rsid w:val="00C71B90"/>
    <w:rsid w:val="00C71DF4"/>
    <w:rsid w:val="00C7351E"/>
    <w:rsid w:val="00C75385"/>
    <w:rsid w:val="00C753EC"/>
    <w:rsid w:val="00C75E65"/>
    <w:rsid w:val="00C76796"/>
    <w:rsid w:val="00C7767C"/>
    <w:rsid w:val="00C811FA"/>
    <w:rsid w:val="00C836AF"/>
    <w:rsid w:val="00C8430E"/>
    <w:rsid w:val="00C850A6"/>
    <w:rsid w:val="00C85EA7"/>
    <w:rsid w:val="00C90553"/>
    <w:rsid w:val="00C90BB7"/>
    <w:rsid w:val="00C9135C"/>
    <w:rsid w:val="00C92618"/>
    <w:rsid w:val="00C92835"/>
    <w:rsid w:val="00C9292D"/>
    <w:rsid w:val="00C92D11"/>
    <w:rsid w:val="00C93DEF"/>
    <w:rsid w:val="00CA121F"/>
    <w:rsid w:val="00CA1719"/>
    <w:rsid w:val="00CA1BF6"/>
    <w:rsid w:val="00CA22B0"/>
    <w:rsid w:val="00CA2327"/>
    <w:rsid w:val="00CA2D97"/>
    <w:rsid w:val="00CA3E7D"/>
    <w:rsid w:val="00CA4D21"/>
    <w:rsid w:val="00CA7568"/>
    <w:rsid w:val="00CA79CD"/>
    <w:rsid w:val="00CB0466"/>
    <w:rsid w:val="00CB147F"/>
    <w:rsid w:val="00CB1C5C"/>
    <w:rsid w:val="00CB3137"/>
    <w:rsid w:val="00CB3192"/>
    <w:rsid w:val="00CB3B63"/>
    <w:rsid w:val="00CB48D7"/>
    <w:rsid w:val="00CB57A6"/>
    <w:rsid w:val="00CB57F5"/>
    <w:rsid w:val="00CC030F"/>
    <w:rsid w:val="00CC03CC"/>
    <w:rsid w:val="00CC0966"/>
    <w:rsid w:val="00CC0A60"/>
    <w:rsid w:val="00CC0ABD"/>
    <w:rsid w:val="00CC2AB1"/>
    <w:rsid w:val="00CC5281"/>
    <w:rsid w:val="00CD004F"/>
    <w:rsid w:val="00CD0177"/>
    <w:rsid w:val="00CD023C"/>
    <w:rsid w:val="00CD1D91"/>
    <w:rsid w:val="00CD2FE9"/>
    <w:rsid w:val="00CD5AF3"/>
    <w:rsid w:val="00CE0604"/>
    <w:rsid w:val="00CE0D18"/>
    <w:rsid w:val="00CE0D95"/>
    <w:rsid w:val="00CE0FEB"/>
    <w:rsid w:val="00CE1841"/>
    <w:rsid w:val="00CE1870"/>
    <w:rsid w:val="00CE1983"/>
    <w:rsid w:val="00CE3843"/>
    <w:rsid w:val="00CE4592"/>
    <w:rsid w:val="00CE580D"/>
    <w:rsid w:val="00CE5C88"/>
    <w:rsid w:val="00CE7003"/>
    <w:rsid w:val="00CE7DB1"/>
    <w:rsid w:val="00CE7F87"/>
    <w:rsid w:val="00CF0BEB"/>
    <w:rsid w:val="00CF2480"/>
    <w:rsid w:val="00CF30CF"/>
    <w:rsid w:val="00CF58FC"/>
    <w:rsid w:val="00CF656F"/>
    <w:rsid w:val="00D00E1E"/>
    <w:rsid w:val="00D0127C"/>
    <w:rsid w:val="00D01489"/>
    <w:rsid w:val="00D0199D"/>
    <w:rsid w:val="00D03FF0"/>
    <w:rsid w:val="00D051FC"/>
    <w:rsid w:val="00D05285"/>
    <w:rsid w:val="00D05CD3"/>
    <w:rsid w:val="00D063FE"/>
    <w:rsid w:val="00D0664F"/>
    <w:rsid w:val="00D06EA4"/>
    <w:rsid w:val="00D07906"/>
    <w:rsid w:val="00D10025"/>
    <w:rsid w:val="00D12B36"/>
    <w:rsid w:val="00D13626"/>
    <w:rsid w:val="00D14410"/>
    <w:rsid w:val="00D1475C"/>
    <w:rsid w:val="00D14A13"/>
    <w:rsid w:val="00D157B1"/>
    <w:rsid w:val="00D169DA"/>
    <w:rsid w:val="00D17481"/>
    <w:rsid w:val="00D176F2"/>
    <w:rsid w:val="00D17883"/>
    <w:rsid w:val="00D21B75"/>
    <w:rsid w:val="00D22333"/>
    <w:rsid w:val="00D22D75"/>
    <w:rsid w:val="00D23465"/>
    <w:rsid w:val="00D23AC5"/>
    <w:rsid w:val="00D24F46"/>
    <w:rsid w:val="00D268EC"/>
    <w:rsid w:val="00D269CF"/>
    <w:rsid w:val="00D30B0C"/>
    <w:rsid w:val="00D311E8"/>
    <w:rsid w:val="00D314B1"/>
    <w:rsid w:val="00D31D1C"/>
    <w:rsid w:val="00D3286F"/>
    <w:rsid w:val="00D32A9A"/>
    <w:rsid w:val="00D35E0D"/>
    <w:rsid w:val="00D360B4"/>
    <w:rsid w:val="00D3665F"/>
    <w:rsid w:val="00D36A9B"/>
    <w:rsid w:val="00D36B0E"/>
    <w:rsid w:val="00D40ADF"/>
    <w:rsid w:val="00D41305"/>
    <w:rsid w:val="00D4243B"/>
    <w:rsid w:val="00D42BB9"/>
    <w:rsid w:val="00D440C8"/>
    <w:rsid w:val="00D44441"/>
    <w:rsid w:val="00D44C7A"/>
    <w:rsid w:val="00D469A0"/>
    <w:rsid w:val="00D46AB8"/>
    <w:rsid w:val="00D46B2D"/>
    <w:rsid w:val="00D512FB"/>
    <w:rsid w:val="00D53800"/>
    <w:rsid w:val="00D554C4"/>
    <w:rsid w:val="00D558EB"/>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2E61"/>
    <w:rsid w:val="00D73298"/>
    <w:rsid w:val="00D7518E"/>
    <w:rsid w:val="00D753E9"/>
    <w:rsid w:val="00D759DD"/>
    <w:rsid w:val="00D76C12"/>
    <w:rsid w:val="00D76D8E"/>
    <w:rsid w:val="00D80D4C"/>
    <w:rsid w:val="00D81A6A"/>
    <w:rsid w:val="00D82F31"/>
    <w:rsid w:val="00D853D1"/>
    <w:rsid w:val="00D85ADB"/>
    <w:rsid w:val="00D85D73"/>
    <w:rsid w:val="00D860D0"/>
    <w:rsid w:val="00D87378"/>
    <w:rsid w:val="00D901B3"/>
    <w:rsid w:val="00D90A13"/>
    <w:rsid w:val="00D90A1F"/>
    <w:rsid w:val="00D91D1B"/>
    <w:rsid w:val="00D91F11"/>
    <w:rsid w:val="00D92359"/>
    <w:rsid w:val="00D936D8"/>
    <w:rsid w:val="00D93743"/>
    <w:rsid w:val="00D93B3F"/>
    <w:rsid w:val="00D947F4"/>
    <w:rsid w:val="00D96636"/>
    <w:rsid w:val="00D96E0C"/>
    <w:rsid w:val="00D9748B"/>
    <w:rsid w:val="00D97C4D"/>
    <w:rsid w:val="00DA0633"/>
    <w:rsid w:val="00DA0AB7"/>
    <w:rsid w:val="00DA1296"/>
    <w:rsid w:val="00DA2FCE"/>
    <w:rsid w:val="00DA364D"/>
    <w:rsid w:val="00DA39DB"/>
    <w:rsid w:val="00DA42D7"/>
    <w:rsid w:val="00DA4984"/>
    <w:rsid w:val="00DA4CC9"/>
    <w:rsid w:val="00DA4D16"/>
    <w:rsid w:val="00DA508B"/>
    <w:rsid w:val="00DA5BDB"/>
    <w:rsid w:val="00DA6A24"/>
    <w:rsid w:val="00DA6A6B"/>
    <w:rsid w:val="00DA6C4B"/>
    <w:rsid w:val="00DB0927"/>
    <w:rsid w:val="00DB0E20"/>
    <w:rsid w:val="00DB0E2C"/>
    <w:rsid w:val="00DB27A8"/>
    <w:rsid w:val="00DB2F62"/>
    <w:rsid w:val="00DB3848"/>
    <w:rsid w:val="00DB471C"/>
    <w:rsid w:val="00DB5586"/>
    <w:rsid w:val="00DB5CDA"/>
    <w:rsid w:val="00DB5EF6"/>
    <w:rsid w:val="00DB6307"/>
    <w:rsid w:val="00DB6349"/>
    <w:rsid w:val="00DC0B19"/>
    <w:rsid w:val="00DC0E68"/>
    <w:rsid w:val="00DC110B"/>
    <w:rsid w:val="00DC1265"/>
    <w:rsid w:val="00DC1CD3"/>
    <w:rsid w:val="00DC2987"/>
    <w:rsid w:val="00DC2D29"/>
    <w:rsid w:val="00DC4EF0"/>
    <w:rsid w:val="00DC515F"/>
    <w:rsid w:val="00DC57A0"/>
    <w:rsid w:val="00DC6417"/>
    <w:rsid w:val="00DC6921"/>
    <w:rsid w:val="00DD15F4"/>
    <w:rsid w:val="00DD1CA1"/>
    <w:rsid w:val="00DD2FD5"/>
    <w:rsid w:val="00DD448F"/>
    <w:rsid w:val="00DD4B60"/>
    <w:rsid w:val="00DD4F46"/>
    <w:rsid w:val="00DD5250"/>
    <w:rsid w:val="00DD55F2"/>
    <w:rsid w:val="00DE05DE"/>
    <w:rsid w:val="00DE25E4"/>
    <w:rsid w:val="00DE2CA5"/>
    <w:rsid w:val="00DE313F"/>
    <w:rsid w:val="00DE4110"/>
    <w:rsid w:val="00DE4CDF"/>
    <w:rsid w:val="00DE4D71"/>
    <w:rsid w:val="00DE566B"/>
    <w:rsid w:val="00DE61B2"/>
    <w:rsid w:val="00DE632C"/>
    <w:rsid w:val="00DE63C4"/>
    <w:rsid w:val="00DF067C"/>
    <w:rsid w:val="00DF0F81"/>
    <w:rsid w:val="00DF2535"/>
    <w:rsid w:val="00DF2BA9"/>
    <w:rsid w:val="00DF3031"/>
    <w:rsid w:val="00DF5EB4"/>
    <w:rsid w:val="00DF6556"/>
    <w:rsid w:val="00DF71DA"/>
    <w:rsid w:val="00DF7EF7"/>
    <w:rsid w:val="00E00310"/>
    <w:rsid w:val="00E00E58"/>
    <w:rsid w:val="00E02418"/>
    <w:rsid w:val="00E028AC"/>
    <w:rsid w:val="00E02CB0"/>
    <w:rsid w:val="00E030E4"/>
    <w:rsid w:val="00E03D34"/>
    <w:rsid w:val="00E04088"/>
    <w:rsid w:val="00E0468D"/>
    <w:rsid w:val="00E04EE2"/>
    <w:rsid w:val="00E05608"/>
    <w:rsid w:val="00E0571A"/>
    <w:rsid w:val="00E066AA"/>
    <w:rsid w:val="00E066EA"/>
    <w:rsid w:val="00E06E4D"/>
    <w:rsid w:val="00E07310"/>
    <w:rsid w:val="00E07ECF"/>
    <w:rsid w:val="00E10347"/>
    <w:rsid w:val="00E115BD"/>
    <w:rsid w:val="00E11984"/>
    <w:rsid w:val="00E12D12"/>
    <w:rsid w:val="00E13B7B"/>
    <w:rsid w:val="00E151D6"/>
    <w:rsid w:val="00E16553"/>
    <w:rsid w:val="00E167CE"/>
    <w:rsid w:val="00E16FDD"/>
    <w:rsid w:val="00E212D6"/>
    <w:rsid w:val="00E21E40"/>
    <w:rsid w:val="00E22D12"/>
    <w:rsid w:val="00E24D86"/>
    <w:rsid w:val="00E267C9"/>
    <w:rsid w:val="00E26C08"/>
    <w:rsid w:val="00E26D49"/>
    <w:rsid w:val="00E318D1"/>
    <w:rsid w:val="00E3194D"/>
    <w:rsid w:val="00E322F4"/>
    <w:rsid w:val="00E33043"/>
    <w:rsid w:val="00E34997"/>
    <w:rsid w:val="00E34E62"/>
    <w:rsid w:val="00E35B47"/>
    <w:rsid w:val="00E35E79"/>
    <w:rsid w:val="00E37DB7"/>
    <w:rsid w:val="00E4006F"/>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4EC"/>
    <w:rsid w:val="00E607D7"/>
    <w:rsid w:val="00E61893"/>
    <w:rsid w:val="00E618FD"/>
    <w:rsid w:val="00E62CD5"/>
    <w:rsid w:val="00E63322"/>
    <w:rsid w:val="00E63A8C"/>
    <w:rsid w:val="00E65206"/>
    <w:rsid w:val="00E65212"/>
    <w:rsid w:val="00E654CD"/>
    <w:rsid w:val="00E6617A"/>
    <w:rsid w:val="00E66D8B"/>
    <w:rsid w:val="00E67E6F"/>
    <w:rsid w:val="00E718C0"/>
    <w:rsid w:val="00E73F62"/>
    <w:rsid w:val="00E74072"/>
    <w:rsid w:val="00E755F6"/>
    <w:rsid w:val="00E7615D"/>
    <w:rsid w:val="00E7778E"/>
    <w:rsid w:val="00E779BA"/>
    <w:rsid w:val="00E80723"/>
    <w:rsid w:val="00E8093F"/>
    <w:rsid w:val="00E81BC8"/>
    <w:rsid w:val="00E81C51"/>
    <w:rsid w:val="00E8323C"/>
    <w:rsid w:val="00E835DB"/>
    <w:rsid w:val="00E837B1"/>
    <w:rsid w:val="00E8467A"/>
    <w:rsid w:val="00E8497F"/>
    <w:rsid w:val="00E906A0"/>
    <w:rsid w:val="00E90B10"/>
    <w:rsid w:val="00E90C69"/>
    <w:rsid w:val="00E912A5"/>
    <w:rsid w:val="00E91C09"/>
    <w:rsid w:val="00E9221B"/>
    <w:rsid w:val="00E92EEE"/>
    <w:rsid w:val="00E9415A"/>
    <w:rsid w:val="00E949F0"/>
    <w:rsid w:val="00E967B1"/>
    <w:rsid w:val="00EA0FF6"/>
    <w:rsid w:val="00EA1AA5"/>
    <w:rsid w:val="00EA246E"/>
    <w:rsid w:val="00EA4106"/>
    <w:rsid w:val="00EA547F"/>
    <w:rsid w:val="00EA6190"/>
    <w:rsid w:val="00EA7519"/>
    <w:rsid w:val="00EB07DB"/>
    <w:rsid w:val="00EB1287"/>
    <w:rsid w:val="00EB3F65"/>
    <w:rsid w:val="00EB5AF6"/>
    <w:rsid w:val="00EB78F0"/>
    <w:rsid w:val="00EB7BEA"/>
    <w:rsid w:val="00EC078D"/>
    <w:rsid w:val="00EC0929"/>
    <w:rsid w:val="00EC09DC"/>
    <w:rsid w:val="00EC235C"/>
    <w:rsid w:val="00EC2758"/>
    <w:rsid w:val="00EC29D4"/>
    <w:rsid w:val="00EC396D"/>
    <w:rsid w:val="00EC442C"/>
    <w:rsid w:val="00EC60D9"/>
    <w:rsid w:val="00EC667C"/>
    <w:rsid w:val="00ED0827"/>
    <w:rsid w:val="00ED0C6D"/>
    <w:rsid w:val="00ED111E"/>
    <w:rsid w:val="00ED12E1"/>
    <w:rsid w:val="00ED16E3"/>
    <w:rsid w:val="00ED239B"/>
    <w:rsid w:val="00ED265D"/>
    <w:rsid w:val="00ED3B10"/>
    <w:rsid w:val="00ED4D65"/>
    <w:rsid w:val="00ED5801"/>
    <w:rsid w:val="00ED6C4E"/>
    <w:rsid w:val="00ED7044"/>
    <w:rsid w:val="00ED7231"/>
    <w:rsid w:val="00ED7BEF"/>
    <w:rsid w:val="00EE03D5"/>
    <w:rsid w:val="00EE0E47"/>
    <w:rsid w:val="00EE2672"/>
    <w:rsid w:val="00EE4C06"/>
    <w:rsid w:val="00EE625C"/>
    <w:rsid w:val="00EE718B"/>
    <w:rsid w:val="00EE7B38"/>
    <w:rsid w:val="00EF0018"/>
    <w:rsid w:val="00EF0A72"/>
    <w:rsid w:val="00EF2AA6"/>
    <w:rsid w:val="00EF2D25"/>
    <w:rsid w:val="00EF49C7"/>
    <w:rsid w:val="00EF5A5C"/>
    <w:rsid w:val="00EF6273"/>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557"/>
    <w:rsid w:val="00F21C06"/>
    <w:rsid w:val="00F22DD1"/>
    <w:rsid w:val="00F23449"/>
    <w:rsid w:val="00F2351B"/>
    <w:rsid w:val="00F2398B"/>
    <w:rsid w:val="00F23E64"/>
    <w:rsid w:val="00F25AE1"/>
    <w:rsid w:val="00F25F74"/>
    <w:rsid w:val="00F277AC"/>
    <w:rsid w:val="00F278CE"/>
    <w:rsid w:val="00F279ED"/>
    <w:rsid w:val="00F30287"/>
    <w:rsid w:val="00F3282D"/>
    <w:rsid w:val="00F3300B"/>
    <w:rsid w:val="00F335BB"/>
    <w:rsid w:val="00F33B36"/>
    <w:rsid w:val="00F33C88"/>
    <w:rsid w:val="00F34185"/>
    <w:rsid w:val="00F346B4"/>
    <w:rsid w:val="00F3563D"/>
    <w:rsid w:val="00F35B3C"/>
    <w:rsid w:val="00F36AE0"/>
    <w:rsid w:val="00F375A6"/>
    <w:rsid w:val="00F40862"/>
    <w:rsid w:val="00F41F1D"/>
    <w:rsid w:val="00F433FB"/>
    <w:rsid w:val="00F4411C"/>
    <w:rsid w:val="00F45044"/>
    <w:rsid w:val="00F4571B"/>
    <w:rsid w:val="00F458EE"/>
    <w:rsid w:val="00F45F7E"/>
    <w:rsid w:val="00F476EB"/>
    <w:rsid w:val="00F47BD6"/>
    <w:rsid w:val="00F50B74"/>
    <w:rsid w:val="00F51CCC"/>
    <w:rsid w:val="00F52132"/>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245F"/>
    <w:rsid w:val="00F73CA7"/>
    <w:rsid w:val="00F74A31"/>
    <w:rsid w:val="00F74B18"/>
    <w:rsid w:val="00F753CB"/>
    <w:rsid w:val="00F76705"/>
    <w:rsid w:val="00F767E4"/>
    <w:rsid w:val="00F7794C"/>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A6A14"/>
    <w:rsid w:val="00FB03C8"/>
    <w:rsid w:val="00FB253C"/>
    <w:rsid w:val="00FB449A"/>
    <w:rsid w:val="00FB4FB0"/>
    <w:rsid w:val="00FB5865"/>
    <w:rsid w:val="00FB6AD8"/>
    <w:rsid w:val="00FC05B2"/>
    <w:rsid w:val="00FC0953"/>
    <w:rsid w:val="00FC1224"/>
    <w:rsid w:val="00FC177A"/>
    <w:rsid w:val="00FC2747"/>
    <w:rsid w:val="00FC2B54"/>
    <w:rsid w:val="00FC30DB"/>
    <w:rsid w:val="00FC45ED"/>
    <w:rsid w:val="00FC4B7E"/>
    <w:rsid w:val="00FC4F00"/>
    <w:rsid w:val="00FC5D27"/>
    <w:rsid w:val="00FC6988"/>
    <w:rsid w:val="00FC7672"/>
    <w:rsid w:val="00FD0F41"/>
    <w:rsid w:val="00FD1214"/>
    <w:rsid w:val="00FD21AC"/>
    <w:rsid w:val="00FD2FD2"/>
    <w:rsid w:val="00FD3A53"/>
    <w:rsid w:val="00FD46DB"/>
    <w:rsid w:val="00FD4F1E"/>
    <w:rsid w:val="00FD77FD"/>
    <w:rsid w:val="00FE1D98"/>
    <w:rsid w:val="00FE1DF4"/>
    <w:rsid w:val="00FE3E3F"/>
    <w:rsid w:val="00FE4777"/>
    <w:rsid w:val="00FE5015"/>
    <w:rsid w:val="00FE72E2"/>
    <w:rsid w:val="00FF2C4D"/>
    <w:rsid w:val="00FF2F22"/>
    <w:rsid w:val="00FF4A81"/>
    <w:rsid w:val="00FF64E5"/>
    <w:rsid w:val="00FF65F9"/>
    <w:rsid w:val="0124E2F1"/>
    <w:rsid w:val="0349B1C4"/>
    <w:rsid w:val="03ADE786"/>
    <w:rsid w:val="046EFE4A"/>
    <w:rsid w:val="05754172"/>
    <w:rsid w:val="092554DA"/>
    <w:rsid w:val="0A7AEB7A"/>
    <w:rsid w:val="0AA84E52"/>
    <w:rsid w:val="0BCF6DCC"/>
    <w:rsid w:val="0E51EB6E"/>
    <w:rsid w:val="1455EAFB"/>
    <w:rsid w:val="17381150"/>
    <w:rsid w:val="193A1B45"/>
    <w:rsid w:val="1A540CD4"/>
    <w:rsid w:val="1D1F78FD"/>
    <w:rsid w:val="1FD3E406"/>
    <w:rsid w:val="230D1B90"/>
    <w:rsid w:val="25F0B555"/>
    <w:rsid w:val="2839C2DF"/>
    <w:rsid w:val="28C925BE"/>
    <w:rsid w:val="296549D3"/>
    <w:rsid w:val="2AFB67EA"/>
    <w:rsid w:val="2C6117C1"/>
    <w:rsid w:val="2D09B523"/>
    <w:rsid w:val="2F32F2CD"/>
    <w:rsid w:val="2FDE0418"/>
    <w:rsid w:val="341E323A"/>
    <w:rsid w:val="349F5535"/>
    <w:rsid w:val="35370EA4"/>
    <w:rsid w:val="36470774"/>
    <w:rsid w:val="364F2BCC"/>
    <w:rsid w:val="37E5CD11"/>
    <w:rsid w:val="3A87BAC2"/>
    <w:rsid w:val="3A98E8FC"/>
    <w:rsid w:val="3C6E3FD0"/>
    <w:rsid w:val="3D2B3D1F"/>
    <w:rsid w:val="3E389F4E"/>
    <w:rsid w:val="3E6DB38A"/>
    <w:rsid w:val="3F1AF457"/>
    <w:rsid w:val="47000870"/>
    <w:rsid w:val="48F6C3DD"/>
    <w:rsid w:val="4B39884B"/>
    <w:rsid w:val="4BAB4BE2"/>
    <w:rsid w:val="4D730461"/>
    <w:rsid w:val="504ED205"/>
    <w:rsid w:val="50D19CA6"/>
    <w:rsid w:val="55DD9C7D"/>
    <w:rsid w:val="560026DE"/>
    <w:rsid w:val="574B8E9B"/>
    <w:rsid w:val="59A0A921"/>
    <w:rsid w:val="5A7871E0"/>
    <w:rsid w:val="5BAD0C4C"/>
    <w:rsid w:val="5C72AD11"/>
    <w:rsid w:val="5EAFE450"/>
    <w:rsid w:val="605D34FB"/>
    <w:rsid w:val="6084A9F1"/>
    <w:rsid w:val="61510BFF"/>
    <w:rsid w:val="62847506"/>
    <w:rsid w:val="62C4ADD0"/>
    <w:rsid w:val="67B0645F"/>
    <w:rsid w:val="68384067"/>
    <w:rsid w:val="68F589D2"/>
    <w:rsid w:val="69B16401"/>
    <w:rsid w:val="6B16BB77"/>
    <w:rsid w:val="6CD44F86"/>
    <w:rsid w:val="6DF25073"/>
    <w:rsid w:val="6EA9F0B3"/>
    <w:rsid w:val="6FB1158E"/>
    <w:rsid w:val="716E2F72"/>
    <w:rsid w:val="71D9C431"/>
    <w:rsid w:val="72BBA75A"/>
    <w:rsid w:val="7300AED8"/>
    <w:rsid w:val="75059264"/>
    <w:rsid w:val="7624B346"/>
    <w:rsid w:val="76D6AFCB"/>
    <w:rsid w:val="76DA59CE"/>
    <w:rsid w:val="77379945"/>
    <w:rsid w:val="792893BA"/>
    <w:rsid w:val="79974FF9"/>
    <w:rsid w:val="7A1D332B"/>
    <w:rsid w:val="7C5056AA"/>
    <w:rsid w:val="7F5AD00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D06F3"/>
  <w15:chartTrackingRefBased/>
  <w15:docId w15:val="{6339B9F0-977F-4B3E-848A-E43A9398E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75B64"/>
    <w:pPr>
      <w:spacing w:after="160" w:line="259" w:lineRule="auto"/>
      <w:jc w:val="both"/>
    </w:pPr>
    <w:rPr>
      <w:sz w:val="22"/>
      <w:szCs w:val="22"/>
      <w:lang w:val="en-GB"/>
    </w:rPr>
  </w:style>
  <w:style w:type="paragraph" w:styleId="Heading1">
    <w:name w:val="heading 1"/>
    <w:basedOn w:val="Normal"/>
    <w:next w:val="Normal"/>
    <w:link w:val="Heading1Char"/>
    <w:uiPriority w:val="9"/>
    <w:qFormat/>
    <w:rsid w:val="006E3F3F"/>
    <w:pPr>
      <w:keepNext/>
      <w:keepLines/>
      <w:spacing w:before="240" w:after="0"/>
      <w:outlineLvl w:val="0"/>
    </w:pPr>
    <w:rPr>
      <w:rFonts w:ascii="Calibri Light" w:eastAsia="PMingLiU" w:hAnsi="Calibri Light"/>
      <w:color w:val="2E74B5"/>
      <w:sz w:val="32"/>
      <w:szCs w:val="32"/>
    </w:rPr>
  </w:style>
  <w:style w:type="paragraph" w:styleId="Heading2">
    <w:name w:val="heading 2"/>
    <w:basedOn w:val="Normal"/>
    <w:next w:val="Normal"/>
    <w:link w:val="Heading2Char"/>
    <w:uiPriority w:val="9"/>
    <w:unhideWhenUsed/>
    <w:qFormat/>
    <w:rsid w:val="00CB3192"/>
    <w:pPr>
      <w:keepNext/>
      <w:spacing w:before="240" w:after="60"/>
      <w:outlineLvl w:val="1"/>
    </w:pPr>
    <w:rPr>
      <w:rFonts w:ascii="Calibri Light" w:eastAsia="Times New Roman" w:hAnsi="Calibri Light"/>
      <w:b/>
      <w:bCs/>
      <w:iCs/>
      <w:sz w:val="28"/>
      <w:szCs w:val="28"/>
    </w:rPr>
  </w:style>
  <w:style w:type="paragraph" w:styleId="Heading3">
    <w:name w:val="heading 3"/>
    <w:basedOn w:val="Normal"/>
    <w:next w:val="Normal"/>
    <w:link w:val="Heading3Char"/>
    <w:qFormat/>
    <w:rsid w:val="00F476EB"/>
    <w:pPr>
      <w:widowControl w:val="0"/>
      <w:tabs>
        <w:tab w:val="left" w:pos="907"/>
      </w:tabs>
      <w:spacing w:before="240" w:after="60" w:line="240" w:lineRule="auto"/>
      <w:ind w:left="907" w:hanging="907"/>
      <w:outlineLvl w:val="2"/>
    </w:pPr>
    <w:rPr>
      <w:rFonts w:ascii="Calibri Light" w:eastAsia="MS Mincho" w:hAnsi="Calibri Light" w:cs="Arial"/>
      <w:b/>
      <w:bCs/>
      <w:szCs w:val="26"/>
      <w:u w:val="thick"/>
      <w:lang w:eastAsia="en-GB"/>
    </w:rPr>
  </w:style>
  <w:style w:type="paragraph" w:styleId="Heading4">
    <w:name w:val="heading 4"/>
    <w:basedOn w:val="Normal"/>
    <w:next w:val="Normal"/>
    <w:link w:val="Heading4Char"/>
    <w:uiPriority w:val="9"/>
    <w:unhideWhenUsed/>
    <w:qFormat/>
    <w:rsid w:val="008A7DA3"/>
    <w:pPr>
      <w:keepNext/>
      <w:spacing w:before="240" w:after="60"/>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Normal"/>
    <w:link w:val="CommentsChar"/>
    <w:qFormat/>
    <w:rsid w:val="005224A1"/>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sid w:val="005224A1"/>
    <w:rPr>
      <w:rFonts w:ascii="Arial" w:eastAsia="MS Mincho" w:hAnsi="Arial" w:cs="Times New Roman"/>
      <w:i/>
      <w:noProof/>
      <w:sz w:val="18"/>
      <w:szCs w:val="24"/>
      <w:lang w:eastAsia="en-GB"/>
    </w:rPr>
  </w:style>
  <w:style w:type="character" w:customStyle="1" w:styleId="Heading3Char">
    <w:name w:val="Heading 3 Char"/>
    <w:link w:val="Heading3"/>
    <w:rsid w:val="00F476EB"/>
    <w:rPr>
      <w:rFonts w:ascii="Calibri Light" w:eastAsia="MS Mincho" w:hAnsi="Calibri Light" w:cs="Arial"/>
      <w:b/>
      <w:bCs/>
      <w:sz w:val="22"/>
      <w:szCs w:val="26"/>
      <w:u w:val="thick"/>
      <w:lang w:val="en-GB" w:eastAsia="en-GB"/>
    </w:rPr>
  </w:style>
  <w:style w:type="paragraph" w:styleId="ListParagraph">
    <w:name w:val="List Paragraph"/>
    <w:aliases w:val="- Bullets,목록 단락,リスト段落,?? ??,?????,????,Lista1,列出段落"/>
    <w:basedOn w:val="Normal"/>
    <w:link w:val="ListParagraphChar"/>
    <w:uiPriority w:val="34"/>
    <w:qFormat/>
    <w:rsid w:val="00FC7672"/>
    <w:pPr>
      <w:ind w:left="720"/>
      <w:contextualSpacing/>
    </w:pPr>
  </w:style>
  <w:style w:type="character" w:customStyle="1" w:styleId="Heading1Char">
    <w:name w:val="Heading 1 Char"/>
    <w:link w:val="Heading1"/>
    <w:uiPriority w:val="9"/>
    <w:rsid w:val="006E3F3F"/>
    <w:rPr>
      <w:rFonts w:ascii="Calibri Light" w:eastAsia="PMingLiU" w:hAnsi="Calibri Light" w:cs="Times New Roman"/>
      <w:color w:val="2E74B5"/>
      <w:sz w:val="32"/>
      <w:szCs w:val="32"/>
    </w:rPr>
  </w:style>
  <w:style w:type="paragraph" w:customStyle="1" w:styleId="3GPPHeader">
    <w:name w:val="3GPP_Header"/>
    <w:basedOn w:val="Normal"/>
    <w:rsid w:val="006E3F3F"/>
    <w:pPr>
      <w:tabs>
        <w:tab w:val="left" w:pos="1701"/>
        <w:tab w:val="right" w:pos="9639"/>
      </w:tabs>
      <w:overflowPunct w:val="0"/>
      <w:autoSpaceDE w:val="0"/>
      <w:autoSpaceDN w:val="0"/>
      <w:adjustRightInd w:val="0"/>
      <w:spacing w:after="240" w:line="240" w:lineRule="auto"/>
      <w:textAlignment w:val="baseline"/>
    </w:pPr>
    <w:rPr>
      <w:rFonts w:ascii="Arial" w:eastAsia="Times New Roman" w:hAnsi="Arial"/>
      <w:b/>
      <w:sz w:val="24"/>
      <w:szCs w:val="20"/>
      <w:lang w:eastAsia="zh-CN"/>
    </w:rPr>
  </w:style>
  <w:style w:type="character" w:styleId="CommentReference">
    <w:name w:val="annotation reference"/>
    <w:uiPriority w:val="99"/>
    <w:semiHidden/>
    <w:unhideWhenUsed/>
    <w:rsid w:val="009A3734"/>
    <w:rPr>
      <w:sz w:val="16"/>
      <w:szCs w:val="16"/>
    </w:rPr>
  </w:style>
  <w:style w:type="paragraph" w:styleId="CommentText">
    <w:name w:val="annotation text"/>
    <w:basedOn w:val="Normal"/>
    <w:link w:val="CommentTextChar"/>
    <w:uiPriority w:val="99"/>
    <w:unhideWhenUsed/>
    <w:rsid w:val="009A3734"/>
    <w:rPr>
      <w:sz w:val="20"/>
      <w:szCs w:val="20"/>
    </w:rPr>
  </w:style>
  <w:style w:type="character" w:customStyle="1" w:styleId="CommentTextChar">
    <w:name w:val="Comment Text Char"/>
    <w:link w:val="CommentText"/>
    <w:uiPriority w:val="99"/>
    <w:rsid w:val="009A3734"/>
    <w:rPr>
      <w:lang w:val="en-GB"/>
    </w:rPr>
  </w:style>
  <w:style w:type="paragraph" w:styleId="CommentSubject">
    <w:name w:val="annotation subject"/>
    <w:basedOn w:val="CommentText"/>
    <w:next w:val="CommentText"/>
    <w:link w:val="CommentSubjectChar"/>
    <w:uiPriority w:val="99"/>
    <w:semiHidden/>
    <w:unhideWhenUsed/>
    <w:rsid w:val="009A3734"/>
    <w:rPr>
      <w:b/>
      <w:bCs/>
    </w:rPr>
  </w:style>
  <w:style w:type="character" w:customStyle="1" w:styleId="CommentSubjectChar">
    <w:name w:val="Comment Subject Char"/>
    <w:link w:val="CommentSubject"/>
    <w:uiPriority w:val="99"/>
    <w:semiHidden/>
    <w:rsid w:val="009A3734"/>
    <w:rPr>
      <w:b/>
      <w:bCs/>
      <w:lang w:val="en-GB"/>
    </w:rPr>
  </w:style>
  <w:style w:type="paragraph" w:styleId="BalloonText">
    <w:name w:val="Balloon Text"/>
    <w:basedOn w:val="Normal"/>
    <w:link w:val="BalloonTextChar"/>
    <w:uiPriority w:val="99"/>
    <w:semiHidden/>
    <w:unhideWhenUsed/>
    <w:rsid w:val="009A3734"/>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9A3734"/>
    <w:rPr>
      <w:rFonts w:ascii="Segoe UI" w:hAnsi="Segoe UI" w:cs="Segoe UI"/>
      <w:sz w:val="18"/>
      <w:szCs w:val="18"/>
      <w:lang w:val="en-GB"/>
    </w:rPr>
  </w:style>
  <w:style w:type="character" w:customStyle="1" w:styleId="Heading2Char">
    <w:name w:val="Heading 2 Char"/>
    <w:link w:val="Heading2"/>
    <w:uiPriority w:val="9"/>
    <w:rsid w:val="00CB3192"/>
    <w:rPr>
      <w:rFonts w:ascii="Calibri Light" w:eastAsia="Times New Roman" w:hAnsi="Calibri Light"/>
      <w:b/>
      <w:bCs/>
      <w:iCs/>
      <w:sz w:val="28"/>
      <w:szCs w:val="28"/>
      <w:lang w:val="en-GB"/>
    </w:rPr>
  </w:style>
  <w:style w:type="paragraph" w:styleId="Caption">
    <w:name w:val="caption"/>
    <w:basedOn w:val="Normal"/>
    <w:next w:val="Normal"/>
    <w:uiPriority w:val="35"/>
    <w:unhideWhenUsed/>
    <w:qFormat/>
    <w:rsid w:val="007B72D2"/>
    <w:rPr>
      <w:b/>
      <w:bCs/>
      <w:sz w:val="20"/>
      <w:szCs w:val="20"/>
    </w:rPr>
  </w:style>
  <w:style w:type="character" w:customStyle="1" w:styleId="Heading4Char">
    <w:name w:val="Heading 4 Char"/>
    <w:link w:val="Heading4"/>
    <w:uiPriority w:val="9"/>
    <w:rsid w:val="008A7DA3"/>
    <w:rPr>
      <w:rFonts w:ascii="Calibri" w:eastAsia="Times New Roman" w:hAnsi="Calibri" w:cs="Times New Roman"/>
      <w:b/>
      <w:bCs/>
      <w:sz w:val="28"/>
      <w:szCs w:val="28"/>
      <w:lang w:val="en-GB"/>
    </w:rPr>
  </w:style>
  <w:style w:type="character" w:styleId="Hyperlink">
    <w:name w:val="Hyperlink"/>
    <w:uiPriority w:val="99"/>
    <w:semiHidden/>
    <w:unhideWhenUsed/>
    <w:rsid w:val="003B5A23"/>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3B5A23"/>
    <w:rPr>
      <w:sz w:val="22"/>
      <w:szCs w:val="22"/>
      <w:lang w:val="en-GB"/>
    </w:rPr>
  </w:style>
  <w:style w:type="paragraph" w:styleId="Revision">
    <w:name w:val="Revision"/>
    <w:hidden/>
    <w:uiPriority w:val="99"/>
    <w:semiHidden/>
    <w:rsid w:val="00886C0D"/>
    <w:rPr>
      <w:sz w:val="22"/>
      <w:szCs w:val="22"/>
      <w:lang w:val="en-GB"/>
    </w:rPr>
  </w:style>
  <w:style w:type="table" w:styleId="TableGrid">
    <w:name w:val="Table Grid"/>
    <w:basedOn w:val="TableNormal"/>
    <w:uiPriority w:val="39"/>
    <w:rsid w:val="005420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5021DB"/>
    <w:pPr>
      <w:numPr>
        <w:numId w:val="24"/>
      </w:numPr>
      <w:spacing w:before="60" w:after="0" w:line="240" w:lineRule="auto"/>
      <w:jc w:val="left"/>
    </w:pPr>
    <w:rPr>
      <w:rFonts w:ascii="Arial" w:eastAsia="MS Mincho" w:hAnsi="Arial"/>
      <w:b/>
      <w:sz w:val="20"/>
      <w:szCs w:val="24"/>
      <w:lang w:eastAsia="en-GB"/>
    </w:rPr>
  </w:style>
  <w:style w:type="paragraph" w:customStyle="1" w:styleId="TF">
    <w:name w:val="TF"/>
    <w:aliases w:val="left"/>
    <w:basedOn w:val="Normal"/>
    <w:link w:val="TFZchn"/>
    <w:rsid w:val="00F45044"/>
    <w:pPr>
      <w:keepLines/>
      <w:overflowPunct w:val="0"/>
      <w:autoSpaceDE w:val="0"/>
      <w:autoSpaceDN w:val="0"/>
      <w:adjustRightInd w:val="0"/>
      <w:spacing w:after="240" w:line="240" w:lineRule="auto"/>
      <w:jc w:val="center"/>
      <w:textAlignment w:val="baseline"/>
    </w:pPr>
    <w:rPr>
      <w:rFonts w:ascii="Arial" w:eastAsia="SimSun" w:hAnsi="Arial"/>
      <w:b/>
      <w:bCs/>
      <w:sz w:val="20"/>
      <w:szCs w:val="20"/>
      <w:lang w:eastAsia="x-none"/>
    </w:rPr>
  </w:style>
  <w:style w:type="character" w:customStyle="1" w:styleId="TFZchn">
    <w:name w:val="TF Zchn"/>
    <w:link w:val="TF"/>
    <w:rsid w:val="00F45044"/>
    <w:rPr>
      <w:rFonts w:ascii="Arial" w:eastAsia="SimSun" w:hAnsi="Arial"/>
      <w:b/>
      <w:bCs/>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89416">
      <w:bodyDiv w:val="1"/>
      <w:marLeft w:val="0"/>
      <w:marRight w:val="0"/>
      <w:marTop w:val="0"/>
      <w:marBottom w:val="0"/>
      <w:divBdr>
        <w:top w:val="none" w:sz="0" w:space="0" w:color="auto"/>
        <w:left w:val="none" w:sz="0" w:space="0" w:color="auto"/>
        <w:bottom w:val="none" w:sz="0" w:space="0" w:color="auto"/>
        <w:right w:val="none" w:sz="0" w:space="0" w:color="auto"/>
      </w:divBdr>
    </w:div>
    <w:div w:id="470291135">
      <w:bodyDiv w:val="1"/>
      <w:marLeft w:val="0"/>
      <w:marRight w:val="0"/>
      <w:marTop w:val="0"/>
      <w:marBottom w:val="0"/>
      <w:divBdr>
        <w:top w:val="none" w:sz="0" w:space="0" w:color="auto"/>
        <w:left w:val="none" w:sz="0" w:space="0" w:color="auto"/>
        <w:bottom w:val="none" w:sz="0" w:space="0" w:color="auto"/>
        <w:right w:val="none" w:sz="0" w:space="0" w:color="auto"/>
      </w:divBdr>
    </w:div>
    <w:div w:id="646128784">
      <w:bodyDiv w:val="1"/>
      <w:marLeft w:val="0"/>
      <w:marRight w:val="0"/>
      <w:marTop w:val="0"/>
      <w:marBottom w:val="0"/>
      <w:divBdr>
        <w:top w:val="none" w:sz="0" w:space="0" w:color="auto"/>
        <w:left w:val="none" w:sz="0" w:space="0" w:color="auto"/>
        <w:bottom w:val="none" w:sz="0" w:space="0" w:color="auto"/>
        <w:right w:val="none" w:sz="0" w:space="0" w:color="auto"/>
      </w:divBdr>
    </w:div>
    <w:div w:id="1102915735">
      <w:bodyDiv w:val="1"/>
      <w:marLeft w:val="0"/>
      <w:marRight w:val="0"/>
      <w:marTop w:val="0"/>
      <w:marBottom w:val="0"/>
      <w:divBdr>
        <w:top w:val="none" w:sz="0" w:space="0" w:color="auto"/>
        <w:left w:val="none" w:sz="0" w:space="0" w:color="auto"/>
        <w:bottom w:val="none" w:sz="0" w:space="0" w:color="auto"/>
        <w:right w:val="none" w:sz="0" w:space="0" w:color="auto"/>
      </w:divBdr>
    </w:div>
    <w:div w:id="1613395546">
      <w:bodyDiv w:val="1"/>
      <w:marLeft w:val="0"/>
      <w:marRight w:val="0"/>
      <w:marTop w:val="0"/>
      <w:marBottom w:val="0"/>
      <w:divBdr>
        <w:top w:val="none" w:sz="0" w:space="0" w:color="auto"/>
        <w:left w:val="none" w:sz="0" w:space="0" w:color="auto"/>
        <w:bottom w:val="none" w:sz="0" w:space="0" w:color="auto"/>
        <w:right w:val="none" w:sz="0" w:space="0" w:color="auto"/>
      </w:divBdr>
    </w:div>
    <w:div w:id="2147041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0"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4890B-CAE7-4B2F-B21A-5A5BA288F2C8}">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17EF6D47-DAD3-42BD-B160-FFD5A623EC36}">
  <ds:schemaRefs>
    <ds:schemaRef ds:uri="http://schemas.microsoft.com/sharepoint/v3/contenttype/forms"/>
  </ds:schemaRefs>
</ds:datastoreItem>
</file>

<file path=customXml/itemProps3.xml><?xml version="1.0" encoding="utf-8"?>
<ds:datastoreItem xmlns:ds="http://schemas.openxmlformats.org/officeDocument/2006/customXml" ds:itemID="{19D26B5A-C572-4204-80E0-CF6BB4E17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6E8BCC-E701-48F6-8741-863A5A990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872</Words>
  <Characters>4068</Characters>
  <Application>Microsoft Office Word</Application>
  <DocSecurity>0</DocSecurity>
  <Lines>72</Lines>
  <Paragraphs>33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dc:creator>
  <cp:keywords>CTPClassification=CTP_NT</cp:keywords>
  <dc:description/>
  <cp:lastModifiedBy>Intel (Murali Narasimha)</cp:lastModifiedBy>
  <cp:revision>5</cp:revision>
  <dcterms:created xsi:type="dcterms:W3CDTF">2020-02-13T23:45:00Z</dcterms:created>
  <dcterms:modified xsi:type="dcterms:W3CDTF">2020-02-14T00:21:00Z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6b9cb191-198c-4718-ab35-0b5c69825df1</vt:lpwstr>
  </property>
  <property fmtid="{D5CDD505-2E9C-101B-9397-08002B2CF9AE}" pid="3" name="CTP_TimeStamp">
    <vt:lpwstr>2020-02-14 00:21:41Z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