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3ED" w:rsidRDefault="00D773ED" w:rsidP="00D773ED">
      <w:pPr>
        <w:pStyle w:val="CRCoverPage"/>
        <w:tabs>
          <w:tab w:val="right" w:pos="9639"/>
          <w:tab w:val="right" w:pos="13323"/>
        </w:tabs>
        <w:snapToGrid w:val="0"/>
        <w:spacing w:after="0"/>
        <w:rPr>
          <w:rFonts w:cs="Arial"/>
          <w:b/>
          <w:noProof/>
          <w:sz w:val="24"/>
          <w:szCs w:val="24"/>
        </w:rPr>
      </w:pPr>
      <w:bookmarkStart w:id="0" w:name="_Hlk30605316"/>
      <w:r>
        <w:rPr>
          <w:rFonts w:cs="Arial"/>
          <w:b/>
          <w:noProof/>
          <w:sz w:val="24"/>
          <w:szCs w:val="24"/>
        </w:rPr>
        <w:t>3GPP TSG RAN WG2#109-e</w:t>
      </w:r>
      <w:r>
        <w:rPr>
          <w:rFonts w:cs="Arial"/>
          <w:b/>
          <w:noProof/>
          <w:sz w:val="24"/>
          <w:szCs w:val="24"/>
        </w:rPr>
        <w:tab/>
        <w:t>R2-200004</w:t>
      </w:r>
      <w:r>
        <w:rPr>
          <w:rFonts w:cs="Arial"/>
          <w:b/>
          <w:noProof/>
          <w:sz w:val="24"/>
          <w:szCs w:val="24"/>
        </w:rPr>
        <w:t>8</w:t>
      </w:r>
    </w:p>
    <w:p w:rsidR="00D773ED" w:rsidRDefault="00D773ED" w:rsidP="00D773ED">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rsidR="00D773ED" w:rsidRDefault="00D773ED" w:rsidP="00D773ED">
      <w:pPr>
        <w:pStyle w:val="CRCoverPage"/>
        <w:pBdr>
          <w:bottom w:val="single" w:sz="6" w:space="0" w:color="auto"/>
        </w:pBdr>
        <w:tabs>
          <w:tab w:val="right" w:pos="9639"/>
          <w:tab w:val="right" w:pos="13323"/>
        </w:tabs>
        <w:spacing w:after="0"/>
        <w:rPr>
          <w:rFonts w:cs="Arial"/>
          <w:noProof/>
        </w:rPr>
      </w:pPr>
    </w:p>
    <w:p w:rsidR="00D773ED" w:rsidRDefault="00D773ED" w:rsidP="00D773ED">
      <w:pPr>
        <w:pStyle w:val="CRCoverPage"/>
        <w:tabs>
          <w:tab w:val="left" w:pos="7655"/>
        </w:tabs>
        <w:spacing w:after="0"/>
        <w:outlineLvl w:val="0"/>
        <w:rPr>
          <w:noProof/>
        </w:rPr>
      </w:pPr>
    </w:p>
    <w:bookmarkEnd w:id="0"/>
    <w:p w:rsidR="00463675" w:rsidRPr="000F4E43" w:rsidRDefault="000F4E43" w:rsidP="000F4E43">
      <w:pPr>
        <w:pStyle w:val="Header"/>
        <w:tabs>
          <w:tab w:val="clear" w:pos="4153"/>
          <w:tab w:val="clear" w:pos="8306"/>
          <w:tab w:val="right" w:pos="9639"/>
        </w:tabs>
        <w:rPr>
          <w:rFonts w:cs="Arial"/>
          <w:b/>
          <w:bCs/>
          <w:sz w:val="24"/>
          <w:szCs w:val="24"/>
        </w:rPr>
      </w:pPr>
      <w:r w:rsidRPr="000F4E43">
        <w:rPr>
          <w:rFonts w:cs="Arial"/>
          <w:b/>
          <w:bCs/>
          <w:sz w:val="24"/>
          <w:szCs w:val="24"/>
        </w:rPr>
        <w:t xml:space="preserve">3GPP </w:t>
      </w:r>
      <w:r w:rsidR="003374C8">
        <w:rPr>
          <w:rFonts w:cs="Arial"/>
          <w:b/>
          <w:bCs/>
          <w:sz w:val="24"/>
          <w:szCs w:val="24"/>
        </w:rPr>
        <w:t>RAN</w:t>
      </w:r>
      <w:r w:rsidRPr="000F4E43">
        <w:rPr>
          <w:rFonts w:cs="Arial"/>
          <w:b/>
          <w:bCs/>
          <w:sz w:val="24"/>
          <w:szCs w:val="24"/>
        </w:rPr>
        <w:t xml:space="preserve"> Meeting #</w:t>
      </w:r>
      <w:r w:rsidR="003374C8">
        <w:rPr>
          <w:rFonts w:cs="Arial"/>
          <w:b/>
          <w:bCs/>
          <w:sz w:val="24"/>
          <w:szCs w:val="24"/>
        </w:rPr>
        <w:t>86</w:t>
      </w:r>
      <w:r w:rsidRPr="000F4E43">
        <w:rPr>
          <w:rFonts w:cs="Arial"/>
          <w:b/>
          <w:bCs/>
          <w:sz w:val="24"/>
          <w:szCs w:val="24"/>
        </w:rPr>
        <w:tab/>
      </w:r>
      <w:r w:rsidR="003374C8">
        <w:rPr>
          <w:rFonts w:cs="Arial"/>
          <w:b/>
          <w:bCs/>
          <w:sz w:val="24"/>
          <w:szCs w:val="24"/>
        </w:rPr>
        <w:t>RP-19</w:t>
      </w:r>
      <w:r w:rsidR="0034356E">
        <w:rPr>
          <w:rFonts w:cs="Arial"/>
          <w:b/>
          <w:bCs/>
          <w:sz w:val="24"/>
          <w:szCs w:val="24"/>
        </w:rPr>
        <w:t>32</w:t>
      </w:r>
      <w:r w:rsidR="004A1A32">
        <w:rPr>
          <w:rFonts w:cs="Arial"/>
          <w:b/>
          <w:bCs/>
          <w:sz w:val="24"/>
          <w:szCs w:val="24"/>
        </w:rPr>
        <w:t>65</w:t>
      </w:r>
    </w:p>
    <w:p w:rsidR="00463675" w:rsidRPr="000F4E43" w:rsidRDefault="00CF65D2" w:rsidP="000F4E43">
      <w:pPr>
        <w:pStyle w:val="Header"/>
        <w:pBdr>
          <w:bottom w:val="single" w:sz="4" w:space="1" w:color="auto"/>
        </w:pBdr>
        <w:tabs>
          <w:tab w:val="clear" w:pos="4153"/>
          <w:tab w:val="clear" w:pos="8306"/>
          <w:tab w:val="right" w:pos="9639"/>
        </w:tabs>
        <w:rPr>
          <w:rFonts w:cs="Arial"/>
          <w:b/>
          <w:bCs/>
          <w:sz w:val="24"/>
          <w:szCs w:val="24"/>
        </w:rPr>
      </w:pPr>
      <w:r>
        <w:rPr>
          <w:rFonts w:cs="Arial"/>
          <w:b/>
          <w:bCs/>
          <w:sz w:val="24"/>
          <w:szCs w:val="24"/>
        </w:rPr>
        <w:t>Sitges</w:t>
      </w:r>
      <w:r w:rsidR="00463675" w:rsidRPr="000F4E43">
        <w:rPr>
          <w:rFonts w:cs="Arial"/>
          <w:b/>
          <w:bCs/>
          <w:sz w:val="24"/>
          <w:szCs w:val="24"/>
        </w:rPr>
        <w:t xml:space="preserve">, </w:t>
      </w:r>
      <w:r>
        <w:rPr>
          <w:rFonts w:cs="Arial"/>
          <w:b/>
          <w:bCs/>
          <w:sz w:val="24"/>
          <w:szCs w:val="24"/>
        </w:rPr>
        <w:t>Spain</w:t>
      </w:r>
      <w:r w:rsidR="00463675" w:rsidRPr="000F4E43">
        <w:rPr>
          <w:rFonts w:cs="Arial"/>
          <w:b/>
          <w:bCs/>
          <w:sz w:val="24"/>
          <w:szCs w:val="24"/>
        </w:rPr>
        <w:t xml:space="preserve">, </w:t>
      </w:r>
      <w:r>
        <w:rPr>
          <w:rFonts w:cs="Arial"/>
          <w:b/>
          <w:bCs/>
          <w:sz w:val="24"/>
          <w:szCs w:val="24"/>
        </w:rPr>
        <w:t>9th -</w:t>
      </w:r>
      <w:r w:rsidR="003374C8">
        <w:rPr>
          <w:rFonts w:cs="Arial"/>
          <w:b/>
          <w:bCs/>
          <w:sz w:val="24"/>
          <w:szCs w:val="24"/>
        </w:rPr>
        <w:t>12th December 2019</w:t>
      </w:r>
    </w:p>
    <w:p w:rsidR="00463675" w:rsidRPr="000F4E43" w:rsidRDefault="00463675">
      <w:pPr>
        <w:rPr>
          <w:rFonts w:cs="Arial"/>
        </w:rPr>
      </w:pPr>
    </w:p>
    <w:p w:rsidR="00463675" w:rsidRPr="00CF65D2" w:rsidRDefault="00463675" w:rsidP="00CF65D2">
      <w:pPr>
        <w:pStyle w:val="Title"/>
      </w:pPr>
      <w:r w:rsidRPr="00CF65D2">
        <w:t>Title:</w:t>
      </w:r>
      <w:r w:rsidRPr="00CF65D2">
        <w:tab/>
      </w:r>
      <w:r w:rsidR="00631197">
        <w:t>LS on 5G indicator</w:t>
      </w:r>
    </w:p>
    <w:p w:rsidR="00463675" w:rsidRPr="00CF65D2" w:rsidRDefault="00463675" w:rsidP="00CF65D2">
      <w:pPr>
        <w:pStyle w:val="Title"/>
      </w:pPr>
      <w:r w:rsidRPr="00CF65D2">
        <w:t>Response to:</w:t>
      </w:r>
      <w:r w:rsidRPr="00CF65D2">
        <w:tab/>
      </w:r>
      <w:r w:rsidR="00CF65D2" w:rsidRPr="00CF65D2">
        <w:t>-</w:t>
      </w:r>
    </w:p>
    <w:p w:rsidR="00463675" w:rsidRPr="00CF65D2" w:rsidRDefault="00463675" w:rsidP="00CF65D2">
      <w:pPr>
        <w:pStyle w:val="Title"/>
      </w:pPr>
      <w:r w:rsidRPr="00CF65D2">
        <w:t>Release:</w:t>
      </w:r>
      <w:r w:rsidRPr="00CF65D2">
        <w:tab/>
      </w:r>
      <w:r w:rsidR="00CF65D2" w:rsidRPr="00DB79D3">
        <w:t>Rel 16</w:t>
      </w:r>
    </w:p>
    <w:p w:rsidR="00463675" w:rsidRPr="00CF65D2" w:rsidRDefault="00463675" w:rsidP="00CF65D2">
      <w:pPr>
        <w:pStyle w:val="Title"/>
      </w:pPr>
      <w:r w:rsidRPr="00CF65D2">
        <w:t>Work Item:</w:t>
      </w:r>
      <w:r w:rsidRPr="00CF65D2">
        <w:tab/>
      </w:r>
      <w:r w:rsidR="00CF65D2" w:rsidRPr="00CF65D2">
        <w:t>NR_NewRAT-Core</w:t>
      </w:r>
      <w:r w:rsidR="00B053F9">
        <w:t>, TEI16</w:t>
      </w:r>
      <w:r w:rsidR="00CF65D2" w:rsidRPr="00CF65D2">
        <w:t xml:space="preserve"> </w:t>
      </w:r>
    </w:p>
    <w:p w:rsidR="00463675" w:rsidRPr="000F4E43" w:rsidRDefault="00463675">
      <w:pPr>
        <w:spacing w:after="60"/>
        <w:ind w:left="1985" w:hanging="1985"/>
        <w:rPr>
          <w:rFonts w:cs="Arial"/>
          <w:b/>
        </w:rPr>
      </w:pPr>
    </w:p>
    <w:p w:rsidR="00463675" w:rsidRPr="00CF65D2" w:rsidRDefault="00463675" w:rsidP="00CF65D2">
      <w:pPr>
        <w:pStyle w:val="Source"/>
      </w:pPr>
      <w:r w:rsidRPr="00CF65D2">
        <w:t>Source:</w:t>
      </w:r>
      <w:r w:rsidRPr="00CF65D2">
        <w:tab/>
      </w:r>
      <w:r w:rsidR="00CF65D2" w:rsidRPr="004A1A32">
        <w:t>TSG RAN</w:t>
      </w:r>
    </w:p>
    <w:p w:rsidR="00463675" w:rsidRPr="00CF65D2" w:rsidRDefault="00463675" w:rsidP="00CF65D2">
      <w:pPr>
        <w:pStyle w:val="Source"/>
      </w:pPr>
      <w:r w:rsidRPr="00CF65D2">
        <w:t>To:</w:t>
      </w:r>
      <w:r w:rsidRPr="00CF65D2">
        <w:tab/>
      </w:r>
      <w:r w:rsidR="00CF65D2" w:rsidRPr="00CF65D2">
        <w:t>RAN2</w:t>
      </w:r>
    </w:p>
    <w:p w:rsidR="00463675" w:rsidRPr="00CF65D2" w:rsidRDefault="00463675" w:rsidP="00CF65D2">
      <w:pPr>
        <w:pStyle w:val="Source"/>
      </w:pPr>
      <w:r w:rsidRPr="00CF65D2">
        <w:t>Cc:</w:t>
      </w:r>
      <w:r w:rsidRPr="00CF65D2">
        <w:tab/>
      </w:r>
      <w:r w:rsidR="00CF65D2" w:rsidRPr="00CF65D2">
        <w:t>TSG SA, TSG CT</w:t>
      </w:r>
      <w:r w:rsidR="0031505F">
        <w:t>, GSMA</w:t>
      </w:r>
    </w:p>
    <w:p w:rsidR="00463675" w:rsidRPr="000F4E43" w:rsidRDefault="00463675">
      <w:pPr>
        <w:spacing w:after="60"/>
        <w:ind w:left="1985" w:hanging="1985"/>
        <w:rPr>
          <w:rFonts w:cs="Arial"/>
          <w:bCs/>
        </w:rPr>
      </w:pPr>
    </w:p>
    <w:p w:rsidR="00463675" w:rsidRPr="000F4E43" w:rsidRDefault="00463675">
      <w:pPr>
        <w:tabs>
          <w:tab w:val="left" w:pos="2268"/>
        </w:tabs>
        <w:rPr>
          <w:rFonts w:cs="Arial"/>
          <w:bCs/>
        </w:rPr>
      </w:pPr>
      <w:r w:rsidRPr="000F4E43">
        <w:rPr>
          <w:rFonts w:cs="Arial"/>
          <w:b/>
        </w:rPr>
        <w:t>Contact Person:</w:t>
      </w:r>
      <w:r w:rsidRPr="000F4E43">
        <w:rPr>
          <w:rFonts w:cs="Arial"/>
          <w:bCs/>
        </w:rPr>
        <w:tab/>
      </w:r>
    </w:p>
    <w:p w:rsidR="00463675" w:rsidRPr="000F4E43" w:rsidRDefault="00463675" w:rsidP="000F4E43">
      <w:pPr>
        <w:pStyle w:val="Contact"/>
        <w:tabs>
          <w:tab w:val="clear" w:pos="2268"/>
        </w:tabs>
        <w:rPr>
          <w:bCs/>
        </w:rPr>
      </w:pPr>
      <w:r w:rsidRPr="000F4E43">
        <w:t>Name:</w:t>
      </w:r>
      <w:r w:rsidRPr="000F4E43">
        <w:rPr>
          <w:bCs/>
        </w:rPr>
        <w:tab/>
      </w:r>
      <w:r w:rsidR="00CF65D2">
        <w:rPr>
          <w:bCs/>
        </w:rPr>
        <w:t>Richard Burbidge</w:t>
      </w:r>
    </w:p>
    <w:p w:rsidR="00463675" w:rsidRPr="000F4E43" w:rsidRDefault="00463675" w:rsidP="000F4E43">
      <w:pPr>
        <w:pStyle w:val="Contact"/>
        <w:tabs>
          <w:tab w:val="clear" w:pos="2268"/>
        </w:tabs>
        <w:rPr>
          <w:bCs/>
        </w:rPr>
      </w:pPr>
      <w:r w:rsidRPr="000F4E43">
        <w:t>Tel. Number:</w:t>
      </w:r>
      <w:r w:rsidRPr="000F4E43">
        <w:rPr>
          <w:bCs/>
        </w:rPr>
        <w:tab/>
      </w:r>
    </w:p>
    <w:p w:rsidR="00463675" w:rsidRPr="00CF65D2" w:rsidRDefault="00463675" w:rsidP="00CF65D2">
      <w:pPr>
        <w:pStyle w:val="Contact"/>
      </w:pPr>
      <w:r w:rsidRPr="000F4E43">
        <w:t>E-mail Address:</w:t>
      </w:r>
      <w:r w:rsidRPr="000F4E43">
        <w:rPr>
          <w:bCs/>
        </w:rPr>
        <w:tab/>
      </w:r>
      <w:r w:rsidR="00CF65D2">
        <w:rPr>
          <w:bCs/>
        </w:rPr>
        <w:tab/>
        <w:t>richard.c.burbidge@intel.com</w:t>
      </w:r>
    </w:p>
    <w:p w:rsidR="00463675" w:rsidRPr="000F4E43" w:rsidRDefault="00463675">
      <w:pPr>
        <w:spacing w:after="60"/>
        <w:ind w:left="1985" w:hanging="1985"/>
        <w:rPr>
          <w:rFonts w:cs="Arial"/>
          <w:b/>
        </w:rPr>
      </w:pPr>
    </w:p>
    <w:p w:rsidR="00923E7C" w:rsidRPr="000F4E43" w:rsidRDefault="00923E7C" w:rsidP="00923E7C">
      <w:pPr>
        <w:tabs>
          <w:tab w:val="left" w:pos="2268"/>
        </w:tabs>
        <w:rPr>
          <w:rFonts w:cs="Arial"/>
          <w:bCs/>
        </w:rPr>
      </w:pPr>
      <w:r w:rsidRPr="000F4E43">
        <w:rPr>
          <w:rFonts w:cs="Arial"/>
          <w:b/>
        </w:rPr>
        <w:t>Send any reply LS to:</w:t>
      </w:r>
      <w:r w:rsidRPr="000F4E43">
        <w:rPr>
          <w:rFonts w:cs="Arial"/>
          <w:b/>
        </w:rPr>
        <w:tab/>
        <w:t xml:space="preserve">3GPP Liaisons Coordinator, </w:t>
      </w:r>
      <w:hyperlink r:id="rId7" w:history="1">
        <w:r w:rsidRPr="000F4E43">
          <w:rPr>
            <w:rStyle w:val="Hyperlink"/>
            <w:rFonts w:cs="Arial"/>
            <w:b/>
          </w:rPr>
          <w:t>mailto:3GPPLiaison@etsi.org</w:t>
        </w:r>
      </w:hyperlink>
      <w:bookmarkStart w:id="1" w:name="_GoBack"/>
      <w:bookmarkEnd w:id="1"/>
    </w:p>
    <w:p w:rsidR="00923E7C" w:rsidRPr="000F4E43" w:rsidRDefault="00923E7C">
      <w:pPr>
        <w:spacing w:after="60"/>
        <w:ind w:left="1985" w:hanging="1985"/>
        <w:rPr>
          <w:rFonts w:cs="Arial"/>
          <w:b/>
        </w:rPr>
      </w:pPr>
    </w:p>
    <w:p w:rsidR="00463675" w:rsidRPr="000F4E43" w:rsidRDefault="00463675" w:rsidP="000F4E43">
      <w:pPr>
        <w:pStyle w:val="Title"/>
      </w:pPr>
      <w:r w:rsidRPr="000F4E43">
        <w:t>Attachments:</w:t>
      </w:r>
      <w:r w:rsidRPr="000F4E43">
        <w:tab/>
      </w:r>
      <w:r w:rsidR="00CF65D2">
        <w:t>-</w:t>
      </w:r>
    </w:p>
    <w:p w:rsidR="00463675" w:rsidRPr="000F4E43" w:rsidRDefault="00463675">
      <w:pPr>
        <w:pBdr>
          <w:bottom w:val="single" w:sz="4" w:space="1" w:color="auto"/>
        </w:pBdr>
        <w:rPr>
          <w:rFonts w:cs="Arial"/>
        </w:rPr>
      </w:pPr>
    </w:p>
    <w:p w:rsidR="00463675" w:rsidRPr="000F4E43" w:rsidRDefault="00463675">
      <w:pPr>
        <w:rPr>
          <w:rFonts w:cs="Arial"/>
        </w:rPr>
      </w:pPr>
    </w:p>
    <w:p w:rsidR="00463675" w:rsidRDefault="006716DC" w:rsidP="006716DC">
      <w:pPr>
        <w:rPr>
          <w:b/>
        </w:rPr>
      </w:pPr>
      <w:r w:rsidRPr="006716DC">
        <w:rPr>
          <w:b/>
        </w:rPr>
        <w:t xml:space="preserve">1. </w:t>
      </w:r>
      <w:r w:rsidR="00463675" w:rsidRPr="006716DC">
        <w:rPr>
          <w:b/>
        </w:rPr>
        <w:t>Overall Description:</w:t>
      </w:r>
    </w:p>
    <w:p w:rsidR="006716DC" w:rsidRDefault="006716DC" w:rsidP="006716DC"/>
    <w:p w:rsidR="00463675" w:rsidRDefault="00350AAF" w:rsidP="006716DC">
      <w:r>
        <w:t>TSG RAN received and discussed the LS from GSMA on "</w:t>
      </w:r>
      <w:r w:rsidRPr="00350AAF">
        <w:t>Requirements for NR carrier frequency mismatch in 5G status indication.</w:t>
      </w:r>
      <w:r>
        <w:t>" [RP-193053]. In order to implement the requirements from GSMA</w:t>
      </w:r>
      <w:r w:rsidR="00960496">
        <w:t xml:space="preserve">, RAN concluded the following changes to the </w:t>
      </w:r>
      <w:r w:rsidR="00ED2C08">
        <w:t xml:space="preserve">E-UTRA RRC specification </w:t>
      </w:r>
      <w:r w:rsidR="00960496">
        <w:t>are required:</w:t>
      </w:r>
    </w:p>
    <w:p w:rsidR="00960496" w:rsidRDefault="00960496" w:rsidP="006716DC"/>
    <w:p w:rsidR="00960496" w:rsidRDefault="00960496" w:rsidP="00ED2C08">
      <w:pPr>
        <w:pStyle w:val="B1"/>
      </w:pPr>
      <w:r>
        <w:t>1</w:t>
      </w:r>
      <w:r>
        <w:tab/>
        <w:t xml:space="preserve">Introduce signalling to enable a UE camped on an E-UTRA cell to be informed, with frequency band granularity, of the NR frequency bands available </w:t>
      </w:r>
      <w:r w:rsidR="007710A5">
        <w:t xml:space="preserve">for </w:t>
      </w:r>
      <w:r w:rsidR="001502F0">
        <w:t xml:space="preserve">configuration </w:t>
      </w:r>
      <w:r w:rsidR="00B824D4">
        <w:t xml:space="preserve">of </w:t>
      </w:r>
      <w:r w:rsidR="007710A5">
        <w:t xml:space="preserve">EN-DC operation </w:t>
      </w:r>
      <w:r>
        <w:t xml:space="preserve">within </w:t>
      </w:r>
      <w:r w:rsidR="007C334E">
        <w:t xml:space="preserve">the </w:t>
      </w:r>
      <w:r w:rsidR="007710A5">
        <w:t xml:space="preserve">area </w:t>
      </w:r>
      <w:r w:rsidR="007C334E">
        <w:t>of this cell.</w:t>
      </w:r>
      <w:r w:rsidR="00C32056">
        <w:t xml:space="preserve"> </w:t>
      </w:r>
      <w:bookmarkStart w:id="2" w:name="_Hlk26888409"/>
      <w:r w:rsidR="00C32056">
        <w:t>In the case of RAN sharing, it must be possible to provide the NR frequency bands independently per PLMN</w:t>
      </w:r>
      <w:bookmarkEnd w:id="2"/>
      <w:r w:rsidR="00C32056">
        <w:t>.</w:t>
      </w:r>
      <w:r w:rsidR="00AD706E">
        <w:t xml:space="preserve"> </w:t>
      </w:r>
      <w:bookmarkStart w:id="3" w:name="_Hlk26888382"/>
      <w:r w:rsidR="00AD706E">
        <w:t>RAN2 can involve other groups as necessary to introduce the appropriate signalling</w:t>
      </w:r>
      <w:bookmarkEnd w:id="3"/>
      <w:r w:rsidR="00AD706E">
        <w:t>.</w:t>
      </w:r>
    </w:p>
    <w:p w:rsidR="005075C8" w:rsidRDefault="005075C8" w:rsidP="00204AB4"/>
    <w:p w:rsidR="007C334E" w:rsidRDefault="007C334E" w:rsidP="005F3438">
      <w:pPr>
        <w:pStyle w:val="B1"/>
      </w:pPr>
      <w:r>
        <w:t>2</w:t>
      </w:r>
      <w:r>
        <w:tab/>
      </w:r>
      <w:r w:rsidR="00C325FE">
        <w:t>For a UE in RRC Idle (or Inactive), s</w:t>
      </w:r>
      <w:r>
        <w:t xml:space="preserve">pecify that the </w:t>
      </w:r>
      <w:r w:rsidR="000B37DE">
        <w:t xml:space="preserve">presence of the </w:t>
      </w:r>
      <w:r w:rsidRPr="007C334E">
        <w:rPr>
          <w:i/>
        </w:rPr>
        <w:t>upperLayerIndication</w:t>
      </w:r>
      <w:r>
        <w:rPr>
          <w:i/>
        </w:rPr>
        <w:t xml:space="preserve"> </w:t>
      </w:r>
      <w:r>
        <w:t>is only</w:t>
      </w:r>
      <w:r w:rsidR="00C325FE">
        <w:t xml:space="preserve"> provided to upper layers if the UE supports EN-DC operation for one or more of the indicated frequency bands.</w:t>
      </w:r>
    </w:p>
    <w:p w:rsidR="005075C8" w:rsidRPr="005075C8" w:rsidRDefault="005075C8" w:rsidP="00204AB4"/>
    <w:p w:rsidR="000B37DE" w:rsidRDefault="00C325FE" w:rsidP="00ED2C08">
      <w:pPr>
        <w:pStyle w:val="B1"/>
      </w:pPr>
      <w:r>
        <w:t>3</w:t>
      </w:r>
      <w:r>
        <w:tab/>
        <w:t>For a UE in RRC Connecte</w:t>
      </w:r>
      <w:r w:rsidR="006716DC">
        <w:t xml:space="preserve">d, specify that the </w:t>
      </w:r>
      <w:r w:rsidR="000B624C">
        <w:t xml:space="preserve">presence or absence of the </w:t>
      </w:r>
      <w:r w:rsidR="006716DC" w:rsidRPr="006716DC">
        <w:rPr>
          <w:i/>
          <w:u w:val="single"/>
        </w:rPr>
        <w:t>upperLayerIndication</w:t>
      </w:r>
      <w:r w:rsidR="006716DC">
        <w:t xml:space="preserve"> is provided to upper layers </w:t>
      </w:r>
      <w:r w:rsidR="00DF01D5">
        <w:t xml:space="preserve">depending on whether or not </w:t>
      </w:r>
      <w:r w:rsidR="006716DC">
        <w:t xml:space="preserve">the UE is configured </w:t>
      </w:r>
      <w:r w:rsidR="007E4E48">
        <w:t xml:space="preserve">by RRC </w:t>
      </w:r>
      <w:r w:rsidR="006716DC">
        <w:t>for EN-DC operation.</w:t>
      </w:r>
    </w:p>
    <w:p w:rsidR="000B37DE" w:rsidRDefault="000B37DE" w:rsidP="00ED2C08">
      <w:pPr>
        <w:pStyle w:val="B1"/>
      </w:pPr>
    </w:p>
    <w:p w:rsidR="006716DC" w:rsidRDefault="004A1A32" w:rsidP="006716DC">
      <w:r w:rsidRPr="004A1A32">
        <w:t>TSG RAN has decided that further 3GPP work related to the display of any user interface indication, such as hysteresis to avoid toggling between displaying 4G and 5G icon as mentioned in the GSMA LS</w:t>
      </w:r>
      <w:r>
        <w:t>,</w:t>
      </w:r>
      <w:r w:rsidRPr="004A1A32">
        <w:t xml:space="preserve"> is not needed.</w:t>
      </w:r>
    </w:p>
    <w:p w:rsidR="00350AAF" w:rsidRPr="000F4E43" w:rsidRDefault="00350AAF" w:rsidP="006716DC"/>
    <w:p w:rsidR="00463675" w:rsidRPr="000F4E43" w:rsidRDefault="00463675">
      <w:pPr>
        <w:spacing w:after="120"/>
        <w:rPr>
          <w:rFonts w:cs="Arial"/>
          <w:b/>
        </w:rPr>
      </w:pPr>
      <w:r w:rsidRPr="000F4E43">
        <w:rPr>
          <w:rFonts w:cs="Arial"/>
          <w:b/>
        </w:rPr>
        <w:t>2. Actions:</w:t>
      </w:r>
    </w:p>
    <w:p w:rsidR="00463675" w:rsidRPr="007A0196" w:rsidRDefault="00463675">
      <w:pPr>
        <w:spacing w:after="120"/>
        <w:ind w:left="1985" w:hanging="1985"/>
        <w:rPr>
          <w:rFonts w:cs="Arial"/>
          <w:b/>
        </w:rPr>
      </w:pPr>
      <w:r w:rsidRPr="007A0196">
        <w:rPr>
          <w:rFonts w:cs="Arial"/>
          <w:b/>
        </w:rPr>
        <w:t>To RAN</w:t>
      </w:r>
      <w:r w:rsidR="000F4E43" w:rsidRPr="007A0196">
        <w:rPr>
          <w:rFonts w:cs="Arial"/>
          <w:b/>
        </w:rPr>
        <w:t xml:space="preserve"> WG</w:t>
      </w:r>
      <w:r w:rsidR="007A0196" w:rsidRPr="007A0196">
        <w:rPr>
          <w:rFonts w:cs="Arial"/>
          <w:b/>
        </w:rPr>
        <w:t>2 g</w:t>
      </w:r>
      <w:r w:rsidRPr="007A0196">
        <w:rPr>
          <w:rFonts w:cs="Arial"/>
          <w:b/>
        </w:rPr>
        <w:t>roup.</w:t>
      </w:r>
    </w:p>
    <w:p w:rsidR="00463675" w:rsidRPr="007A0196" w:rsidRDefault="00463675" w:rsidP="007A0196">
      <w:pPr>
        <w:spacing w:after="120"/>
        <w:ind w:left="993" w:hanging="993"/>
        <w:rPr>
          <w:rFonts w:cs="Arial"/>
          <w:i/>
          <w:iCs/>
        </w:rPr>
      </w:pPr>
      <w:r w:rsidRPr="007A0196">
        <w:rPr>
          <w:rFonts w:cs="Arial"/>
          <w:b/>
        </w:rPr>
        <w:lastRenderedPageBreak/>
        <w:t xml:space="preserve">ACTION: </w:t>
      </w:r>
      <w:r w:rsidRPr="007A0196">
        <w:rPr>
          <w:rFonts w:cs="Arial"/>
          <w:b/>
        </w:rPr>
        <w:tab/>
      </w:r>
      <w:r w:rsidR="007A0196" w:rsidRPr="007A0196">
        <w:rPr>
          <w:rFonts w:cs="Arial"/>
        </w:rPr>
        <w:t xml:space="preserve">TSG RAN requests RAN2 to </w:t>
      </w:r>
      <w:r w:rsidR="00ED2C08">
        <w:rPr>
          <w:rFonts w:cs="Arial"/>
        </w:rPr>
        <w:t>provide CR(s) to</w:t>
      </w:r>
      <w:r w:rsidR="008C7D69">
        <w:rPr>
          <w:rFonts w:cs="Arial"/>
        </w:rPr>
        <w:t xml:space="preserve"> </w:t>
      </w:r>
      <w:r w:rsidR="00ED2C08">
        <w:rPr>
          <w:rFonts w:cs="Arial"/>
        </w:rPr>
        <w:t xml:space="preserve">RAN#87 </w:t>
      </w:r>
      <w:r w:rsidR="008F5F47">
        <w:rPr>
          <w:rFonts w:cs="Arial"/>
        </w:rPr>
        <w:t xml:space="preserve">to </w:t>
      </w:r>
      <w:r w:rsidR="00ED2C08">
        <w:rPr>
          <w:rFonts w:cs="Arial"/>
        </w:rPr>
        <w:t>introduce the above described changes.</w:t>
      </w:r>
    </w:p>
    <w:p w:rsidR="00463675" w:rsidRPr="000F4E43" w:rsidRDefault="00463675">
      <w:pPr>
        <w:spacing w:after="120"/>
        <w:ind w:left="993" w:hanging="993"/>
        <w:rPr>
          <w:rFonts w:cs="Arial"/>
        </w:rPr>
      </w:pPr>
    </w:p>
    <w:p w:rsidR="00463675" w:rsidRPr="000F4E43" w:rsidRDefault="00463675">
      <w:pPr>
        <w:spacing w:after="120"/>
        <w:rPr>
          <w:rFonts w:cs="Arial"/>
          <w:b/>
        </w:rPr>
      </w:pPr>
      <w:r w:rsidRPr="000F4E43">
        <w:rPr>
          <w:rFonts w:cs="Arial"/>
          <w:b/>
        </w:rPr>
        <w:t xml:space="preserve">3. Date of Next </w:t>
      </w:r>
      <w:r w:rsidR="007A0196">
        <w:rPr>
          <w:rFonts w:cs="Arial"/>
          <w:b/>
        </w:rPr>
        <w:t>RAN</w:t>
      </w:r>
      <w:r w:rsidRPr="000F4E43">
        <w:rPr>
          <w:rFonts w:cs="Arial"/>
          <w:b/>
        </w:rPr>
        <w:t xml:space="preserve"> Meetings:</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87</w:t>
      </w:r>
      <w:r w:rsidRPr="007A0196">
        <w:rPr>
          <w:rFonts w:cs="Arial"/>
          <w:bCs/>
        </w:rPr>
        <w:tab/>
      </w:r>
      <w:r w:rsidR="007A0196" w:rsidRPr="007A0196">
        <w:rPr>
          <w:rFonts w:cs="Arial"/>
          <w:bCs/>
        </w:rPr>
        <w:t>16</w:t>
      </w:r>
      <w:r w:rsidR="00463675" w:rsidRPr="007A0196">
        <w:rPr>
          <w:rFonts w:cs="Arial"/>
          <w:bCs/>
        </w:rPr>
        <w:t>th – 1</w:t>
      </w:r>
      <w:r w:rsidR="007A0196" w:rsidRPr="007A0196">
        <w:rPr>
          <w:rFonts w:cs="Arial"/>
          <w:bCs/>
        </w:rPr>
        <w:t>9</w:t>
      </w:r>
      <w:r w:rsidR="00463675" w:rsidRPr="007A0196">
        <w:rPr>
          <w:rFonts w:cs="Arial"/>
          <w:bCs/>
        </w:rPr>
        <w:t xml:space="preserve">th </w:t>
      </w:r>
      <w:r w:rsidRPr="007A0196">
        <w:rPr>
          <w:rFonts w:cs="Arial"/>
          <w:bCs/>
        </w:rPr>
        <w:t>March</w:t>
      </w:r>
      <w:r w:rsidR="00463675" w:rsidRPr="007A0196">
        <w:rPr>
          <w:rFonts w:cs="Arial"/>
          <w:bCs/>
        </w:rPr>
        <w:t xml:space="preserve"> 20</w:t>
      </w:r>
      <w:r w:rsidRPr="007A0196">
        <w:rPr>
          <w:rFonts w:cs="Arial"/>
          <w:bCs/>
        </w:rPr>
        <w:t>20</w:t>
      </w:r>
      <w:r w:rsidR="00463675" w:rsidRPr="007A0196">
        <w:rPr>
          <w:rFonts w:cs="Arial"/>
          <w:bCs/>
        </w:rPr>
        <w:tab/>
      </w:r>
      <w:r w:rsidR="007A0196" w:rsidRPr="007A0196">
        <w:rPr>
          <w:rFonts w:cs="Arial"/>
          <w:bCs/>
        </w:rPr>
        <w:t>Jeju</w:t>
      </w:r>
      <w:r w:rsidR="00463675" w:rsidRPr="007A0196">
        <w:rPr>
          <w:rFonts w:cs="Arial"/>
          <w:bCs/>
        </w:rPr>
        <w:t xml:space="preserve">, </w:t>
      </w:r>
      <w:r w:rsidR="007A0196" w:rsidRPr="007A0196">
        <w:rPr>
          <w:rFonts w:cs="Arial"/>
          <w:bCs/>
        </w:rPr>
        <w:t>Korea</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88</w:t>
      </w:r>
      <w:r w:rsidR="00463675" w:rsidRPr="007A0196">
        <w:rPr>
          <w:rFonts w:cs="Arial"/>
          <w:bCs/>
        </w:rPr>
        <w:tab/>
        <w:t>15th – 1</w:t>
      </w:r>
      <w:r w:rsidR="007A0196" w:rsidRPr="007A0196">
        <w:rPr>
          <w:rFonts w:cs="Arial"/>
          <w:bCs/>
        </w:rPr>
        <w:t>8</w:t>
      </w:r>
      <w:r w:rsidR="00463675" w:rsidRPr="007A0196">
        <w:rPr>
          <w:rFonts w:cs="Arial"/>
          <w:bCs/>
        </w:rPr>
        <w:t xml:space="preserve">th </w:t>
      </w:r>
      <w:r w:rsidRPr="007A0196">
        <w:rPr>
          <w:rFonts w:cs="Arial"/>
          <w:bCs/>
        </w:rPr>
        <w:t>June</w:t>
      </w:r>
      <w:r w:rsidR="00463675" w:rsidRPr="007A0196">
        <w:rPr>
          <w:rFonts w:cs="Arial"/>
          <w:bCs/>
        </w:rPr>
        <w:t xml:space="preserve"> </w:t>
      </w:r>
      <w:r w:rsidRPr="007A0196">
        <w:rPr>
          <w:rFonts w:cs="Arial"/>
          <w:bCs/>
        </w:rPr>
        <w:t>202</w:t>
      </w:r>
      <w:r w:rsidR="004A1A32">
        <w:rPr>
          <w:rFonts w:cs="Arial"/>
          <w:bCs/>
        </w:rPr>
        <w:t>0</w:t>
      </w:r>
      <w:r w:rsidR="00463675" w:rsidRPr="007A0196">
        <w:rPr>
          <w:rFonts w:cs="Arial"/>
          <w:bCs/>
        </w:rPr>
        <w:tab/>
      </w:r>
      <w:r w:rsidR="007A0196" w:rsidRPr="007A0196">
        <w:rPr>
          <w:rFonts w:cs="Arial"/>
          <w:bCs/>
        </w:rPr>
        <w:t>Malmo</w:t>
      </w:r>
      <w:r w:rsidR="000F4E43" w:rsidRPr="007A0196">
        <w:rPr>
          <w:rFonts w:cs="Arial"/>
          <w:bCs/>
        </w:rPr>
        <w:t xml:space="preserve">, </w:t>
      </w:r>
      <w:r w:rsidR="007A0196" w:rsidRPr="007A0196">
        <w:rPr>
          <w:rFonts w:cs="Arial"/>
          <w:bCs/>
        </w:rPr>
        <w:t>Sweden</w:t>
      </w:r>
    </w:p>
    <w:sectPr w:rsidR="00463675" w:rsidRPr="007A019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368" w:rsidRDefault="003F0368">
      <w:r>
        <w:separator/>
      </w:r>
    </w:p>
  </w:endnote>
  <w:endnote w:type="continuationSeparator" w:id="0">
    <w:p w:rsidR="003F0368" w:rsidRDefault="003F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368" w:rsidRDefault="003F0368">
      <w:r>
        <w:separator/>
      </w:r>
    </w:p>
  </w:footnote>
  <w:footnote w:type="continuationSeparator" w:id="0">
    <w:p w:rsidR="003F0368" w:rsidRDefault="003F0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8734D"/>
    <w:multiLevelType w:val="hybridMultilevel"/>
    <w:tmpl w:val="4B9E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50F25"/>
    <w:rsid w:val="00057D57"/>
    <w:rsid w:val="000B37DE"/>
    <w:rsid w:val="000B624C"/>
    <w:rsid w:val="000F4E43"/>
    <w:rsid w:val="001502F0"/>
    <w:rsid w:val="00183590"/>
    <w:rsid w:val="00186D34"/>
    <w:rsid w:val="001B1B6A"/>
    <w:rsid w:val="001C3524"/>
    <w:rsid w:val="002044A6"/>
    <w:rsid w:val="00204AB4"/>
    <w:rsid w:val="00215F7C"/>
    <w:rsid w:val="0027236D"/>
    <w:rsid w:val="002A2CB5"/>
    <w:rsid w:val="0031505F"/>
    <w:rsid w:val="00315894"/>
    <w:rsid w:val="003374C8"/>
    <w:rsid w:val="0034356E"/>
    <w:rsid w:val="00350AAF"/>
    <w:rsid w:val="00396027"/>
    <w:rsid w:val="003B29CF"/>
    <w:rsid w:val="003F0368"/>
    <w:rsid w:val="00400537"/>
    <w:rsid w:val="00463675"/>
    <w:rsid w:val="00484D61"/>
    <w:rsid w:val="004A1A32"/>
    <w:rsid w:val="004E2E8E"/>
    <w:rsid w:val="005075C8"/>
    <w:rsid w:val="00576CEA"/>
    <w:rsid w:val="00584B08"/>
    <w:rsid w:val="005D6E8B"/>
    <w:rsid w:val="005D7257"/>
    <w:rsid w:val="005E4A90"/>
    <w:rsid w:val="005F3438"/>
    <w:rsid w:val="00631197"/>
    <w:rsid w:val="006577FB"/>
    <w:rsid w:val="006716DC"/>
    <w:rsid w:val="006A7580"/>
    <w:rsid w:val="006B537E"/>
    <w:rsid w:val="006E112C"/>
    <w:rsid w:val="006E4252"/>
    <w:rsid w:val="00707AB0"/>
    <w:rsid w:val="00710AE3"/>
    <w:rsid w:val="00726FC3"/>
    <w:rsid w:val="007710A5"/>
    <w:rsid w:val="007A0196"/>
    <w:rsid w:val="007C334E"/>
    <w:rsid w:val="007C59C4"/>
    <w:rsid w:val="007E4E48"/>
    <w:rsid w:val="008061F0"/>
    <w:rsid w:val="00831A2F"/>
    <w:rsid w:val="008416BB"/>
    <w:rsid w:val="008513B6"/>
    <w:rsid w:val="008C7D69"/>
    <w:rsid w:val="008F5F47"/>
    <w:rsid w:val="00923E7C"/>
    <w:rsid w:val="00931AAD"/>
    <w:rsid w:val="00960496"/>
    <w:rsid w:val="00A570C8"/>
    <w:rsid w:val="00AD706E"/>
    <w:rsid w:val="00B053F9"/>
    <w:rsid w:val="00B138D0"/>
    <w:rsid w:val="00B52438"/>
    <w:rsid w:val="00B824D4"/>
    <w:rsid w:val="00B9011E"/>
    <w:rsid w:val="00BB2F03"/>
    <w:rsid w:val="00BE2AD8"/>
    <w:rsid w:val="00C32056"/>
    <w:rsid w:val="00C325FE"/>
    <w:rsid w:val="00C41828"/>
    <w:rsid w:val="00C8249C"/>
    <w:rsid w:val="00CB7DEE"/>
    <w:rsid w:val="00CC7AEC"/>
    <w:rsid w:val="00CF65D2"/>
    <w:rsid w:val="00D24501"/>
    <w:rsid w:val="00D76470"/>
    <w:rsid w:val="00D773ED"/>
    <w:rsid w:val="00DB79D3"/>
    <w:rsid w:val="00DF01D5"/>
    <w:rsid w:val="00DF7891"/>
    <w:rsid w:val="00E01B1D"/>
    <w:rsid w:val="00E20FA0"/>
    <w:rsid w:val="00ED2C08"/>
    <w:rsid w:val="00ED4823"/>
    <w:rsid w:val="00F11EFC"/>
    <w:rsid w:val="00F41773"/>
    <w:rsid w:val="00F64F7E"/>
    <w:rsid w:val="00F87298"/>
    <w:rsid w:val="00F9723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744C3"/>
  <w15:chartTrackingRefBased/>
  <w15:docId w15:val="{A5E9C2FE-5D67-4EDE-AE69-16BCA55A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16DC"/>
    <w:rPr>
      <w:rFonts w:ascii="Arial" w:hAnsi="Arial"/>
      <w:lang w:eastAsia="en-US"/>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cs="Arial"/>
      <w:b/>
    </w:rPr>
  </w:style>
  <w:style w:type="paragraph" w:customStyle="1" w:styleId="Contact">
    <w:name w:val="Contact"/>
    <w:basedOn w:val="Heading4"/>
    <w:rsid w:val="000F4E43"/>
    <w:pPr>
      <w:tabs>
        <w:tab w:val="left" w:pos="2268"/>
      </w:tabs>
      <w:ind w:left="567"/>
    </w:pPr>
    <w:rPr>
      <w:rFonts w:cs="Arial"/>
    </w:rPr>
  </w:style>
  <w:style w:type="paragraph" w:customStyle="1" w:styleId="Review-comment">
    <w:name w:val="Review-comment"/>
    <w:basedOn w:val="Normal"/>
    <w:qFormat/>
    <w:rsid w:val="00ED2C08"/>
    <w:pPr>
      <w:tabs>
        <w:tab w:val="left" w:pos="1622"/>
      </w:tabs>
      <w:ind w:left="1622" w:hanging="363"/>
    </w:pPr>
    <w:rPr>
      <w:rFonts w:eastAsia="MS Mincho"/>
      <w:color w:val="C00000"/>
      <w:sz w:val="18"/>
      <w:szCs w:val="24"/>
      <w:lang w:eastAsia="en-GB"/>
    </w:rPr>
  </w:style>
  <w:style w:type="paragraph" w:customStyle="1" w:styleId="Review-comment3">
    <w:name w:val="Review-comment3"/>
    <w:basedOn w:val="Normal"/>
    <w:qFormat/>
    <w:rsid w:val="00C32056"/>
    <w:pPr>
      <w:tabs>
        <w:tab w:val="left" w:pos="1622"/>
      </w:tabs>
      <w:ind w:left="1622" w:hanging="363"/>
    </w:pPr>
    <w:rPr>
      <w:rFonts w:eastAsia="MS Mincho"/>
      <w:color w:val="2E74B5"/>
      <w:sz w:val="18"/>
      <w:szCs w:val="24"/>
      <w:lang w:eastAsia="en-GB"/>
    </w:rPr>
  </w:style>
  <w:style w:type="paragraph" w:customStyle="1" w:styleId="Review-comment2">
    <w:name w:val="Review-comment2"/>
    <w:basedOn w:val="Normal"/>
    <w:qFormat/>
    <w:rsid w:val="00C32056"/>
    <w:pPr>
      <w:tabs>
        <w:tab w:val="left" w:pos="1622"/>
      </w:tabs>
      <w:ind w:left="1622" w:hanging="363"/>
    </w:pPr>
    <w:rPr>
      <w:rFonts w:eastAsia="MS Mincho"/>
      <w:color w:val="0C6E15"/>
      <w:sz w:val="18"/>
      <w:szCs w:val="24"/>
      <w:lang w:eastAsia="en-GB"/>
    </w:rPr>
  </w:style>
  <w:style w:type="paragraph" w:styleId="CommentSubject">
    <w:name w:val="annotation subject"/>
    <w:basedOn w:val="CommentText"/>
    <w:next w:val="CommentText"/>
    <w:link w:val="CommentSubjectChar"/>
    <w:uiPriority w:val="99"/>
    <w:semiHidden/>
    <w:unhideWhenUsed/>
    <w:rsid w:val="0034356E"/>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34356E"/>
    <w:rPr>
      <w:rFonts w:ascii="Arial" w:hAnsi="Arial"/>
      <w:b/>
      <w:bCs/>
      <w:lang w:eastAsia="en-US"/>
    </w:rPr>
  </w:style>
  <w:style w:type="paragraph" w:styleId="Revision">
    <w:name w:val="Revision"/>
    <w:hidden/>
    <w:uiPriority w:val="99"/>
    <w:semiHidden/>
    <w:rsid w:val="0034356E"/>
    <w:rPr>
      <w:rFonts w:ascii="Arial" w:hAnsi="Arial"/>
      <w:lang w:eastAsia="en-US"/>
    </w:rPr>
  </w:style>
  <w:style w:type="paragraph" w:customStyle="1" w:styleId="CRCoverPage">
    <w:name w:val="CR Cover Page"/>
    <w:link w:val="CRCoverPageZchn"/>
    <w:qFormat/>
    <w:rsid w:val="005D7257"/>
    <w:pPr>
      <w:spacing w:after="120"/>
    </w:pPr>
    <w:rPr>
      <w:rFonts w:ascii="Arial" w:eastAsia="Malgun Gothic" w:hAnsi="Arial"/>
      <w:lang w:eastAsia="en-US"/>
    </w:rPr>
  </w:style>
  <w:style w:type="character" w:customStyle="1" w:styleId="CRCoverPageZchn">
    <w:name w:val="CR Cover Page Zchn"/>
    <w:link w:val="CRCoverPage"/>
    <w:rsid w:val="005D7257"/>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Report v3</cp:lastModifiedBy>
  <cp:revision>3</cp:revision>
  <cp:lastPrinted>2002-04-23T08:10:00Z</cp:lastPrinted>
  <dcterms:created xsi:type="dcterms:W3CDTF">2020-02-10T18:46:00Z</dcterms:created>
  <dcterms:modified xsi:type="dcterms:W3CDTF">2020-02-10T22:29:00Z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9bc91914-eba6-4117-8fc8-5f4c7638dd30</vt:lpwstr>
  </property>
  <property fmtid="{D5CDD505-2E9C-101B-9397-08002B2CF9AE}" pid="3" name="CTP_TimeStamp">
    <vt:lpwstr>2019-12-12 16:07:37Z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