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51DC7" w14:textId="326A4859" w:rsidR="00DA5A53" w:rsidRPr="00F44048" w:rsidRDefault="00444584">
      <w:pPr>
        <w:widowControl w:val="0"/>
        <w:tabs>
          <w:tab w:val="left" w:pos="7607"/>
        </w:tabs>
        <w:spacing w:after="0"/>
        <w:rPr>
          <w:rFonts w:ascii="Arial" w:hAnsi="Arial"/>
          <w:b/>
          <w:sz w:val="24"/>
        </w:rPr>
      </w:pPr>
      <w:bookmarkStart w:id="0" w:name="_Toc62291029"/>
      <w:r>
        <w:rPr>
          <w:rFonts w:ascii="Arial" w:hAnsi="Arial"/>
          <w:b/>
          <w:sz w:val="24"/>
        </w:rPr>
        <w:t>3GPP TSG-RAN WG2 Meeting #108</w:t>
      </w:r>
      <w:r>
        <w:rPr>
          <w:rFonts w:ascii="Arial" w:hAnsi="Arial"/>
          <w:b/>
          <w:sz w:val="24"/>
        </w:rPr>
        <w:tab/>
      </w:r>
      <w:r w:rsidRPr="00F44048">
        <w:rPr>
          <w:rFonts w:ascii="Arial" w:hAnsi="Arial"/>
          <w:b/>
          <w:sz w:val="24"/>
        </w:rPr>
        <w:t>R2- 191</w:t>
      </w:r>
      <w:r w:rsidR="00F44048">
        <w:rPr>
          <w:rFonts w:ascii="Arial" w:hAnsi="Arial"/>
          <w:b/>
          <w:sz w:val="24"/>
        </w:rPr>
        <w:t>5752</w:t>
      </w:r>
    </w:p>
    <w:p w14:paraId="34C45A99" w14:textId="77777777" w:rsidR="00DA5A53" w:rsidRDefault="00444584">
      <w:pPr>
        <w:widowControl w:val="0"/>
        <w:tabs>
          <w:tab w:val="left" w:pos="6763"/>
        </w:tabs>
        <w:spacing w:after="0"/>
        <w:jc w:val="both"/>
        <w:rPr>
          <w:rFonts w:ascii="Arial" w:hAnsi="Arial"/>
          <w:b/>
          <w:sz w:val="24"/>
        </w:rPr>
      </w:pPr>
      <w:r>
        <w:rPr>
          <w:rFonts w:ascii="Arial" w:hAnsi="Arial"/>
          <w:b/>
          <w:sz w:val="24"/>
        </w:rPr>
        <w:t>Reno, US, November 25</w:t>
      </w:r>
      <w:r>
        <w:rPr>
          <w:rFonts w:ascii="Arial" w:hAnsi="Arial"/>
          <w:b/>
          <w:sz w:val="24"/>
          <w:vertAlign w:val="superscript"/>
        </w:rPr>
        <w:t>th</w:t>
      </w:r>
      <w:r>
        <w:rPr>
          <w:rFonts w:ascii="Arial" w:hAnsi="Arial"/>
          <w:b/>
          <w:sz w:val="24"/>
        </w:rPr>
        <w:t xml:space="preserve"> – 29</w:t>
      </w:r>
      <w:r>
        <w:rPr>
          <w:rFonts w:ascii="Arial" w:hAnsi="Arial"/>
          <w:b/>
          <w:sz w:val="24"/>
          <w:vertAlign w:val="superscript"/>
        </w:rPr>
        <w:t>th</w:t>
      </w:r>
      <w:r>
        <w:rPr>
          <w:rFonts w:ascii="Arial" w:hAnsi="Arial"/>
          <w:b/>
          <w:sz w:val="24"/>
        </w:rPr>
        <w:t>, 2019</w:t>
      </w:r>
      <w:r>
        <w:rPr>
          <w:rFonts w:ascii="Arial" w:eastAsia="MS Mincho" w:hAnsi="Arial"/>
          <w:b/>
          <w:sz w:val="24"/>
          <w:vertAlign w:val="superscript"/>
          <w:lang w:eastAsia="ja-JP"/>
        </w:rPr>
        <w:tab/>
      </w:r>
      <w:r>
        <w:rPr>
          <w:rFonts w:ascii="Arial" w:eastAsia="MS Mincho" w:hAnsi="Arial"/>
          <w:b/>
          <w:sz w:val="24"/>
          <w:vertAlign w:val="superscript"/>
          <w:lang w:eastAsia="ja-JP"/>
        </w:rPr>
        <w:tab/>
      </w:r>
      <w:r>
        <w:rPr>
          <w:rFonts w:ascii="Arial" w:eastAsia="MS Mincho" w:hAnsi="Arial"/>
          <w:b/>
          <w:sz w:val="24"/>
          <w:vertAlign w:val="superscript"/>
          <w:lang w:eastAsia="ja-JP"/>
        </w:rPr>
        <w:tab/>
        <w:t xml:space="preserve"> </w:t>
      </w:r>
    </w:p>
    <w:p w14:paraId="6BD46A6F" w14:textId="77777777" w:rsidR="00DA5A53" w:rsidRDefault="00DA5A53">
      <w:pPr>
        <w:pStyle w:val="Header"/>
        <w:tabs>
          <w:tab w:val="right" w:pos="10206"/>
        </w:tabs>
        <w:spacing w:after="60" w:line="288" w:lineRule="auto"/>
        <w:rPr>
          <w:rFonts w:eastAsia="Malgun Gothic"/>
          <w:b w:val="0"/>
          <w:color w:val="auto"/>
          <w:sz w:val="28"/>
          <w:szCs w:val="28"/>
          <w:lang w:eastAsia="ko-KR"/>
        </w:rPr>
      </w:pPr>
    </w:p>
    <w:bookmarkEnd w:id="0"/>
    <w:p w14:paraId="4F040FC5" w14:textId="3FA170CE" w:rsidR="00DA5A53" w:rsidRDefault="00444584">
      <w:pPr>
        <w:pStyle w:val="CRCoverPage"/>
        <w:ind w:left="1980" w:hanging="1980"/>
        <w:rPr>
          <w:rFonts w:eastAsia="Times New Roman" w:cs="Arial"/>
          <w:b/>
          <w:bCs/>
          <w:sz w:val="24"/>
          <w:lang w:val="en-US"/>
        </w:rPr>
      </w:pPr>
      <w:r>
        <w:rPr>
          <w:rFonts w:eastAsia="Times New Roman" w:cs="Arial"/>
          <w:b/>
          <w:bCs/>
          <w:sz w:val="24"/>
          <w:lang w:val="en-US"/>
        </w:rPr>
        <w:t>Agenda item:</w:t>
      </w:r>
      <w:r>
        <w:rPr>
          <w:rFonts w:eastAsia="Times New Roman" w:cs="Arial"/>
          <w:b/>
          <w:bCs/>
          <w:sz w:val="24"/>
          <w:lang w:val="en-US"/>
        </w:rPr>
        <w:tab/>
      </w:r>
      <w:r w:rsidR="00F44048">
        <w:rPr>
          <w:rFonts w:eastAsia="Times New Roman" w:cs="Arial"/>
          <w:b/>
          <w:bCs/>
          <w:sz w:val="24"/>
          <w:lang w:val="en-US"/>
        </w:rPr>
        <w:t>6.12.1</w:t>
      </w:r>
    </w:p>
    <w:p w14:paraId="69DDE4B0" w14:textId="77777777" w:rsidR="00DA5A53" w:rsidRDefault="0044458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009B11E7" w14:textId="385B5DB4" w:rsidR="00DA5A53" w:rsidRDefault="00444584">
      <w:pPr>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_GoBack"/>
      <w:bookmarkEnd w:id="1"/>
      <w:r w:rsidR="00C57A97">
        <w:rPr>
          <w:rFonts w:ascii="Arial" w:hAnsi="Arial" w:cs="Arial"/>
          <w:b/>
          <w:bCs/>
          <w:sz w:val="24"/>
        </w:rPr>
        <w:t xml:space="preserve">Report on </w:t>
      </w:r>
      <w:r>
        <w:rPr>
          <w:rFonts w:ascii="Arial" w:hAnsi="Arial" w:cs="Arial"/>
          <w:b/>
          <w:bCs/>
          <w:sz w:val="24"/>
        </w:rPr>
        <w:t>Email discussion [107bis#84][NR MDT] MR DC related issue (Ericsson)</w:t>
      </w:r>
    </w:p>
    <w:p w14:paraId="580A75DA" w14:textId="77777777" w:rsidR="00DA5A53" w:rsidRDefault="00444584">
      <w:pPr>
        <w:tabs>
          <w:tab w:val="left" w:pos="1985"/>
        </w:tabs>
        <w:ind w:left="1980" w:hanging="1980"/>
        <w:rPr>
          <w:rFonts w:ascii="Arial" w:hAnsi="Arial"/>
          <w:sz w:val="24"/>
          <w:lang w:eastAsia="ko-KR"/>
        </w:rPr>
      </w:pPr>
      <w:r>
        <w:rPr>
          <w:rFonts w:ascii="Arial" w:hAnsi="Arial" w:cs="Arial"/>
          <w:b/>
          <w:bCs/>
          <w:sz w:val="24"/>
        </w:rPr>
        <w:t>Document for:</w:t>
      </w:r>
      <w:r>
        <w:rPr>
          <w:rFonts w:ascii="Arial" w:hAnsi="Arial" w:cs="Arial"/>
          <w:b/>
          <w:bCs/>
          <w:sz w:val="24"/>
        </w:rPr>
        <w:tab/>
      </w:r>
      <w:bookmarkStart w:id="2" w:name="DocumentFor"/>
      <w:bookmarkEnd w:id="2"/>
      <w:r>
        <w:rPr>
          <w:rFonts w:ascii="Arial" w:hAnsi="Arial" w:cs="Arial"/>
          <w:b/>
          <w:bCs/>
          <w:sz w:val="24"/>
        </w:rPr>
        <w:t>Discussion and Decision</w:t>
      </w:r>
    </w:p>
    <w:p w14:paraId="2458091C" w14:textId="77777777" w:rsidR="00DA5A53" w:rsidRDefault="00444584">
      <w:pPr>
        <w:pStyle w:val="Heading1"/>
        <w:numPr>
          <w:ilvl w:val="0"/>
          <w:numId w:val="0"/>
        </w:numPr>
        <w:rPr>
          <w:lang w:eastAsia="ko-KR"/>
        </w:rPr>
      </w:pPr>
      <w:r>
        <w:rPr>
          <w:lang w:eastAsia="ko-KR"/>
        </w:rPr>
        <w:t>Introduction</w:t>
      </w:r>
    </w:p>
    <w:p w14:paraId="60623F1A" w14:textId="77777777" w:rsidR="00DA5A53" w:rsidRDefault="00444584">
      <w:pPr>
        <w:rPr>
          <w:rFonts w:ascii="Arial" w:hAnsi="Arial"/>
          <w:lang w:val="en-US"/>
        </w:rPr>
      </w:pPr>
      <w:r>
        <w:rPr>
          <w:rFonts w:ascii="Arial" w:hAnsi="Arial"/>
          <w:lang w:val="en-US"/>
        </w:rPr>
        <w:t xml:space="preserve">In RAN2 107bis meetings, it was agreed [1] to start an email discussion for converging on a 38.331 CR pertaining to MR-DC support in MDT. </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5"/>
      </w:tblGrid>
      <w:tr w:rsidR="00DA5A53" w14:paraId="01DE4F09" w14:textId="77777777">
        <w:tc>
          <w:tcPr>
            <w:tcW w:w="9225" w:type="dxa"/>
          </w:tcPr>
          <w:p w14:paraId="341BB0AC" w14:textId="77777777" w:rsidR="00DA5A53" w:rsidRDefault="00DA5A53">
            <w:pPr>
              <w:tabs>
                <w:tab w:val="left" w:pos="1622"/>
              </w:tabs>
              <w:spacing w:after="0"/>
              <w:ind w:left="1622" w:hanging="363"/>
              <w:rPr>
                <w:rFonts w:ascii="Arial" w:eastAsia="MS Mincho" w:hAnsi="Arial"/>
                <w:szCs w:val="24"/>
                <w:lang w:eastAsia="en-GB"/>
              </w:rPr>
            </w:pPr>
          </w:p>
          <w:p w14:paraId="2555835D" w14:textId="77777777" w:rsidR="00DA5A53" w:rsidRDefault="00444584">
            <w:pPr>
              <w:spacing w:before="40" w:after="0"/>
              <w:ind w:left="540"/>
              <w:textAlignment w:val="center"/>
              <w:rPr>
                <w:rFonts w:ascii="Calibri" w:hAnsi="Calibri" w:cs="Calibri"/>
                <w:sz w:val="22"/>
                <w:szCs w:val="22"/>
                <w:lang w:eastAsia="en-GB"/>
              </w:rPr>
            </w:pPr>
            <w:r>
              <w:rPr>
                <w:rFonts w:ascii="Arial" w:hAnsi="Arial" w:cs="Arial"/>
                <w:b/>
                <w:bCs/>
              </w:rPr>
              <w:t>[107bis#84][NR MDT] MR DC related issue (Ericsson)</w:t>
            </w:r>
          </w:p>
          <w:p w14:paraId="5C9D4832" w14:textId="77777777" w:rsidR="00DA5A53" w:rsidRDefault="00444584">
            <w:pPr>
              <w:pStyle w:val="NormalWeb"/>
              <w:spacing w:before="0" w:beforeAutospacing="0" w:after="0" w:afterAutospacing="0"/>
              <w:ind w:left="2160"/>
              <w:rPr>
                <w:rFonts w:ascii="Arial" w:hAnsi="Arial" w:cs="Arial"/>
                <w:sz w:val="20"/>
                <w:szCs w:val="20"/>
                <w:lang w:val="en-GB"/>
              </w:rPr>
            </w:pPr>
            <w:r>
              <w:rPr>
                <w:rFonts w:ascii="Arial" w:hAnsi="Arial" w:cs="Arial"/>
                <w:sz w:val="20"/>
                <w:szCs w:val="20"/>
                <w:lang w:val="en-GB"/>
              </w:rPr>
              <w:t xml:space="preserve">How to handle MDT in DC scenario </w:t>
            </w:r>
          </w:p>
          <w:p w14:paraId="18E795F6" w14:textId="77777777" w:rsidR="00DA5A53" w:rsidRDefault="00444584">
            <w:pPr>
              <w:pStyle w:val="NormalWeb"/>
              <w:spacing w:before="0" w:beforeAutospacing="0" w:after="0" w:afterAutospacing="0"/>
              <w:ind w:left="2160"/>
              <w:rPr>
                <w:rFonts w:ascii="Arial" w:hAnsi="Arial" w:cs="Arial"/>
                <w:sz w:val="20"/>
                <w:szCs w:val="20"/>
                <w:lang w:val="en-GB"/>
              </w:rPr>
            </w:pPr>
            <w:r>
              <w:rPr>
                <w:rFonts w:ascii="Arial" w:hAnsi="Arial" w:cs="Arial"/>
                <w:sz w:val="20"/>
                <w:szCs w:val="20"/>
                <w:lang w:val="en-GB"/>
              </w:rPr>
              <w:t>Intended outcome: Report</w:t>
            </w:r>
          </w:p>
          <w:p w14:paraId="0770B225" w14:textId="77777777" w:rsidR="00DA5A53" w:rsidRDefault="00444584">
            <w:pPr>
              <w:pStyle w:val="NormalWeb"/>
              <w:spacing w:before="0" w:beforeAutospacing="0" w:after="0" w:afterAutospacing="0"/>
              <w:ind w:left="2160"/>
              <w:rPr>
                <w:rFonts w:ascii="Arial" w:hAnsi="Arial" w:cs="Arial"/>
                <w:sz w:val="20"/>
                <w:szCs w:val="20"/>
                <w:lang w:val="en-GB"/>
              </w:rPr>
            </w:pPr>
            <w:r>
              <w:rPr>
                <w:rFonts w:ascii="Arial" w:hAnsi="Arial" w:cs="Arial"/>
                <w:sz w:val="20"/>
                <w:szCs w:val="20"/>
                <w:lang w:val="en-GB"/>
              </w:rPr>
              <w:t>Deadline: Next Meeting</w:t>
            </w:r>
          </w:p>
          <w:p w14:paraId="096EFCA0" w14:textId="77777777" w:rsidR="00DA5A53" w:rsidRDefault="00DA5A53">
            <w:pPr>
              <w:rPr>
                <w:rFonts w:ascii="SimSun" w:eastAsia="SimSun" w:hAnsi="SimSun"/>
                <w:color w:val="000000"/>
              </w:rPr>
            </w:pPr>
          </w:p>
        </w:tc>
      </w:tr>
    </w:tbl>
    <w:p w14:paraId="488AB5A1" w14:textId="77777777" w:rsidR="00DA5A53" w:rsidRDefault="00DA5A53">
      <w:pPr>
        <w:pStyle w:val="Doc-text2"/>
        <w:ind w:left="362" w:hangingChars="181" w:hanging="362"/>
        <w:jc w:val="both"/>
        <w:rPr>
          <w:rFonts w:ascii="Times New Roman" w:eastAsia="Batang" w:hAnsi="Times New Roman" w:cs="Times New Roman"/>
          <w:color w:val="auto"/>
          <w:kern w:val="0"/>
          <w:szCs w:val="20"/>
          <w:lang w:eastAsia="ko-KR"/>
        </w:rPr>
      </w:pPr>
    </w:p>
    <w:p w14:paraId="0C66C586" w14:textId="77777777" w:rsidR="00DA5A53" w:rsidRDefault="00444584">
      <w:pPr>
        <w:pStyle w:val="BodyText"/>
        <w:spacing w:before="120"/>
        <w:rPr>
          <w:lang w:val="en-US"/>
        </w:rPr>
      </w:pPr>
      <w:r>
        <w:rPr>
          <w:lang w:val="en-US"/>
        </w:rPr>
        <w:t>In RAN2 #105, the following high-level agreements were made pertaining to support of MDT in NR:</w:t>
      </w:r>
    </w:p>
    <w:p w14:paraId="5DB45C9A" w14:textId="77777777" w:rsidR="00DA5A53" w:rsidRDefault="00DA5A53">
      <w:pPr>
        <w:pStyle w:val="doc-text20"/>
        <w:rPr>
          <w:color w:val="000000"/>
          <w:sz w:val="22"/>
          <w:szCs w:val="22"/>
        </w:rPr>
      </w:pPr>
    </w:p>
    <w:tbl>
      <w:tblPr>
        <w:tblStyle w:val="TableGrid"/>
        <w:tblW w:w="9017" w:type="dxa"/>
        <w:tblLayout w:type="fixed"/>
        <w:tblLook w:val="04A0" w:firstRow="1" w:lastRow="0" w:firstColumn="1" w:lastColumn="0" w:noHBand="0" w:noVBand="1"/>
      </w:tblPr>
      <w:tblGrid>
        <w:gridCol w:w="9017"/>
      </w:tblGrid>
      <w:tr w:rsidR="00DA5A53" w14:paraId="40A24EA0" w14:textId="77777777">
        <w:trPr>
          <w:trHeight w:val="291"/>
        </w:trPr>
        <w:tc>
          <w:tcPr>
            <w:tcW w:w="9017" w:type="dxa"/>
          </w:tcPr>
          <w:p w14:paraId="6B515F40" w14:textId="77777777" w:rsidR="00DA5A53" w:rsidRDefault="00444584">
            <w:pPr>
              <w:pStyle w:val="Doc-text2"/>
              <w:ind w:left="284" w:firstLine="0"/>
              <w:rPr>
                <w:lang w:val="en-US"/>
              </w:rPr>
            </w:pPr>
            <w:r>
              <w:rPr>
                <w:lang w:val="en-US"/>
              </w:rPr>
              <w:t> </w:t>
            </w:r>
          </w:p>
          <w:p w14:paraId="2BC01C41" w14:textId="77777777" w:rsidR="00DA5A53" w:rsidRDefault="00444584">
            <w:pPr>
              <w:pStyle w:val="Doc-text2"/>
              <w:ind w:left="284" w:firstLine="0"/>
              <w:rPr>
                <w:lang w:val="en-US"/>
              </w:rPr>
            </w:pPr>
            <w:r>
              <w:rPr>
                <w:lang w:val="en-US"/>
              </w:rPr>
              <w:t>      1.Logged MDT, immediate MDT and accessibility report should be supported for NR MDT. LTE MDT measurements/failures could be the baseline</w:t>
            </w:r>
          </w:p>
          <w:p w14:paraId="0408A2CA" w14:textId="77777777" w:rsidR="00DA5A53" w:rsidRDefault="00444584">
            <w:pPr>
              <w:pStyle w:val="Doc-text2"/>
              <w:ind w:left="284" w:firstLine="0"/>
              <w:rPr>
                <w:lang w:val="en-US"/>
              </w:rPr>
            </w:pPr>
            <w:r>
              <w:rPr>
                <w:lang w:val="en-US"/>
              </w:rPr>
              <w:t>      2.Logged MDT should also be supported for RRC_INACTIVE and RRC_IDLE.</w:t>
            </w:r>
            <w:r>
              <w:t> </w:t>
            </w:r>
          </w:p>
          <w:p w14:paraId="5A59C332" w14:textId="77777777" w:rsidR="00DA5A53" w:rsidRDefault="00444584">
            <w:pPr>
              <w:pStyle w:val="Doc-text2"/>
              <w:ind w:left="284" w:firstLine="0"/>
              <w:rPr>
                <w:lang w:val="en-US"/>
              </w:rPr>
            </w:pPr>
            <w:r>
              <w:rPr>
                <w:lang w:val="en-US"/>
              </w:rPr>
              <w:t>      3.Management based and signalling based trace procedure in LTE can be reused in NG-RAN MDT.</w:t>
            </w:r>
          </w:p>
        </w:tc>
      </w:tr>
    </w:tbl>
    <w:p w14:paraId="2DAF1476" w14:textId="77777777" w:rsidR="00DA5A53" w:rsidRDefault="00DA5A53">
      <w:pPr>
        <w:pStyle w:val="BodyText"/>
        <w:spacing w:before="120"/>
        <w:rPr>
          <w:lang w:val="en-US"/>
        </w:rPr>
      </w:pPr>
    </w:p>
    <w:p w14:paraId="30B0BF85" w14:textId="77777777" w:rsidR="00DA5A53" w:rsidRDefault="00444584">
      <w:pPr>
        <w:pStyle w:val="BodyText"/>
        <w:spacing w:before="120"/>
        <w:rPr>
          <w:lang w:val="en-US"/>
        </w:rPr>
      </w:pPr>
      <w:r>
        <w:rPr>
          <w:lang w:val="en-US"/>
        </w:rPr>
        <w:t>In RAN2 #106, the following high-level agreements were made pertaining to support of MDT in NR:</w:t>
      </w:r>
    </w:p>
    <w:p w14:paraId="07B02431" w14:textId="77777777" w:rsidR="00DA5A53" w:rsidRDefault="00DA5A53">
      <w:pPr>
        <w:pStyle w:val="BodyText"/>
        <w:spacing w:before="120"/>
        <w:rPr>
          <w:lang w:val="en-US"/>
        </w:rPr>
      </w:pPr>
    </w:p>
    <w:p w14:paraId="0B691B3C" w14:textId="77777777" w:rsidR="00DA5A53" w:rsidRDefault="00444584">
      <w:pPr>
        <w:pStyle w:val="Doc-text2"/>
        <w:pBdr>
          <w:top w:val="single" w:sz="4" w:space="1" w:color="auto"/>
          <w:left w:val="single" w:sz="4" w:space="4" w:color="auto"/>
          <w:bottom w:val="single" w:sz="4" w:space="1" w:color="auto"/>
          <w:right w:val="single" w:sz="4" w:space="4" w:color="auto"/>
        </w:pBdr>
        <w:ind w:left="1080" w:firstLine="0"/>
      </w:pPr>
      <w:r>
        <w:t xml:space="preserve">Agreements.                   </w:t>
      </w:r>
    </w:p>
    <w:p w14:paraId="5A467F72" w14:textId="77777777" w:rsidR="00DA5A53" w:rsidRDefault="00444584">
      <w:pPr>
        <w:pStyle w:val="Doc-text2"/>
        <w:pBdr>
          <w:top w:val="single" w:sz="4" w:space="1" w:color="auto"/>
          <w:left w:val="single" w:sz="4" w:space="4" w:color="auto"/>
          <w:bottom w:val="single" w:sz="4" w:space="1" w:color="auto"/>
          <w:right w:val="single" w:sz="4" w:space="4" w:color="auto"/>
        </w:pBdr>
        <w:ind w:left="1080" w:firstLine="0"/>
        <w:rPr>
          <w:lang w:val="en-US"/>
        </w:rPr>
      </w:pPr>
      <w:r>
        <w:rPr>
          <w:lang w:val="en-US"/>
        </w:rPr>
        <w:t>1</w:t>
      </w:r>
      <w:r>
        <w:rPr>
          <w:lang w:val="en-US"/>
        </w:rPr>
        <w:tab/>
        <w:t>Immediate MDT configurations are supported for DC scenario.</w:t>
      </w:r>
    </w:p>
    <w:p w14:paraId="5D943086" w14:textId="77777777" w:rsidR="00DA5A53" w:rsidRDefault="00444584">
      <w:pPr>
        <w:pStyle w:val="Doc-text2"/>
        <w:pBdr>
          <w:top w:val="single" w:sz="4" w:space="1" w:color="auto"/>
          <w:left w:val="single" w:sz="4" w:space="4" w:color="auto"/>
          <w:bottom w:val="single" w:sz="4" w:space="1" w:color="auto"/>
          <w:right w:val="single" w:sz="4" w:space="4" w:color="auto"/>
        </w:pBdr>
        <w:ind w:left="1080" w:firstLine="0"/>
        <w:rPr>
          <w:lang w:val="en-US"/>
        </w:rPr>
      </w:pPr>
      <w:r>
        <w:rPr>
          <w:lang w:val="en-US"/>
        </w:rPr>
        <w:t>2</w:t>
      </w:r>
      <w:r>
        <w:rPr>
          <w:lang w:val="en-US"/>
        </w:rPr>
        <w:tab/>
        <w:t xml:space="preserve">Logged MDT configurations can come from SN node in DC scenario.  </w:t>
      </w:r>
    </w:p>
    <w:p w14:paraId="1916650A" w14:textId="77777777" w:rsidR="00DA5A53" w:rsidRDefault="00444584">
      <w:pPr>
        <w:pStyle w:val="Doc-text2"/>
        <w:pBdr>
          <w:top w:val="single" w:sz="4" w:space="1" w:color="auto"/>
          <w:left w:val="single" w:sz="4" w:space="4" w:color="auto"/>
          <w:bottom w:val="single" w:sz="4" w:space="1" w:color="auto"/>
          <w:right w:val="single" w:sz="4" w:space="4" w:color="auto"/>
        </w:pBdr>
        <w:ind w:left="1080" w:firstLine="0"/>
        <w:rPr>
          <w:lang w:val="en-US"/>
        </w:rPr>
      </w:pPr>
      <w:r>
        <w:rPr>
          <w:lang w:val="en-US"/>
        </w:rPr>
        <w:t>3</w:t>
      </w:r>
      <w:r>
        <w:rPr>
          <w:lang w:val="en-US"/>
        </w:rPr>
        <w:tab/>
        <w:t>The existing MDT framework is the baseline for the SCG cells related MDT configuration.</w:t>
      </w:r>
    </w:p>
    <w:p w14:paraId="0B2EFABE" w14:textId="77777777" w:rsidR="00DA5A53" w:rsidRDefault="00444584">
      <w:pPr>
        <w:pStyle w:val="Doc-text2"/>
        <w:pBdr>
          <w:top w:val="single" w:sz="4" w:space="1" w:color="auto"/>
          <w:left w:val="single" w:sz="4" w:space="4" w:color="auto"/>
          <w:bottom w:val="single" w:sz="4" w:space="1" w:color="auto"/>
          <w:right w:val="single" w:sz="4" w:space="4" w:color="auto"/>
        </w:pBdr>
        <w:ind w:left="1080" w:firstLine="0"/>
        <w:rPr>
          <w:lang w:val="en-US"/>
        </w:rPr>
      </w:pPr>
      <w:r>
        <w:rPr>
          <w:lang w:val="en-US"/>
        </w:rPr>
        <w:t>4</w:t>
      </w:r>
      <w:r>
        <w:rPr>
          <w:lang w:val="en-US"/>
        </w:rPr>
        <w:tab/>
        <w:t>The triggers for MDT measurements associated to MCG and SCG are separate.</w:t>
      </w:r>
    </w:p>
    <w:p w14:paraId="2455F0CA" w14:textId="77777777" w:rsidR="00DA5A53" w:rsidRDefault="00444584">
      <w:pPr>
        <w:pStyle w:val="Doc-text2"/>
        <w:pBdr>
          <w:top w:val="single" w:sz="4" w:space="1" w:color="auto"/>
          <w:left w:val="single" w:sz="4" w:space="4" w:color="auto"/>
          <w:bottom w:val="single" w:sz="4" w:space="1" w:color="auto"/>
          <w:right w:val="single" w:sz="4" w:space="4" w:color="auto"/>
        </w:pBdr>
        <w:ind w:left="1080" w:firstLine="0"/>
        <w:rPr>
          <w:lang w:val="en-US"/>
        </w:rPr>
      </w:pPr>
      <w:r>
        <w:rPr>
          <w:lang w:val="en-US"/>
        </w:rPr>
        <w:t>5</w:t>
      </w:r>
      <w:r>
        <w:rPr>
          <w:lang w:val="en-US"/>
        </w:rPr>
        <w:tab/>
        <w:t>MN-SN coordination is required for MDT measurements’ configuration and reporting in DC framework.</w:t>
      </w:r>
    </w:p>
    <w:p w14:paraId="10033DD7" w14:textId="77777777" w:rsidR="00DA5A53" w:rsidRDefault="00444584">
      <w:pPr>
        <w:pStyle w:val="Doc-text2"/>
        <w:pBdr>
          <w:top w:val="single" w:sz="4" w:space="1" w:color="auto"/>
          <w:left w:val="single" w:sz="4" w:space="4" w:color="auto"/>
          <w:bottom w:val="single" w:sz="4" w:space="1" w:color="auto"/>
          <w:right w:val="single" w:sz="4" w:space="4" w:color="auto"/>
        </w:pBdr>
        <w:ind w:left="1080" w:firstLine="0"/>
        <w:rPr>
          <w:lang w:val="en-US"/>
        </w:rPr>
      </w:pPr>
      <w:r>
        <w:rPr>
          <w:lang w:val="en-US"/>
        </w:rPr>
        <w:t>6</w:t>
      </w:r>
      <w:r>
        <w:rPr>
          <w:lang w:val="en-US"/>
        </w:rPr>
        <w:tab/>
        <w:t>If SRB3 is not configured, SN related measurements are transmitted to MN via SRB1/2 and then forwarded to SN.</w:t>
      </w:r>
    </w:p>
    <w:p w14:paraId="67682D61" w14:textId="77777777" w:rsidR="00DA5A53" w:rsidRDefault="00444584">
      <w:pPr>
        <w:pStyle w:val="Doc-text2"/>
        <w:pBdr>
          <w:top w:val="single" w:sz="4" w:space="1" w:color="auto"/>
          <w:left w:val="single" w:sz="4" w:space="4" w:color="auto"/>
          <w:bottom w:val="single" w:sz="4" w:space="1" w:color="auto"/>
          <w:right w:val="single" w:sz="4" w:space="4" w:color="auto"/>
        </w:pBdr>
        <w:ind w:left="1080" w:firstLine="0"/>
        <w:rPr>
          <w:lang w:val="en-US"/>
        </w:rPr>
      </w:pPr>
      <w:r>
        <w:rPr>
          <w:lang w:val="en-US"/>
        </w:rPr>
        <w:t>7</w:t>
      </w:r>
      <w:r>
        <w:rPr>
          <w:lang w:val="en-US"/>
        </w:rPr>
        <w:tab/>
        <w:t>If SRB3 is configured, MN related measurements are transmitted to MN via SRB1/2, SN related measurements are transmitted to SN via SRB3</w:t>
      </w:r>
    </w:p>
    <w:p w14:paraId="22A1DEFF" w14:textId="77777777" w:rsidR="00DA5A53" w:rsidRDefault="00DA5A53">
      <w:pPr>
        <w:pStyle w:val="BodyText"/>
        <w:spacing w:before="120"/>
        <w:rPr>
          <w:lang w:val="en-US"/>
        </w:rPr>
      </w:pPr>
    </w:p>
    <w:p w14:paraId="36F4A0AC" w14:textId="77777777" w:rsidR="00DA5A53" w:rsidRDefault="00DA5A53">
      <w:pPr>
        <w:pStyle w:val="Doc-text2"/>
        <w:ind w:left="362" w:hangingChars="181" w:hanging="362"/>
        <w:jc w:val="both"/>
        <w:rPr>
          <w:rFonts w:ascii="Times New Roman" w:eastAsia="Batang" w:hAnsi="Times New Roman" w:cs="Times New Roman"/>
          <w:color w:val="auto"/>
          <w:kern w:val="0"/>
          <w:szCs w:val="20"/>
          <w:lang w:val="en-US" w:eastAsia="ko-KR"/>
        </w:rPr>
      </w:pPr>
    </w:p>
    <w:p w14:paraId="61C4BDA0" w14:textId="77777777" w:rsidR="00DA5A53" w:rsidRDefault="00DA5A53">
      <w:pPr>
        <w:pStyle w:val="Doc-text2"/>
        <w:ind w:left="362" w:hangingChars="181" w:hanging="362"/>
        <w:jc w:val="both"/>
        <w:rPr>
          <w:rFonts w:ascii="Times New Roman" w:eastAsia="Batang" w:hAnsi="Times New Roman" w:cs="Times New Roman"/>
          <w:color w:val="auto"/>
          <w:kern w:val="0"/>
          <w:szCs w:val="20"/>
          <w:lang w:eastAsia="ko-KR"/>
        </w:rPr>
      </w:pPr>
    </w:p>
    <w:p w14:paraId="53AB867B" w14:textId="77777777" w:rsidR="00DA5A53" w:rsidRDefault="00444584">
      <w:pPr>
        <w:pStyle w:val="Heading1"/>
        <w:numPr>
          <w:ilvl w:val="0"/>
          <w:numId w:val="0"/>
        </w:numPr>
        <w:rPr>
          <w:lang w:eastAsia="ko-KR"/>
        </w:rPr>
      </w:pPr>
      <w:r>
        <w:rPr>
          <w:lang w:eastAsia="ko-KR"/>
        </w:rPr>
        <w:t>Discussion</w:t>
      </w:r>
    </w:p>
    <w:p w14:paraId="7652F0FA" w14:textId="77777777" w:rsidR="00DA5A53" w:rsidRDefault="00444584">
      <w:pPr>
        <w:rPr>
          <w:lang w:val="en-US"/>
        </w:rPr>
      </w:pPr>
      <w:r>
        <w:rPr>
          <w:lang w:val="en-US"/>
        </w:rPr>
        <w:t xml:space="preserve">In RAN 2#106, an agreement was made that SN node would be able to configure the logged MDT towards the UE independent of the MN. The intention was to provide flexibility in the MDT framework for SN to request logged MDT measurements on its own. </w:t>
      </w:r>
    </w:p>
    <w:p w14:paraId="66F38DEB" w14:textId="77777777" w:rsidR="00DA5A53" w:rsidRDefault="00444584">
      <w:pPr>
        <w:rPr>
          <w:lang w:val="en-US"/>
        </w:rPr>
      </w:pPr>
      <w:r>
        <w:rPr>
          <w:lang w:val="en-US"/>
        </w:rPr>
        <w:t xml:space="preserve">In the same decision chain, it was also agreed that the SCG configuration for MDT would follow the LTE framework. One thing that needs to be analyzed is the information available in the logged MDT measurements for SCG cells. Currently, there is no explicit configuration available for SCG cells. </w:t>
      </w:r>
    </w:p>
    <w:p w14:paraId="28986E2D" w14:textId="77777777" w:rsidR="00DA5A53" w:rsidRDefault="00444584">
      <w:pPr>
        <w:pStyle w:val="Heading3"/>
        <w:numPr>
          <w:ilvl w:val="0"/>
          <w:numId w:val="8"/>
        </w:numPr>
      </w:pPr>
      <w:r>
        <w:t>Prioritized DC scenario</w:t>
      </w:r>
    </w:p>
    <w:p w14:paraId="7AC78D36" w14:textId="77777777" w:rsidR="00DA5A53" w:rsidRDefault="00444584">
      <w:r>
        <w:t xml:space="preserve">NR standalone and EN-DC are the most popular deployments of release 15 architecture options. Since, we are short of time for MDT standardization, it makes sense to prioritized EN-DC scenario in MDT and if time permit, look into other MR-DC options support for MDT. </w:t>
      </w:r>
    </w:p>
    <w:p w14:paraId="7CB9400E" w14:textId="77777777" w:rsidR="00DA5A53" w:rsidRDefault="00444584">
      <w:pPr>
        <w:rPr>
          <w:lang w:val="en-US"/>
        </w:rPr>
      </w:pPr>
      <w:r>
        <w:rPr>
          <w:lang w:val="en-US"/>
        </w:rPr>
        <w:t xml:space="preserve">Companies are requested to provide input regarding prioritization of DC scenarios: </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6905"/>
      </w:tblGrid>
      <w:tr w:rsidR="00DA5A53" w14:paraId="3F40C1DD" w14:textId="77777777">
        <w:tc>
          <w:tcPr>
            <w:tcW w:w="2112" w:type="dxa"/>
            <w:shd w:val="clear" w:color="auto" w:fill="auto"/>
          </w:tcPr>
          <w:p w14:paraId="69DB4FC5" w14:textId="77777777" w:rsidR="00DA5A53" w:rsidRDefault="00444584">
            <w:pPr>
              <w:spacing w:after="0"/>
              <w:rPr>
                <w:rFonts w:eastAsia="SimSun"/>
                <w:b/>
                <w:sz w:val="22"/>
                <w:lang w:val="en-US" w:eastAsia="zh-CN"/>
              </w:rPr>
            </w:pPr>
            <w:r>
              <w:rPr>
                <w:rFonts w:eastAsia="SimSun" w:hint="eastAsia"/>
                <w:b/>
                <w:sz w:val="22"/>
                <w:lang w:val="en-US" w:eastAsia="zh-CN"/>
              </w:rPr>
              <w:t>Company</w:t>
            </w:r>
          </w:p>
        </w:tc>
        <w:tc>
          <w:tcPr>
            <w:tcW w:w="6905" w:type="dxa"/>
            <w:shd w:val="clear" w:color="auto" w:fill="auto"/>
          </w:tcPr>
          <w:p w14:paraId="1D902DFB" w14:textId="77777777" w:rsidR="00DA5A53" w:rsidRDefault="00444584">
            <w:pPr>
              <w:spacing w:after="0"/>
              <w:rPr>
                <w:rFonts w:eastAsia="SimSun"/>
                <w:b/>
                <w:sz w:val="22"/>
                <w:lang w:val="en-US" w:eastAsia="zh-CN"/>
              </w:rPr>
            </w:pPr>
            <w:r>
              <w:rPr>
                <w:rFonts w:eastAsia="SimSun" w:hint="eastAsia"/>
                <w:b/>
                <w:sz w:val="22"/>
                <w:lang w:val="en-US" w:eastAsia="zh-CN"/>
              </w:rPr>
              <w:t>Comments</w:t>
            </w:r>
          </w:p>
        </w:tc>
      </w:tr>
      <w:tr w:rsidR="00DA5A53" w14:paraId="0290C566" w14:textId="77777777">
        <w:tc>
          <w:tcPr>
            <w:tcW w:w="2112" w:type="dxa"/>
            <w:shd w:val="clear" w:color="auto" w:fill="auto"/>
          </w:tcPr>
          <w:p w14:paraId="325A004C" w14:textId="77777777" w:rsidR="00DA5A53" w:rsidRDefault="00444584">
            <w:pPr>
              <w:spacing w:after="0"/>
              <w:rPr>
                <w:rFonts w:eastAsia="SimSun"/>
                <w:sz w:val="22"/>
                <w:lang w:val="en-US" w:eastAsia="zh-CN"/>
              </w:rPr>
            </w:pPr>
            <w:r>
              <w:rPr>
                <w:rFonts w:eastAsia="SimSun"/>
                <w:sz w:val="22"/>
                <w:lang w:val="en-US" w:eastAsia="zh-CN"/>
              </w:rPr>
              <w:t>Ericsson</w:t>
            </w:r>
          </w:p>
        </w:tc>
        <w:tc>
          <w:tcPr>
            <w:tcW w:w="6905" w:type="dxa"/>
            <w:shd w:val="clear" w:color="auto" w:fill="auto"/>
          </w:tcPr>
          <w:p w14:paraId="41CA2240" w14:textId="77777777" w:rsidR="00DA5A53" w:rsidRDefault="00444584">
            <w:pPr>
              <w:spacing w:after="0"/>
              <w:rPr>
                <w:rFonts w:eastAsia="SimSun"/>
                <w:sz w:val="22"/>
                <w:lang w:val="en-US" w:eastAsia="zh-CN"/>
              </w:rPr>
            </w:pPr>
            <w:r>
              <w:rPr>
                <w:rFonts w:eastAsia="SimSun"/>
                <w:sz w:val="22"/>
                <w:lang w:val="en-US" w:eastAsia="zh-CN"/>
              </w:rPr>
              <w:t xml:space="preserve">EN-DC scenario should be prioritized as we are short of time and requires associated changes in other RAN 3 and SA5 as well. </w:t>
            </w:r>
          </w:p>
        </w:tc>
      </w:tr>
      <w:tr w:rsidR="00DA5A53" w14:paraId="7EF872A1" w14:textId="77777777">
        <w:tc>
          <w:tcPr>
            <w:tcW w:w="2112" w:type="dxa"/>
            <w:shd w:val="clear" w:color="auto" w:fill="auto"/>
          </w:tcPr>
          <w:p w14:paraId="06F18CDC" w14:textId="77777777" w:rsidR="00DA5A53" w:rsidRDefault="00444584">
            <w:pPr>
              <w:spacing w:after="0"/>
              <w:rPr>
                <w:rFonts w:eastAsia="SimSun"/>
                <w:sz w:val="22"/>
                <w:lang w:val="en-US" w:eastAsia="zh-CN"/>
              </w:rPr>
            </w:pPr>
            <w:r>
              <w:rPr>
                <w:rFonts w:eastAsia="SimSun" w:hint="eastAsia"/>
                <w:sz w:val="22"/>
                <w:lang w:val="en-US" w:eastAsia="zh-CN"/>
              </w:rPr>
              <w:t>CATT</w:t>
            </w:r>
          </w:p>
        </w:tc>
        <w:tc>
          <w:tcPr>
            <w:tcW w:w="6905" w:type="dxa"/>
            <w:shd w:val="clear" w:color="auto" w:fill="auto"/>
          </w:tcPr>
          <w:p w14:paraId="7BB58D3E" w14:textId="77777777" w:rsidR="00DA5A53" w:rsidRDefault="00444584">
            <w:pPr>
              <w:spacing w:after="0"/>
              <w:rPr>
                <w:rFonts w:eastAsia="SimSun"/>
                <w:sz w:val="22"/>
                <w:lang w:val="en-US" w:eastAsia="zh-CN"/>
              </w:rPr>
            </w:pPr>
            <w:r>
              <w:rPr>
                <w:rFonts w:eastAsia="SimSun" w:hint="eastAsia"/>
                <w:sz w:val="22"/>
                <w:lang w:val="en-US" w:eastAsia="zh-CN"/>
              </w:rPr>
              <w:t xml:space="preserve">Agree to prioritize </w:t>
            </w:r>
            <w:r>
              <w:rPr>
                <w:rFonts w:eastAsia="SimSun"/>
                <w:sz w:val="22"/>
                <w:lang w:val="en-US" w:eastAsia="zh-CN"/>
              </w:rPr>
              <w:t>EN-DC scenario</w:t>
            </w:r>
            <w:r>
              <w:t xml:space="preserve"> in MDT</w:t>
            </w:r>
          </w:p>
        </w:tc>
      </w:tr>
      <w:tr w:rsidR="00DA5A53" w14:paraId="46CD0807" w14:textId="77777777">
        <w:tc>
          <w:tcPr>
            <w:tcW w:w="2112" w:type="dxa"/>
            <w:shd w:val="clear" w:color="auto" w:fill="auto"/>
          </w:tcPr>
          <w:p w14:paraId="1C5289CB" w14:textId="77777777" w:rsidR="00DA5A53" w:rsidRDefault="00444584">
            <w:pPr>
              <w:spacing w:after="0"/>
              <w:rPr>
                <w:rFonts w:eastAsia="Malgun Gothic"/>
                <w:sz w:val="22"/>
                <w:lang w:val="en-US" w:eastAsia="ko-KR"/>
              </w:rPr>
            </w:pPr>
            <w:r>
              <w:rPr>
                <w:rFonts w:eastAsia="Malgun Gothic" w:hint="eastAsia"/>
                <w:sz w:val="22"/>
                <w:lang w:val="en-US" w:eastAsia="ko-KR"/>
              </w:rPr>
              <w:t>LG</w:t>
            </w:r>
          </w:p>
        </w:tc>
        <w:tc>
          <w:tcPr>
            <w:tcW w:w="6905" w:type="dxa"/>
            <w:shd w:val="clear" w:color="auto" w:fill="auto"/>
          </w:tcPr>
          <w:p w14:paraId="257CFB9A" w14:textId="77777777" w:rsidR="00DA5A53" w:rsidRDefault="00444584">
            <w:pPr>
              <w:spacing w:after="0"/>
              <w:rPr>
                <w:rFonts w:eastAsia="Malgun Gothic"/>
                <w:sz w:val="22"/>
                <w:lang w:val="en-US" w:eastAsia="ko-KR"/>
              </w:rPr>
            </w:pPr>
            <w:r>
              <w:rPr>
                <w:rFonts w:eastAsia="Malgun Gothic"/>
                <w:sz w:val="22"/>
                <w:lang w:val="en-US" w:eastAsia="ko-KR"/>
              </w:rPr>
              <w:t xml:space="preserve">Focusing on EN-DC scenario is practical for now. </w:t>
            </w:r>
          </w:p>
        </w:tc>
      </w:tr>
      <w:tr w:rsidR="00DA5A53" w14:paraId="557BC565" w14:textId="77777777">
        <w:tc>
          <w:tcPr>
            <w:tcW w:w="2112" w:type="dxa"/>
            <w:shd w:val="clear" w:color="auto" w:fill="auto"/>
          </w:tcPr>
          <w:p w14:paraId="42B9E084" w14:textId="77777777" w:rsidR="00DA5A53" w:rsidRDefault="00444584">
            <w:pPr>
              <w:spacing w:after="0"/>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6905" w:type="dxa"/>
            <w:shd w:val="clear" w:color="auto" w:fill="auto"/>
          </w:tcPr>
          <w:p w14:paraId="6FE6F7F9" w14:textId="77777777" w:rsidR="00DA5A53" w:rsidRDefault="00444584">
            <w:pPr>
              <w:spacing w:after="0"/>
              <w:rPr>
                <w:rFonts w:eastAsia="SimSun"/>
                <w:sz w:val="22"/>
                <w:lang w:val="en-US" w:eastAsia="zh-CN"/>
              </w:rPr>
            </w:pPr>
            <w:r>
              <w:rPr>
                <w:rFonts w:eastAsia="SimSun"/>
                <w:sz w:val="22"/>
                <w:lang w:val="en-US" w:eastAsia="zh-CN"/>
              </w:rPr>
              <w:t>We would like to deprioritize the DC scenario.</w:t>
            </w:r>
          </w:p>
          <w:p w14:paraId="0AC40B5D" w14:textId="77777777" w:rsidR="00DA5A53" w:rsidRDefault="00444584">
            <w:pPr>
              <w:spacing w:after="0"/>
              <w:rPr>
                <w:rFonts w:eastAsia="SimSun"/>
                <w:sz w:val="22"/>
                <w:lang w:val="en-US" w:eastAsia="zh-CN"/>
              </w:rPr>
            </w:pPr>
            <w:r>
              <w:rPr>
                <w:rFonts w:eastAsia="SimSun"/>
                <w:sz w:val="22"/>
                <w:lang w:val="en-US" w:eastAsia="zh-CN"/>
              </w:rPr>
              <w:t>We need to distinguish between immediate MDT and logged MDT in DC scenario.</w:t>
            </w:r>
          </w:p>
          <w:p w14:paraId="1DF4A4A9" w14:textId="77777777" w:rsidR="00DA5A53" w:rsidRDefault="00444584">
            <w:pPr>
              <w:spacing w:after="0"/>
              <w:rPr>
                <w:rFonts w:eastAsia="SimSun"/>
                <w:sz w:val="22"/>
                <w:lang w:val="en-US" w:eastAsia="zh-CN"/>
              </w:rPr>
            </w:pPr>
            <w:r>
              <w:rPr>
                <w:rFonts w:eastAsia="SimSun"/>
                <w:sz w:val="22"/>
                <w:lang w:val="en-US" w:eastAsia="zh-CN"/>
              </w:rPr>
              <w:t xml:space="preserve">For immediate MDT, the existing RRM measurement can be a baseline (can be mostly reused), and the expected specification change seems limited. </w:t>
            </w:r>
          </w:p>
          <w:p w14:paraId="4D5DB1DF" w14:textId="77777777" w:rsidR="00DA5A53" w:rsidRDefault="00444584">
            <w:pPr>
              <w:spacing w:after="0"/>
              <w:rPr>
                <w:rFonts w:eastAsia="SimSun"/>
                <w:sz w:val="22"/>
                <w:lang w:val="en-US" w:eastAsia="zh-CN"/>
              </w:rPr>
            </w:pPr>
            <w:r>
              <w:rPr>
                <w:rFonts w:eastAsia="SimSun"/>
                <w:sz w:val="22"/>
                <w:lang w:val="en-US" w:eastAsia="zh-CN"/>
              </w:rPr>
              <w:t>On the other hand, for logged MDT, there are not a few considerations about each process in the logged MDT operation. It may be difficult for RAN2 to make a consensus within the limited time table. Also, it is assumed that the logged MDT in DC is not necessary because multiple UEs configured for the immediate MDT can already report its measurement results on SCG.</w:t>
            </w:r>
          </w:p>
          <w:p w14:paraId="1E7DA6FC" w14:textId="77777777" w:rsidR="00DA5A53" w:rsidRDefault="00444584">
            <w:pPr>
              <w:spacing w:after="0"/>
              <w:rPr>
                <w:rFonts w:eastAsia="SimSun"/>
                <w:sz w:val="22"/>
                <w:lang w:val="en-US" w:eastAsia="zh-CN"/>
              </w:rPr>
            </w:pPr>
            <w:r>
              <w:rPr>
                <w:rFonts w:eastAsia="SimSun"/>
                <w:sz w:val="22"/>
                <w:lang w:val="en-US" w:eastAsia="zh-CN"/>
              </w:rPr>
              <w:t>If really required, RAN2 can focus on immediate MDT only in DC scenario, but not logged MDT.</w:t>
            </w:r>
          </w:p>
        </w:tc>
      </w:tr>
      <w:tr w:rsidR="00DA5A53" w14:paraId="6FF455BB" w14:textId="77777777">
        <w:tc>
          <w:tcPr>
            <w:tcW w:w="2112" w:type="dxa"/>
            <w:shd w:val="clear" w:color="auto" w:fill="auto"/>
          </w:tcPr>
          <w:p w14:paraId="0850A835" w14:textId="77777777" w:rsidR="00DA5A53" w:rsidRDefault="00444584">
            <w:pPr>
              <w:spacing w:after="0"/>
              <w:rPr>
                <w:rFonts w:eastAsia="SimSun"/>
                <w:sz w:val="22"/>
                <w:lang w:val="en-US" w:eastAsia="zh-CN"/>
              </w:rPr>
            </w:pPr>
            <w:r>
              <w:rPr>
                <w:rFonts w:eastAsia="SimSun" w:hint="eastAsia"/>
                <w:sz w:val="22"/>
                <w:lang w:val="en-US" w:eastAsia="zh-CN"/>
              </w:rPr>
              <w:t>Huawei</w:t>
            </w:r>
            <w:r>
              <w:rPr>
                <w:rFonts w:eastAsia="SimSun"/>
                <w:sz w:val="22"/>
                <w:lang w:val="en-US" w:eastAsia="zh-CN"/>
              </w:rPr>
              <w:t>, HiSilicon</w:t>
            </w:r>
          </w:p>
        </w:tc>
        <w:tc>
          <w:tcPr>
            <w:tcW w:w="6905" w:type="dxa"/>
            <w:shd w:val="clear" w:color="auto" w:fill="auto"/>
          </w:tcPr>
          <w:p w14:paraId="1951BE0A" w14:textId="77777777" w:rsidR="00DA5A53" w:rsidRDefault="00444584">
            <w:pPr>
              <w:spacing w:after="0"/>
              <w:rPr>
                <w:rFonts w:eastAsia="SimSun"/>
                <w:sz w:val="22"/>
                <w:lang w:val="en-US" w:eastAsia="zh-CN"/>
              </w:rPr>
            </w:pPr>
            <w:r>
              <w:rPr>
                <w:rFonts w:eastAsia="SimSun" w:hint="eastAsia"/>
                <w:sz w:val="22"/>
                <w:lang w:val="en-US" w:eastAsia="zh-CN"/>
              </w:rPr>
              <w:t>We agree to prioritize EN-DC for M</w:t>
            </w:r>
            <w:r>
              <w:rPr>
                <w:rFonts w:eastAsia="SimSun"/>
                <w:sz w:val="22"/>
                <w:lang w:val="en-US" w:eastAsia="zh-CN"/>
              </w:rPr>
              <w:t>DT.</w:t>
            </w:r>
          </w:p>
        </w:tc>
      </w:tr>
      <w:tr w:rsidR="00DA5A53" w14:paraId="2083E69B" w14:textId="77777777">
        <w:tc>
          <w:tcPr>
            <w:tcW w:w="2112" w:type="dxa"/>
            <w:shd w:val="clear" w:color="auto" w:fill="auto"/>
          </w:tcPr>
          <w:p w14:paraId="0B89C772" w14:textId="77777777" w:rsidR="00DA5A53" w:rsidRDefault="00444584">
            <w:pPr>
              <w:spacing w:after="0"/>
              <w:rPr>
                <w:rFonts w:eastAsia="SimSun"/>
                <w:sz w:val="22"/>
                <w:lang w:val="en-US" w:eastAsia="zh-CN"/>
              </w:rPr>
            </w:pPr>
            <w:r>
              <w:rPr>
                <w:rFonts w:eastAsia="SimSun" w:hint="eastAsia"/>
                <w:sz w:val="22"/>
                <w:lang w:val="en-US" w:eastAsia="zh-CN"/>
              </w:rPr>
              <w:t>ZTE</w:t>
            </w:r>
          </w:p>
        </w:tc>
        <w:tc>
          <w:tcPr>
            <w:tcW w:w="6905" w:type="dxa"/>
            <w:shd w:val="clear" w:color="auto" w:fill="auto"/>
          </w:tcPr>
          <w:p w14:paraId="3FB51218" w14:textId="77777777" w:rsidR="00DA5A53" w:rsidRDefault="00444584">
            <w:pPr>
              <w:spacing w:after="0"/>
              <w:rPr>
                <w:rFonts w:eastAsia="SimSun"/>
                <w:sz w:val="22"/>
                <w:lang w:val="en-US" w:eastAsia="zh-CN"/>
              </w:rPr>
            </w:pPr>
            <w:r>
              <w:rPr>
                <w:rFonts w:eastAsia="SimSun" w:hint="eastAsia"/>
                <w:sz w:val="22"/>
                <w:lang w:val="en-US" w:eastAsia="zh-CN"/>
              </w:rPr>
              <w:t xml:space="preserve">MR-DC </w:t>
            </w:r>
            <w:r>
              <w:rPr>
                <w:rFonts w:eastAsia="SimSun"/>
                <w:sz w:val="22"/>
                <w:lang w:val="en-US" w:eastAsia="zh-CN"/>
              </w:rPr>
              <w:t>scenario</w:t>
            </w:r>
            <w:r>
              <w:rPr>
                <w:rFonts w:eastAsia="SimSun" w:hint="eastAsia"/>
                <w:sz w:val="22"/>
                <w:lang w:val="en-US" w:eastAsia="zh-CN"/>
              </w:rPr>
              <w:t>s</w:t>
            </w:r>
            <w:r>
              <w:rPr>
                <w:rFonts w:eastAsia="SimSun"/>
                <w:sz w:val="22"/>
                <w:lang w:val="en-US" w:eastAsia="zh-CN"/>
              </w:rPr>
              <w:t xml:space="preserve"> </w:t>
            </w:r>
            <w:r>
              <w:rPr>
                <w:rFonts w:eastAsia="SimSun" w:hint="eastAsia"/>
                <w:sz w:val="22"/>
                <w:lang w:val="en-US" w:eastAsia="zh-CN"/>
              </w:rPr>
              <w:t>can</w:t>
            </w:r>
            <w:r>
              <w:rPr>
                <w:rFonts w:eastAsia="SimSun"/>
                <w:sz w:val="22"/>
                <w:lang w:val="en-US" w:eastAsia="zh-CN"/>
              </w:rPr>
              <w:t xml:space="preserve"> </w:t>
            </w:r>
            <w:r>
              <w:rPr>
                <w:rFonts w:eastAsia="SimSun" w:hint="eastAsia"/>
                <w:sz w:val="22"/>
                <w:lang w:val="en-US" w:eastAsia="zh-CN"/>
              </w:rPr>
              <w:t xml:space="preserve">also </w:t>
            </w:r>
            <w:r>
              <w:rPr>
                <w:rFonts w:eastAsia="SimSun"/>
                <w:sz w:val="22"/>
                <w:lang w:val="en-US" w:eastAsia="zh-CN"/>
              </w:rPr>
              <w:t>be</w:t>
            </w:r>
            <w:r>
              <w:rPr>
                <w:rFonts w:eastAsia="SimSun" w:hint="eastAsia"/>
                <w:sz w:val="22"/>
                <w:lang w:val="en-US" w:eastAsia="zh-CN"/>
              </w:rPr>
              <w:t xml:space="preserve"> considered to ensure an unified solution from the beginning.</w:t>
            </w:r>
          </w:p>
        </w:tc>
      </w:tr>
      <w:tr w:rsidR="000C7D04" w14:paraId="0545FB8B" w14:textId="77777777">
        <w:tc>
          <w:tcPr>
            <w:tcW w:w="2112" w:type="dxa"/>
            <w:shd w:val="clear" w:color="auto" w:fill="auto"/>
          </w:tcPr>
          <w:p w14:paraId="7F329183" w14:textId="77777777" w:rsidR="000C7D04" w:rsidRDefault="000C7D04" w:rsidP="000C7D04">
            <w:pPr>
              <w:spacing w:after="0"/>
              <w:rPr>
                <w:rFonts w:eastAsia="SimSun"/>
                <w:sz w:val="22"/>
                <w:lang w:val="en-US" w:eastAsia="zh-CN"/>
              </w:rPr>
            </w:pPr>
            <w:r>
              <w:rPr>
                <w:rFonts w:eastAsia="SimSun" w:hint="eastAsia"/>
                <w:sz w:val="22"/>
                <w:lang w:val="en-US" w:eastAsia="zh-CN"/>
              </w:rPr>
              <w:t>QUALCOMM</w:t>
            </w:r>
          </w:p>
        </w:tc>
        <w:tc>
          <w:tcPr>
            <w:tcW w:w="6905" w:type="dxa"/>
            <w:shd w:val="clear" w:color="auto" w:fill="auto"/>
          </w:tcPr>
          <w:p w14:paraId="52053A30" w14:textId="77777777" w:rsidR="000C7D04" w:rsidRDefault="000C7D04" w:rsidP="000C7D04">
            <w:pPr>
              <w:spacing w:after="0"/>
              <w:rPr>
                <w:rFonts w:eastAsia="SimSun"/>
                <w:sz w:val="22"/>
                <w:lang w:val="en-US" w:eastAsia="zh-CN"/>
              </w:rPr>
            </w:pPr>
            <w:r>
              <w:rPr>
                <w:rFonts w:eastAsia="SimSun" w:hint="eastAsia"/>
                <w:sz w:val="22"/>
                <w:lang w:val="en-US" w:eastAsia="zh-CN"/>
              </w:rPr>
              <w:t>W</w:t>
            </w:r>
            <w:r>
              <w:rPr>
                <w:rFonts w:eastAsia="SimSun"/>
                <w:sz w:val="22"/>
                <w:lang w:val="en-US" w:eastAsia="zh-CN"/>
              </w:rPr>
              <w:t xml:space="preserve">e prefer to deprioritize DC in Rel-16 </w:t>
            </w:r>
            <w:r>
              <w:rPr>
                <w:rFonts w:eastAsia="SimSun" w:hint="eastAsia"/>
                <w:sz w:val="22"/>
                <w:lang w:val="en-US" w:eastAsia="zh-CN"/>
              </w:rPr>
              <w:t>b</w:t>
            </w:r>
            <w:r>
              <w:rPr>
                <w:rFonts w:eastAsia="SimSun"/>
                <w:sz w:val="22"/>
                <w:lang w:val="en-US" w:eastAsia="zh-CN"/>
              </w:rPr>
              <w:t xml:space="preserve">y considering </w:t>
            </w:r>
          </w:p>
          <w:p w14:paraId="2D9616FC" w14:textId="77777777" w:rsidR="000C7D04" w:rsidRDefault="000C7D04" w:rsidP="000C7D04">
            <w:pPr>
              <w:pStyle w:val="ListParagraph"/>
              <w:numPr>
                <w:ilvl w:val="0"/>
                <w:numId w:val="11"/>
              </w:numPr>
              <w:spacing w:line="240" w:lineRule="auto"/>
              <w:rPr>
                <w:rFonts w:eastAsia="SimSun"/>
                <w:lang w:val="en-US"/>
              </w:rPr>
            </w:pPr>
            <w:r w:rsidRPr="00824841">
              <w:rPr>
                <w:rFonts w:eastAsia="SimSun"/>
                <w:lang w:val="en-US"/>
              </w:rPr>
              <w:t xml:space="preserve">we have only two meetings left for Rel-16 </w:t>
            </w:r>
          </w:p>
          <w:p w14:paraId="71FC8953" w14:textId="77777777" w:rsidR="000C7D04" w:rsidRDefault="000C7D04" w:rsidP="000C7D04">
            <w:pPr>
              <w:pStyle w:val="ListParagraph"/>
              <w:numPr>
                <w:ilvl w:val="0"/>
                <w:numId w:val="11"/>
              </w:numPr>
              <w:spacing w:line="240" w:lineRule="auto"/>
              <w:rPr>
                <w:rFonts w:eastAsia="SimSun"/>
                <w:lang w:val="en-US"/>
              </w:rPr>
            </w:pPr>
            <w:r>
              <w:rPr>
                <w:rFonts w:eastAsia="SimSun"/>
                <w:lang w:val="en-US"/>
              </w:rPr>
              <w:t>MDT with DC may require associated changes in other group RAN3, SA5</w:t>
            </w:r>
          </w:p>
          <w:p w14:paraId="002D35CF" w14:textId="77777777" w:rsidR="000C7D04" w:rsidRDefault="000C7D04" w:rsidP="000C7D04">
            <w:pPr>
              <w:pStyle w:val="ListParagraph"/>
              <w:numPr>
                <w:ilvl w:val="0"/>
                <w:numId w:val="11"/>
              </w:numPr>
              <w:spacing w:line="240" w:lineRule="auto"/>
              <w:rPr>
                <w:rFonts w:eastAsia="SimSun"/>
                <w:lang w:val="en-US"/>
              </w:rPr>
            </w:pPr>
            <w:r>
              <w:rPr>
                <w:rFonts w:eastAsia="SimSun"/>
                <w:lang w:val="en-US"/>
              </w:rPr>
              <w:t>MDT with DC (EN-DC, NE-DC, NR-DC)can be discussed in a unified framework in Rel-17</w:t>
            </w:r>
          </w:p>
          <w:p w14:paraId="6175F507" w14:textId="77777777" w:rsidR="000C7D04" w:rsidRDefault="000C7D04" w:rsidP="000C7D04">
            <w:pPr>
              <w:spacing w:after="0"/>
              <w:rPr>
                <w:rFonts w:eastAsia="SimSun"/>
                <w:sz w:val="22"/>
                <w:lang w:val="en-US" w:eastAsia="zh-CN"/>
              </w:rPr>
            </w:pPr>
            <w:r>
              <w:rPr>
                <w:rFonts w:eastAsia="SimSun"/>
                <w:lang w:val="en-US"/>
              </w:rPr>
              <w:t>More discussions are needed to reach consensus for MDT with DC for configuration, storage, reporting and MN/SN coordination, L2 measurement with DC etc.</w:t>
            </w:r>
          </w:p>
        </w:tc>
      </w:tr>
      <w:tr w:rsidR="00E97727" w14:paraId="07150212" w14:textId="77777777" w:rsidTr="00D80493">
        <w:tc>
          <w:tcPr>
            <w:tcW w:w="2112" w:type="dxa"/>
            <w:shd w:val="clear" w:color="auto" w:fill="FFFFFF" w:themeFill="background1"/>
          </w:tcPr>
          <w:p w14:paraId="68CFB7DE" w14:textId="77777777" w:rsidR="00E97727" w:rsidRDefault="00E97727" w:rsidP="00D80493">
            <w:pPr>
              <w:spacing w:after="0"/>
              <w:ind w:firstLine="284"/>
              <w:rPr>
                <w:rFonts w:eastAsia="SimSun"/>
                <w:sz w:val="22"/>
                <w:lang w:val="en-US" w:eastAsia="zh-CN"/>
              </w:rPr>
            </w:pPr>
            <w:r>
              <w:rPr>
                <w:rFonts w:eastAsia="SimSun"/>
                <w:sz w:val="22"/>
                <w:lang w:val="en-US" w:eastAsia="zh-CN"/>
              </w:rPr>
              <w:lastRenderedPageBreak/>
              <w:t>Kyocera</w:t>
            </w:r>
          </w:p>
        </w:tc>
        <w:tc>
          <w:tcPr>
            <w:tcW w:w="6905" w:type="dxa"/>
            <w:shd w:val="clear" w:color="auto" w:fill="FFFFFF" w:themeFill="background1"/>
          </w:tcPr>
          <w:p w14:paraId="03CDBE95" w14:textId="77777777" w:rsidR="00E97727" w:rsidRDefault="00E97727" w:rsidP="000C7D04">
            <w:pPr>
              <w:spacing w:after="0"/>
              <w:rPr>
                <w:rFonts w:eastAsia="SimSun"/>
                <w:sz w:val="22"/>
                <w:lang w:val="en-US" w:eastAsia="zh-CN"/>
              </w:rPr>
            </w:pPr>
            <w:r>
              <w:rPr>
                <w:rFonts w:eastAsia="SimSun"/>
                <w:sz w:val="22"/>
                <w:lang w:val="en-US" w:eastAsia="zh-CN"/>
              </w:rPr>
              <w:t>We agree EN-DC scenario should be prioritized for Rel-16.</w:t>
            </w:r>
          </w:p>
        </w:tc>
      </w:tr>
      <w:tr w:rsidR="006419BE" w14:paraId="6B105866" w14:textId="77777777" w:rsidTr="00D80493">
        <w:tc>
          <w:tcPr>
            <w:tcW w:w="2112" w:type="dxa"/>
            <w:shd w:val="clear" w:color="auto" w:fill="FFFFFF" w:themeFill="background1"/>
          </w:tcPr>
          <w:p w14:paraId="4BFD18E5" w14:textId="77777777" w:rsidR="006419BE" w:rsidRDefault="006419BE" w:rsidP="00D80493">
            <w:pPr>
              <w:spacing w:after="0"/>
              <w:ind w:firstLine="284"/>
              <w:rPr>
                <w:rFonts w:eastAsia="SimSun"/>
                <w:sz w:val="22"/>
                <w:lang w:val="en-US" w:eastAsia="zh-CN"/>
              </w:rPr>
            </w:pPr>
            <w:r>
              <w:rPr>
                <w:rFonts w:eastAsia="SimSun" w:hint="eastAsia"/>
                <w:sz w:val="22"/>
                <w:lang w:val="en-US" w:eastAsia="zh-CN"/>
              </w:rPr>
              <w:t>Spreadtrum</w:t>
            </w:r>
          </w:p>
        </w:tc>
        <w:tc>
          <w:tcPr>
            <w:tcW w:w="6905" w:type="dxa"/>
            <w:shd w:val="clear" w:color="auto" w:fill="FFFFFF" w:themeFill="background1"/>
          </w:tcPr>
          <w:p w14:paraId="47B0F769" w14:textId="77777777" w:rsidR="006419BE" w:rsidRDefault="006419BE" w:rsidP="000C7D04">
            <w:pPr>
              <w:spacing w:after="0"/>
              <w:rPr>
                <w:rFonts w:eastAsia="SimSun"/>
                <w:sz w:val="22"/>
                <w:lang w:val="en-US" w:eastAsia="zh-CN"/>
              </w:rPr>
            </w:pPr>
            <w:r>
              <w:rPr>
                <w:rFonts w:eastAsia="SimSun" w:hint="eastAsia"/>
                <w:sz w:val="22"/>
                <w:lang w:val="en-US" w:eastAsia="zh-CN"/>
              </w:rPr>
              <w:t xml:space="preserve">We agree to prioritize EN-DC </w:t>
            </w:r>
            <w:r>
              <w:rPr>
                <w:rFonts w:eastAsia="SimSun"/>
                <w:sz w:val="22"/>
                <w:lang w:val="en-US" w:eastAsia="zh-CN"/>
              </w:rPr>
              <w:t>scenario</w:t>
            </w:r>
            <w:r>
              <w:rPr>
                <w:rFonts w:eastAsia="SimSun" w:hint="eastAsia"/>
                <w:sz w:val="22"/>
                <w:lang w:val="en-US" w:eastAsia="zh-CN"/>
              </w:rPr>
              <w:t xml:space="preserve"> in R16.</w:t>
            </w:r>
          </w:p>
        </w:tc>
      </w:tr>
      <w:tr w:rsidR="00A5317B" w14:paraId="02FD948C" w14:textId="77777777" w:rsidTr="00D80493">
        <w:tc>
          <w:tcPr>
            <w:tcW w:w="2112" w:type="dxa"/>
            <w:shd w:val="clear" w:color="auto" w:fill="FFFFFF" w:themeFill="background1"/>
          </w:tcPr>
          <w:p w14:paraId="6D1C386A" w14:textId="77777777" w:rsidR="00A5317B" w:rsidRPr="004E6974" w:rsidRDefault="00A5317B" w:rsidP="00D80493">
            <w:pPr>
              <w:spacing w:after="0"/>
              <w:ind w:firstLine="284"/>
              <w:rPr>
                <w:rFonts w:eastAsia="Yu Mincho"/>
                <w:sz w:val="22"/>
                <w:lang w:val="en-US" w:eastAsia="ja-JP"/>
              </w:rPr>
            </w:pPr>
            <w:r>
              <w:rPr>
                <w:rFonts w:eastAsia="Yu Mincho"/>
                <w:sz w:val="22"/>
                <w:lang w:val="en-US" w:eastAsia="ja-JP"/>
              </w:rPr>
              <w:t>D</w:t>
            </w:r>
            <w:r>
              <w:rPr>
                <w:rFonts w:eastAsia="Yu Mincho" w:hint="eastAsia"/>
                <w:sz w:val="22"/>
                <w:lang w:val="en-US" w:eastAsia="ja-JP"/>
              </w:rPr>
              <w:t>ocomo</w:t>
            </w:r>
          </w:p>
        </w:tc>
        <w:tc>
          <w:tcPr>
            <w:tcW w:w="6905" w:type="dxa"/>
            <w:shd w:val="clear" w:color="auto" w:fill="FFFFFF" w:themeFill="background1"/>
          </w:tcPr>
          <w:p w14:paraId="6EAD21FB" w14:textId="77777777" w:rsidR="00A5317B" w:rsidRPr="004E6974" w:rsidRDefault="00A5317B" w:rsidP="000C7D04">
            <w:pPr>
              <w:spacing w:after="0"/>
              <w:rPr>
                <w:rFonts w:eastAsia="Yu Mincho"/>
                <w:sz w:val="22"/>
                <w:lang w:val="en-US" w:eastAsia="ja-JP"/>
              </w:rPr>
            </w:pPr>
            <w:r>
              <w:rPr>
                <w:rFonts w:eastAsia="Yu Mincho"/>
                <w:sz w:val="22"/>
                <w:lang w:val="en-US" w:eastAsia="ja-JP"/>
              </w:rPr>
              <w:t>A</w:t>
            </w:r>
            <w:r>
              <w:rPr>
                <w:rFonts w:eastAsia="Yu Mincho" w:hint="eastAsia"/>
                <w:sz w:val="22"/>
                <w:lang w:val="en-US" w:eastAsia="ja-JP"/>
              </w:rPr>
              <w:t>gree with Ericsson, EN-DC should be prioritized for Rel-16</w:t>
            </w:r>
          </w:p>
        </w:tc>
      </w:tr>
      <w:tr w:rsidR="00C917DA" w14:paraId="565DA89C" w14:textId="77777777" w:rsidTr="00D80493">
        <w:tc>
          <w:tcPr>
            <w:tcW w:w="2112" w:type="dxa"/>
            <w:shd w:val="clear" w:color="auto" w:fill="FFFFFF" w:themeFill="background1"/>
          </w:tcPr>
          <w:p w14:paraId="553863CC" w14:textId="77777777" w:rsidR="00C917DA" w:rsidRDefault="00C917DA" w:rsidP="00D80493">
            <w:pPr>
              <w:spacing w:after="0"/>
              <w:ind w:firstLine="284"/>
              <w:rPr>
                <w:rFonts w:eastAsia="Yu Mincho"/>
                <w:sz w:val="22"/>
                <w:lang w:val="en-US" w:eastAsia="ja-JP"/>
              </w:rPr>
            </w:pPr>
            <w:r>
              <w:rPr>
                <w:rFonts w:eastAsia="Yu Mincho"/>
                <w:sz w:val="22"/>
                <w:lang w:val="en-US" w:eastAsia="ja-JP"/>
              </w:rPr>
              <w:t>Nokia</w:t>
            </w:r>
          </w:p>
        </w:tc>
        <w:tc>
          <w:tcPr>
            <w:tcW w:w="6905" w:type="dxa"/>
            <w:shd w:val="clear" w:color="auto" w:fill="FFFFFF" w:themeFill="background1"/>
          </w:tcPr>
          <w:p w14:paraId="6F597801" w14:textId="77777777" w:rsidR="00C917DA" w:rsidRDefault="00C917DA" w:rsidP="000C7D04">
            <w:pPr>
              <w:spacing w:after="0"/>
              <w:rPr>
                <w:rFonts w:eastAsia="Yu Mincho"/>
                <w:sz w:val="22"/>
                <w:lang w:val="en-US" w:eastAsia="ja-JP"/>
              </w:rPr>
            </w:pPr>
            <w:r>
              <w:rPr>
                <w:rFonts w:eastAsia="Yu Mincho"/>
                <w:sz w:val="22"/>
                <w:lang w:val="en-US" w:eastAsia="ja-JP"/>
              </w:rPr>
              <w:t xml:space="preserve">We share Samsung’s and Qualcomm’s concerns. The requirements to support DC brings significant impacts to SA5 and RAN3. If DC is handled in Rel-16, EN-DC should be the only scenario covered. </w:t>
            </w:r>
          </w:p>
        </w:tc>
      </w:tr>
    </w:tbl>
    <w:p w14:paraId="621A5863" w14:textId="77777777" w:rsidR="00DA5A53" w:rsidRDefault="00DA5A53"/>
    <w:p w14:paraId="27BDC780" w14:textId="77777777" w:rsidR="00934A07" w:rsidRPr="007B3164" w:rsidRDefault="00934A07" w:rsidP="00934A07">
      <w:pPr>
        <w:rPr>
          <w:b/>
          <w:bCs/>
          <w:sz w:val="24"/>
          <w:szCs w:val="24"/>
          <w:lang w:val="en-US"/>
        </w:rPr>
      </w:pPr>
      <w:r w:rsidRPr="007B3164">
        <w:rPr>
          <w:b/>
          <w:bCs/>
          <w:sz w:val="24"/>
          <w:szCs w:val="24"/>
          <w:lang w:val="en-US"/>
        </w:rPr>
        <w:t>Summary of Companies Input</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514"/>
        <w:gridCol w:w="4927"/>
      </w:tblGrid>
      <w:tr w:rsidR="00934A07" w:rsidRPr="00934A07" w14:paraId="31DCF865" w14:textId="77777777" w:rsidTr="00B44553">
        <w:tc>
          <w:tcPr>
            <w:tcW w:w="35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9B44CE" w14:textId="77777777" w:rsidR="00934A07" w:rsidRPr="007B3164" w:rsidRDefault="00934A07" w:rsidP="000F531B">
            <w:pPr>
              <w:spacing w:before="100" w:after="0" w:line="240" w:lineRule="auto"/>
              <w:rPr>
                <w:rFonts w:ascii="Calibri" w:eastAsia="Times New Roman" w:hAnsi="Calibri" w:cs="Calibri"/>
                <w:color w:val="000000"/>
                <w:sz w:val="28"/>
                <w:szCs w:val="28"/>
                <w:lang w:val="en-US" w:eastAsia="en-GB"/>
              </w:rPr>
            </w:pPr>
            <w:r w:rsidRPr="007B3164">
              <w:rPr>
                <w:rFonts w:ascii="Calibri" w:eastAsia="Times New Roman" w:hAnsi="Calibri" w:cs="Calibri"/>
                <w:color w:val="000000"/>
                <w:sz w:val="28"/>
                <w:szCs w:val="28"/>
                <w:lang w:val="en-US" w:eastAsia="en-GB"/>
              </w:rPr>
              <w:t>EN-DC Prioritization:</w:t>
            </w:r>
          </w:p>
        </w:tc>
        <w:tc>
          <w:tcPr>
            <w:tcW w:w="49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AB5B5D" w14:textId="77777777" w:rsidR="00934A07" w:rsidRPr="004225E6" w:rsidRDefault="00934A07" w:rsidP="000F531B">
            <w:pPr>
              <w:spacing w:after="0" w:line="240" w:lineRule="auto"/>
              <w:rPr>
                <w:rFonts w:ascii="Calibri" w:eastAsia="Times New Roman" w:hAnsi="Calibri" w:cs="Calibri"/>
                <w:color w:val="000000"/>
                <w:sz w:val="28"/>
                <w:szCs w:val="28"/>
                <w:lang w:val="en-US" w:eastAsia="en-GB"/>
              </w:rPr>
            </w:pPr>
            <w:r w:rsidRPr="004225E6">
              <w:rPr>
                <w:rFonts w:ascii="Calibri" w:eastAsia="Times New Roman" w:hAnsi="Calibri" w:cs="Calibri"/>
                <w:color w:val="000000"/>
                <w:sz w:val="28"/>
                <w:szCs w:val="28"/>
                <w:lang w:val="en-US" w:eastAsia="en-GB"/>
              </w:rPr>
              <w:t xml:space="preserve"> Ericsson, CATT, LG, Huawei,</w:t>
            </w:r>
            <w:r>
              <w:rPr>
                <w:rFonts w:ascii="Calibri" w:eastAsia="Times New Roman" w:hAnsi="Calibri" w:cs="Calibri"/>
                <w:color w:val="000000"/>
                <w:sz w:val="28"/>
                <w:szCs w:val="28"/>
                <w:lang w:val="en-US" w:eastAsia="en-GB"/>
              </w:rPr>
              <w:t xml:space="preserve"> Kyocera, Spreadtrum, Docomo, Nokia (if any DC option is supported)</w:t>
            </w:r>
            <w:r w:rsidRPr="004225E6">
              <w:rPr>
                <w:rFonts w:ascii="Calibri" w:eastAsia="Times New Roman" w:hAnsi="Calibri" w:cs="Calibri"/>
                <w:color w:val="000000"/>
                <w:sz w:val="28"/>
                <w:szCs w:val="28"/>
                <w:lang w:val="en-US" w:eastAsia="en-GB"/>
              </w:rPr>
              <w:t xml:space="preserve"> </w:t>
            </w:r>
          </w:p>
        </w:tc>
      </w:tr>
      <w:tr w:rsidR="00934A07" w:rsidRPr="004225E6" w14:paraId="4945B697" w14:textId="77777777" w:rsidTr="00B44553">
        <w:tc>
          <w:tcPr>
            <w:tcW w:w="35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20D0B" w14:textId="77777777" w:rsidR="00934A07" w:rsidRPr="004225E6" w:rsidRDefault="00934A07" w:rsidP="000F531B">
            <w:pPr>
              <w:spacing w:before="100" w:after="0" w:line="240" w:lineRule="auto"/>
              <w:rPr>
                <w:rFonts w:ascii="Calibri" w:eastAsia="Times New Roman" w:hAnsi="Calibri" w:cs="Calibri"/>
                <w:color w:val="000000"/>
                <w:sz w:val="28"/>
                <w:szCs w:val="28"/>
                <w:lang w:val="en-US" w:eastAsia="en-GB"/>
              </w:rPr>
            </w:pPr>
            <w:r w:rsidRPr="004225E6">
              <w:rPr>
                <w:rFonts w:ascii="Calibri" w:eastAsia="Times New Roman" w:hAnsi="Calibri" w:cs="Calibri"/>
                <w:color w:val="000000"/>
                <w:sz w:val="28"/>
                <w:szCs w:val="28"/>
                <w:lang w:val="en-US" w:eastAsia="en-GB"/>
              </w:rPr>
              <w:t xml:space="preserve">All MR-DC : </w:t>
            </w:r>
          </w:p>
        </w:tc>
        <w:tc>
          <w:tcPr>
            <w:tcW w:w="49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2B0402" w14:textId="77777777" w:rsidR="00934A07" w:rsidRPr="004225E6" w:rsidRDefault="00934A07" w:rsidP="000F531B">
            <w:pPr>
              <w:spacing w:after="0" w:line="240" w:lineRule="auto"/>
              <w:rPr>
                <w:rFonts w:ascii="Calibri" w:eastAsia="Times New Roman" w:hAnsi="Calibri" w:cs="Calibri"/>
                <w:color w:val="000000"/>
                <w:sz w:val="28"/>
                <w:szCs w:val="28"/>
                <w:lang w:val="en-US" w:eastAsia="en-GB"/>
              </w:rPr>
            </w:pPr>
            <w:r w:rsidRPr="004225E6">
              <w:rPr>
                <w:rFonts w:ascii="Calibri" w:eastAsia="Times New Roman" w:hAnsi="Calibri" w:cs="Calibri"/>
                <w:color w:val="000000"/>
                <w:sz w:val="28"/>
                <w:szCs w:val="28"/>
                <w:lang w:val="en-US" w:eastAsia="en-GB"/>
              </w:rPr>
              <w:t>ZTE</w:t>
            </w:r>
          </w:p>
        </w:tc>
      </w:tr>
      <w:tr w:rsidR="00934A07" w:rsidRPr="004225E6" w14:paraId="16911E29" w14:textId="77777777" w:rsidTr="00B44553">
        <w:tc>
          <w:tcPr>
            <w:tcW w:w="35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A8E0F" w14:textId="77777777" w:rsidR="00934A07" w:rsidRPr="004225E6" w:rsidRDefault="00934A07" w:rsidP="000F531B">
            <w:pPr>
              <w:spacing w:before="100" w:after="0" w:line="240" w:lineRule="auto"/>
              <w:rPr>
                <w:rFonts w:ascii="Calibri" w:eastAsia="Times New Roman" w:hAnsi="Calibri" w:cs="Calibri"/>
                <w:color w:val="000000"/>
                <w:sz w:val="28"/>
                <w:szCs w:val="28"/>
                <w:lang w:val="en-US" w:eastAsia="en-GB"/>
              </w:rPr>
            </w:pPr>
            <w:r w:rsidRPr="004225E6">
              <w:rPr>
                <w:rFonts w:ascii="Calibri" w:eastAsia="Times New Roman" w:hAnsi="Calibri" w:cs="Calibri"/>
                <w:color w:val="000000"/>
                <w:sz w:val="28"/>
                <w:szCs w:val="28"/>
                <w:lang w:val="en-US" w:eastAsia="en-GB"/>
              </w:rPr>
              <w:t>Against DC:</w:t>
            </w:r>
          </w:p>
        </w:tc>
        <w:tc>
          <w:tcPr>
            <w:tcW w:w="49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A888B4" w14:textId="77777777" w:rsidR="00934A07" w:rsidRPr="004225E6" w:rsidRDefault="00934A07" w:rsidP="000F531B">
            <w:pPr>
              <w:spacing w:after="0" w:line="240" w:lineRule="auto"/>
              <w:rPr>
                <w:rFonts w:ascii="Calibri" w:eastAsia="Times New Roman" w:hAnsi="Calibri" w:cs="Calibri"/>
                <w:color w:val="000000"/>
                <w:sz w:val="28"/>
                <w:szCs w:val="28"/>
                <w:lang w:val="en-US" w:eastAsia="en-GB"/>
              </w:rPr>
            </w:pPr>
            <w:r w:rsidRPr="004225E6">
              <w:rPr>
                <w:rFonts w:ascii="Calibri" w:eastAsia="Times New Roman" w:hAnsi="Calibri" w:cs="Calibri"/>
                <w:color w:val="000000"/>
                <w:sz w:val="28"/>
                <w:szCs w:val="28"/>
                <w:lang w:val="en-US" w:eastAsia="en-GB"/>
              </w:rPr>
              <w:t xml:space="preserve"> QC, Samsung</w:t>
            </w:r>
          </w:p>
        </w:tc>
      </w:tr>
      <w:tr w:rsidR="00934A07" w:rsidRPr="004225E6" w14:paraId="56B36560" w14:textId="77777777" w:rsidTr="00B44553">
        <w:tc>
          <w:tcPr>
            <w:tcW w:w="35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3ECA49" w14:textId="77777777" w:rsidR="00934A07" w:rsidRPr="004225E6" w:rsidRDefault="00934A07" w:rsidP="000F531B">
            <w:pPr>
              <w:spacing w:before="100" w:after="0" w:line="240" w:lineRule="auto"/>
              <w:rPr>
                <w:rFonts w:ascii="Calibri" w:eastAsia="Times New Roman" w:hAnsi="Calibri" w:cs="Calibri"/>
                <w:color w:val="000000"/>
                <w:sz w:val="28"/>
                <w:szCs w:val="28"/>
                <w:lang w:val="en-US" w:eastAsia="en-GB"/>
              </w:rPr>
            </w:pPr>
            <w:r w:rsidRPr="004225E6">
              <w:rPr>
                <w:rFonts w:ascii="Calibri" w:eastAsia="Times New Roman" w:hAnsi="Calibri" w:cs="Calibri"/>
                <w:color w:val="000000"/>
                <w:sz w:val="28"/>
                <w:szCs w:val="28"/>
                <w:lang w:val="en-US" w:eastAsia="en-GB"/>
              </w:rPr>
              <w:t xml:space="preserve"> Only have Immediate MDT:</w:t>
            </w:r>
          </w:p>
        </w:tc>
        <w:tc>
          <w:tcPr>
            <w:tcW w:w="49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E3369F" w14:textId="77777777" w:rsidR="00934A07" w:rsidRPr="004225E6" w:rsidRDefault="00934A07" w:rsidP="000F531B">
            <w:pPr>
              <w:spacing w:after="0" w:line="240" w:lineRule="auto"/>
              <w:rPr>
                <w:rFonts w:ascii="Calibri" w:eastAsia="Times New Roman" w:hAnsi="Calibri" w:cs="Calibri"/>
                <w:color w:val="000000"/>
                <w:sz w:val="28"/>
                <w:szCs w:val="28"/>
                <w:lang w:val="en-US" w:eastAsia="en-GB"/>
              </w:rPr>
            </w:pPr>
            <w:r w:rsidRPr="004225E6">
              <w:rPr>
                <w:rFonts w:ascii="Calibri" w:eastAsia="Times New Roman" w:hAnsi="Calibri" w:cs="Calibri"/>
                <w:color w:val="000000"/>
                <w:sz w:val="28"/>
                <w:szCs w:val="28"/>
                <w:lang w:val="en-US" w:eastAsia="en-GB"/>
              </w:rPr>
              <w:t xml:space="preserve"> Samsung. </w:t>
            </w:r>
          </w:p>
        </w:tc>
      </w:tr>
    </w:tbl>
    <w:p w14:paraId="3B44F834" w14:textId="77777777" w:rsidR="00934A07" w:rsidRDefault="00934A07" w:rsidP="00934A07">
      <w:pPr>
        <w:rPr>
          <w:lang w:val="en-US"/>
        </w:rPr>
      </w:pPr>
    </w:p>
    <w:p w14:paraId="5FF2C50C" w14:textId="77777777" w:rsidR="00934A07" w:rsidRDefault="00934A07" w:rsidP="00934A07">
      <w:pPr>
        <w:rPr>
          <w:lang w:val="en-US"/>
        </w:rPr>
      </w:pPr>
      <w:r>
        <w:rPr>
          <w:lang w:val="en-US"/>
        </w:rPr>
        <w:t xml:space="preserve">Based on above companies input, we proposed to have a compromised approach to adopt EN-DC architecture option with Immediate MDT as a priority. </w:t>
      </w:r>
    </w:p>
    <w:p w14:paraId="7F7E353F" w14:textId="77777777" w:rsidR="00934A07" w:rsidRDefault="00934A07" w:rsidP="00934A07">
      <w:pPr>
        <w:rPr>
          <w:lang w:val="en-US"/>
        </w:rPr>
      </w:pPr>
    </w:p>
    <w:p w14:paraId="27CDB490" w14:textId="77777777" w:rsidR="00934A07" w:rsidRPr="004225E6" w:rsidRDefault="00934A07" w:rsidP="00934A07">
      <w:pPr>
        <w:pStyle w:val="Proposal"/>
        <w:tabs>
          <w:tab w:val="clear" w:pos="1619"/>
        </w:tabs>
        <w:spacing w:after="120"/>
        <w:jc w:val="both"/>
        <w:rPr>
          <w:lang w:val="en-US"/>
        </w:rPr>
      </w:pPr>
      <w:r w:rsidRPr="004225E6">
        <w:rPr>
          <w:lang w:val="en-US"/>
        </w:rPr>
        <w:t xml:space="preserve">EN-DC support is the prioritized architecture option for release 16 MDT. </w:t>
      </w:r>
    </w:p>
    <w:p w14:paraId="1994C9C3" w14:textId="77777777" w:rsidR="00934A07" w:rsidRPr="00B44553" w:rsidRDefault="00934A07">
      <w:pPr>
        <w:rPr>
          <w:lang w:val="en-US"/>
        </w:rPr>
      </w:pPr>
    </w:p>
    <w:p w14:paraId="7C0D0252" w14:textId="77777777" w:rsidR="00DA5A53" w:rsidRDefault="00444584">
      <w:pPr>
        <w:pStyle w:val="Heading3"/>
        <w:numPr>
          <w:ilvl w:val="0"/>
          <w:numId w:val="8"/>
        </w:numPr>
      </w:pPr>
      <w:r>
        <w:t>MDT Configuration in DC scenarios</w:t>
      </w:r>
    </w:p>
    <w:p w14:paraId="1A1F04BE" w14:textId="77777777" w:rsidR="00DA5A53" w:rsidRDefault="00444584">
      <w:pPr>
        <w:rPr>
          <w:lang w:val="en-US"/>
        </w:rPr>
      </w:pPr>
      <w:r>
        <w:rPr>
          <w:lang w:val="en-US"/>
        </w:rPr>
        <w:t xml:space="preserve">Another consideration is regarding the MDT configuration by the UE for the SCG cells. Since the OAM can be separate for MN and SN in logged MDT, the MDT configuration should be separate as well. </w:t>
      </w:r>
    </w:p>
    <w:p w14:paraId="3305B7BA" w14:textId="77777777" w:rsidR="00DA5A53" w:rsidRDefault="00444584">
      <w:pPr>
        <w:rPr>
          <w:lang w:val="en-US"/>
        </w:rPr>
      </w:pPr>
      <w:r>
        <w:rPr>
          <w:lang w:val="en-US"/>
        </w:rPr>
        <w:t xml:space="preserve">In case of Signaling based Immediate MDT, AMF forwards the MDT configuration towards MN since SN does not have connection towards MME. Here, there are three options available: </w:t>
      </w:r>
    </w:p>
    <w:p w14:paraId="7D663814" w14:textId="77777777" w:rsidR="00DA5A53" w:rsidRDefault="00444584">
      <w:pPr>
        <w:pStyle w:val="ListParagraph"/>
        <w:numPr>
          <w:ilvl w:val="0"/>
          <w:numId w:val="9"/>
        </w:numPr>
        <w:rPr>
          <w:lang w:val="en-US"/>
        </w:rPr>
      </w:pPr>
      <w:r>
        <w:rPr>
          <w:lang w:val="en-US"/>
        </w:rPr>
        <w:t xml:space="preserve">MME provides MDT configuration for both MN and SN towards MN including multi RAT SN configuration, i.e both MN and SN. MN then forwards the NR MDT configuration towards SN (EN-DC scenario, SN is always NR). </w:t>
      </w:r>
    </w:p>
    <w:p w14:paraId="55824B7A" w14:textId="77777777" w:rsidR="00DA5A53" w:rsidRDefault="00444584">
      <w:pPr>
        <w:pStyle w:val="ListParagraph"/>
        <w:numPr>
          <w:ilvl w:val="0"/>
          <w:numId w:val="9"/>
        </w:numPr>
        <w:rPr>
          <w:lang w:val="en-US"/>
        </w:rPr>
      </w:pPr>
      <w:r>
        <w:rPr>
          <w:lang w:val="en-US"/>
        </w:rPr>
        <w:t xml:space="preserve">AMF is aware about the SN RAT type. AMF provides MDT configuration for both MN and SN towards MN. MN then forwards the MDT configuration towards SN </w:t>
      </w:r>
    </w:p>
    <w:p w14:paraId="02967D09" w14:textId="77777777" w:rsidR="00DA5A53" w:rsidRDefault="00444584">
      <w:pPr>
        <w:pStyle w:val="ListParagraph"/>
        <w:numPr>
          <w:ilvl w:val="0"/>
          <w:numId w:val="9"/>
        </w:numPr>
        <w:rPr>
          <w:lang w:val="en-US"/>
        </w:rPr>
      </w:pPr>
      <w:r>
        <w:rPr>
          <w:lang w:val="en-US"/>
        </w:rPr>
        <w:t>SN based MDT configuration is not supported in this case.</w:t>
      </w:r>
    </w:p>
    <w:p w14:paraId="62478375" w14:textId="77777777" w:rsidR="00DA5A53" w:rsidRDefault="00DA5A53">
      <w:pPr>
        <w:pStyle w:val="ListParagraph"/>
        <w:rPr>
          <w:lang w:val="en-US"/>
        </w:rPr>
      </w:pPr>
    </w:p>
    <w:p w14:paraId="6C8AFA64" w14:textId="77777777" w:rsidR="00DA5A53" w:rsidRDefault="00444584">
      <w:pPr>
        <w:rPr>
          <w:lang w:val="en-US"/>
        </w:rPr>
      </w:pPr>
      <w:r>
        <w:rPr>
          <w:lang w:val="en-US"/>
        </w:rPr>
        <w:t>Companies are requested to provide input regarding MDT configuration in DC scenarios:</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6905"/>
      </w:tblGrid>
      <w:tr w:rsidR="00DA5A53" w14:paraId="17D91977" w14:textId="77777777">
        <w:tc>
          <w:tcPr>
            <w:tcW w:w="2112" w:type="dxa"/>
            <w:shd w:val="clear" w:color="auto" w:fill="auto"/>
          </w:tcPr>
          <w:p w14:paraId="2AB4CBD6" w14:textId="77777777" w:rsidR="00DA5A53" w:rsidRDefault="00444584">
            <w:pPr>
              <w:spacing w:after="0"/>
              <w:rPr>
                <w:rFonts w:eastAsia="SimSun"/>
                <w:b/>
                <w:sz w:val="22"/>
                <w:lang w:val="en-US" w:eastAsia="zh-CN"/>
              </w:rPr>
            </w:pPr>
            <w:r>
              <w:rPr>
                <w:rFonts w:eastAsia="SimSun" w:hint="eastAsia"/>
                <w:b/>
                <w:sz w:val="22"/>
                <w:lang w:val="en-US" w:eastAsia="zh-CN"/>
              </w:rPr>
              <w:t>Company</w:t>
            </w:r>
          </w:p>
        </w:tc>
        <w:tc>
          <w:tcPr>
            <w:tcW w:w="6905" w:type="dxa"/>
            <w:shd w:val="clear" w:color="auto" w:fill="auto"/>
          </w:tcPr>
          <w:p w14:paraId="74FC8DCE" w14:textId="77777777" w:rsidR="00DA5A53" w:rsidRDefault="00444584">
            <w:pPr>
              <w:spacing w:after="0"/>
              <w:rPr>
                <w:rFonts w:eastAsia="SimSun"/>
                <w:b/>
                <w:sz w:val="22"/>
                <w:lang w:val="en-US" w:eastAsia="zh-CN"/>
              </w:rPr>
            </w:pPr>
            <w:r>
              <w:rPr>
                <w:rFonts w:eastAsia="SimSun" w:hint="eastAsia"/>
                <w:b/>
                <w:sz w:val="22"/>
                <w:lang w:val="en-US" w:eastAsia="zh-CN"/>
              </w:rPr>
              <w:t>Comments</w:t>
            </w:r>
          </w:p>
        </w:tc>
      </w:tr>
      <w:tr w:rsidR="00DA5A53" w14:paraId="4BA74B94" w14:textId="77777777">
        <w:tc>
          <w:tcPr>
            <w:tcW w:w="2112" w:type="dxa"/>
            <w:shd w:val="clear" w:color="auto" w:fill="auto"/>
          </w:tcPr>
          <w:p w14:paraId="7EB2A6FE" w14:textId="77777777" w:rsidR="00DA5A53" w:rsidRDefault="00444584">
            <w:pPr>
              <w:spacing w:after="0"/>
              <w:rPr>
                <w:rFonts w:eastAsia="SimSun"/>
                <w:sz w:val="22"/>
                <w:lang w:val="en-US" w:eastAsia="zh-CN"/>
              </w:rPr>
            </w:pPr>
            <w:r>
              <w:rPr>
                <w:rFonts w:eastAsia="SimSun"/>
                <w:sz w:val="22"/>
                <w:lang w:val="en-US" w:eastAsia="zh-CN"/>
              </w:rPr>
              <w:t>Ericsson</w:t>
            </w:r>
          </w:p>
        </w:tc>
        <w:tc>
          <w:tcPr>
            <w:tcW w:w="6905" w:type="dxa"/>
            <w:shd w:val="clear" w:color="auto" w:fill="auto"/>
          </w:tcPr>
          <w:p w14:paraId="26BD6A64" w14:textId="77777777" w:rsidR="00DA5A53" w:rsidRDefault="00444584">
            <w:pPr>
              <w:spacing w:after="0"/>
              <w:rPr>
                <w:rFonts w:eastAsia="SimSun"/>
                <w:sz w:val="22"/>
                <w:lang w:val="en-US" w:eastAsia="zh-CN"/>
              </w:rPr>
            </w:pPr>
            <w:r>
              <w:rPr>
                <w:rFonts w:eastAsia="SimSun"/>
                <w:sz w:val="22"/>
                <w:lang w:val="en-US" w:eastAsia="zh-CN"/>
              </w:rPr>
              <w:t xml:space="preserve">We support to have independent configuration of MN and SN, both in logged and immediate MDT. In case of signaling based Immediate MDT with EN-DC, MME can provide MDT configuration for both E-UTRA and </w:t>
            </w:r>
            <w:r>
              <w:rPr>
                <w:rFonts w:eastAsia="SimSun"/>
                <w:sz w:val="22"/>
                <w:lang w:val="en-US" w:eastAsia="zh-CN"/>
              </w:rPr>
              <w:lastRenderedPageBreak/>
              <w:t xml:space="preserve">NR. IF the UE is configured with EN-DC, MN can forward the NR configuration towards the SN over X2 interface. </w:t>
            </w:r>
          </w:p>
        </w:tc>
      </w:tr>
      <w:tr w:rsidR="00DA5A53" w14:paraId="12AFEA74" w14:textId="77777777">
        <w:tc>
          <w:tcPr>
            <w:tcW w:w="2112" w:type="dxa"/>
            <w:shd w:val="clear" w:color="auto" w:fill="auto"/>
          </w:tcPr>
          <w:p w14:paraId="6C0B5104" w14:textId="77777777" w:rsidR="00DA5A53" w:rsidRDefault="00444584">
            <w:pPr>
              <w:spacing w:after="0"/>
              <w:rPr>
                <w:rFonts w:eastAsia="SimSun"/>
                <w:sz w:val="22"/>
                <w:lang w:val="en-US" w:eastAsia="zh-CN"/>
              </w:rPr>
            </w:pPr>
            <w:r>
              <w:rPr>
                <w:rFonts w:eastAsia="SimSun" w:hint="eastAsia"/>
                <w:sz w:val="22"/>
                <w:lang w:val="en-US" w:eastAsia="zh-CN"/>
              </w:rPr>
              <w:lastRenderedPageBreak/>
              <w:t>CATT</w:t>
            </w:r>
          </w:p>
        </w:tc>
        <w:tc>
          <w:tcPr>
            <w:tcW w:w="6905" w:type="dxa"/>
            <w:shd w:val="clear" w:color="auto" w:fill="auto"/>
          </w:tcPr>
          <w:p w14:paraId="09300802" w14:textId="77777777" w:rsidR="00DA5A53" w:rsidRDefault="00444584">
            <w:pPr>
              <w:spacing w:after="0"/>
              <w:rPr>
                <w:rFonts w:eastAsia="SimSun"/>
                <w:sz w:val="22"/>
                <w:lang w:val="en-US" w:eastAsia="zh-CN"/>
              </w:rPr>
            </w:pPr>
            <w:r>
              <w:rPr>
                <w:rFonts w:eastAsia="SimSun" w:hint="eastAsia"/>
                <w:sz w:val="22"/>
                <w:lang w:val="en-US" w:eastAsia="zh-CN"/>
              </w:rPr>
              <w:t>Agree with Ericsson as it</w:t>
            </w:r>
            <w:r>
              <w:rPr>
                <w:rFonts w:eastAsia="SimSun"/>
                <w:sz w:val="22"/>
                <w:lang w:val="en-US" w:eastAsia="zh-CN"/>
              </w:rPr>
              <w:t>’</w:t>
            </w:r>
            <w:r>
              <w:rPr>
                <w:rFonts w:eastAsia="SimSun" w:hint="eastAsia"/>
                <w:sz w:val="22"/>
                <w:lang w:val="en-US" w:eastAsia="zh-CN"/>
              </w:rPr>
              <w:t xml:space="preserve">s an easy way, but we should </w:t>
            </w:r>
            <w:r>
              <w:rPr>
                <w:rFonts w:eastAsia="SimSun"/>
                <w:sz w:val="22"/>
                <w:lang w:val="en-US" w:eastAsia="zh-CN"/>
              </w:rPr>
              <w:t>confirm</w:t>
            </w:r>
            <w:r>
              <w:rPr>
                <w:rFonts w:eastAsia="SimSun" w:hint="eastAsia"/>
                <w:sz w:val="22"/>
                <w:lang w:val="en-US" w:eastAsia="zh-CN"/>
              </w:rPr>
              <w:t xml:space="preserve"> with other group, e.g. SA2/SA5 that it</w:t>
            </w:r>
            <w:r>
              <w:rPr>
                <w:rFonts w:eastAsia="SimSun"/>
                <w:sz w:val="22"/>
                <w:lang w:val="en-US" w:eastAsia="zh-CN"/>
              </w:rPr>
              <w:t>’</w:t>
            </w:r>
            <w:r>
              <w:rPr>
                <w:rFonts w:eastAsia="SimSun" w:hint="eastAsia"/>
                <w:sz w:val="22"/>
                <w:lang w:val="en-US" w:eastAsia="zh-CN"/>
              </w:rPr>
              <w:t xml:space="preserve">s possible for MME to </w:t>
            </w:r>
            <w:r>
              <w:rPr>
                <w:rFonts w:eastAsia="SimSun"/>
                <w:sz w:val="22"/>
                <w:lang w:val="en-US" w:eastAsia="zh-CN"/>
              </w:rPr>
              <w:t>provide</w:t>
            </w:r>
            <w:r>
              <w:rPr>
                <w:rFonts w:eastAsia="SimSun" w:hint="eastAsia"/>
                <w:sz w:val="22"/>
                <w:lang w:val="en-US" w:eastAsia="zh-CN"/>
              </w:rPr>
              <w:t xml:space="preserve"> </w:t>
            </w:r>
            <w:r>
              <w:rPr>
                <w:lang w:val="en-US"/>
              </w:rPr>
              <w:t>multi RAT</w:t>
            </w:r>
            <w:r>
              <w:rPr>
                <w:rFonts w:eastAsia="SimSun" w:hint="eastAsia"/>
                <w:lang w:val="en-US" w:eastAsia="zh-CN"/>
              </w:rPr>
              <w:t xml:space="preserve"> </w:t>
            </w:r>
            <w:r>
              <w:rPr>
                <w:lang w:val="en-US"/>
              </w:rPr>
              <w:t>MDT configuration</w:t>
            </w:r>
            <w:r>
              <w:rPr>
                <w:rFonts w:eastAsia="SimSun" w:hint="eastAsia"/>
                <w:lang w:val="en-US" w:eastAsia="zh-CN"/>
              </w:rPr>
              <w:t>.</w:t>
            </w:r>
          </w:p>
        </w:tc>
      </w:tr>
      <w:tr w:rsidR="00DA5A53" w14:paraId="56D2CAB3" w14:textId="77777777">
        <w:tc>
          <w:tcPr>
            <w:tcW w:w="2112" w:type="dxa"/>
            <w:shd w:val="clear" w:color="auto" w:fill="auto"/>
          </w:tcPr>
          <w:p w14:paraId="01C220B0" w14:textId="77777777" w:rsidR="00DA5A53" w:rsidRDefault="00444584">
            <w:pPr>
              <w:spacing w:after="0"/>
              <w:rPr>
                <w:rFonts w:eastAsia="Malgun Gothic"/>
                <w:sz w:val="22"/>
                <w:lang w:val="en-US" w:eastAsia="ko-KR"/>
              </w:rPr>
            </w:pPr>
            <w:r>
              <w:rPr>
                <w:rFonts w:eastAsia="Malgun Gothic" w:hint="eastAsia"/>
                <w:sz w:val="22"/>
                <w:lang w:val="en-US" w:eastAsia="ko-KR"/>
              </w:rPr>
              <w:t>Samsung</w:t>
            </w:r>
          </w:p>
        </w:tc>
        <w:tc>
          <w:tcPr>
            <w:tcW w:w="6905" w:type="dxa"/>
            <w:shd w:val="clear" w:color="auto" w:fill="auto"/>
          </w:tcPr>
          <w:p w14:paraId="0F6CAA6D" w14:textId="77777777" w:rsidR="00DA5A53" w:rsidRDefault="00444584">
            <w:pPr>
              <w:spacing w:after="0"/>
              <w:rPr>
                <w:rFonts w:eastAsia="Malgun Gothic"/>
                <w:sz w:val="22"/>
                <w:lang w:val="en-US" w:eastAsia="ko-KR"/>
              </w:rPr>
            </w:pPr>
            <w:r>
              <w:rPr>
                <w:rFonts w:eastAsia="Malgun Gothic"/>
                <w:sz w:val="22"/>
                <w:lang w:val="en-US" w:eastAsia="ko-KR"/>
              </w:rPr>
              <w:t>In case of Signaling based Immediate MDT, the option a and b can be considered.</w:t>
            </w:r>
          </w:p>
        </w:tc>
      </w:tr>
      <w:tr w:rsidR="00DA5A53" w14:paraId="1607D87F" w14:textId="77777777">
        <w:tc>
          <w:tcPr>
            <w:tcW w:w="2112" w:type="dxa"/>
            <w:shd w:val="clear" w:color="auto" w:fill="auto"/>
          </w:tcPr>
          <w:p w14:paraId="6FB72139" w14:textId="77777777" w:rsidR="00DA5A53" w:rsidRDefault="00444584">
            <w:pPr>
              <w:spacing w:after="0"/>
              <w:rPr>
                <w:rFonts w:eastAsia="SimSun"/>
                <w:sz w:val="22"/>
                <w:lang w:val="en-US" w:eastAsia="zh-CN"/>
              </w:rPr>
            </w:pPr>
            <w:r>
              <w:rPr>
                <w:rFonts w:eastAsia="SimSun" w:hint="eastAsia"/>
                <w:sz w:val="22"/>
                <w:lang w:val="en-US" w:eastAsia="zh-CN"/>
              </w:rPr>
              <w:t>Huawei, HiSilicon</w:t>
            </w:r>
          </w:p>
        </w:tc>
        <w:tc>
          <w:tcPr>
            <w:tcW w:w="6905" w:type="dxa"/>
            <w:shd w:val="clear" w:color="auto" w:fill="auto"/>
          </w:tcPr>
          <w:p w14:paraId="5F826CA2" w14:textId="77777777" w:rsidR="00DA5A53" w:rsidRDefault="00444584">
            <w:pPr>
              <w:spacing w:after="0"/>
              <w:rPr>
                <w:rFonts w:eastAsia="SimSun"/>
                <w:sz w:val="22"/>
                <w:lang w:val="en-US" w:eastAsia="zh-CN"/>
              </w:rPr>
            </w:pPr>
            <w:r>
              <w:rPr>
                <w:rFonts w:eastAsia="SimSun"/>
                <w:sz w:val="22"/>
                <w:lang w:val="en-US" w:eastAsia="zh-CN"/>
              </w:rPr>
              <w:t>Regarding MDT configuration in EN-DC, we have the following options:</w:t>
            </w:r>
          </w:p>
          <w:p w14:paraId="298E7678" w14:textId="77777777" w:rsidR="00DA5A53" w:rsidRDefault="00444584">
            <w:pPr>
              <w:spacing w:after="0"/>
              <w:rPr>
                <w:rFonts w:eastAsia="SimSun"/>
                <w:sz w:val="22"/>
                <w:lang w:val="en-US" w:eastAsia="zh-CN"/>
              </w:rPr>
            </w:pPr>
            <w:r>
              <w:rPr>
                <w:rFonts w:eastAsia="SimSun"/>
                <w:sz w:val="22"/>
                <w:lang w:val="en-US" w:eastAsia="zh-CN"/>
              </w:rPr>
              <w:t>(1) for signaling based logged MDT</w:t>
            </w:r>
          </w:p>
          <w:p w14:paraId="5963977C" w14:textId="77777777" w:rsidR="00DA5A53" w:rsidRDefault="00444584">
            <w:pPr>
              <w:spacing w:after="0"/>
              <w:rPr>
                <w:rFonts w:eastAsia="SimSun"/>
                <w:sz w:val="22"/>
                <w:lang w:val="en-US" w:eastAsia="zh-CN"/>
              </w:rPr>
            </w:pPr>
            <w:r>
              <w:rPr>
                <w:rFonts w:eastAsia="SimSun" w:hint="eastAsia"/>
                <w:sz w:val="22"/>
                <w:lang w:val="en-US" w:eastAsia="zh-CN"/>
              </w:rPr>
              <w:t xml:space="preserve">There is no configuration of SN since the UE cannot camp on the NR cells for EN-DC. </w:t>
            </w:r>
            <w:r>
              <w:rPr>
                <w:rFonts w:eastAsia="SimSun"/>
                <w:sz w:val="22"/>
                <w:lang w:val="en-US" w:eastAsia="zh-CN"/>
              </w:rPr>
              <w:t>However, operators may still want to know the coverage of NR cells before deploying SA NR, so we are open to think about how to collect NR cell measurements when UE is camping on a LTE cell.</w:t>
            </w:r>
          </w:p>
          <w:p w14:paraId="5CB74B3C" w14:textId="77777777" w:rsidR="00DA5A53" w:rsidRDefault="00DA5A53">
            <w:pPr>
              <w:spacing w:after="0"/>
              <w:rPr>
                <w:rFonts w:eastAsia="SimSun"/>
                <w:sz w:val="22"/>
                <w:lang w:val="en-US" w:eastAsia="zh-CN"/>
              </w:rPr>
            </w:pPr>
          </w:p>
          <w:p w14:paraId="7ECE18CE" w14:textId="77777777" w:rsidR="00DA5A53" w:rsidRDefault="00444584">
            <w:pPr>
              <w:spacing w:after="0"/>
              <w:rPr>
                <w:rFonts w:eastAsia="SimSun"/>
                <w:sz w:val="22"/>
                <w:lang w:val="en-US" w:eastAsia="zh-CN"/>
              </w:rPr>
            </w:pPr>
            <w:r>
              <w:rPr>
                <w:rFonts w:eastAsia="SimSun"/>
                <w:sz w:val="22"/>
                <w:lang w:val="en-US" w:eastAsia="zh-CN"/>
              </w:rPr>
              <w:t>(2) for management based logged MDT</w:t>
            </w:r>
          </w:p>
          <w:p w14:paraId="439A9923" w14:textId="77777777" w:rsidR="00DA5A53" w:rsidRDefault="00444584">
            <w:pPr>
              <w:spacing w:after="0"/>
              <w:rPr>
                <w:rFonts w:eastAsia="SimSun"/>
                <w:sz w:val="22"/>
                <w:lang w:val="en-US" w:eastAsia="zh-CN"/>
              </w:rPr>
            </w:pPr>
            <w:r>
              <w:rPr>
                <w:rFonts w:eastAsia="SimSun" w:hint="eastAsia"/>
                <w:sz w:val="22"/>
                <w:lang w:val="en-US" w:eastAsia="zh-CN"/>
              </w:rPr>
              <w:t xml:space="preserve">Same </w:t>
            </w:r>
            <w:r>
              <w:rPr>
                <w:rFonts w:eastAsia="SimSun"/>
                <w:sz w:val="22"/>
                <w:lang w:val="en-US" w:eastAsia="zh-CN"/>
              </w:rPr>
              <w:t>view</w:t>
            </w:r>
            <w:r>
              <w:rPr>
                <w:rFonts w:eastAsia="SimSun" w:hint="eastAsia"/>
                <w:sz w:val="22"/>
                <w:lang w:val="en-US" w:eastAsia="zh-CN"/>
              </w:rPr>
              <w:t xml:space="preserve"> </w:t>
            </w:r>
            <w:r>
              <w:rPr>
                <w:rFonts w:eastAsia="SimSun"/>
                <w:sz w:val="22"/>
                <w:lang w:val="en-US" w:eastAsia="zh-CN"/>
              </w:rPr>
              <w:t>as (1)</w:t>
            </w:r>
          </w:p>
          <w:p w14:paraId="1CF1A8C3" w14:textId="77777777" w:rsidR="00DA5A53" w:rsidRDefault="00DA5A53">
            <w:pPr>
              <w:spacing w:after="0"/>
              <w:rPr>
                <w:rFonts w:eastAsia="SimSun"/>
                <w:sz w:val="22"/>
                <w:lang w:val="en-US" w:eastAsia="zh-CN"/>
              </w:rPr>
            </w:pPr>
          </w:p>
          <w:p w14:paraId="7DE3FA88" w14:textId="77777777" w:rsidR="00DA5A53" w:rsidRDefault="00444584">
            <w:pPr>
              <w:spacing w:after="0"/>
              <w:rPr>
                <w:rFonts w:eastAsia="SimSun"/>
                <w:sz w:val="22"/>
                <w:lang w:val="en-US" w:eastAsia="zh-CN"/>
              </w:rPr>
            </w:pPr>
            <w:r>
              <w:rPr>
                <w:rFonts w:eastAsia="SimSun"/>
                <w:sz w:val="22"/>
                <w:lang w:val="en-US" w:eastAsia="zh-CN"/>
              </w:rPr>
              <w:t>(3) for signaling based immediate MDT</w:t>
            </w:r>
          </w:p>
          <w:p w14:paraId="2E0F2E5D" w14:textId="77777777" w:rsidR="00DA5A53" w:rsidRDefault="00444584">
            <w:pPr>
              <w:spacing w:after="0"/>
              <w:rPr>
                <w:rFonts w:eastAsia="SimSun"/>
                <w:sz w:val="22"/>
                <w:lang w:val="en-US" w:eastAsia="zh-CN"/>
              </w:rPr>
            </w:pPr>
            <w:r>
              <w:rPr>
                <w:rFonts w:eastAsia="SimSun" w:hint="eastAsia"/>
                <w:sz w:val="22"/>
                <w:lang w:val="en-US" w:eastAsia="zh-CN"/>
              </w:rPr>
              <w:t xml:space="preserve">For immediate MDT, </w:t>
            </w:r>
            <w:r>
              <w:rPr>
                <w:rFonts w:eastAsia="SimSun"/>
                <w:sz w:val="22"/>
                <w:lang w:val="en-US" w:eastAsia="zh-CN"/>
              </w:rPr>
              <w:t xml:space="preserve">generally </w:t>
            </w:r>
            <w:r>
              <w:rPr>
                <w:rFonts w:eastAsia="SimSun" w:hint="eastAsia"/>
                <w:sz w:val="22"/>
                <w:lang w:val="en-US" w:eastAsia="zh-CN"/>
              </w:rPr>
              <w:t>there are radio</w:t>
            </w:r>
            <w:r>
              <w:rPr>
                <w:rFonts w:eastAsia="SimSun"/>
                <w:sz w:val="22"/>
                <w:lang w:val="en-US" w:eastAsia="zh-CN"/>
              </w:rPr>
              <w:t xml:space="preserve"> related </w:t>
            </w:r>
            <w:r>
              <w:rPr>
                <w:rFonts w:eastAsia="SimSun" w:hint="eastAsia"/>
                <w:sz w:val="22"/>
                <w:lang w:val="en-US" w:eastAsia="zh-CN"/>
              </w:rPr>
              <w:t xml:space="preserve">measurements and QoS </w:t>
            </w:r>
            <w:r>
              <w:rPr>
                <w:rFonts w:eastAsia="SimSun"/>
                <w:sz w:val="22"/>
                <w:lang w:val="en-US" w:eastAsia="zh-CN"/>
              </w:rPr>
              <w:t xml:space="preserve">related measurements. For collection of </w:t>
            </w:r>
            <w:r>
              <w:rPr>
                <w:rFonts w:eastAsia="SimSun" w:hint="eastAsia"/>
                <w:sz w:val="22"/>
                <w:lang w:val="en-US" w:eastAsia="zh-CN"/>
              </w:rPr>
              <w:t>radio</w:t>
            </w:r>
            <w:r>
              <w:rPr>
                <w:rFonts w:eastAsia="SimSun"/>
                <w:sz w:val="22"/>
                <w:lang w:val="en-US" w:eastAsia="zh-CN"/>
              </w:rPr>
              <w:t xml:space="preserve"> related </w:t>
            </w:r>
            <w:r>
              <w:rPr>
                <w:rFonts w:eastAsia="SimSun" w:hint="eastAsia"/>
                <w:sz w:val="22"/>
                <w:lang w:val="en-US" w:eastAsia="zh-CN"/>
              </w:rPr>
              <w:t>measurements</w:t>
            </w:r>
            <w:r>
              <w:rPr>
                <w:rFonts w:eastAsia="SimSun"/>
                <w:sz w:val="22"/>
                <w:lang w:val="en-US" w:eastAsia="zh-CN"/>
              </w:rPr>
              <w:t xml:space="preserve">, we are fine to have independent configuration of MN and SN. However, for collection of </w:t>
            </w:r>
            <w:r>
              <w:rPr>
                <w:rFonts w:eastAsia="SimSun" w:hint="eastAsia"/>
                <w:sz w:val="22"/>
                <w:lang w:val="en-US" w:eastAsia="zh-CN"/>
              </w:rPr>
              <w:t xml:space="preserve">QoS </w:t>
            </w:r>
            <w:r>
              <w:rPr>
                <w:rFonts w:eastAsia="SimSun"/>
                <w:sz w:val="22"/>
                <w:lang w:val="en-US" w:eastAsia="zh-CN"/>
              </w:rPr>
              <w:t>related measurements, there may need some co-ordinations between MN and SN and further comments can be found in our comment in following tables.</w:t>
            </w:r>
          </w:p>
          <w:p w14:paraId="17728279" w14:textId="77777777" w:rsidR="00DA5A53" w:rsidRDefault="00DA5A53">
            <w:pPr>
              <w:spacing w:after="0"/>
              <w:rPr>
                <w:rFonts w:eastAsia="SimSun"/>
                <w:sz w:val="22"/>
                <w:lang w:val="en-US" w:eastAsia="zh-CN"/>
              </w:rPr>
            </w:pPr>
          </w:p>
          <w:p w14:paraId="1F0429E3" w14:textId="77777777" w:rsidR="00DA5A53" w:rsidRDefault="00444584">
            <w:pPr>
              <w:spacing w:after="0"/>
              <w:rPr>
                <w:rFonts w:eastAsia="SimSun"/>
                <w:sz w:val="22"/>
                <w:lang w:val="en-US" w:eastAsia="zh-CN"/>
              </w:rPr>
            </w:pPr>
            <w:r>
              <w:rPr>
                <w:rFonts w:eastAsia="SimSun"/>
                <w:sz w:val="22"/>
                <w:lang w:val="en-US" w:eastAsia="zh-CN"/>
              </w:rPr>
              <w:t>(4) for management based immediate MDT</w:t>
            </w:r>
          </w:p>
          <w:p w14:paraId="7DC79957" w14:textId="77777777" w:rsidR="00DA5A53" w:rsidRDefault="00444584">
            <w:pPr>
              <w:spacing w:after="0"/>
              <w:rPr>
                <w:rFonts w:eastAsia="SimSun"/>
                <w:sz w:val="22"/>
                <w:lang w:val="en-US" w:eastAsia="zh-CN"/>
              </w:rPr>
            </w:pPr>
            <w:r>
              <w:rPr>
                <w:rFonts w:eastAsia="SimSun"/>
                <w:sz w:val="22"/>
                <w:lang w:val="en-US" w:eastAsia="zh-CN"/>
              </w:rPr>
              <w:t>Same view as (3).</w:t>
            </w:r>
          </w:p>
          <w:p w14:paraId="6D52A16E" w14:textId="77777777" w:rsidR="00DA5A53" w:rsidRDefault="00DA5A53">
            <w:pPr>
              <w:spacing w:after="0"/>
              <w:rPr>
                <w:rFonts w:eastAsia="SimSun"/>
                <w:sz w:val="22"/>
                <w:lang w:val="en-US" w:eastAsia="zh-CN"/>
              </w:rPr>
            </w:pPr>
          </w:p>
        </w:tc>
      </w:tr>
      <w:tr w:rsidR="00DA5A53" w14:paraId="5ABE3CEB" w14:textId="77777777">
        <w:tc>
          <w:tcPr>
            <w:tcW w:w="2112" w:type="dxa"/>
            <w:shd w:val="clear" w:color="auto" w:fill="auto"/>
          </w:tcPr>
          <w:p w14:paraId="46094A64" w14:textId="77777777" w:rsidR="00DA5A53" w:rsidRDefault="00444584">
            <w:pPr>
              <w:spacing w:after="0"/>
              <w:rPr>
                <w:rFonts w:eastAsia="SimSun"/>
                <w:sz w:val="22"/>
                <w:lang w:val="en-US" w:eastAsia="zh-CN"/>
              </w:rPr>
            </w:pPr>
            <w:r>
              <w:rPr>
                <w:rFonts w:eastAsia="SimSun" w:hint="eastAsia"/>
                <w:sz w:val="22"/>
                <w:lang w:val="en-US" w:eastAsia="zh-CN"/>
              </w:rPr>
              <w:t>ZTE</w:t>
            </w:r>
          </w:p>
        </w:tc>
        <w:tc>
          <w:tcPr>
            <w:tcW w:w="6905" w:type="dxa"/>
            <w:shd w:val="clear" w:color="auto" w:fill="auto"/>
          </w:tcPr>
          <w:p w14:paraId="6D77B864" w14:textId="77777777" w:rsidR="00DA5A53" w:rsidRDefault="00444584">
            <w:pPr>
              <w:spacing w:after="0"/>
              <w:rPr>
                <w:rFonts w:eastAsia="SimSun"/>
                <w:sz w:val="22"/>
                <w:lang w:val="en-US" w:eastAsia="zh-CN"/>
              </w:rPr>
            </w:pPr>
            <w:r>
              <w:rPr>
                <w:rFonts w:eastAsia="SimSun" w:hint="eastAsia"/>
                <w:sz w:val="22"/>
                <w:lang w:val="en-US" w:eastAsia="zh-CN"/>
              </w:rPr>
              <w:t xml:space="preserve">We support to </w:t>
            </w:r>
            <w:r>
              <w:rPr>
                <w:rFonts w:eastAsia="SimSun"/>
                <w:sz w:val="22"/>
                <w:lang w:val="en-US" w:eastAsia="zh-CN"/>
              </w:rPr>
              <w:t xml:space="preserve">have independent configuration </w:t>
            </w:r>
            <w:r>
              <w:rPr>
                <w:rFonts w:eastAsia="SimSun" w:hint="eastAsia"/>
                <w:sz w:val="22"/>
                <w:lang w:val="en-US" w:eastAsia="zh-CN"/>
              </w:rPr>
              <w:t xml:space="preserve">per RAT both in </w:t>
            </w:r>
            <w:r>
              <w:rPr>
                <w:rFonts w:eastAsia="SimSun"/>
                <w:sz w:val="22"/>
                <w:lang w:val="en-US" w:eastAsia="zh-CN"/>
              </w:rPr>
              <w:t xml:space="preserve">logged and immediate MDT, </w:t>
            </w:r>
            <w:r>
              <w:rPr>
                <w:rFonts w:eastAsia="SimSun" w:hint="eastAsia"/>
                <w:sz w:val="22"/>
                <w:lang w:val="en-US" w:eastAsia="zh-CN"/>
              </w:rPr>
              <w:t xml:space="preserve">e.g., independent configuration can be configured to MN and SN if located in different RAT. </w:t>
            </w:r>
          </w:p>
          <w:p w14:paraId="24E9BAE8" w14:textId="77777777" w:rsidR="00DA5A53" w:rsidRDefault="00444584">
            <w:pPr>
              <w:spacing w:after="0"/>
              <w:rPr>
                <w:rFonts w:eastAsiaTheme="minorEastAsia" w:cs="Arial"/>
                <w:sz w:val="22"/>
                <w:szCs w:val="22"/>
                <w:lang w:val="en-US" w:eastAsia="zh-CN"/>
              </w:rPr>
            </w:pPr>
            <w:r>
              <w:rPr>
                <w:rFonts w:eastAsiaTheme="minorEastAsia" w:cs="Arial" w:hint="eastAsia"/>
                <w:sz w:val="22"/>
                <w:szCs w:val="22"/>
                <w:lang w:val="en-US" w:eastAsia="zh-CN"/>
              </w:rPr>
              <w:t>I</w:t>
            </w:r>
            <w:r>
              <w:rPr>
                <w:rFonts w:eastAsiaTheme="minorEastAsia" w:cs="Arial"/>
                <w:sz w:val="22"/>
                <w:szCs w:val="22"/>
                <w:lang w:val="en-US" w:eastAsia="zh-CN"/>
              </w:rPr>
              <w:t>n case MN and SN are in different RAT</w:t>
            </w:r>
            <w:r>
              <w:rPr>
                <w:rFonts w:eastAsiaTheme="minorEastAsia" w:cs="Arial" w:hint="eastAsia"/>
                <w:sz w:val="22"/>
                <w:szCs w:val="22"/>
                <w:lang w:val="en-US" w:eastAsia="zh-CN"/>
              </w:rPr>
              <w:t xml:space="preserve"> (e.g. EN-DC, NGEN-DC, NE-DC)</w:t>
            </w:r>
            <w:r>
              <w:rPr>
                <w:rFonts w:eastAsiaTheme="minorEastAsia" w:cs="Arial"/>
                <w:sz w:val="22"/>
                <w:szCs w:val="22"/>
                <w:lang w:val="en-US" w:eastAsia="zh-CN"/>
              </w:rPr>
              <w:t xml:space="preserve">, </w:t>
            </w:r>
            <w:r w:rsidRPr="00E97727">
              <w:rPr>
                <w:rFonts w:eastAsia="SimSun"/>
                <w:sz w:val="22"/>
                <w:szCs w:val="22"/>
                <w:lang w:val="en-US" w:eastAsia="zh-CN"/>
              </w:rPr>
              <w:t xml:space="preserve">CN can provide MDT configuration for both E-UTRA and NR, MN can forward the MDT configuration with same RAT type as SN to the SN if provided by CN. </w:t>
            </w:r>
            <w:r>
              <w:rPr>
                <w:rFonts w:eastAsiaTheme="minorEastAsia" w:cs="Arial" w:hint="eastAsia"/>
                <w:sz w:val="22"/>
                <w:szCs w:val="22"/>
                <w:lang w:val="en-US" w:eastAsia="zh-CN"/>
              </w:rPr>
              <w:t>I</w:t>
            </w:r>
            <w:r>
              <w:rPr>
                <w:rFonts w:eastAsiaTheme="minorEastAsia" w:cs="Arial"/>
                <w:sz w:val="22"/>
                <w:szCs w:val="22"/>
                <w:lang w:val="en-US" w:eastAsia="zh-CN"/>
              </w:rPr>
              <w:t>n case MN and SN are in same RAT</w:t>
            </w:r>
            <w:r>
              <w:rPr>
                <w:rFonts w:eastAsiaTheme="minorEastAsia" w:cs="Arial" w:hint="eastAsia"/>
                <w:sz w:val="22"/>
                <w:szCs w:val="22"/>
                <w:lang w:val="en-US" w:eastAsia="zh-CN"/>
              </w:rPr>
              <w:t xml:space="preserve"> (e.g. NR-DC)</w:t>
            </w:r>
            <w:r>
              <w:rPr>
                <w:rFonts w:eastAsiaTheme="minorEastAsia" w:cs="Arial"/>
                <w:sz w:val="22"/>
                <w:szCs w:val="22"/>
                <w:lang w:val="en-US" w:eastAsia="zh-CN"/>
              </w:rPr>
              <w:t>, MN decides which node to configure the MDT</w:t>
            </w:r>
            <w:r>
              <w:rPr>
                <w:rFonts w:eastAsiaTheme="minorEastAsia" w:cs="Arial" w:hint="eastAsia"/>
                <w:sz w:val="22"/>
                <w:szCs w:val="22"/>
                <w:lang w:val="en-US" w:eastAsia="zh-CN"/>
              </w:rPr>
              <w:t>, or for simplicity, for s</w:t>
            </w:r>
            <w:r>
              <w:rPr>
                <w:rFonts w:eastAsiaTheme="minorEastAsia" w:cs="Arial"/>
                <w:sz w:val="22"/>
                <w:szCs w:val="22"/>
                <w:lang w:val="en-US" w:eastAsia="zh-CN"/>
              </w:rPr>
              <w:t>ignalling based</w:t>
            </w:r>
            <w:r>
              <w:rPr>
                <w:rFonts w:eastAsiaTheme="minorEastAsia" w:cs="Arial" w:hint="eastAsia"/>
                <w:sz w:val="22"/>
                <w:szCs w:val="22"/>
                <w:lang w:val="en-US" w:eastAsia="zh-CN"/>
              </w:rPr>
              <w:t xml:space="preserve">, only the MN </w:t>
            </w:r>
            <w:r>
              <w:rPr>
                <w:rFonts w:eastAsiaTheme="minorEastAsia" w:cs="Arial"/>
                <w:sz w:val="22"/>
                <w:szCs w:val="22"/>
                <w:lang w:val="en-US" w:eastAsia="zh-CN"/>
              </w:rPr>
              <w:t>configure</w:t>
            </w:r>
            <w:r>
              <w:rPr>
                <w:rFonts w:eastAsiaTheme="minorEastAsia" w:cs="Arial" w:hint="eastAsia"/>
                <w:sz w:val="22"/>
                <w:szCs w:val="22"/>
                <w:lang w:val="en-US" w:eastAsia="zh-CN"/>
              </w:rPr>
              <w:t>s to UE, for m</w:t>
            </w:r>
            <w:r>
              <w:rPr>
                <w:rFonts w:eastAsiaTheme="minorEastAsia" w:cs="Arial"/>
                <w:sz w:val="22"/>
                <w:szCs w:val="22"/>
                <w:lang w:val="en-US" w:eastAsia="zh-CN"/>
              </w:rPr>
              <w:t>anagement based</w:t>
            </w:r>
            <w:r>
              <w:rPr>
                <w:rFonts w:eastAsiaTheme="minorEastAsia" w:cs="Arial" w:hint="eastAsia"/>
                <w:sz w:val="22"/>
                <w:szCs w:val="22"/>
                <w:lang w:val="en-US" w:eastAsia="zh-CN"/>
              </w:rPr>
              <w:t>,</w:t>
            </w:r>
            <w:r>
              <w:rPr>
                <w:rFonts w:eastAsiaTheme="minorEastAsia" w:cs="Arial"/>
                <w:sz w:val="22"/>
                <w:szCs w:val="22"/>
                <w:lang w:val="en-US" w:eastAsia="zh-CN"/>
              </w:rPr>
              <w:t>up</w:t>
            </w:r>
            <w:r>
              <w:rPr>
                <w:rFonts w:eastAsiaTheme="minorEastAsia" w:cs="Arial" w:hint="eastAsia"/>
                <w:sz w:val="22"/>
                <w:szCs w:val="22"/>
                <w:lang w:val="en-US" w:eastAsia="zh-CN"/>
              </w:rPr>
              <w:t xml:space="preserve"> </w:t>
            </w:r>
            <w:r>
              <w:rPr>
                <w:rFonts w:eastAsiaTheme="minorEastAsia" w:cs="Arial"/>
                <w:sz w:val="22"/>
                <w:szCs w:val="22"/>
                <w:lang w:val="en-US" w:eastAsia="zh-CN"/>
              </w:rPr>
              <w:t>to OAM to coordinate and avoid overlapping configurations</w:t>
            </w:r>
            <w:r>
              <w:rPr>
                <w:rFonts w:eastAsiaTheme="minorEastAsia" w:cs="Arial" w:hint="eastAsia"/>
                <w:sz w:val="22"/>
                <w:szCs w:val="22"/>
                <w:lang w:val="en-US" w:eastAsia="zh-CN"/>
              </w:rPr>
              <w:t>.</w:t>
            </w:r>
          </w:p>
          <w:p w14:paraId="35B42362" w14:textId="77777777" w:rsidR="00DA5A53" w:rsidRDefault="00444584">
            <w:pPr>
              <w:spacing w:after="0"/>
              <w:rPr>
                <w:rFonts w:eastAsia="SimSun"/>
                <w:sz w:val="22"/>
                <w:lang w:val="en-US" w:eastAsia="zh-CN"/>
              </w:rPr>
            </w:pPr>
            <w:r>
              <w:rPr>
                <w:rFonts w:eastAsiaTheme="minorEastAsia" w:cs="Arial" w:hint="eastAsia"/>
                <w:sz w:val="22"/>
                <w:szCs w:val="22"/>
                <w:lang w:val="en-US" w:eastAsia="zh-CN"/>
              </w:rPr>
              <w:t xml:space="preserve">For options mentioned above, </w:t>
            </w:r>
            <w:r w:rsidRPr="00E97727">
              <w:rPr>
                <w:rFonts w:eastAsia="SimSun"/>
                <w:sz w:val="22"/>
                <w:szCs w:val="22"/>
                <w:lang w:val="en-US" w:eastAsia="zh-CN"/>
              </w:rPr>
              <w:t xml:space="preserve">to our understanding </w:t>
            </w:r>
            <w:r>
              <w:rPr>
                <w:rFonts w:eastAsia="SimSun" w:hint="eastAsia"/>
                <w:sz w:val="22"/>
                <w:szCs w:val="22"/>
                <w:lang w:val="en-US" w:eastAsia="zh-CN"/>
              </w:rPr>
              <w:t>option a is for EN-DC and LTE-DC case, and option b is for NGEN-DC, NE-DC and NR-DC, therefore both a+b can be supported depending on deployment.</w:t>
            </w:r>
          </w:p>
        </w:tc>
      </w:tr>
      <w:tr w:rsidR="00277B0A" w14:paraId="1F9FC8C6" w14:textId="77777777">
        <w:tc>
          <w:tcPr>
            <w:tcW w:w="2112" w:type="dxa"/>
            <w:shd w:val="clear" w:color="auto" w:fill="auto"/>
          </w:tcPr>
          <w:p w14:paraId="4F33E6CD" w14:textId="77777777" w:rsidR="00277B0A" w:rsidRDefault="00277B0A" w:rsidP="00277B0A">
            <w:pPr>
              <w:spacing w:after="0"/>
              <w:rPr>
                <w:rFonts w:eastAsia="SimSun"/>
                <w:sz w:val="22"/>
                <w:lang w:val="en-US" w:eastAsia="zh-CN"/>
              </w:rPr>
            </w:pPr>
            <w:r>
              <w:rPr>
                <w:rFonts w:eastAsia="SimSun" w:hint="eastAsia"/>
                <w:sz w:val="22"/>
                <w:lang w:val="en-US" w:eastAsia="zh-CN"/>
              </w:rPr>
              <w:t>QUALCOMM</w:t>
            </w:r>
          </w:p>
        </w:tc>
        <w:tc>
          <w:tcPr>
            <w:tcW w:w="6905" w:type="dxa"/>
            <w:shd w:val="clear" w:color="auto" w:fill="auto"/>
          </w:tcPr>
          <w:p w14:paraId="152A21BD" w14:textId="77777777" w:rsidR="00277B0A" w:rsidRPr="00F06108" w:rsidRDefault="00277B0A" w:rsidP="00277B0A">
            <w:pPr>
              <w:spacing w:after="0"/>
              <w:rPr>
                <w:rFonts w:asciiTheme="minorHAnsi" w:eastAsia="SimSun" w:hAnsiTheme="minorHAnsi" w:cstheme="minorHAnsi"/>
                <w:sz w:val="22"/>
                <w:lang w:val="en-US" w:eastAsia="zh-CN"/>
              </w:rPr>
            </w:pPr>
            <w:r w:rsidRPr="00F06108">
              <w:rPr>
                <w:rFonts w:asciiTheme="minorHAnsi" w:eastAsia="SimSun" w:hAnsiTheme="minorHAnsi" w:cstheme="minorHAnsi"/>
                <w:sz w:val="22"/>
                <w:lang w:val="en-US" w:eastAsia="zh-CN"/>
              </w:rPr>
              <w:t>First, we are not sure whether the question applies to signaling based or management based MDT, and also not sure whether it applies to logged MDT or immediate MDT or both.</w:t>
            </w:r>
          </w:p>
          <w:p w14:paraId="0C5D0C48" w14:textId="77777777" w:rsidR="00277B0A" w:rsidRPr="00F06108" w:rsidRDefault="00277B0A" w:rsidP="00277B0A">
            <w:pPr>
              <w:spacing w:after="0"/>
              <w:rPr>
                <w:rFonts w:asciiTheme="minorHAnsi" w:eastAsia="SimSun" w:hAnsiTheme="minorHAnsi" w:cstheme="minorHAnsi"/>
                <w:sz w:val="22"/>
                <w:lang w:val="en-US" w:eastAsia="zh-CN"/>
              </w:rPr>
            </w:pPr>
          </w:p>
          <w:p w14:paraId="68ACD79B" w14:textId="77777777" w:rsidR="00277B0A" w:rsidRPr="00F06108" w:rsidRDefault="00277B0A" w:rsidP="00277B0A">
            <w:pPr>
              <w:spacing w:after="0"/>
              <w:rPr>
                <w:rFonts w:asciiTheme="minorHAnsi" w:eastAsia="SimSun" w:hAnsiTheme="minorHAnsi" w:cstheme="minorHAnsi"/>
                <w:sz w:val="22"/>
                <w:lang w:val="en-US" w:eastAsia="zh-CN"/>
              </w:rPr>
            </w:pPr>
            <w:r w:rsidRPr="00F06108">
              <w:rPr>
                <w:rFonts w:asciiTheme="minorHAnsi" w:eastAsia="SimSun" w:hAnsiTheme="minorHAnsi" w:cstheme="minorHAnsi"/>
                <w:sz w:val="22"/>
                <w:lang w:val="en-US" w:eastAsia="zh-CN"/>
              </w:rPr>
              <w:t>If it applies to both signaling and management based MDT, then we think they should use the same framework and procedures for DC cases:</w:t>
            </w:r>
          </w:p>
          <w:p w14:paraId="49D85104" w14:textId="77777777" w:rsidR="00277B0A" w:rsidRDefault="00277B0A" w:rsidP="00277B0A">
            <w:pPr>
              <w:pStyle w:val="ListParagraph"/>
              <w:numPr>
                <w:ilvl w:val="0"/>
                <w:numId w:val="12"/>
              </w:numPr>
              <w:spacing w:line="240" w:lineRule="auto"/>
              <w:rPr>
                <w:rFonts w:eastAsia="SimSun"/>
                <w:lang w:val="en-US"/>
              </w:rPr>
            </w:pPr>
            <w:r>
              <w:rPr>
                <w:rFonts w:eastAsia="SimSun"/>
                <w:lang w:val="en-US"/>
              </w:rPr>
              <w:t>Immediate/logged MDT configuration are provided by core network(signaling based MDT) or OAM(for management based MDT) for both MN and SN</w:t>
            </w:r>
          </w:p>
          <w:p w14:paraId="0AA8DC06" w14:textId="77777777" w:rsidR="00277B0A" w:rsidRDefault="00277B0A" w:rsidP="00277B0A">
            <w:pPr>
              <w:pStyle w:val="ListParagraph"/>
              <w:numPr>
                <w:ilvl w:val="0"/>
                <w:numId w:val="12"/>
              </w:numPr>
              <w:spacing w:line="240" w:lineRule="auto"/>
              <w:rPr>
                <w:rFonts w:eastAsia="SimSun"/>
                <w:lang w:val="en-US"/>
              </w:rPr>
            </w:pPr>
            <w:r>
              <w:rPr>
                <w:rFonts w:eastAsia="SimSun"/>
                <w:lang w:val="en-US"/>
              </w:rPr>
              <w:lastRenderedPageBreak/>
              <w:t>MN is responsible to check the MDT configuration criteria and performs UE selection if needed(e.g. to make sure there is only a single logged MDT configuration configured to a certain UE for management based logged MDT)</w:t>
            </w:r>
          </w:p>
          <w:p w14:paraId="0B0D964B" w14:textId="77777777" w:rsidR="00277B0A" w:rsidRDefault="00277B0A" w:rsidP="00277B0A">
            <w:pPr>
              <w:pStyle w:val="ListParagraph"/>
              <w:numPr>
                <w:ilvl w:val="0"/>
                <w:numId w:val="12"/>
              </w:numPr>
              <w:spacing w:line="240" w:lineRule="auto"/>
              <w:rPr>
                <w:rFonts w:eastAsia="SimSun"/>
                <w:lang w:val="en-US"/>
              </w:rPr>
            </w:pPr>
            <w:r>
              <w:rPr>
                <w:rFonts w:eastAsia="SimSun"/>
                <w:lang w:val="en-US"/>
              </w:rPr>
              <w:t>MN and SN coordination may be required for some immediate MDT configuration ( e.g QoS measurement)</w:t>
            </w:r>
          </w:p>
          <w:p w14:paraId="234B72FF" w14:textId="77777777" w:rsidR="00277B0A" w:rsidRDefault="00277B0A" w:rsidP="00277B0A">
            <w:pPr>
              <w:pStyle w:val="ListParagraph"/>
              <w:numPr>
                <w:ilvl w:val="0"/>
                <w:numId w:val="12"/>
              </w:numPr>
              <w:spacing w:line="240" w:lineRule="auto"/>
              <w:rPr>
                <w:rFonts w:eastAsia="SimSun"/>
                <w:lang w:val="en-US"/>
              </w:rPr>
            </w:pPr>
            <w:r>
              <w:rPr>
                <w:rFonts w:eastAsia="SimSun"/>
                <w:lang w:val="en-US"/>
              </w:rPr>
              <w:t xml:space="preserve">The MDT configuration to UE can come from MN, it can also come from SN </w:t>
            </w:r>
          </w:p>
          <w:p w14:paraId="20875982" w14:textId="77777777" w:rsidR="00277B0A" w:rsidRPr="00F06108" w:rsidRDefault="00277B0A" w:rsidP="00277B0A">
            <w:pPr>
              <w:rPr>
                <w:rFonts w:asciiTheme="minorHAnsi" w:eastAsia="SimSun" w:hAnsiTheme="minorHAnsi" w:cstheme="minorHAnsi"/>
                <w:lang w:val="en-US"/>
              </w:rPr>
            </w:pPr>
            <w:r w:rsidRPr="00F06108">
              <w:rPr>
                <w:rFonts w:asciiTheme="minorHAnsi" w:eastAsia="SimSun" w:hAnsiTheme="minorHAnsi" w:cstheme="minorHAnsi"/>
                <w:lang w:val="en-US"/>
              </w:rPr>
              <w:t>Thus, we think the solutions list by rapporteur are not complete.</w:t>
            </w:r>
          </w:p>
          <w:p w14:paraId="0381A4E6" w14:textId="77777777" w:rsidR="00277B0A" w:rsidRDefault="00277B0A" w:rsidP="00277B0A">
            <w:pPr>
              <w:spacing w:after="0"/>
              <w:rPr>
                <w:rFonts w:eastAsia="SimSun"/>
                <w:sz w:val="22"/>
                <w:lang w:val="en-US" w:eastAsia="zh-CN"/>
              </w:rPr>
            </w:pPr>
            <w:r w:rsidRPr="00F06108">
              <w:rPr>
                <w:rFonts w:asciiTheme="minorHAnsi" w:eastAsia="SimSun" w:hAnsiTheme="minorHAnsi" w:cstheme="minorHAnsi"/>
                <w:lang w:val="en-US"/>
              </w:rPr>
              <w:t xml:space="preserve">For signaling based MDT, we tend to agree CATT that we need first to ask </w:t>
            </w:r>
            <w:r w:rsidRPr="00F06108">
              <w:rPr>
                <w:rFonts w:asciiTheme="minorHAnsi" w:eastAsia="SimSun" w:hAnsiTheme="minorHAnsi" w:cstheme="minorHAnsi"/>
                <w:sz w:val="22"/>
                <w:lang w:val="en-US" w:eastAsia="zh-CN"/>
              </w:rPr>
              <w:t xml:space="preserve">SA2/SA5 that it’s possible for MME/AMF to provide </w:t>
            </w:r>
            <w:r w:rsidRPr="00F06108">
              <w:rPr>
                <w:rFonts w:asciiTheme="minorHAnsi" w:hAnsiTheme="minorHAnsi" w:cstheme="minorHAnsi"/>
                <w:lang w:val="en-US"/>
              </w:rPr>
              <w:t>multi RAT</w:t>
            </w:r>
            <w:r w:rsidRPr="00F06108">
              <w:rPr>
                <w:rFonts w:asciiTheme="minorHAnsi" w:eastAsia="SimSun" w:hAnsiTheme="minorHAnsi" w:cstheme="minorHAnsi"/>
                <w:lang w:val="en-US" w:eastAsia="zh-CN"/>
              </w:rPr>
              <w:t xml:space="preserve"> </w:t>
            </w:r>
            <w:r w:rsidRPr="00F06108">
              <w:rPr>
                <w:rFonts w:asciiTheme="minorHAnsi" w:hAnsiTheme="minorHAnsi" w:cstheme="minorHAnsi"/>
                <w:lang w:val="en-US"/>
              </w:rPr>
              <w:t>MDT configuration</w:t>
            </w:r>
            <w:r w:rsidRPr="00F06108">
              <w:rPr>
                <w:rFonts w:asciiTheme="minorHAnsi" w:eastAsia="SimSun" w:hAnsiTheme="minorHAnsi" w:cstheme="minorHAnsi"/>
                <w:lang w:val="en-US" w:eastAsia="zh-CN"/>
              </w:rPr>
              <w:t>.</w:t>
            </w:r>
          </w:p>
        </w:tc>
      </w:tr>
      <w:tr w:rsidR="005A3310" w14:paraId="41E2F11E" w14:textId="77777777">
        <w:tc>
          <w:tcPr>
            <w:tcW w:w="2112" w:type="dxa"/>
            <w:shd w:val="clear" w:color="auto" w:fill="auto"/>
          </w:tcPr>
          <w:p w14:paraId="4FE616C4" w14:textId="77777777" w:rsidR="005A3310" w:rsidRDefault="005A3310" w:rsidP="00277B0A">
            <w:pPr>
              <w:spacing w:after="0"/>
              <w:rPr>
                <w:rFonts w:eastAsia="SimSun"/>
                <w:sz w:val="22"/>
                <w:lang w:val="en-US" w:eastAsia="zh-CN"/>
              </w:rPr>
            </w:pPr>
            <w:r>
              <w:rPr>
                <w:rFonts w:eastAsia="SimSun"/>
                <w:sz w:val="22"/>
                <w:lang w:val="en-US" w:eastAsia="zh-CN"/>
              </w:rPr>
              <w:lastRenderedPageBreak/>
              <w:t>Kyocera</w:t>
            </w:r>
          </w:p>
        </w:tc>
        <w:tc>
          <w:tcPr>
            <w:tcW w:w="6905" w:type="dxa"/>
            <w:shd w:val="clear" w:color="auto" w:fill="auto"/>
          </w:tcPr>
          <w:p w14:paraId="490437F1" w14:textId="77777777" w:rsidR="005A3310" w:rsidRPr="00F06108" w:rsidRDefault="005A3310" w:rsidP="00277B0A">
            <w:pPr>
              <w:spacing w:after="0"/>
              <w:rPr>
                <w:rFonts w:asciiTheme="minorHAnsi" w:eastAsia="SimSun" w:hAnsiTheme="minorHAnsi" w:cstheme="minorHAnsi"/>
                <w:sz w:val="22"/>
                <w:lang w:val="en-US" w:eastAsia="zh-CN"/>
              </w:rPr>
            </w:pPr>
            <w:r>
              <w:rPr>
                <w:rFonts w:eastAsia="SimSun"/>
                <w:sz w:val="22"/>
                <w:lang w:val="en-US" w:eastAsia="zh-CN"/>
              </w:rPr>
              <w:t xml:space="preserve">For the support of EN-DC, we prefer Option a).  We also support independent configurations of MN and SN for both Logged MDT and Immediate MDT for both signalling based and management based MDTs. </w:t>
            </w:r>
          </w:p>
        </w:tc>
      </w:tr>
      <w:tr w:rsidR="00D411BE" w14:paraId="2D54C41C" w14:textId="77777777">
        <w:tc>
          <w:tcPr>
            <w:tcW w:w="2112" w:type="dxa"/>
            <w:shd w:val="clear" w:color="auto" w:fill="auto"/>
          </w:tcPr>
          <w:p w14:paraId="3A48DA33" w14:textId="77777777" w:rsidR="00D411BE" w:rsidRDefault="003626F3" w:rsidP="00277B0A">
            <w:pPr>
              <w:spacing w:after="0"/>
              <w:rPr>
                <w:rFonts w:eastAsia="SimSun"/>
                <w:sz w:val="22"/>
                <w:lang w:val="en-US" w:eastAsia="zh-CN"/>
              </w:rPr>
            </w:pPr>
            <w:r>
              <w:rPr>
                <w:rFonts w:eastAsia="SimSun" w:hint="eastAsia"/>
                <w:sz w:val="22"/>
                <w:lang w:val="en-US" w:eastAsia="zh-CN"/>
              </w:rPr>
              <w:t>Spreadtrum</w:t>
            </w:r>
          </w:p>
        </w:tc>
        <w:tc>
          <w:tcPr>
            <w:tcW w:w="6905" w:type="dxa"/>
            <w:shd w:val="clear" w:color="auto" w:fill="auto"/>
          </w:tcPr>
          <w:p w14:paraId="17E7A940" w14:textId="77777777" w:rsidR="00D411BE" w:rsidRDefault="003626F3" w:rsidP="009F61CE">
            <w:pPr>
              <w:spacing w:after="0"/>
              <w:rPr>
                <w:rFonts w:eastAsia="SimSun"/>
                <w:sz w:val="22"/>
                <w:lang w:val="en-US" w:eastAsia="zh-CN"/>
              </w:rPr>
            </w:pPr>
            <w:r>
              <w:rPr>
                <w:rFonts w:eastAsia="SimSun" w:hint="eastAsia"/>
                <w:sz w:val="22"/>
                <w:lang w:val="en-US" w:eastAsia="zh-CN"/>
              </w:rPr>
              <w:t xml:space="preserve">We support </w:t>
            </w:r>
            <w:r>
              <w:rPr>
                <w:rFonts w:eastAsia="SimSun"/>
                <w:sz w:val="22"/>
                <w:lang w:val="en-US" w:eastAsia="zh-CN"/>
              </w:rPr>
              <w:t xml:space="preserve">independent configurations </w:t>
            </w:r>
            <w:r>
              <w:rPr>
                <w:rFonts w:eastAsia="SimSun" w:hint="eastAsia"/>
                <w:sz w:val="22"/>
                <w:lang w:val="en-US" w:eastAsia="zh-CN"/>
              </w:rPr>
              <w:t>per RAT</w:t>
            </w:r>
            <w:r>
              <w:rPr>
                <w:rFonts w:eastAsia="SimSun"/>
                <w:sz w:val="22"/>
                <w:lang w:val="en-US" w:eastAsia="zh-CN"/>
              </w:rPr>
              <w:t xml:space="preserve"> for</w:t>
            </w:r>
            <w:r>
              <w:rPr>
                <w:rFonts w:eastAsia="SimSun" w:hint="eastAsia"/>
                <w:sz w:val="22"/>
                <w:lang w:val="en-US" w:eastAsia="zh-CN"/>
              </w:rPr>
              <w:t xml:space="preserve"> both </w:t>
            </w:r>
            <w:r>
              <w:rPr>
                <w:rFonts w:eastAsia="SimSun"/>
                <w:sz w:val="22"/>
                <w:lang w:val="en-US" w:eastAsia="zh-CN"/>
              </w:rPr>
              <w:t xml:space="preserve">logged </w:t>
            </w:r>
            <w:r w:rsidR="009F61CE">
              <w:rPr>
                <w:rFonts w:eastAsia="SimSun"/>
                <w:sz w:val="22"/>
                <w:lang w:val="en-US" w:eastAsia="zh-CN"/>
              </w:rPr>
              <w:t xml:space="preserve">MDT </w:t>
            </w:r>
            <w:r>
              <w:rPr>
                <w:rFonts w:eastAsia="SimSun"/>
                <w:sz w:val="22"/>
                <w:lang w:val="en-US" w:eastAsia="zh-CN"/>
              </w:rPr>
              <w:t>and immediate MDT</w:t>
            </w:r>
            <w:r>
              <w:rPr>
                <w:rFonts w:eastAsia="SimSun" w:hint="eastAsia"/>
                <w:sz w:val="22"/>
                <w:lang w:val="en-US" w:eastAsia="zh-CN"/>
              </w:rPr>
              <w:t>.</w:t>
            </w:r>
          </w:p>
        </w:tc>
      </w:tr>
      <w:tr w:rsidR="00A5317B" w14:paraId="71813162" w14:textId="77777777">
        <w:tc>
          <w:tcPr>
            <w:tcW w:w="2112" w:type="dxa"/>
            <w:shd w:val="clear" w:color="auto" w:fill="auto"/>
          </w:tcPr>
          <w:p w14:paraId="27F42111" w14:textId="77777777" w:rsidR="00A5317B" w:rsidRPr="004E6974" w:rsidRDefault="00A5317B" w:rsidP="00277B0A">
            <w:pPr>
              <w:spacing w:after="0"/>
              <w:rPr>
                <w:rFonts w:eastAsia="Yu Mincho"/>
                <w:sz w:val="22"/>
                <w:lang w:val="en-US" w:eastAsia="ja-JP"/>
              </w:rPr>
            </w:pPr>
            <w:r>
              <w:rPr>
                <w:rFonts w:eastAsia="Yu Mincho"/>
                <w:sz w:val="22"/>
                <w:lang w:val="en-US" w:eastAsia="ja-JP"/>
              </w:rPr>
              <w:t>D</w:t>
            </w:r>
            <w:r>
              <w:rPr>
                <w:rFonts w:eastAsia="Yu Mincho" w:hint="eastAsia"/>
                <w:sz w:val="22"/>
                <w:lang w:val="en-US" w:eastAsia="ja-JP"/>
              </w:rPr>
              <w:t>ocomo</w:t>
            </w:r>
          </w:p>
        </w:tc>
        <w:tc>
          <w:tcPr>
            <w:tcW w:w="6905" w:type="dxa"/>
            <w:shd w:val="clear" w:color="auto" w:fill="auto"/>
          </w:tcPr>
          <w:p w14:paraId="5BA55A2C" w14:textId="77777777" w:rsidR="00A5317B" w:rsidRPr="004E6974" w:rsidRDefault="00A5317B" w:rsidP="009F61CE">
            <w:pPr>
              <w:spacing w:after="0"/>
              <w:rPr>
                <w:rFonts w:eastAsia="Yu Mincho"/>
                <w:sz w:val="22"/>
                <w:lang w:val="en-US" w:eastAsia="ja-JP"/>
              </w:rPr>
            </w:pPr>
            <w:r>
              <w:rPr>
                <w:rFonts w:eastAsia="Yu Mincho"/>
                <w:sz w:val="22"/>
                <w:lang w:val="en-US" w:eastAsia="ja-JP"/>
              </w:rPr>
              <w:t xml:space="preserve">Either </w:t>
            </w:r>
            <w:r>
              <w:rPr>
                <w:rFonts w:eastAsia="Yu Mincho" w:hint="eastAsia"/>
                <w:sz w:val="22"/>
                <w:lang w:val="en-US" w:eastAsia="ja-JP"/>
              </w:rPr>
              <w:t>a or b could work, we have no strong view.</w:t>
            </w:r>
          </w:p>
        </w:tc>
      </w:tr>
      <w:tr w:rsidR="00C917DA" w14:paraId="683CB19C" w14:textId="77777777">
        <w:tc>
          <w:tcPr>
            <w:tcW w:w="2112" w:type="dxa"/>
            <w:shd w:val="clear" w:color="auto" w:fill="auto"/>
          </w:tcPr>
          <w:p w14:paraId="04506FEC" w14:textId="77777777" w:rsidR="00C917DA" w:rsidRDefault="00C917DA" w:rsidP="00277B0A">
            <w:pPr>
              <w:spacing w:after="0"/>
              <w:rPr>
                <w:rFonts w:eastAsia="Yu Mincho"/>
                <w:sz w:val="22"/>
                <w:lang w:val="en-US" w:eastAsia="ja-JP"/>
              </w:rPr>
            </w:pPr>
            <w:r>
              <w:rPr>
                <w:rFonts w:eastAsia="Yu Mincho"/>
                <w:sz w:val="22"/>
                <w:lang w:val="en-US" w:eastAsia="ja-JP"/>
              </w:rPr>
              <w:t>Nokia</w:t>
            </w:r>
          </w:p>
        </w:tc>
        <w:tc>
          <w:tcPr>
            <w:tcW w:w="6905" w:type="dxa"/>
            <w:shd w:val="clear" w:color="auto" w:fill="auto"/>
          </w:tcPr>
          <w:p w14:paraId="1CE252D4" w14:textId="77777777" w:rsidR="00C917DA" w:rsidRDefault="00123036" w:rsidP="009F61CE">
            <w:pPr>
              <w:spacing w:after="0"/>
              <w:rPr>
                <w:rFonts w:eastAsia="Yu Mincho"/>
                <w:sz w:val="22"/>
                <w:lang w:val="en-US" w:eastAsia="ja-JP"/>
              </w:rPr>
            </w:pPr>
            <w:r>
              <w:rPr>
                <w:rFonts w:eastAsia="Yu Mincho"/>
                <w:sz w:val="22"/>
                <w:lang w:val="en-US" w:eastAsia="ja-JP"/>
              </w:rPr>
              <w:t>Standard supports independent configuration for NR and E-UTRA MDT. Option a applies to EN-DC, where MME (S1AP) impacts are unavoidable. For the EN-DC case there is no CP connection between MME and en-gNB.</w:t>
            </w:r>
            <w:r w:rsidR="0057482E">
              <w:rPr>
                <w:rFonts w:eastAsia="Yu Mincho"/>
                <w:sz w:val="22"/>
                <w:lang w:val="en-US" w:eastAsia="ja-JP"/>
              </w:rPr>
              <w:t xml:space="preserve"> </w:t>
            </w:r>
          </w:p>
          <w:p w14:paraId="31905B4B" w14:textId="77777777" w:rsidR="00123036" w:rsidRDefault="00123036" w:rsidP="009F61CE">
            <w:pPr>
              <w:spacing w:after="0"/>
              <w:rPr>
                <w:rFonts w:eastAsia="Yu Mincho"/>
                <w:sz w:val="22"/>
                <w:lang w:val="en-US" w:eastAsia="ja-JP"/>
              </w:rPr>
            </w:pPr>
            <w:r>
              <w:rPr>
                <w:rFonts w:eastAsia="Yu Mincho"/>
                <w:sz w:val="22"/>
                <w:lang w:val="en-US" w:eastAsia="ja-JP"/>
              </w:rPr>
              <w:t>Option b applies to MR-DC other than EN-DC, and should be handled n later release. Details for options a and b need to be discussed in RAN3, who may trigger SA2.</w:t>
            </w:r>
          </w:p>
          <w:p w14:paraId="0A0B22A4" w14:textId="77777777" w:rsidR="0057482E" w:rsidRDefault="0057482E" w:rsidP="009F61CE">
            <w:pPr>
              <w:spacing w:after="0"/>
              <w:rPr>
                <w:rFonts w:eastAsia="Yu Mincho"/>
                <w:sz w:val="22"/>
                <w:lang w:val="en-US" w:eastAsia="ja-JP"/>
              </w:rPr>
            </w:pPr>
            <w:r>
              <w:rPr>
                <w:rFonts w:eastAsia="Yu Mincho"/>
                <w:sz w:val="22"/>
                <w:lang w:val="en-US" w:eastAsia="ja-JP"/>
              </w:rPr>
              <w:t xml:space="preserve">SN may be also connected to NR OAM. Given EUTRA OAM and NR OAM co-existence, </w:t>
            </w:r>
            <w:r w:rsidR="0011694C">
              <w:rPr>
                <w:rFonts w:eastAsia="Yu Mincho"/>
                <w:sz w:val="22"/>
                <w:lang w:val="en-US" w:eastAsia="ja-JP"/>
              </w:rPr>
              <w:t xml:space="preserve">any </w:t>
            </w:r>
            <w:r>
              <w:rPr>
                <w:rFonts w:eastAsia="Yu Mincho"/>
                <w:sz w:val="22"/>
                <w:lang w:val="en-US" w:eastAsia="ja-JP"/>
              </w:rPr>
              <w:t>Signaling based MDT</w:t>
            </w:r>
            <w:r w:rsidR="0011694C">
              <w:rPr>
                <w:rFonts w:eastAsia="Yu Mincho"/>
                <w:sz w:val="22"/>
                <w:lang w:val="en-US" w:eastAsia="ja-JP"/>
              </w:rPr>
              <w:t xml:space="preserve"> should not be overwritten by Management based MDT from the other node.</w:t>
            </w:r>
          </w:p>
        </w:tc>
      </w:tr>
    </w:tbl>
    <w:p w14:paraId="4EE2AF59" w14:textId="77777777" w:rsidR="007B3164" w:rsidRPr="007B3164" w:rsidRDefault="007B3164" w:rsidP="00934A07">
      <w:pPr>
        <w:rPr>
          <w:b/>
          <w:bCs/>
          <w:sz w:val="22"/>
          <w:szCs w:val="22"/>
          <w:lang w:eastAsia="ko-KR"/>
        </w:rPr>
      </w:pPr>
    </w:p>
    <w:p w14:paraId="2809E344" w14:textId="77777777" w:rsidR="00934A07" w:rsidRPr="007B3164" w:rsidRDefault="00934A07" w:rsidP="00934A07">
      <w:pPr>
        <w:rPr>
          <w:b/>
          <w:bCs/>
          <w:sz w:val="22"/>
          <w:szCs w:val="22"/>
          <w:lang w:eastAsia="ko-KR"/>
        </w:rPr>
      </w:pPr>
      <w:r w:rsidRPr="007B3164">
        <w:rPr>
          <w:b/>
          <w:bCs/>
          <w:sz w:val="22"/>
          <w:szCs w:val="22"/>
          <w:lang w:eastAsia="ko-KR"/>
        </w:rPr>
        <w:t>Summary of Companies Input:</w:t>
      </w:r>
    </w:p>
    <w:p w14:paraId="1E6081FE" w14:textId="77777777" w:rsidR="00934A07" w:rsidRDefault="00934A07" w:rsidP="00934A07">
      <w:pPr>
        <w:rPr>
          <w:lang w:eastAsia="ko-KR"/>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9"/>
        <w:gridCol w:w="5591"/>
      </w:tblGrid>
      <w:tr w:rsidR="00934A07" w:rsidRPr="007662CA" w14:paraId="309F3C9C" w14:textId="77777777" w:rsidTr="000F531B">
        <w:tc>
          <w:tcPr>
            <w:tcW w:w="2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67C264" w14:textId="77777777" w:rsidR="00934A07" w:rsidRPr="004225E6" w:rsidRDefault="00934A07" w:rsidP="000F531B">
            <w:pPr>
              <w:spacing w:before="100" w:after="0" w:line="240" w:lineRule="auto"/>
              <w:rPr>
                <w:rFonts w:ascii="Calibri" w:eastAsia="Times New Roman" w:hAnsi="Calibri" w:cs="Calibri"/>
                <w:color w:val="000000"/>
                <w:sz w:val="28"/>
                <w:szCs w:val="28"/>
                <w:lang w:val="en-US" w:eastAsia="en-GB"/>
              </w:rPr>
            </w:pPr>
            <w:r w:rsidRPr="004225E6">
              <w:rPr>
                <w:rFonts w:ascii="Calibri" w:eastAsia="Times New Roman" w:hAnsi="Calibri" w:cs="Calibri"/>
                <w:color w:val="000000"/>
                <w:sz w:val="28"/>
                <w:szCs w:val="28"/>
                <w:lang w:val="en-US" w:eastAsia="en-GB"/>
              </w:rPr>
              <w:t xml:space="preserve">Option 1: </w:t>
            </w:r>
          </w:p>
        </w:tc>
        <w:tc>
          <w:tcPr>
            <w:tcW w:w="5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995D5A" w14:textId="77777777" w:rsidR="00934A07" w:rsidRPr="004225E6" w:rsidRDefault="00934A07" w:rsidP="000F531B">
            <w:pPr>
              <w:spacing w:after="0" w:line="240" w:lineRule="auto"/>
              <w:rPr>
                <w:rFonts w:ascii="Calibri" w:eastAsia="Times New Roman" w:hAnsi="Calibri" w:cs="Calibri"/>
                <w:color w:val="000000"/>
                <w:sz w:val="28"/>
                <w:szCs w:val="28"/>
                <w:lang w:val="en-US" w:eastAsia="en-GB"/>
              </w:rPr>
            </w:pPr>
            <w:r w:rsidRPr="004225E6">
              <w:rPr>
                <w:rFonts w:ascii="Calibri" w:eastAsia="Times New Roman" w:hAnsi="Calibri" w:cs="Calibri"/>
                <w:color w:val="000000"/>
                <w:sz w:val="28"/>
                <w:szCs w:val="28"/>
                <w:lang w:val="en-US" w:eastAsia="en-GB"/>
              </w:rPr>
              <w:t xml:space="preserve">Ericsson, CATT (with SA5 confirmation), </w:t>
            </w:r>
            <w:r w:rsidR="00F10F3B">
              <w:rPr>
                <w:rFonts w:ascii="Calibri" w:eastAsia="Times New Roman" w:hAnsi="Calibri" w:cs="Calibri"/>
                <w:color w:val="000000"/>
                <w:sz w:val="28"/>
                <w:szCs w:val="28"/>
                <w:lang w:val="en-US" w:eastAsia="en-GB"/>
              </w:rPr>
              <w:t>Kyocera</w:t>
            </w:r>
          </w:p>
        </w:tc>
      </w:tr>
      <w:tr w:rsidR="00934A07" w:rsidRPr="007662CA" w14:paraId="03806FF4" w14:textId="77777777" w:rsidTr="000F531B">
        <w:tc>
          <w:tcPr>
            <w:tcW w:w="2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E4EA43" w14:textId="77777777" w:rsidR="00934A07" w:rsidRPr="004225E6" w:rsidRDefault="00934A07" w:rsidP="000F531B">
            <w:pPr>
              <w:spacing w:after="0" w:line="240" w:lineRule="auto"/>
              <w:rPr>
                <w:rFonts w:ascii="Calibri" w:eastAsia="Times New Roman" w:hAnsi="Calibri" w:cs="Calibri"/>
                <w:color w:val="000000"/>
                <w:sz w:val="28"/>
                <w:szCs w:val="28"/>
                <w:lang w:val="en-US" w:eastAsia="en-GB"/>
              </w:rPr>
            </w:pPr>
            <w:r w:rsidRPr="004225E6">
              <w:rPr>
                <w:rFonts w:ascii="Calibri" w:eastAsia="Times New Roman" w:hAnsi="Calibri" w:cs="Calibri"/>
                <w:color w:val="000000"/>
                <w:sz w:val="28"/>
                <w:szCs w:val="28"/>
                <w:lang w:val="en-US" w:eastAsia="en-GB"/>
              </w:rPr>
              <w:t>Option 1+2</w:t>
            </w:r>
          </w:p>
        </w:tc>
        <w:tc>
          <w:tcPr>
            <w:tcW w:w="5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BF204" w14:textId="77777777" w:rsidR="00934A07" w:rsidRPr="004225E6" w:rsidRDefault="00934A07" w:rsidP="000F531B">
            <w:pPr>
              <w:spacing w:after="0" w:line="240" w:lineRule="auto"/>
              <w:rPr>
                <w:rFonts w:ascii="Calibri" w:eastAsia="Times New Roman" w:hAnsi="Calibri" w:cs="Calibri"/>
                <w:color w:val="000000"/>
                <w:sz w:val="28"/>
                <w:szCs w:val="28"/>
                <w:lang w:val="en-US" w:eastAsia="en-GB"/>
              </w:rPr>
            </w:pPr>
            <w:r w:rsidRPr="004225E6">
              <w:rPr>
                <w:rFonts w:ascii="Calibri" w:eastAsia="Times New Roman" w:hAnsi="Calibri" w:cs="Calibri"/>
                <w:color w:val="000000"/>
                <w:sz w:val="28"/>
                <w:szCs w:val="28"/>
                <w:lang w:val="en-US" w:eastAsia="en-GB"/>
              </w:rPr>
              <w:t>Samsung (only for Signalling based Immediate MDT) , ZTE (MR-DC, option 1 for EN-DC and remaining deployments)</w:t>
            </w:r>
          </w:p>
        </w:tc>
      </w:tr>
      <w:tr w:rsidR="00934A07" w:rsidRPr="007662CA" w14:paraId="4E9CA8B4" w14:textId="77777777" w:rsidTr="000F531B">
        <w:tc>
          <w:tcPr>
            <w:tcW w:w="2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5397B7" w14:textId="77777777" w:rsidR="00934A07" w:rsidRPr="00B44553" w:rsidRDefault="00934A07" w:rsidP="000F531B">
            <w:pPr>
              <w:spacing w:after="0" w:line="240" w:lineRule="auto"/>
              <w:rPr>
                <w:rFonts w:ascii="Calibri" w:eastAsia="Times New Roman" w:hAnsi="Calibri" w:cs="Calibri"/>
                <w:color w:val="000000"/>
                <w:sz w:val="22"/>
                <w:szCs w:val="22"/>
                <w:lang w:val="en-US" w:eastAsia="en-GB"/>
              </w:rPr>
            </w:pPr>
            <w:r w:rsidRPr="00B44553">
              <w:rPr>
                <w:rFonts w:ascii="Calibri" w:eastAsia="Times New Roman" w:hAnsi="Calibri" w:cs="Calibri"/>
                <w:color w:val="000000"/>
                <w:sz w:val="22"/>
                <w:szCs w:val="22"/>
                <w:lang w:val="en-US" w:eastAsia="en-GB"/>
              </w:rPr>
              <w:t>Does not mention handling of MDT configuration from MME towards SN</w:t>
            </w:r>
          </w:p>
        </w:tc>
        <w:tc>
          <w:tcPr>
            <w:tcW w:w="5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F02A89" w14:textId="77777777" w:rsidR="00934A07" w:rsidRPr="004225E6" w:rsidRDefault="00934A07" w:rsidP="000F531B">
            <w:pPr>
              <w:spacing w:after="0" w:line="240" w:lineRule="auto"/>
              <w:rPr>
                <w:rFonts w:ascii="Calibri" w:eastAsia="Times New Roman" w:hAnsi="Calibri" w:cs="Calibri"/>
                <w:color w:val="000000"/>
                <w:sz w:val="28"/>
                <w:szCs w:val="28"/>
                <w:lang w:val="en-US" w:eastAsia="en-GB"/>
              </w:rPr>
            </w:pPr>
            <w:r>
              <w:rPr>
                <w:rFonts w:ascii="Calibri" w:eastAsia="Times New Roman" w:hAnsi="Calibri" w:cs="Calibri"/>
                <w:color w:val="000000"/>
                <w:sz w:val="28"/>
                <w:szCs w:val="28"/>
                <w:lang w:val="en-US" w:eastAsia="en-GB"/>
              </w:rPr>
              <w:t xml:space="preserve">QC, Huawei. </w:t>
            </w:r>
          </w:p>
        </w:tc>
      </w:tr>
      <w:tr w:rsidR="00934A07" w:rsidRPr="007662CA" w14:paraId="48E79B83" w14:textId="77777777" w:rsidTr="000F531B">
        <w:tc>
          <w:tcPr>
            <w:tcW w:w="2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00E08C" w14:textId="77777777" w:rsidR="00934A07" w:rsidRPr="00B44553" w:rsidRDefault="00F10F3B" w:rsidP="000F531B">
            <w:pPr>
              <w:spacing w:after="0" w:line="240" w:lineRule="auto"/>
              <w:rPr>
                <w:rFonts w:ascii="Calibri" w:eastAsia="Times New Roman" w:hAnsi="Calibri" w:cs="Calibri"/>
                <w:color w:val="000000"/>
                <w:sz w:val="22"/>
                <w:szCs w:val="22"/>
                <w:lang w:val="en-US" w:eastAsia="en-GB"/>
              </w:rPr>
            </w:pPr>
            <w:r w:rsidRPr="00B44553">
              <w:rPr>
                <w:rFonts w:ascii="Calibri" w:eastAsia="Times New Roman" w:hAnsi="Calibri" w:cs="Calibri"/>
                <w:color w:val="000000"/>
                <w:sz w:val="22"/>
                <w:szCs w:val="22"/>
                <w:lang w:val="en-US" w:eastAsia="en-GB"/>
              </w:rPr>
              <w:t>Open to a and b</w:t>
            </w:r>
          </w:p>
        </w:tc>
        <w:tc>
          <w:tcPr>
            <w:tcW w:w="5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B34EED" w14:textId="77777777" w:rsidR="00934A07" w:rsidRPr="004225E6" w:rsidRDefault="00F10F3B" w:rsidP="000F531B">
            <w:pPr>
              <w:spacing w:after="0" w:line="240" w:lineRule="auto"/>
              <w:rPr>
                <w:rFonts w:ascii="Calibri" w:eastAsia="Times New Roman" w:hAnsi="Calibri" w:cs="Calibri"/>
                <w:color w:val="000000"/>
                <w:sz w:val="28"/>
                <w:szCs w:val="28"/>
                <w:lang w:val="en-US" w:eastAsia="en-GB"/>
              </w:rPr>
            </w:pPr>
            <w:r>
              <w:rPr>
                <w:rFonts w:ascii="Calibri" w:eastAsia="Times New Roman" w:hAnsi="Calibri" w:cs="Calibri"/>
                <w:color w:val="000000"/>
                <w:sz w:val="28"/>
                <w:szCs w:val="28"/>
                <w:lang w:val="en-US" w:eastAsia="en-GB"/>
              </w:rPr>
              <w:t>Docomo</w:t>
            </w:r>
            <w:r w:rsidR="007B77EF">
              <w:rPr>
                <w:rFonts w:ascii="Calibri" w:eastAsia="Times New Roman" w:hAnsi="Calibri" w:cs="Calibri"/>
                <w:color w:val="000000"/>
                <w:sz w:val="28"/>
                <w:szCs w:val="28"/>
                <w:lang w:val="en-US" w:eastAsia="en-GB"/>
              </w:rPr>
              <w:t>, Spreadtrum (as long as it is per RAT configuration)</w:t>
            </w:r>
          </w:p>
        </w:tc>
      </w:tr>
      <w:tr w:rsidR="007B77EF" w:rsidRPr="007662CA" w14:paraId="22E91D43" w14:textId="77777777" w:rsidTr="000F531B">
        <w:tc>
          <w:tcPr>
            <w:tcW w:w="2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45BA04" w14:textId="77777777" w:rsidR="007B77EF" w:rsidRPr="00B44553" w:rsidRDefault="000F531B" w:rsidP="000F531B">
            <w:pPr>
              <w:spacing w:after="0" w:line="240" w:lineRule="auto"/>
              <w:rPr>
                <w:rFonts w:ascii="Calibri" w:eastAsia="Times New Roman" w:hAnsi="Calibri" w:cs="Calibri"/>
                <w:color w:val="000000"/>
                <w:sz w:val="22"/>
                <w:szCs w:val="22"/>
                <w:lang w:val="en-US" w:eastAsia="en-GB"/>
              </w:rPr>
            </w:pPr>
            <w:r w:rsidRPr="00B44553">
              <w:rPr>
                <w:rFonts w:ascii="Calibri" w:eastAsia="Times New Roman" w:hAnsi="Calibri" w:cs="Calibri"/>
                <w:color w:val="000000"/>
                <w:sz w:val="22"/>
                <w:szCs w:val="22"/>
                <w:lang w:val="en-US" w:eastAsia="en-GB"/>
              </w:rPr>
              <w:t>RAN3 and SA2 trigger discussion first</w:t>
            </w:r>
          </w:p>
        </w:tc>
        <w:tc>
          <w:tcPr>
            <w:tcW w:w="5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FE2BF5" w14:textId="77777777" w:rsidR="007B77EF" w:rsidRDefault="000F531B" w:rsidP="000F531B">
            <w:pPr>
              <w:spacing w:after="0" w:line="240" w:lineRule="auto"/>
              <w:rPr>
                <w:rFonts w:ascii="Calibri" w:eastAsia="Times New Roman" w:hAnsi="Calibri" w:cs="Calibri"/>
                <w:color w:val="000000"/>
                <w:sz w:val="28"/>
                <w:szCs w:val="28"/>
                <w:lang w:val="en-US" w:eastAsia="en-GB"/>
              </w:rPr>
            </w:pPr>
            <w:r>
              <w:rPr>
                <w:rFonts w:ascii="Calibri" w:eastAsia="Times New Roman" w:hAnsi="Calibri" w:cs="Calibri"/>
                <w:color w:val="000000"/>
                <w:sz w:val="28"/>
                <w:szCs w:val="28"/>
                <w:lang w:val="en-US" w:eastAsia="en-GB"/>
              </w:rPr>
              <w:t>Nokia</w:t>
            </w:r>
          </w:p>
        </w:tc>
      </w:tr>
    </w:tbl>
    <w:p w14:paraId="64146336" w14:textId="77777777" w:rsidR="00934A07" w:rsidRDefault="00934A07" w:rsidP="00934A07">
      <w:pPr>
        <w:rPr>
          <w:lang w:val="en-US" w:eastAsia="ko-KR"/>
        </w:rPr>
      </w:pPr>
    </w:p>
    <w:p w14:paraId="7D2F0094" w14:textId="77777777" w:rsidR="000F531B" w:rsidRDefault="00934A07" w:rsidP="00934A07">
      <w:pPr>
        <w:rPr>
          <w:lang w:val="en-US"/>
        </w:rPr>
      </w:pPr>
      <w:r>
        <w:rPr>
          <w:lang w:val="en-US"/>
        </w:rPr>
        <w:lastRenderedPageBreak/>
        <w:t>Based on above companies input,</w:t>
      </w:r>
      <w:r w:rsidR="000F531B">
        <w:rPr>
          <w:lang w:val="en-US"/>
        </w:rPr>
        <w:t xml:space="preserve"> it seems like majority of the companies either support option 1 or option 1+2 for considering all MR-DC cases. Two companies are neutral to both options. Only Nokia is raising to discuss this in SA2 and RAN 3 first. Also, CATT proposes to discuss this with SA2/SA5. Since we are short of time, we can not just wait for SA2 and SA5 to trigger this discussion. The best approach is to support CATT proposal that we share RAN preference with SA2/SA5 and take their input if there are any concerns. </w:t>
      </w:r>
    </w:p>
    <w:p w14:paraId="0F363889" w14:textId="77777777" w:rsidR="00934A07" w:rsidRDefault="000F531B" w:rsidP="00934A07">
      <w:pPr>
        <w:rPr>
          <w:lang w:val="en-US" w:eastAsia="ko-KR"/>
        </w:rPr>
      </w:pPr>
      <w:r>
        <w:rPr>
          <w:lang w:val="en-US"/>
        </w:rPr>
        <w:t xml:space="preserve">Since majority companies support option 1 or combination with option 2, we </w:t>
      </w:r>
      <w:r w:rsidR="00934A07">
        <w:rPr>
          <w:lang w:val="en-US"/>
        </w:rPr>
        <w:t xml:space="preserve">proposed to have the following proposals for handling MDT configuration from MME to MN and SN during signaling and management based Immediate MDT for EN-DC scenario. </w:t>
      </w:r>
    </w:p>
    <w:p w14:paraId="2E23A288" w14:textId="77777777" w:rsidR="00934A07" w:rsidRDefault="00934A07" w:rsidP="00934A07">
      <w:pPr>
        <w:rPr>
          <w:lang w:val="en-US" w:eastAsia="ko-KR"/>
        </w:rPr>
      </w:pPr>
    </w:p>
    <w:p w14:paraId="281F0F2E" w14:textId="77777777" w:rsidR="00934A07" w:rsidRPr="004225E6" w:rsidRDefault="00934A07" w:rsidP="00934A07">
      <w:pPr>
        <w:pStyle w:val="Proposal"/>
        <w:tabs>
          <w:tab w:val="clear" w:pos="1619"/>
        </w:tabs>
        <w:spacing w:after="120"/>
        <w:jc w:val="both"/>
        <w:rPr>
          <w:lang w:val="en-US"/>
        </w:rPr>
      </w:pPr>
      <w:r w:rsidRPr="004225E6">
        <w:rPr>
          <w:lang w:val="en-US"/>
        </w:rPr>
        <w:t xml:space="preserve">In signaling based MDT, MME provides MDT configuration for both MN and SN towards MN including multi RAT SN configuration, </w:t>
      </w:r>
      <w:r w:rsidR="00B44553">
        <w:rPr>
          <w:lang w:val="en-US"/>
        </w:rPr>
        <w:t xml:space="preserve">specifically </w:t>
      </w:r>
      <w:r w:rsidRPr="004225E6">
        <w:rPr>
          <w:lang w:val="en-US"/>
        </w:rPr>
        <w:t>E-UTRA and NR MDT configuration.</w:t>
      </w:r>
      <w:r w:rsidR="000F531B">
        <w:rPr>
          <w:lang w:val="en-US"/>
        </w:rPr>
        <w:t xml:space="preserve"> </w:t>
      </w:r>
      <w:r w:rsidRPr="004225E6">
        <w:rPr>
          <w:lang w:val="en-US"/>
        </w:rPr>
        <w:t xml:space="preserve">MN then forwards the NR MDT configuration towards SN (EN-DC scenario, SN is always NR). </w:t>
      </w:r>
    </w:p>
    <w:p w14:paraId="4A960E09" w14:textId="77777777" w:rsidR="00934A07" w:rsidRPr="004225E6" w:rsidRDefault="00934A07" w:rsidP="00934A07">
      <w:pPr>
        <w:pStyle w:val="Proposal"/>
        <w:numPr>
          <w:ilvl w:val="0"/>
          <w:numId w:val="0"/>
        </w:numPr>
        <w:tabs>
          <w:tab w:val="clear" w:pos="1304"/>
          <w:tab w:val="clear" w:pos="1619"/>
        </w:tabs>
        <w:spacing w:after="120"/>
        <w:ind w:left="1701"/>
        <w:jc w:val="both"/>
        <w:rPr>
          <w:lang w:val="en-US"/>
        </w:rPr>
      </w:pPr>
    </w:p>
    <w:p w14:paraId="79A53D31" w14:textId="77777777" w:rsidR="00934A07" w:rsidRPr="004225E6" w:rsidRDefault="00934A07" w:rsidP="00934A07">
      <w:pPr>
        <w:pStyle w:val="Proposal"/>
        <w:tabs>
          <w:tab w:val="clear" w:pos="1619"/>
        </w:tabs>
        <w:spacing w:after="120"/>
        <w:jc w:val="both"/>
        <w:rPr>
          <w:lang w:val="en-US"/>
        </w:rPr>
      </w:pPr>
      <w:r>
        <w:rPr>
          <w:lang w:val="en-US"/>
        </w:rPr>
        <w:t xml:space="preserve">In </w:t>
      </w:r>
      <w:r w:rsidRPr="004225E6">
        <w:rPr>
          <w:lang w:val="en-US"/>
        </w:rPr>
        <w:t>management</w:t>
      </w:r>
      <w:r w:rsidR="00680C22">
        <w:rPr>
          <w:lang w:val="en-US"/>
        </w:rPr>
        <w:t>-</w:t>
      </w:r>
      <w:r w:rsidRPr="004225E6">
        <w:rPr>
          <w:lang w:val="en-US"/>
        </w:rPr>
        <w:t xml:space="preserve">based MDT, OAM provides the MDT configuration to both MN and SN independently. </w:t>
      </w:r>
    </w:p>
    <w:p w14:paraId="53297D68" w14:textId="77777777" w:rsidR="00934A07" w:rsidRPr="004225E6" w:rsidRDefault="00934A07" w:rsidP="00934A07">
      <w:pPr>
        <w:pStyle w:val="Proposal"/>
        <w:numPr>
          <w:ilvl w:val="0"/>
          <w:numId w:val="0"/>
        </w:numPr>
        <w:tabs>
          <w:tab w:val="clear" w:pos="1304"/>
          <w:tab w:val="clear" w:pos="1619"/>
        </w:tabs>
        <w:spacing w:after="120"/>
        <w:ind w:left="1701"/>
        <w:jc w:val="both"/>
        <w:rPr>
          <w:lang w:val="en-US"/>
        </w:rPr>
      </w:pPr>
      <w:r w:rsidRPr="004225E6">
        <w:rPr>
          <w:lang w:val="en-US"/>
        </w:rPr>
        <w:t> </w:t>
      </w:r>
    </w:p>
    <w:p w14:paraId="79BCDB51" w14:textId="77777777" w:rsidR="00934A07" w:rsidRPr="004225E6" w:rsidRDefault="00934A07" w:rsidP="00934A07">
      <w:pPr>
        <w:pStyle w:val="Proposal"/>
        <w:tabs>
          <w:tab w:val="clear" w:pos="1619"/>
        </w:tabs>
        <w:spacing w:after="120"/>
        <w:jc w:val="both"/>
        <w:rPr>
          <w:lang w:val="en-US"/>
        </w:rPr>
      </w:pPr>
      <w:r w:rsidRPr="004225E6">
        <w:rPr>
          <w:lang w:val="en-US"/>
        </w:rPr>
        <w:t xml:space="preserve">RAN 2 to inform </w:t>
      </w:r>
      <w:r w:rsidR="000F531B">
        <w:rPr>
          <w:lang w:val="en-US"/>
        </w:rPr>
        <w:t>SA2</w:t>
      </w:r>
      <w:r w:rsidR="00B44553">
        <w:rPr>
          <w:lang w:val="en-US"/>
        </w:rPr>
        <w:t xml:space="preserve">, </w:t>
      </w:r>
      <w:r w:rsidRPr="004225E6">
        <w:rPr>
          <w:lang w:val="en-US"/>
        </w:rPr>
        <w:t xml:space="preserve">SA5 </w:t>
      </w:r>
      <w:r w:rsidR="000F531B">
        <w:rPr>
          <w:lang w:val="en-US"/>
        </w:rPr>
        <w:t xml:space="preserve">and RAN 3 </w:t>
      </w:r>
      <w:r w:rsidRPr="004225E6">
        <w:rPr>
          <w:lang w:val="en-US"/>
        </w:rPr>
        <w:t xml:space="preserve">about its preferred choice for handling MDT configuration in EN-DC and request the associated enhancement in MDT configuration. </w:t>
      </w:r>
    </w:p>
    <w:p w14:paraId="5D3698C7" w14:textId="77777777" w:rsidR="00934A07" w:rsidRPr="000F531B" w:rsidRDefault="00934A07">
      <w:pPr>
        <w:rPr>
          <w:lang w:val="en-US" w:eastAsia="ko-KR"/>
        </w:rPr>
      </w:pPr>
    </w:p>
    <w:p w14:paraId="128FE8EE" w14:textId="77777777" w:rsidR="00DA5A53" w:rsidRDefault="00444584">
      <w:pPr>
        <w:pStyle w:val="Heading3"/>
        <w:numPr>
          <w:ilvl w:val="0"/>
          <w:numId w:val="8"/>
        </w:numPr>
      </w:pPr>
      <w:r>
        <w:t>MDT Configuration Storage by UE in DC scenarios</w:t>
      </w:r>
    </w:p>
    <w:p w14:paraId="35E7B5BF" w14:textId="77777777" w:rsidR="00DA5A53" w:rsidRDefault="00444584">
      <w:pPr>
        <w:rPr>
          <w:lang w:val="en-US"/>
        </w:rPr>
      </w:pPr>
      <w:r>
        <w:rPr>
          <w:lang w:val="en-US"/>
        </w:rPr>
        <w:t xml:space="preserve">Based on current agreements, UE should be able to receive configuration from both MN and SN nodes. One open topic is if the UE should be able to store configuration from both MN and SN simultaneously. In our view, UE should be able to store configuration from MN and SN since then the UE would have the possibility to log MN and SN RAT in case it performs inter RAT cell reselection. This would support scenarios where UE would be able to continue MDT logging during inter RAT reselection scenarios as well. </w:t>
      </w:r>
    </w:p>
    <w:p w14:paraId="15343E93" w14:textId="77777777" w:rsidR="00DA5A53" w:rsidRDefault="00444584">
      <w:pPr>
        <w:rPr>
          <w:lang w:val="en-US"/>
        </w:rPr>
      </w:pPr>
      <w:r>
        <w:rPr>
          <w:lang w:val="en-US"/>
        </w:rPr>
        <w:t>Companies are requested to provide input regarding MDT configuration storage by UE in  DC scenarios:</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6910"/>
      </w:tblGrid>
      <w:tr w:rsidR="00DA5A53" w14:paraId="02C7DA7F" w14:textId="77777777">
        <w:tc>
          <w:tcPr>
            <w:tcW w:w="2107" w:type="dxa"/>
            <w:shd w:val="clear" w:color="auto" w:fill="auto"/>
          </w:tcPr>
          <w:p w14:paraId="10514D3F" w14:textId="77777777" w:rsidR="00DA5A53" w:rsidRDefault="00444584">
            <w:pPr>
              <w:spacing w:after="0"/>
              <w:rPr>
                <w:rFonts w:eastAsia="SimSun"/>
                <w:b/>
                <w:sz w:val="22"/>
                <w:lang w:val="en-US" w:eastAsia="zh-CN"/>
              </w:rPr>
            </w:pPr>
            <w:r>
              <w:rPr>
                <w:rFonts w:eastAsia="SimSun" w:hint="eastAsia"/>
                <w:b/>
                <w:sz w:val="22"/>
                <w:lang w:val="en-US" w:eastAsia="zh-CN"/>
              </w:rPr>
              <w:t>Company</w:t>
            </w:r>
          </w:p>
        </w:tc>
        <w:tc>
          <w:tcPr>
            <w:tcW w:w="6910" w:type="dxa"/>
            <w:shd w:val="clear" w:color="auto" w:fill="auto"/>
          </w:tcPr>
          <w:p w14:paraId="1A0D1413" w14:textId="77777777" w:rsidR="00DA5A53" w:rsidRDefault="00444584">
            <w:pPr>
              <w:spacing w:after="0"/>
              <w:rPr>
                <w:rFonts w:eastAsia="SimSun"/>
                <w:b/>
                <w:sz w:val="22"/>
                <w:lang w:val="en-US" w:eastAsia="zh-CN"/>
              </w:rPr>
            </w:pPr>
            <w:r>
              <w:rPr>
                <w:rFonts w:eastAsia="SimSun" w:hint="eastAsia"/>
                <w:b/>
                <w:sz w:val="22"/>
                <w:lang w:val="en-US" w:eastAsia="zh-CN"/>
              </w:rPr>
              <w:t>Comments</w:t>
            </w:r>
          </w:p>
        </w:tc>
      </w:tr>
      <w:tr w:rsidR="00DA5A53" w14:paraId="081177E0" w14:textId="77777777">
        <w:tc>
          <w:tcPr>
            <w:tcW w:w="2107" w:type="dxa"/>
            <w:shd w:val="clear" w:color="auto" w:fill="auto"/>
          </w:tcPr>
          <w:p w14:paraId="4815F973" w14:textId="77777777" w:rsidR="00DA5A53" w:rsidRDefault="00444584">
            <w:pPr>
              <w:spacing w:after="0"/>
              <w:rPr>
                <w:rFonts w:eastAsia="SimSun"/>
                <w:sz w:val="22"/>
                <w:lang w:val="en-US" w:eastAsia="zh-CN"/>
              </w:rPr>
            </w:pPr>
            <w:r>
              <w:rPr>
                <w:rFonts w:eastAsia="SimSun"/>
                <w:sz w:val="22"/>
                <w:lang w:val="en-US" w:eastAsia="zh-CN"/>
              </w:rPr>
              <w:t>Ericsson</w:t>
            </w:r>
          </w:p>
        </w:tc>
        <w:tc>
          <w:tcPr>
            <w:tcW w:w="6910" w:type="dxa"/>
            <w:shd w:val="clear" w:color="auto" w:fill="auto"/>
          </w:tcPr>
          <w:p w14:paraId="0E0F9D47" w14:textId="77777777" w:rsidR="00DA5A53" w:rsidRDefault="00444584">
            <w:pPr>
              <w:spacing w:after="0"/>
              <w:rPr>
                <w:rFonts w:eastAsia="SimSun"/>
                <w:sz w:val="22"/>
                <w:lang w:val="en-US" w:eastAsia="zh-CN"/>
              </w:rPr>
            </w:pPr>
            <w:r>
              <w:rPr>
                <w:rFonts w:eastAsia="SimSun"/>
                <w:sz w:val="22"/>
                <w:lang w:val="en-US" w:eastAsia="zh-CN"/>
              </w:rPr>
              <w:t xml:space="preserve">UE should be able to </w:t>
            </w:r>
            <w:bookmarkStart w:id="3" w:name="OLE_LINK2"/>
            <w:bookmarkStart w:id="4" w:name="OLE_LINK1"/>
            <w:r>
              <w:rPr>
                <w:rFonts w:eastAsia="SimSun"/>
                <w:sz w:val="22"/>
                <w:lang w:val="en-US" w:eastAsia="zh-CN"/>
              </w:rPr>
              <w:t>store MDT configuration from both MN and SN</w:t>
            </w:r>
            <w:bookmarkEnd w:id="3"/>
            <w:bookmarkEnd w:id="4"/>
            <w:r>
              <w:rPr>
                <w:rFonts w:eastAsia="SimSun"/>
                <w:sz w:val="22"/>
                <w:lang w:val="en-US" w:eastAsia="zh-CN"/>
              </w:rPr>
              <w:t xml:space="preserve"> since it provides the flexibility to apply MDT configuration based on the RAT type UE is camping on but only one type of configuration is active at a time. </w:t>
            </w:r>
          </w:p>
        </w:tc>
      </w:tr>
      <w:tr w:rsidR="00DA5A53" w14:paraId="357FB4D2" w14:textId="77777777">
        <w:tc>
          <w:tcPr>
            <w:tcW w:w="2107" w:type="dxa"/>
            <w:shd w:val="clear" w:color="auto" w:fill="auto"/>
          </w:tcPr>
          <w:p w14:paraId="21308001" w14:textId="77777777" w:rsidR="00DA5A53" w:rsidRDefault="00444584">
            <w:pPr>
              <w:spacing w:after="0"/>
              <w:rPr>
                <w:rFonts w:eastAsia="SimSun"/>
                <w:sz w:val="22"/>
                <w:lang w:val="en-US" w:eastAsia="zh-CN"/>
              </w:rPr>
            </w:pPr>
            <w:r>
              <w:rPr>
                <w:rFonts w:eastAsia="SimSun" w:hint="eastAsia"/>
                <w:sz w:val="22"/>
                <w:lang w:val="en-US" w:eastAsia="zh-CN"/>
              </w:rPr>
              <w:t>CATT</w:t>
            </w:r>
          </w:p>
        </w:tc>
        <w:tc>
          <w:tcPr>
            <w:tcW w:w="6910" w:type="dxa"/>
            <w:shd w:val="clear" w:color="auto" w:fill="auto"/>
          </w:tcPr>
          <w:p w14:paraId="5CAB5F9B" w14:textId="77777777" w:rsidR="00DA5A53" w:rsidRDefault="00444584">
            <w:pPr>
              <w:spacing w:after="0"/>
              <w:rPr>
                <w:rFonts w:eastAsia="SimSun"/>
                <w:sz w:val="22"/>
                <w:lang w:val="en-US" w:eastAsia="zh-CN"/>
              </w:rPr>
            </w:pPr>
            <w:r>
              <w:rPr>
                <w:rFonts w:eastAsia="SimSun" w:hint="eastAsia"/>
                <w:sz w:val="22"/>
                <w:lang w:val="en-US" w:eastAsia="zh-CN"/>
              </w:rPr>
              <w:t xml:space="preserve">The motivation to support SN configured Log MDT is that we think this mechanism can bring </w:t>
            </w:r>
            <w:r>
              <w:rPr>
                <w:rFonts w:eastAsia="SimSun"/>
                <w:sz w:val="22"/>
                <w:lang w:val="en-US" w:eastAsia="zh-CN"/>
              </w:rPr>
              <w:t>flexibility</w:t>
            </w:r>
            <w:r>
              <w:rPr>
                <w:rFonts w:eastAsia="SimSun" w:hint="eastAsia"/>
                <w:sz w:val="22"/>
                <w:lang w:val="en-US" w:eastAsia="zh-CN"/>
              </w:rPr>
              <w:t xml:space="preserve"> for Log MDT configuration as UE can </w:t>
            </w:r>
            <w:r>
              <w:rPr>
                <w:lang w:val="en-US"/>
              </w:rPr>
              <w:t>continue MDT logging during inter RAT reselection</w:t>
            </w:r>
            <w:r>
              <w:rPr>
                <w:rFonts w:eastAsia="SimSun" w:hint="eastAsia"/>
                <w:lang w:val="en-US" w:eastAsia="zh-CN"/>
              </w:rPr>
              <w:t>. So it</w:t>
            </w:r>
            <w:r>
              <w:rPr>
                <w:rFonts w:eastAsia="SimSun"/>
                <w:lang w:val="en-US" w:eastAsia="zh-CN"/>
              </w:rPr>
              <w:t>’</w:t>
            </w:r>
            <w:r>
              <w:rPr>
                <w:rFonts w:eastAsia="SimSun" w:hint="eastAsia"/>
                <w:lang w:val="en-US" w:eastAsia="zh-CN"/>
              </w:rPr>
              <w:t xml:space="preserve">s </w:t>
            </w:r>
            <w:r>
              <w:rPr>
                <w:rFonts w:eastAsia="SimSun"/>
                <w:lang w:val="en-US" w:eastAsia="zh-CN"/>
              </w:rPr>
              <w:t>beneficial</w:t>
            </w:r>
            <w:r>
              <w:rPr>
                <w:rFonts w:eastAsia="SimSun" w:hint="eastAsia"/>
                <w:lang w:val="en-US" w:eastAsia="zh-CN"/>
              </w:rPr>
              <w:t xml:space="preserve"> for UE to </w:t>
            </w:r>
            <w:r>
              <w:rPr>
                <w:rFonts w:eastAsia="SimSun"/>
                <w:sz w:val="22"/>
                <w:lang w:val="en-US" w:eastAsia="zh-CN"/>
              </w:rPr>
              <w:t>store MDT configuration from both MN and SN</w:t>
            </w:r>
            <w:r>
              <w:rPr>
                <w:rFonts w:eastAsia="SimSun" w:hint="eastAsia"/>
                <w:sz w:val="22"/>
                <w:lang w:val="en-US" w:eastAsia="zh-CN"/>
              </w:rPr>
              <w:t>.</w:t>
            </w:r>
          </w:p>
        </w:tc>
      </w:tr>
      <w:tr w:rsidR="00DA5A53" w14:paraId="6BDF04B6" w14:textId="77777777">
        <w:tc>
          <w:tcPr>
            <w:tcW w:w="2107" w:type="dxa"/>
            <w:shd w:val="clear" w:color="auto" w:fill="auto"/>
          </w:tcPr>
          <w:p w14:paraId="7F48AB43" w14:textId="77777777" w:rsidR="00DA5A53" w:rsidRDefault="00444584">
            <w:pPr>
              <w:spacing w:after="0"/>
              <w:rPr>
                <w:rFonts w:eastAsia="SimSun"/>
                <w:sz w:val="22"/>
                <w:lang w:eastAsia="zh-CN"/>
              </w:rPr>
            </w:pPr>
            <w:r>
              <w:rPr>
                <w:rFonts w:ascii="BatangChe" w:eastAsia="BatangChe" w:hAnsi="BatangChe" w:cs="BatangChe"/>
                <w:sz w:val="22"/>
                <w:lang w:eastAsia="zh-CN"/>
              </w:rPr>
              <w:t>LG</w:t>
            </w:r>
          </w:p>
        </w:tc>
        <w:tc>
          <w:tcPr>
            <w:tcW w:w="6910" w:type="dxa"/>
            <w:shd w:val="clear" w:color="auto" w:fill="auto"/>
          </w:tcPr>
          <w:p w14:paraId="21DF146A" w14:textId="77777777" w:rsidR="00DA5A53" w:rsidRDefault="00444584">
            <w:pPr>
              <w:spacing w:after="0"/>
              <w:rPr>
                <w:rFonts w:eastAsia="Malgun Gothic"/>
                <w:sz w:val="22"/>
                <w:lang w:val="en-US" w:eastAsia="ko-KR"/>
              </w:rPr>
            </w:pPr>
            <w:r>
              <w:rPr>
                <w:rFonts w:eastAsia="Malgun Gothic"/>
                <w:sz w:val="22"/>
                <w:lang w:val="en-US" w:eastAsia="ko-KR"/>
              </w:rPr>
              <w:t xml:space="preserve">As a premise, we would like to avoid unnecessary increase of UE complexity unless unavoidable. </w:t>
            </w:r>
          </w:p>
          <w:p w14:paraId="061EEFB7" w14:textId="77777777" w:rsidR="00DA5A53" w:rsidRDefault="00444584">
            <w:pPr>
              <w:spacing w:after="0"/>
              <w:rPr>
                <w:rFonts w:eastAsia="Malgun Gothic"/>
                <w:sz w:val="22"/>
                <w:lang w:val="en-US" w:eastAsia="ko-KR"/>
              </w:rPr>
            </w:pPr>
            <w:r>
              <w:rPr>
                <w:rFonts w:eastAsia="Malgun Gothic"/>
                <w:sz w:val="22"/>
                <w:lang w:eastAsia="ko-KR"/>
              </w:rPr>
              <w:t xml:space="preserve">For </w:t>
            </w:r>
            <w:r>
              <w:rPr>
                <w:rFonts w:eastAsia="Malgun Gothic"/>
                <w:sz w:val="22"/>
                <w:lang w:val="en-US" w:eastAsia="ko-KR"/>
              </w:rPr>
              <w:t xml:space="preserve">logged MDT, it would be sufficient for UE to be able to store only one configuration. Network can collect measurements related to MN and SN through collective measurement campaign involving a number of UEs, </w:t>
            </w:r>
            <w:r>
              <w:rPr>
                <w:rFonts w:eastAsia="Malgun Gothic"/>
                <w:sz w:val="22"/>
                <w:lang w:val="en-US" w:eastAsia="ko-KR"/>
              </w:rPr>
              <w:lastRenderedPageBreak/>
              <w:t xml:space="preserve">where some fraction of UEs will be configured with MN-related MDT and remaining fraction of UEs will be configured with SN-related MDT. </w:t>
            </w:r>
          </w:p>
        </w:tc>
      </w:tr>
      <w:tr w:rsidR="00DA5A53" w14:paraId="4767080F" w14:textId="77777777">
        <w:tc>
          <w:tcPr>
            <w:tcW w:w="2107" w:type="dxa"/>
            <w:shd w:val="clear" w:color="auto" w:fill="auto"/>
          </w:tcPr>
          <w:p w14:paraId="65C4B406" w14:textId="77777777" w:rsidR="00DA5A53" w:rsidRDefault="00444584">
            <w:pPr>
              <w:spacing w:after="0"/>
              <w:rPr>
                <w:rFonts w:eastAsia="Malgun Gothic"/>
                <w:sz w:val="22"/>
                <w:lang w:val="en-US" w:eastAsia="ko-KR"/>
              </w:rPr>
            </w:pPr>
            <w:r>
              <w:rPr>
                <w:rFonts w:eastAsia="Malgun Gothic" w:hint="eastAsia"/>
                <w:sz w:val="22"/>
                <w:lang w:val="en-US" w:eastAsia="ko-KR"/>
              </w:rPr>
              <w:lastRenderedPageBreak/>
              <w:t>Samsung</w:t>
            </w:r>
          </w:p>
        </w:tc>
        <w:tc>
          <w:tcPr>
            <w:tcW w:w="6910" w:type="dxa"/>
            <w:shd w:val="clear" w:color="auto" w:fill="auto"/>
          </w:tcPr>
          <w:p w14:paraId="463B3866" w14:textId="77777777" w:rsidR="00DA5A53" w:rsidRDefault="00444584">
            <w:pPr>
              <w:spacing w:after="0"/>
              <w:rPr>
                <w:rFonts w:eastAsia="SimSun"/>
                <w:sz w:val="22"/>
                <w:lang w:val="en-US" w:eastAsia="zh-CN"/>
              </w:rPr>
            </w:pPr>
            <w:r>
              <w:rPr>
                <w:rFonts w:eastAsia="SimSun"/>
                <w:sz w:val="22"/>
                <w:lang w:val="en-US" w:eastAsia="zh-CN"/>
              </w:rPr>
              <w:t>We do not prefer to have logged MDT in DC scenario. Even if RAN2 agrees it, with a single logged MDT configuration, it can be achieved.</w:t>
            </w:r>
          </w:p>
          <w:p w14:paraId="68EF824F" w14:textId="77777777" w:rsidR="00DA5A53" w:rsidRDefault="00444584">
            <w:pPr>
              <w:spacing w:after="0"/>
              <w:rPr>
                <w:rFonts w:eastAsia="SimSun"/>
                <w:sz w:val="22"/>
                <w:lang w:val="en-US" w:eastAsia="zh-CN"/>
              </w:rPr>
            </w:pPr>
            <w:r>
              <w:rPr>
                <w:rFonts w:eastAsia="SimSun"/>
                <w:sz w:val="22"/>
                <w:lang w:val="en-US" w:eastAsia="zh-CN"/>
              </w:rPr>
              <w:t>Also, it is not in line with the current MDT principle that in the explanation above, “This would support scenarios where UE would be able to continue MDT logging during inter RAT reselection scenarios as well.”</w:t>
            </w:r>
          </w:p>
        </w:tc>
      </w:tr>
      <w:tr w:rsidR="00DA5A53" w14:paraId="4B288E52" w14:textId="77777777">
        <w:tc>
          <w:tcPr>
            <w:tcW w:w="2107" w:type="dxa"/>
            <w:shd w:val="clear" w:color="auto" w:fill="auto"/>
          </w:tcPr>
          <w:p w14:paraId="56AD0ED9" w14:textId="77777777" w:rsidR="00DA5A53" w:rsidRDefault="00444584">
            <w:pPr>
              <w:spacing w:after="0"/>
              <w:rPr>
                <w:rFonts w:eastAsia="SimSun"/>
                <w:sz w:val="22"/>
                <w:lang w:val="en-US" w:eastAsia="zh-CN"/>
              </w:rPr>
            </w:pPr>
            <w:r>
              <w:rPr>
                <w:rFonts w:eastAsia="SimSun" w:hint="eastAsia"/>
                <w:sz w:val="22"/>
                <w:lang w:val="en-US" w:eastAsia="zh-CN"/>
              </w:rPr>
              <w:t>Huawei, HiSilicon</w:t>
            </w:r>
          </w:p>
        </w:tc>
        <w:tc>
          <w:tcPr>
            <w:tcW w:w="6910" w:type="dxa"/>
            <w:shd w:val="clear" w:color="auto" w:fill="auto"/>
          </w:tcPr>
          <w:p w14:paraId="481F8E26" w14:textId="77777777" w:rsidR="00DA5A53" w:rsidRDefault="00444584">
            <w:pPr>
              <w:spacing w:after="0"/>
              <w:rPr>
                <w:rFonts w:eastAsia="SimSun"/>
                <w:sz w:val="22"/>
                <w:lang w:val="en-US" w:eastAsia="zh-CN"/>
              </w:rPr>
            </w:pPr>
            <w:r>
              <w:rPr>
                <w:rFonts w:eastAsia="SimSun"/>
                <w:sz w:val="22"/>
                <w:lang w:val="en-US" w:eastAsia="zh-CN"/>
              </w:rPr>
              <w:t>Regarding MDT configuration and reporting in EN-DC, we have the following options:</w:t>
            </w:r>
          </w:p>
          <w:p w14:paraId="7D9D102F" w14:textId="77777777" w:rsidR="00DA5A53" w:rsidRDefault="00DA5A53">
            <w:pPr>
              <w:spacing w:after="0"/>
              <w:rPr>
                <w:rFonts w:eastAsia="SimSun"/>
                <w:sz w:val="22"/>
                <w:lang w:val="en-US" w:eastAsia="zh-CN"/>
              </w:rPr>
            </w:pPr>
          </w:p>
          <w:p w14:paraId="0D82C6C0" w14:textId="77777777" w:rsidR="00DA5A53" w:rsidRDefault="00444584">
            <w:pPr>
              <w:spacing w:after="0"/>
              <w:rPr>
                <w:rFonts w:eastAsia="SimSun"/>
                <w:sz w:val="22"/>
                <w:lang w:val="en-US" w:eastAsia="zh-CN"/>
              </w:rPr>
            </w:pPr>
            <w:r>
              <w:rPr>
                <w:rFonts w:eastAsia="SimSun" w:hint="eastAsia"/>
                <w:sz w:val="22"/>
                <w:lang w:val="en-US" w:eastAsia="zh-CN"/>
              </w:rPr>
              <w:t>For logged MDT, the results are only reported from the UE to the MN.</w:t>
            </w:r>
          </w:p>
          <w:p w14:paraId="6D0F67F9" w14:textId="77777777" w:rsidR="00DA5A53" w:rsidRDefault="00444584">
            <w:pPr>
              <w:spacing w:after="0"/>
              <w:rPr>
                <w:rFonts w:eastAsia="SimSun"/>
                <w:sz w:val="22"/>
                <w:lang w:val="en-US" w:eastAsia="zh-CN"/>
              </w:rPr>
            </w:pPr>
            <w:r>
              <w:rPr>
                <w:rFonts w:eastAsia="SimSun"/>
                <w:sz w:val="22"/>
                <w:lang w:val="en-US" w:eastAsia="zh-CN"/>
              </w:rPr>
              <w:t>For immediate MDT, the UE stores MDT configurations from both MN and SN if the configurations are independent. For radio related measurements, currently the UE is doing separate measurements and reporting, so we think we can just following that.</w:t>
            </w:r>
          </w:p>
          <w:p w14:paraId="0314AC74" w14:textId="77777777" w:rsidR="00DA5A53" w:rsidRDefault="00DA5A53">
            <w:pPr>
              <w:spacing w:after="0"/>
              <w:rPr>
                <w:rFonts w:eastAsia="SimSun"/>
                <w:sz w:val="22"/>
                <w:lang w:val="en-US" w:eastAsia="zh-CN"/>
              </w:rPr>
            </w:pPr>
          </w:p>
        </w:tc>
      </w:tr>
      <w:tr w:rsidR="00DA5A53" w14:paraId="5F4A330F" w14:textId="77777777">
        <w:tc>
          <w:tcPr>
            <w:tcW w:w="2107" w:type="dxa"/>
            <w:shd w:val="clear" w:color="auto" w:fill="auto"/>
          </w:tcPr>
          <w:p w14:paraId="6DE8B1C3" w14:textId="77777777" w:rsidR="00DA5A53" w:rsidRDefault="00444584">
            <w:pPr>
              <w:spacing w:after="0"/>
              <w:rPr>
                <w:rFonts w:eastAsia="SimSun"/>
                <w:sz w:val="22"/>
                <w:lang w:val="en-US" w:eastAsia="zh-CN"/>
              </w:rPr>
            </w:pPr>
            <w:r>
              <w:rPr>
                <w:rFonts w:eastAsia="SimSun" w:hint="eastAsia"/>
                <w:sz w:val="22"/>
                <w:lang w:val="en-US" w:eastAsia="zh-CN"/>
              </w:rPr>
              <w:t>ZTE</w:t>
            </w:r>
          </w:p>
        </w:tc>
        <w:tc>
          <w:tcPr>
            <w:tcW w:w="6910" w:type="dxa"/>
            <w:shd w:val="clear" w:color="auto" w:fill="auto"/>
          </w:tcPr>
          <w:p w14:paraId="12F86BBF" w14:textId="77777777" w:rsidR="00DA5A53" w:rsidRDefault="00444584">
            <w:pPr>
              <w:spacing w:after="0"/>
              <w:rPr>
                <w:rFonts w:eastAsia="SimSun"/>
                <w:sz w:val="22"/>
                <w:lang w:val="en-US" w:eastAsia="zh-CN"/>
              </w:rPr>
            </w:pPr>
            <w:r>
              <w:rPr>
                <w:rFonts w:eastAsia="SimSun"/>
                <w:sz w:val="22"/>
                <w:lang w:val="en-US" w:eastAsia="zh-CN"/>
              </w:rPr>
              <w:t>UE should be able to store MDT configuration</w:t>
            </w:r>
            <w:r>
              <w:rPr>
                <w:rFonts w:eastAsia="SimSun" w:hint="eastAsia"/>
                <w:sz w:val="22"/>
                <w:lang w:val="en-US" w:eastAsia="zh-CN"/>
              </w:rPr>
              <w:t xml:space="preserve"> per RAT (at least two, e.g. one for NR, one for </w:t>
            </w:r>
            <w:r>
              <w:rPr>
                <w:rFonts w:eastAsia="SimSun"/>
                <w:sz w:val="22"/>
                <w:lang w:val="en-US" w:eastAsia="zh-CN"/>
              </w:rPr>
              <w:t>E-UTRA</w:t>
            </w:r>
            <w:r>
              <w:rPr>
                <w:rFonts w:eastAsia="SimSun" w:hint="eastAsia"/>
                <w:sz w:val="22"/>
                <w:lang w:val="en-US" w:eastAsia="zh-CN"/>
              </w:rPr>
              <w:t xml:space="preserve">). </w:t>
            </w:r>
            <w:r>
              <w:rPr>
                <w:rFonts w:eastAsiaTheme="minorEastAsia" w:cs="Arial" w:hint="eastAsia"/>
                <w:lang w:val="en-US" w:eastAsia="zh-CN"/>
              </w:rPr>
              <w:t>I</w:t>
            </w:r>
            <w:r>
              <w:rPr>
                <w:rFonts w:eastAsiaTheme="minorEastAsia" w:cs="Arial"/>
                <w:lang w:val="en-US" w:eastAsia="zh-CN"/>
              </w:rPr>
              <w:t>n case MN and SN are in different RAT</w:t>
            </w:r>
            <w:r>
              <w:rPr>
                <w:rFonts w:eastAsiaTheme="minorEastAsia" w:cs="Arial" w:hint="eastAsia"/>
                <w:lang w:val="en-US" w:eastAsia="zh-CN"/>
              </w:rPr>
              <w:t xml:space="preserve"> (e.g. EN-DC, NGEN-DC, NE-DC)</w:t>
            </w:r>
            <w:r>
              <w:rPr>
                <w:rFonts w:eastAsiaTheme="minorEastAsia" w:cs="Arial"/>
                <w:lang w:val="en-US" w:eastAsia="zh-CN"/>
              </w:rPr>
              <w:t xml:space="preserve">, </w:t>
            </w:r>
            <w:r>
              <w:rPr>
                <w:rFonts w:eastAsia="SimSun" w:hint="eastAsia"/>
                <w:sz w:val="22"/>
                <w:lang w:val="en-US" w:eastAsia="zh-CN"/>
              </w:rPr>
              <w:t>UE</w:t>
            </w:r>
            <w:r>
              <w:rPr>
                <w:rFonts w:eastAsia="SimSun"/>
                <w:sz w:val="22"/>
                <w:lang w:val="en-US" w:eastAsia="zh-CN"/>
              </w:rPr>
              <w:t xml:space="preserve"> can store </w:t>
            </w:r>
            <w:r>
              <w:rPr>
                <w:rFonts w:eastAsia="SimSun" w:hint="eastAsia"/>
                <w:sz w:val="22"/>
                <w:lang w:val="en-US" w:eastAsia="zh-CN"/>
              </w:rPr>
              <w:t xml:space="preserve">two independent </w:t>
            </w:r>
            <w:r>
              <w:rPr>
                <w:rFonts w:eastAsia="SimSun"/>
                <w:sz w:val="22"/>
                <w:lang w:val="en-US" w:eastAsia="zh-CN"/>
              </w:rPr>
              <w:t>MDT configuration</w:t>
            </w:r>
            <w:r>
              <w:rPr>
                <w:rFonts w:eastAsia="SimSun" w:hint="eastAsia"/>
                <w:sz w:val="22"/>
                <w:lang w:val="en-US" w:eastAsia="zh-CN"/>
              </w:rPr>
              <w:t xml:space="preserve">s. </w:t>
            </w:r>
            <w:r>
              <w:rPr>
                <w:rFonts w:eastAsiaTheme="minorEastAsia" w:cs="Arial" w:hint="eastAsia"/>
                <w:lang w:val="en-US" w:eastAsia="zh-CN"/>
              </w:rPr>
              <w:t>I</w:t>
            </w:r>
            <w:r>
              <w:rPr>
                <w:rFonts w:eastAsiaTheme="minorEastAsia" w:cs="Arial"/>
                <w:lang w:val="en-US" w:eastAsia="zh-CN"/>
              </w:rPr>
              <w:t>n case MN and SN are in same RAT</w:t>
            </w:r>
            <w:r>
              <w:rPr>
                <w:rFonts w:eastAsiaTheme="minorEastAsia" w:cs="Arial" w:hint="eastAsia"/>
                <w:lang w:val="en-US" w:eastAsia="zh-CN"/>
              </w:rPr>
              <w:t xml:space="preserve"> (e.g. NR-DC)</w:t>
            </w:r>
            <w:r>
              <w:rPr>
                <w:rFonts w:eastAsiaTheme="minorEastAsia" w:cs="Arial"/>
                <w:lang w:val="en-US" w:eastAsia="zh-CN"/>
              </w:rPr>
              <w:t xml:space="preserve">, </w:t>
            </w:r>
            <w:r>
              <w:rPr>
                <w:rFonts w:eastAsia="SimSun" w:hint="eastAsia"/>
                <w:sz w:val="22"/>
                <w:lang w:val="en-US" w:eastAsia="zh-CN"/>
              </w:rPr>
              <w:t>UE</w:t>
            </w:r>
            <w:r>
              <w:rPr>
                <w:rFonts w:eastAsia="SimSun"/>
                <w:sz w:val="22"/>
                <w:lang w:val="en-US" w:eastAsia="zh-CN"/>
              </w:rPr>
              <w:t xml:space="preserve"> store</w:t>
            </w:r>
            <w:r>
              <w:rPr>
                <w:rFonts w:eastAsia="SimSun" w:hint="eastAsia"/>
                <w:sz w:val="22"/>
                <w:lang w:val="en-US" w:eastAsia="zh-CN"/>
              </w:rPr>
              <w:t>s</w:t>
            </w:r>
            <w:r>
              <w:rPr>
                <w:rFonts w:eastAsia="SimSun"/>
                <w:sz w:val="22"/>
                <w:lang w:val="en-US" w:eastAsia="zh-CN"/>
              </w:rPr>
              <w:t xml:space="preserve"> </w:t>
            </w:r>
            <w:r>
              <w:rPr>
                <w:rFonts w:eastAsia="SimSun" w:hint="eastAsia"/>
                <w:sz w:val="22"/>
                <w:lang w:val="en-US" w:eastAsia="zh-CN"/>
              </w:rPr>
              <w:t xml:space="preserve">only one </w:t>
            </w:r>
            <w:r>
              <w:rPr>
                <w:rFonts w:eastAsia="SimSun"/>
                <w:sz w:val="22"/>
                <w:lang w:val="en-US" w:eastAsia="zh-CN"/>
              </w:rPr>
              <w:t>MDT</w:t>
            </w:r>
            <w:r>
              <w:rPr>
                <w:rFonts w:eastAsia="SimSun" w:hint="eastAsia"/>
                <w:sz w:val="22"/>
                <w:lang w:val="en-US" w:eastAsia="zh-CN"/>
              </w:rPr>
              <w:t xml:space="preserve"> </w:t>
            </w:r>
            <w:r>
              <w:rPr>
                <w:rFonts w:eastAsia="SimSun"/>
                <w:sz w:val="22"/>
                <w:lang w:val="en-US" w:eastAsia="zh-CN"/>
              </w:rPr>
              <w:t>configuration</w:t>
            </w:r>
            <w:r>
              <w:rPr>
                <w:rFonts w:eastAsiaTheme="minorEastAsia" w:cs="Arial" w:hint="eastAsia"/>
                <w:lang w:val="en-US" w:eastAsia="zh-CN"/>
              </w:rPr>
              <w:t>.</w:t>
            </w:r>
          </w:p>
        </w:tc>
      </w:tr>
      <w:tr w:rsidR="00B7225C" w14:paraId="77B2794C" w14:textId="77777777" w:rsidTr="00F44048">
        <w:trPr>
          <w:trHeight w:val="557"/>
        </w:trPr>
        <w:tc>
          <w:tcPr>
            <w:tcW w:w="2107" w:type="dxa"/>
            <w:shd w:val="clear" w:color="auto" w:fill="auto"/>
          </w:tcPr>
          <w:p w14:paraId="3C95BAE3" w14:textId="77777777" w:rsidR="00B7225C" w:rsidRDefault="00B7225C" w:rsidP="00B7225C">
            <w:pPr>
              <w:spacing w:after="0"/>
              <w:rPr>
                <w:rFonts w:eastAsia="SimSun"/>
                <w:sz w:val="22"/>
                <w:lang w:val="en-US" w:eastAsia="zh-CN"/>
              </w:rPr>
            </w:pPr>
            <w:r>
              <w:rPr>
                <w:rFonts w:eastAsia="SimSun"/>
                <w:sz w:val="22"/>
                <w:lang w:val="en-US" w:eastAsia="zh-CN"/>
              </w:rPr>
              <w:t>QUALCOMM</w:t>
            </w:r>
          </w:p>
        </w:tc>
        <w:tc>
          <w:tcPr>
            <w:tcW w:w="6910" w:type="dxa"/>
            <w:shd w:val="clear" w:color="auto" w:fill="auto"/>
          </w:tcPr>
          <w:p w14:paraId="572F7AA5" w14:textId="77777777" w:rsidR="00B7225C" w:rsidRPr="00F06108" w:rsidRDefault="00B7225C" w:rsidP="00B7225C">
            <w:pPr>
              <w:spacing w:after="0"/>
              <w:rPr>
                <w:rFonts w:asciiTheme="minorHAnsi" w:eastAsia="SimSun" w:hAnsiTheme="minorHAnsi" w:cstheme="minorHAnsi"/>
                <w:sz w:val="22"/>
                <w:lang w:val="en-US" w:eastAsia="zh-CN"/>
              </w:rPr>
            </w:pPr>
            <w:r w:rsidRPr="00F06108">
              <w:rPr>
                <w:rFonts w:asciiTheme="minorHAnsi" w:eastAsia="SimSun" w:hAnsiTheme="minorHAnsi" w:cstheme="minorHAnsi"/>
                <w:sz w:val="22"/>
                <w:lang w:val="en-US" w:eastAsia="zh-CN"/>
              </w:rPr>
              <w:t>We don’t think it is necessary to support storage of logged MDT configuration from MN and SN simultaneously at the UE</w:t>
            </w:r>
          </w:p>
          <w:p w14:paraId="5380E029" w14:textId="77777777" w:rsidR="00B7225C" w:rsidRDefault="00B7225C" w:rsidP="00B7225C">
            <w:pPr>
              <w:pStyle w:val="ListParagraph"/>
              <w:numPr>
                <w:ilvl w:val="0"/>
                <w:numId w:val="13"/>
              </w:numPr>
              <w:spacing w:line="240" w:lineRule="auto"/>
              <w:rPr>
                <w:rFonts w:eastAsia="SimSun"/>
                <w:lang w:val="en-US"/>
              </w:rPr>
            </w:pPr>
            <w:r>
              <w:rPr>
                <w:rFonts w:eastAsia="SimSun"/>
                <w:lang w:val="en-US"/>
              </w:rPr>
              <w:t>It will increase UE complexity and power consumption(e.g MN and SN may configure different logging duration, logging interval,</w:t>
            </w:r>
            <w:r w:rsidRPr="00867590">
              <w:t xml:space="preserve"> areaConfiguration</w:t>
            </w:r>
            <w:r>
              <w:rPr>
                <w:rFonts w:eastAsia="SimSun"/>
                <w:lang w:val="en-US"/>
              </w:rPr>
              <w:t xml:space="preserve">) </w:t>
            </w:r>
          </w:p>
          <w:p w14:paraId="12246508" w14:textId="77777777" w:rsidR="00B7225C" w:rsidRDefault="00B7225C" w:rsidP="00B7225C">
            <w:pPr>
              <w:pStyle w:val="ListParagraph"/>
              <w:numPr>
                <w:ilvl w:val="0"/>
                <w:numId w:val="13"/>
              </w:numPr>
              <w:spacing w:line="240" w:lineRule="auto"/>
              <w:rPr>
                <w:rFonts w:eastAsia="SimSun"/>
                <w:lang w:val="en-US"/>
              </w:rPr>
            </w:pPr>
            <w:r>
              <w:rPr>
                <w:rFonts w:eastAsia="SimSun"/>
                <w:lang w:val="en-US"/>
              </w:rPr>
              <w:t>Logging of  MN RAT and SN  RAT can be achieved by separate UE</w:t>
            </w:r>
          </w:p>
          <w:p w14:paraId="1944991C" w14:textId="77777777" w:rsidR="00B7225C" w:rsidRDefault="00B7225C" w:rsidP="00B7225C">
            <w:pPr>
              <w:spacing w:after="0"/>
              <w:rPr>
                <w:rFonts w:eastAsia="SimSun"/>
                <w:sz w:val="22"/>
                <w:lang w:val="en-US" w:eastAsia="zh-CN"/>
              </w:rPr>
            </w:pPr>
            <w:r>
              <w:rPr>
                <w:rFonts w:eastAsia="SimSun"/>
                <w:lang w:val="en-US"/>
              </w:rPr>
              <w:t xml:space="preserve">NW optimization of both MN RAT and  SN RAT can base on statistical data from a </w:t>
            </w:r>
            <w:r>
              <w:rPr>
                <w:rFonts w:eastAsia="SimSun" w:hint="eastAsia"/>
                <w:lang w:val="en-US"/>
              </w:rPr>
              <w:t>a</w:t>
            </w:r>
            <w:r>
              <w:rPr>
                <w:rFonts w:eastAsia="SimSun"/>
                <w:lang w:val="en-US"/>
              </w:rPr>
              <w:t>mount of UEs.</w:t>
            </w:r>
          </w:p>
        </w:tc>
      </w:tr>
      <w:tr w:rsidR="00C250FD" w14:paraId="3FEFAD31" w14:textId="77777777">
        <w:tc>
          <w:tcPr>
            <w:tcW w:w="2107" w:type="dxa"/>
            <w:shd w:val="clear" w:color="auto" w:fill="auto"/>
          </w:tcPr>
          <w:p w14:paraId="14E4464F" w14:textId="77777777" w:rsidR="00C250FD" w:rsidRDefault="00C250FD" w:rsidP="00B7225C">
            <w:pPr>
              <w:spacing w:after="0"/>
              <w:rPr>
                <w:rFonts w:eastAsia="SimSun"/>
                <w:sz w:val="22"/>
                <w:lang w:val="en-US" w:eastAsia="zh-CN"/>
              </w:rPr>
            </w:pPr>
            <w:r>
              <w:rPr>
                <w:rFonts w:eastAsia="SimSun"/>
                <w:sz w:val="22"/>
                <w:lang w:val="en-US" w:eastAsia="zh-CN"/>
              </w:rPr>
              <w:t>Kyocera</w:t>
            </w:r>
          </w:p>
        </w:tc>
        <w:tc>
          <w:tcPr>
            <w:tcW w:w="6910" w:type="dxa"/>
            <w:shd w:val="clear" w:color="auto" w:fill="auto"/>
          </w:tcPr>
          <w:p w14:paraId="1469F52E" w14:textId="77777777" w:rsidR="00C250FD" w:rsidRPr="00F06108" w:rsidRDefault="00C250FD" w:rsidP="00B7225C">
            <w:pPr>
              <w:spacing w:after="0"/>
              <w:rPr>
                <w:rFonts w:asciiTheme="minorHAnsi" w:eastAsia="SimSun" w:hAnsiTheme="minorHAnsi" w:cstheme="minorHAnsi"/>
                <w:sz w:val="22"/>
                <w:lang w:val="en-US" w:eastAsia="zh-CN"/>
              </w:rPr>
            </w:pPr>
            <w:r>
              <w:rPr>
                <w:rFonts w:eastAsia="SimSun"/>
                <w:sz w:val="22"/>
                <w:lang w:val="en-US" w:eastAsia="zh-CN"/>
              </w:rPr>
              <w:t xml:space="preserve">We support the option for the UE to store both MN and SN configurations.  In our view </w:t>
            </w:r>
            <w:r>
              <w:rPr>
                <w:lang w:eastAsia="ja-JP"/>
              </w:rPr>
              <w:t>Logged MDT in IDLE/INACTIVE allows opportunities for</w:t>
            </w:r>
            <w:r w:rsidR="00071390">
              <w:rPr>
                <w:lang w:eastAsia="ja-JP"/>
              </w:rPr>
              <w:t xml:space="preserve"> the UE to perform measurements</w:t>
            </w:r>
            <w:r>
              <w:rPr>
                <w:lang w:eastAsia="ja-JP"/>
              </w:rPr>
              <w:t xml:space="preserve"> and logging on both RAT types.  The measurements do not need to correspond to the cells that the UE eventually uses for DC after connection since the log measurement can be used by the network for DC operations for all UEs.   </w:t>
            </w:r>
          </w:p>
        </w:tc>
      </w:tr>
      <w:tr w:rsidR="002E5CC4" w14:paraId="38B05FAD" w14:textId="77777777">
        <w:tc>
          <w:tcPr>
            <w:tcW w:w="2107" w:type="dxa"/>
            <w:shd w:val="clear" w:color="auto" w:fill="auto"/>
          </w:tcPr>
          <w:p w14:paraId="68D41594" w14:textId="77777777" w:rsidR="002E5CC4" w:rsidRDefault="002E5CC4" w:rsidP="00B7225C">
            <w:pPr>
              <w:spacing w:after="0"/>
              <w:rPr>
                <w:rFonts w:eastAsia="SimSun"/>
                <w:sz w:val="22"/>
                <w:lang w:val="en-US" w:eastAsia="zh-CN"/>
              </w:rPr>
            </w:pPr>
            <w:r>
              <w:rPr>
                <w:rFonts w:eastAsia="SimSun" w:hint="eastAsia"/>
                <w:sz w:val="22"/>
                <w:lang w:val="en-US" w:eastAsia="zh-CN"/>
              </w:rPr>
              <w:t>Spreadtrum</w:t>
            </w:r>
          </w:p>
        </w:tc>
        <w:tc>
          <w:tcPr>
            <w:tcW w:w="6910" w:type="dxa"/>
            <w:shd w:val="clear" w:color="auto" w:fill="auto"/>
          </w:tcPr>
          <w:p w14:paraId="2B4CB45F" w14:textId="77777777" w:rsidR="002E5CC4" w:rsidRDefault="00AB0BD4" w:rsidP="00AB0BD4">
            <w:pPr>
              <w:spacing w:after="0"/>
              <w:rPr>
                <w:rFonts w:eastAsia="SimSun"/>
                <w:sz w:val="22"/>
                <w:lang w:val="en-US" w:eastAsia="zh-CN"/>
              </w:rPr>
            </w:pPr>
            <w:r>
              <w:rPr>
                <w:rFonts w:eastAsia="SimSun"/>
                <w:sz w:val="22"/>
                <w:lang w:val="en-US" w:eastAsia="zh-CN"/>
              </w:rPr>
              <w:t>We think UE should be able to store MDT configuration</w:t>
            </w:r>
            <w:r>
              <w:rPr>
                <w:rFonts w:eastAsia="SimSun" w:hint="eastAsia"/>
                <w:sz w:val="22"/>
                <w:lang w:val="en-US" w:eastAsia="zh-CN"/>
              </w:rPr>
              <w:t xml:space="preserve"> per RAT.</w:t>
            </w:r>
          </w:p>
        </w:tc>
      </w:tr>
      <w:tr w:rsidR="009C212D" w14:paraId="4B44672C" w14:textId="77777777" w:rsidTr="00F44048">
        <w:trPr>
          <w:trHeight w:val="718"/>
        </w:trPr>
        <w:tc>
          <w:tcPr>
            <w:tcW w:w="2107" w:type="dxa"/>
            <w:shd w:val="clear" w:color="auto" w:fill="auto"/>
          </w:tcPr>
          <w:p w14:paraId="61534E68" w14:textId="77777777" w:rsidR="009C212D" w:rsidRPr="00B45AE4" w:rsidRDefault="009C212D" w:rsidP="00B7225C">
            <w:pPr>
              <w:spacing w:after="0"/>
              <w:rPr>
                <w:rFonts w:eastAsia="Yu Mincho"/>
                <w:sz w:val="22"/>
                <w:lang w:val="en-US" w:eastAsia="ja-JP"/>
              </w:rPr>
            </w:pPr>
            <w:r>
              <w:rPr>
                <w:rFonts w:eastAsia="Yu Mincho"/>
                <w:sz w:val="22"/>
                <w:lang w:val="en-US" w:eastAsia="ja-JP"/>
              </w:rPr>
              <w:t>D</w:t>
            </w:r>
            <w:r>
              <w:rPr>
                <w:rFonts w:eastAsia="Yu Mincho" w:hint="eastAsia"/>
                <w:sz w:val="22"/>
                <w:lang w:val="en-US" w:eastAsia="ja-JP"/>
              </w:rPr>
              <w:t>ocomo</w:t>
            </w:r>
          </w:p>
        </w:tc>
        <w:tc>
          <w:tcPr>
            <w:tcW w:w="6910" w:type="dxa"/>
            <w:shd w:val="clear" w:color="auto" w:fill="auto"/>
          </w:tcPr>
          <w:p w14:paraId="53F3CE76" w14:textId="77777777" w:rsidR="009C212D" w:rsidRPr="00B45AE4" w:rsidRDefault="009C212D" w:rsidP="00AB0BD4">
            <w:pPr>
              <w:spacing w:after="0"/>
              <w:rPr>
                <w:rFonts w:eastAsia="Yu Mincho"/>
                <w:sz w:val="22"/>
                <w:lang w:val="en-US" w:eastAsia="ja-JP"/>
              </w:rPr>
            </w:pPr>
            <w:r>
              <w:rPr>
                <w:rFonts w:eastAsia="Yu Mincho"/>
                <w:sz w:val="22"/>
                <w:lang w:val="en-US" w:eastAsia="ja-JP"/>
              </w:rPr>
              <w:t>S</w:t>
            </w:r>
            <w:r>
              <w:rPr>
                <w:rFonts w:eastAsia="Yu Mincho" w:hint="eastAsia"/>
                <w:sz w:val="22"/>
                <w:lang w:val="en-US" w:eastAsia="ja-JP"/>
              </w:rPr>
              <w:t xml:space="preserve">upport Ericsson view. </w:t>
            </w:r>
            <w:r>
              <w:rPr>
                <w:rFonts w:eastAsia="Yu Mincho"/>
                <w:sz w:val="22"/>
                <w:lang w:val="en-US" w:eastAsia="ja-JP"/>
              </w:rPr>
              <w:t>W</w:t>
            </w:r>
            <w:r>
              <w:rPr>
                <w:rFonts w:eastAsia="Yu Mincho" w:hint="eastAsia"/>
                <w:sz w:val="22"/>
                <w:lang w:val="en-US" w:eastAsia="ja-JP"/>
              </w:rPr>
              <w:t xml:space="preserve">e support UE should be able to store MDT </w:t>
            </w:r>
            <w:r>
              <w:rPr>
                <w:rFonts w:eastAsia="Yu Mincho"/>
                <w:sz w:val="22"/>
                <w:lang w:val="en-US" w:eastAsia="ja-JP"/>
              </w:rPr>
              <w:t>configuration</w:t>
            </w:r>
            <w:r>
              <w:rPr>
                <w:rFonts w:eastAsia="Yu Mincho" w:hint="eastAsia"/>
                <w:sz w:val="22"/>
                <w:lang w:val="en-US" w:eastAsia="ja-JP"/>
              </w:rPr>
              <w:t xml:space="preserve"> from both MN and SN.</w:t>
            </w:r>
          </w:p>
        </w:tc>
      </w:tr>
      <w:tr w:rsidR="00123036" w14:paraId="0A5E1701" w14:textId="77777777">
        <w:tc>
          <w:tcPr>
            <w:tcW w:w="2107" w:type="dxa"/>
            <w:shd w:val="clear" w:color="auto" w:fill="auto"/>
          </w:tcPr>
          <w:p w14:paraId="1A36E8D1" w14:textId="77777777" w:rsidR="00123036" w:rsidRDefault="00123036" w:rsidP="00B7225C">
            <w:pPr>
              <w:spacing w:after="0"/>
              <w:rPr>
                <w:rFonts w:eastAsia="Yu Mincho"/>
                <w:sz w:val="22"/>
                <w:lang w:val="en-US" w:eastAsia="ja-JP"/>
              </w:rPr>
            </w:pPr>
            <w:r>
              <w:rPr>
                <w:rFonts w:eastAsia="Yu Mincho"/>
                <w:sz w:val="22"/>
                <w:lang w:val="en-US" w:eastAsia="ja-JP"/>
              </w:rPr>
              <w:t>Nokia</w:t>
            </w:r>
          </w:p>
        </w:tc>
        <w:tc>
          <w:tcPr>
            <w:tcW w:w="6910" w:type="dxa"/>
            <w:shd w:val="clear" w:color="auto" w:fill="auto"/>
          </w:tcPr>
          <w:p w14:paraId="478E47A2" w14:textId="77777777" w:rsidR="00F240EE" w:rsidRDefault="00F240EE" w:rsidP="00C0415A">
            <w:pPr>
              <w:spacing w:after="0"/>
              <w:rPr>
                <w:rFonts w:eastAsia="SimSun"/>
                <w:sz w:val="22"/>
                <w:lang w:val="en-US" w:eastAsia="zh-CN"/>
              </w:rPr>
            </w:pPr>
            <w:r>
              <w:rPr>
                <w:rFonts w:eastAsia="SimSun"/>
                <w:sz w:val="22"/>
                <w:lang w:val="en-US" w:eastAsia="zh-CN"/>
              </w:rPr>
              <w:t xml:space="preserve">The UE should be able to store logged MDT configurations for both E-UTRA and NR, and apply the respective configuration when camping on E-UTRA or NR cells in idle mode.  </w:t>
            </w:r>
            <w:r w:rsidRPr="00F44048">
              <w:rPr>
                <w:rFonts w:eastAsia="SimSun"/>
                <w:sz w:val="22"/>
                <w:lang w:val="en-US" w:eastAsia="zh-CN"/>
              </w:rPr>
              <w:t xml:space="preserve">In EN-DC, the UE should be able to receive logged MDT configuration for both NR and E-UTRA </w:t>
            </w:r>
            <w:r w:rsidRPr="00F44048">
              <w:rPr>
                <w:rFonts w:eastAsia="SimSun"/>
                <w:sz w:val="22"/>
                <w:u w:val="single"/>
                <w:lang w:val="en-US" w:eastAsia="zh-CN"/>
              </w:rPr>
              <w:t xml:space="preserve">at least </w:t>
            </w:r>
            <w:r w:rsidRPr="00F44048">
              <w:rPr>
                <w:rFonts w:eastAsia="SimSun"/>
                <w:sz w:val="22"/>
                <w:lang w:val="en-US" w:eastAsia="zh-CN"/>
              </w:rPr>
              <w:t>from the MN.</w:t>
            </w:r>
          </w:p>
          <w:p w14:paraId="385EE40C" w14:textId="77777777" w:rsidR="00F240EE" w:rsidRDefault="00F240EE" w:rsidP="00F240EE">
            <w:pPr>
              <w:spacing w:after="0"/>
              <w:rPr>
                <w:rFonts w:eastAsia="Yu Mincho"/>
                <w:lang w:val="en-US" w:eastAsia="ja-JP"/>
              </w:rPr>
            </w:pPr>
            <w:r>
              <w:rPr>
                <w:rFonts w:eastAsia="Yu Mincho"/>
                <w:sz w:val="22"/>
                <w:lang w:val="en-US" w:eastAsia="ja-JP"/>
              </w:rPr>
              <w:t>Focusing on EN-DC, there are different possibilities for Logged MDT. For simplicity we could consider o</w:t>
            </w:r>
            <w:r>
              <w:rPr>
                <w:rFonts w:eastAsia="Yu Mincho"/>
                <w:lang w:val="en-US" w:eastAsia="ja-JP"/>
              </w:rPr>
              <w:t>nly one UE MDT context at a time, one log for one RAT (either LTE and NR). However, still the UE needs to be able to handle the coordination between MDT contexts, even if this is only the replacing (impacts to both: 36.331 and 38.331).</w:t>
            </w:r>
          </w:p>
          <w:p w14:paraId="2B5F842A" w14:textId="77777777" w:rsidR="00F240EE" w:rsidRPr="00F44048" w:rsidRDefault="00F240EE" w:rsidP="00C0415A">
            <w:pPr>
              <w:spacing w:after="0"/>
              <w:rPr>
                <w:rFonts w:eastAsia="Yu Mincho"/>
                <w:lang w:val="en-US" w:eastAsia="ja-JP"/>
              </w:rPr>
            </w:pPr>
          </w:p>
        </w:tc>
      </w:tr>
    </w:tbl>
    <w:p w14:paraId="56A52960" w14:textId="77777777" w:rsidR="00DA5A53" w:rsidRDefault="00DA5A53">
      <w:pPr>
        <w:rPr>
          <w:lang w:eastAsia="ko-KR"/>
        </w:rPr>
      </w:pPr>
    </w:p>
    <w:p w14:paraId="19312191" w14:textId="77777777" w:rsidR="000F531B" w:rsidRPr="00F44048" w:rsidRDefault="000F531B" w:rsidP="000F531B">
      <w:pPr>
        <w:rPr>
          <w:rFonts w:eastAsia="Yu Mincho"/>
          <w:b/>
          <w:bCs/>
          <w:sz w:val="22"/>
          <w:szCs w:val="22"/>
          <w:lang w:val="en-US" w:eastAsia="ja-JP"/>
        </w:rPr>
      </w:pPr>
      <w:r w:rsidRPr="00F44048">
        <w:rPr>
          <w:rFonts w:eastAsia="Yu Mincho"/>
          <w:b/>
          <w:bCs/>
          <w:sz w:val="22"/>
          <w:szCs w:val="22"/>
          <w:lang w:val="en-US" w:eastAsia="ja-JP"/>
        </w:rPr>
        <w:lastRenderedPageBreak/>
        <w:t>Summary of Companies Input:</w:t>
      </w:r>
    </w:p>
    <w:p w14:paraId="41484CC7" w14:textId="77777777" w:rsidR="000F531B" w:rsidRDefault="000F531B" w:rsidP="000F531B">
      <w:pPr>
        <w:rPr>
          <w:lang w:eastAsia="ko-KR"/>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74"/>
        <w:gridCol w:w="4694"/>
      </w:tblGrid>
      <w:tr w:rsidR="000F531B" w:rsidRPr="00AD0C07" w14:paraId="1530099D" w14:textId="77777777" w:rsidTr="000F531B">
        <w:tc>
          <w:tcPr>
            <w:tcW w:w="29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B63BC6" w14:textId="77777777" w:rsidR="000F531B" w:rsidRPr="00AD0C07" w:rsidRDefault="000F531B" w:rsidP="000F531B">
            <w:pPr>
              <w:spacing w:before="100"/>
              <w:rPr>
                <w:lang w:val="en-US"/>
              </w:rPr>
            </w:pPr>
            <w:r w:rsidRPr="00AD0C07">
              <w:rPr>
                <w:lang w:val="en-US"/>
              </w:rPr>
              <w:t>UE stores both MN and SN</w:t>
            </w:r>
          </w:p>
        </w:tc>
        <w:tc>
          <w:tcPr>
            <w:tcW w:w="4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1FC75D" w14:textId="77777777" w:rsidR="000F531B" w:rsidRPr="00AD0C07" w:rsidRDefault="000F531B" w:rsidP="000F531B">
            <w:pPr>
              <w:rPr>
                <w:lang w:val="en-US"/>
              </w:rPr>
            </w:pPr>
            <w:r w:rsidRPr="00AD0C07">
              <w:rPr>
                <w:lang w:val="en-US"/>
              </w:rPr>
              <w:t>Ericsson, CATT, Huawei (for Immediate MDT), ZTE</w:t>
            </w:r>
            <w:r>
              <w:rPr>
                <w:lang w:val="en-US"/>
              </w:rPr>
              <w:t>, Kyocera, Spreadtrum (per RAT), Docomo, Nokia</w:t>
            </w:r>
          </w:p>
        </w:tc>
      </w:tr>
      <w:tr w:rsidR="000F531B" w:rsidRPr="00AD0C07" w14:paraId="6B489511" w14:textId="77777777" w:rsidTr="000F531B">
        <w:tc>
          <w:tcPr>
            <w:tcW w:w="2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ED82CE" w14:textId="77777777" w:rsidR="000F531B" w:rsidRPr="00AD0C07" w:rsidRDefault="000F531B" w:rsidP="000F531B">
            <w:pPr>
              <w:rPr>
                <w:lang w:val="en-US"/>
              </w:rPr>
            </w:pPr>
            <w:r w:rsidRPr="00AD0C07">
              <w:rPr>
                <w:lang w:val="en-US"/>
              </w:rPr>
              <w:t>UE stores only one configuration</w:t>
            </w:r>
          </w:p>
        </w:tc>
        <w:tc>
          <w:tcPr>
            <w:tcW w:w="4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01093" w14:textId="77777777" w:rsidR="000F531B" w:rsidRPr="00AD0C07" w:rsidRDefault="000F531B" w:rsidP="000F531B">
            <w:pPr>
              <w:rPr>
                <w:lang w:val="en-US"/>
              </w:rPr>
            </w:pPr>
            <w:r w:rsidRPr="00AD0C07">
              <w:rPr>
                <w:lang w:val="en-US"/>
              </w:rPr>
              <w:t xml:space="preserve">LG, Samsung (not supporting logged MDT in DC), QC </w:t>
            </w:r>
          </w:p>
        </w:tc>
      </w:tr>
    </w:tbl>
    <w:p w14:paraId="5A8B99D2" w14:textId="77777777" w:rsidR="000F531B" w:rsidRPr="00AD0C07" w:rsidRDefault="000F531B" w:rsidP="000F531B">
      <w:pPr>
        <w:rPr>
          <w:lang w:val="en-US" w:eastAsia="ko-KR"/>
        </w:rPr>
      </w:pPr>
    </w:p>
    <w:p w14:paraId="3898F5D1" w14:textId="77777777" w:rsidR="000F531B" w:rsidRDefault="000F531B" w:rsidP="000F531B">
      <w:pPr>
        <w:rPr>
          <w:lang w:val="en-US" w:eastAsia="ko-KR"/>
        </w:rPr>
      </w:pPr>
      <w:r>
        <w:rPr>
          <w:lang w:val="en-US"/>
        </w:rPr>
        <w:t xml:space="preserve">Based on above companies input, we proposed to have the following proposals for handling MDT configuration storage and measurement during signaling and management based Immediate MDT for EN-DC scenario. </w:t>
      </w:r>
    </w:p>
    <w:p w14:paraId="5F1B1550" w14:textId="77777777" w:rsidR="000F531B" w:rsidRDefault="000F531B" w:rsidP="000F531B">
      <w:pPr>
        <w:rPr>
          <w:lang w:val="en-US" w:eastAsia="ko-KR"/>
        </w:rPr>
      </w:pPr>
    </w:p>
    <w:p w14:paraId="2D0D755B" w14:textId="77777777" w:rsidR="000F531B" w:rsidRPr="00AD0C07" w:rsidRDefault="000F531B" w:rsidP="000F531B">
      <w:pPr>
        <w:pStyle w:val="Proposal"/>
        <w:tabs>
          <w:tab w:val="clear" w:pos="1619"/>
        </w:tabs>
        <w:spacing w:after="120"/>
        <w:jc w:val="both"/>
        <w:rPr>
          <w:lang w:val="en-US"/>
        </w:rPr>
      </w:pPr>
      <w:r w:rsidRPr="00AD0C07">
        <w:rPr>
          <w:lang w:val="en-US"/>
        </w:rPr>
        <w:t>In both signaling and management</w:t>
      </w:r>
      <w:r w:rsidR="00464788">
        <w:rPr>
          <w:lang w:val="en-US"/>
        </w:rPr>
        <w:t>-</w:t>
      </w:r>
      <w:r w:rsidRPr="00AD0C07">
        <w:rPr>
          <w:lang w:val="en-US"/>
        </w:rPr>
        <w:t xml:space="preserve">based MDT, MN and SN can independently configure and receive measurement from the UE. </w:t>
      </w:r>
    </w:p>
    <w:p w14:paraId="785BEEFC" w14:textId="77777777" w:rsidR="000F531B" w:rsidRPr="00AD0C07" w:rsidRDefault="000F531B" w:rsidP="000F531B">
      <w:pPr>
        <w:pStyle w:val="Proposal"/>
        <w:numPr>
          <w:ilvl w:val="0"/>
          <w:numId w:val="0"/>
        </w:numPr>
        <w:tabs>
          <w:tab w:val="clear" w:pos="1304"/>
          <w:tab w:val="clear" w:pos="1619"/>
        </w:tabs>
        <w:spacing w:after="120"/>
        <w:ind w:left="1701"/>
        <w:jc w:val="both"/>
        <w:rPr>
          <w:lang w:val="en-US"/>
        </w:rPr>
      </w:pPr>
      <w:r w:rsidRPr="00AD0C07">
        <w:rPr>
          <w:lang w:val="en-US"/>
        </w:rPr>
        <w:t> </w:t>
      </w:r>
    </w:p>
    <w:p w14:paraId="79EC2BF6" w14:textId="77777777" w:rsidR="000F531B" w:rsidRDefault="000F531B" w:rsidP="000F531B">
      <w:pPr>
        <w:pStyle w:val="Proposal"/>
        <w:tabs>
          <w:tab w:val="clear" w:pos="1619"/>
        </w:tabs>
        <w:spacing w:after="120"/>
        <w:jc w:val="both"/>
        <w:rPr>
          <w:lang w:val="en-US"/>
        </w:rPr>
      </w:pPr>
      <w:r w:rsidRPr="00AD0C07">
        <w:rPr>
          <w:lang w:val="en-US"/>
        </w:rPr>
        <w:t>UE follow the normal release 15 RRM behavior to report the triggered measurements</w:t>
      </w:r>
      <w:r w:rsidR="00680C22">
        <w:rPr>
          <w:lang w:val="en-US"/>
        </w:rPr>
        <w:t xml:space="preserve"> for Immediate MDT</w:t>
      </w:r>
      <w:r w:rsidRPr="00AD0C07">
        <w:rPr>
          <w:lang w:val="en-US"/>
        </w:rPr>
        <w:t>.</w:t>
      </w:r>
    </w:p>
    <w:p w14:paraId="745F644A" w14:textId="77777777" w:rsidR="00680C22" w:rsidRDefault="00680C22" w:rsidP="00F44048">
      <w:pPr>
        <w:pStyle w:val="ListParagraph"/>
        <w:rPr>
          <w:lang w:val="en-US"/>
        </w:rPr>
      </w:pPr>
    </w:p>
    <w:p w14:paraId="0A9768B1" w14:textId="77777777" w:rsidR="00464788" w:rsidRDefault="00680C22" w:rsidP="000F531B">
      <w:pPr>
        <w:pStyle w:val="Proposal"/>
        <w:tabs>
          <w:tab w:val="clear" w:pos="1619"/>
        </w:tabs>
        <w:spacing w:after="120"/>
        <w:jc w:val="both"/>
        <w:rPr>
          <w:lang w:val="en-US"/>
        </w:rPr>
      </w:pPr>
      <w:r>
        <w:rPr>
          <w:lang w:val="en-US"/>
        </w:rPr>
        <w:t xml:space="preserve">UE stores the </w:t>
      </w:r>
      <w:r w:rsidR="00464788">
        <w:rPr>
          <w:lang w:val="en-US"/>
        </w:rPr>
        <w:t xml:space="preserve">MDT </w:t>
      </w:r>
      <w:r>
        <w:rPr>
          <w:lang w:val="en-US"/>
        </w:rPr>
        <w:t>configuration fr</w:t>
      </w:r>
      <w:r w:rsidR="00464788">
        <w:rPr>
          <w:lang w:val="en-US"/>
        </w:rPr>
        <w:t>om</w:t>
      </w:r>
      <w:r>
        <w:rPr>
          <w:lang w:val="en-US"/>
        </w:rPr>
        <w:t xml:space="preserve"> both MN and SN in logged MDT</w:t>
      </w:r>
      <w:r w:rsidR="00464788">
        <w:rPr>
          <w:lang w:val="en-US"/>
        </w:rPr>
        <w:t xml:space="preserve"> in EN-DC scenario</w:t>
      </w:r>
      <w:r>
        <w:rPr>
          <w:lang w:val="en-US"/>
        </w:rPr>
        <w:t>.</w:t>
      </w:r>
    </w:p>
    <w:p w14:paraId="6D9800E0" w14:textId="77777777" w:rsidR="00464788" w:rsidRDefault="00464788" w:rsidP="00F44048">
      <w:pPr>
        <w:pStyle w:val="ListParagraph"/>
        <w:rPr>
          <w:lang w:val="en-US"/>
        </w:rPr>
      </w:pPr>
    </w:p>
    <w:p w14:paraId="7B668283" w14:textId="77777777" w:rsidR="00680C22" w:rsidRPr="00AD0C07" w:rsidRDefault="00464788" w:rsidP="000F531B">
      <w:pPr>
        <w:pStyle w:val="Proposal"/>
        <w:tabs>
          <w:tab w:val="clear" w:pos="1619"/>
        </w:tabs>
        <w:spacing w:after="120"/>
        <w:jc w:val="both"/>
        <w:rPr>
          <w:lang w:val="en-US"/>
        </w:rPr>
      </w:pPr>
      <w:r>
        <w:rPr>
          <w:lang w:val="en-US"/>
        </w:rPr>
        <w:t xml:space="preserve">RAN 2 to further discuss if UE should store E-UTRA and NR MDT configurations simultaneously. </w:t>
      </w:r>
    </w:p>
    <w:p w14:paraId="26A9E695" w14:textId="77777777" w:rsidR="000F531B" w:rsidRPr="00F44048" w:rsidRDefault="000F531B">
      <w:pPr>
        <w:rPr>
          <w:lang w:val="en-US" w:eastAsia="ko-KR"/>
        </w:rPr>
      </w:pPr>
    </w:p>
    <w:p w14:paraId="5EFFB9DE" w14:textId="77777777" w:rsidR="00DA5A53" w:rsidRDefault="00444584">
      <w:pPr>
        <w:pStyle w:val="Heading3"/>
        <w:numPr>
          <w:ilvl w:val="0"/>
          <w:numId w:val="8"/>
        </w:numPr>
      </w:pPr>
      <w:r>
        <w:t>MDT Reporting in DC scenarios</w:t>
      </w:r>
    </w:p>
    <w:p w14:paraId="138A6E64" w14:textId="77777777" w:rsidR="00DA5A53" w:rsidRDefault="00444584">
      <w:pPr>
        <w:rPr>
          <w:lang w:val="en-US"/>
        </w:rPr>
      </w:pPr>
      <w:r>
        <w:rPr>
          <w:lang w:val="en-US"/>
        </w:rPr>
        <w:t xml:space="preserve">Another open topic is if the UE would prepare two separate reports for MN and SN or combine the reports in one common report for both MN and SN. Since MN and SN could be from different RAT, at least in initial deployment, it makes sense to have separate reports for both MN and SN. If any correlation needs to be made, it could be done with post processing of MDT logs by operators. </w:t>
      </w:r>
    </w:p>
    <w:p w14:paraId="40B9A5A7" w14:textId="77777777" w:rsidR="00DA5A53" w:rsidRDefault="00444584">
      <w:pPr>
        <w:rPr>
          <w:lang w:val="en-US"/>
        </w:rPr>
      </w:pPr>
      <w:r>
        <w:rPr>
          <w:lang w:val="en-US"/>
        </w:rPr>
        <w:t>Companies are requested to provide input regarding MDT reporting by UE in DC scenarios:</w:t>
      </w:r>
    </w:p>
    <w:p w14:paraId="2D14E1C5" w14:textId="77777777" w:rsidR="00DA5A53" w:rsidRDefault="00DA5A53">
      <w:pPr>
        <w:pStyle w:val="ListParagraph"/>
        <w:ind w:left="644"/>
        <w:rPr>
          <w:lang w:val="en-US"/>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909"/>
      </w:tblGrid>
      <w:tr w:rsidR="00DA5A53" w14:paraId="0D18DF25" w14:textId="77777777">
        <w:tc>
          <w:tcPr>
            <w:tcW w:w="2108" w:type="dxa"/>
            <w:shd w:val="clear" w:color="auto" w:fill="auto"/>
          </w:tcPr>
          <w:p w14:paraId="1525FDD6" w14:textId="77777777" w:rsidR="00DA5A53" w:rsidRDefault="00444584">
            <w:pPr>
              <w:spacing w:after="0"/>
              <w:rPr>
                <w:rFonts w:eastAsia="SimSun"/>
                <w:b/>
                <w:sz w:val="22"/>
                <w:lang w:val="en-US" w:eastAsia="zh-CN"/>
              </w:rPr>
            </w:pPr>
            <w:r>
              <w:rPr>
                <w:rFonts w:eastAsia="SimSun" w:hint="eastAsia"/>
                <w:b/>
                <w:sz w:val="22"/>
                <w:lang w:val="en-US" w:eastAsia="zh-CN"/>
              </w:rPr>
              <w:t>Company</w:t>
            </w:r>
          </w:p>
        </w:tc>
        <w:tc>
          <w:tcPr>
            <w:tcW w:w="6909" w:type="dxa"/>
            <w:shd w:val="clear" w:color="auto" w:fill="auto"/>
          </w:tcPr>
          <w:p w14:paraId="6D87C837" w14:textId="77777777" w:rsidR="00DA5A53" w:rsidRDefault="00444584">
            <w:pPr>
              <w:spacing w:after="0"/>
              <w:rPr>
                <w:rFonts w:eastAsia="SimSun"/>
                <w:b/>
                <w:sz w:val="22"/>
                <w:lang w:val="en-US" w:eastAsia="zh-CN"/>
              </w:rPr>
            </w:pPr>
            <w:r>
              <w:rPr>
                <w:rFonts w:eastAsia="SimSun" w:hint="eastAsia"/>
                <w:b/>
                <w:sz w:val="22"/>
                <w:lang w:val="en-US" w:eastAsia="zh-CN"/>
              </w:rPr>
              <w:t>Comments</w:t>
            </w:r>
          </w:p>
        </w:tc>
      </w:tr>
      <w:tr w:rsidR="00DA5A53" w14:paraId="307C695A" w14:textId="77777777">
        <w:tc>
          <w:tcPr>
            <w:tcW w:w="2108" w:type="dxa"/>
            <w:shd w:val="clear" w:color="auto" w:fill="auto"/>
          </w:tcPr>
          <w:p w14:paraId="0E3536FB" w14:textId="77777777" w:rsidR="00DA5A53" w:rsidRDefault="00444584">
            <w:pPr>
              <w:spacing w:after="0"/>
              <w:rPr>
                <w:rFonts w:eastAsia="SimSun"/>
                <w:sz w:val="22"/>
                <w:lang w:val="en-US" w:eastAsia="zh-CN"/>
              </w:rPr>
            </w:pPr>
            <w:r>
              <w:rPr>
                <w:rFonts w:eastAsia="SimSun"/>
                <w:sz w:val="22"/>
                <w:lang w:val="en-US" w:eastAsia="zh-CN"/>
              </w:rPr>
              <w:t>Ericsson</w:t>
            </w:r>
          </w:p>
        </w:tc>
        <w:tc>
          <w:tcPr>
            <w:tcW w:w="6909" w:type="dxa"/>
            <w:shd w:val="clear" w:color="auto" w:fill="auto"/>
          </w:tcPr>
          <w:p w14:paraId="2A8AF8ED" w14:textId="77777777" w:rsidR="00DA5A53" w:rsidRDefault="00444584">
            <w:pPr>
              <w:spacing w:after="0"/>
              <w:rPr>
                <w:rFonts w:eastAsia="SimSun"/>
                <w:sz w:val="22"/>
                <w:lang w:val="en-US" w:eastAsia="zh-CN"/>
              </w:rPr>
            </w:pPr>
            <w:r>
              <w:rPr>
                <w:rFonts w:eastAsia="SimSun"/>
                <w:sz w:val="22"/>
                <w:lang w:val="en-US" w:eastAsia="zh-CN"/>
              </w:rPr>
              <w:t xml:space="preserve">UE should report separately for MCG and SCG since SCG would be from different RAT in prioritized scenario (EN-DC). </w:t>
            </w:r>
          </w:p>
        </w:tc>
      </w:tr>
      <w:tr w:rsidR="00DA5A53" w14:paraId="4F7A6739" w14:textId="77777777">
        <w:tc>
          <w:tcPr>
            <w:tcW w:w="2108" w:type="dxa"/>
            <w:shd w:val="clear" w:color="auto" w:fill="auto"/>
          </w:tcPr>
          <w:p w14:paraId="2FE25F96" w14:textId="77777777" w:rsidR="00DA5A53" w:rsidRDefault="00444584">
            <w:pPr>
              <w:spacing w:after="0"/>
              <w:rPr>
                <w:rFonts w:eastAsia="SimSun"/>
                <w:sz w:val="22"/>
                <w:lang w:val="en-US" w:eastAsia="zh-CN"/>
              </w:rPr>
            </w:pPr>
            <w:r>
              <w:rPr>
                <w:rFonts w:eastAsia="SimSun" w:hint="eastAsia"/>
                <w:sz w:val="22"/>
                <w:lang w:val="en-US" w:eastAsia="zh-CN"/>
              </w:rPr>
              <w:t>CATT</w:t>
            </w:r>
          </w:p>
        </w:tc>
        <w:tc>
          <w:tcPr>
            <w:tcW w:w="6909" w:type="dxa"/>
            <w:shd w:val="clear" w:color="auto" w:fill="auto"/>
          </w:tcPr>
          <w:p w14:paraId="1A79D8AF" w14:textId="77777777" w:rsidR="00DA5A53" w:rsidRDefault="00444584">
            <w:pPr>
              <w:spacing w:after="0"/>
              <w:rPr>
                <w:rFonts w:eastAsia="SimSun"/>
                <w:sz w:val="22"/>
                <w:lang w:val="en-US" w:eastAsia="zh-CN"/>
              </w:rPr>
            </w:pPr>
            <w:r>
              <w:rPr>
                <w:rFonts w:eastAsia="SimSun" w:hint="eastAsia"/>
                <w:sz w:val="22"/>
                <w:lang w:val="en-US" w:eastAsia="zh-CN"/>
              </w:rPr>
              <w:t xml:space="preserve">I </w:t>
            </w:r>
            <w:r>
              <w:rPr>
                <w:rFonts w:eastAsia="SimSun"/>
                <w:sz w:val="22"/>
                <w:lang w:val="en-US" w:eastAsia="zh-CN"/>
              </w:rPr>
              <w:t>tend</w:t>
            </w:r>
            <w:r>
              <w:rPr>
                <w:rFonts w:eastAsia="SimSun" w:hint="eastAsia"/>
                <w:sz w:val="22"/>
                <w:lang w:val="en-US" w:eastAsia="zh-CN"/>
              </w:rPr>
              <w:t xml:space="preserve"> to agree the </w:t>
            </w:r>
            <w:r>
              <w:rPr>
                <w:rFonts w:eastAsia="SimSun"/>
                <w:sz w:val="22"/>
                <w:lang w:val="en-US" w:eastAsia="zh-CN"/>
              </w:rPr>
              <w:t>analysis</w:t>
            </w:r>
            <w:r>
              <w:rPr>
                <w:rFonts w:eastAsia="SimSun" w:hint="eastAsia"/>
                <w:sz w:val="22"/>
                <w:lang w:val="en-US" w:eastAsia="zh-CN"/>
              </w:rPr>
              <w:t xml:space="preserve">, but still have concerns on the split bearer case. To get the UL delay for split bearer case, I wonder how the network can get the UL delay if </w:t>
            </w:r>
            <w:r>
              <w:rPr>
                <w:lang w:val="en-US"/>
              </w:rPr>
              <w:t>two separate reports for MN and SN</w:t>
            </w:r>
            <w:r>
              <w:rPr>
                <w:rFonts w:eastAsia="SimSun" w:hint="eastAsia"/>
                <w:lang w:val="en-US" w:eastAsia="zh-CN"/>
              </w:rPr>
              <w:t xml:space="preserve"> are given when only MN side has PDCP anchor. Maybe for other use case, defining </w:t>
            </w:r>
            <w:r>
              <w:rPr>
                <w:lang w:val="en-US"/>
              </w:rPr>
              <w:t>two separate reports for MN and SN</w:t>
            </w:r>
            <w:r>
              <w:rPr>
                <w:rFonts w:eastAsia="SimSun" w:hint="eastAsia"/>
                <w:lang w:val="en-US" w:eastAsia="zh-CN"/>
              </w:rPr>
              <w:t xml:space="preserve"> is feasible.</w:t>
            </w:r>
          </w:p>
        </w:tc>
      </w:tr>
      <w:tr w:rsidR="00DA5A53" w14:paraId="62416F03" w14:textId="77777777">
        <w:tc>
          <w:tcPr>
            <w:tcW w:w="2108" w:type="dxa"/>
            <w:shd w:val="clear" w:color="auto" w:fill="auto"/>
          </w:tcPr>
          <w:p w14:paraId="25D6D1A5" w14:textId="77777777" w:rsidR="00DA5A53" w:rsidRDefault="00444584">
            <w:pPr>
              <w:spacing w:after="0"/>
              <w:rPr>
                <w:rFonts w:eastAsia="Malgun Gothic"/>
                <w:sz w:val="22"/>
                <w:lang w:val="en-US" w:eastAsia="ko-KR"/>
              </w:rPr>
            </w:pPr>
            <w:r>
              <w:rPr>
                <w:rFonts w:eastAsia="Malgun Gothic" w:hint="eastAsia"/>
                <w:sz w:val="22"/>
                <w:lang w:val="en-US" w:eastAsia="ko-KR"/>
              </w:rPr>
              <w:t>LG</w:t>
            </w:r>
          </w:p>
        </w:tc>
        <w:tc>
          <w:tcPr>
            <w:tcW w:w="6909" w:type="dxa"/>
            <w:shd w:val="clear" w:color="auto" w:fill="auto"/>
          </w:tcPr>
          <w:p w14:paraId="3D357BE9" w14:textId="77777777" w:rsidR="00DA5A53" w:rsidRDefault="00444584">
            <w:pPr>
              <w:spacing w:after="0"/>
              <w:rPr>
                <w:rFonts w:eastAsia="Malgun Gothic"/>
                <w:sz w:val="22"/>
                <w:lang w:val="en-US" w:eastAsia="ko-KR"/>
              </w:rPr>
            </w:pPr>
            <w:r>
              <w:rPr>
                <w:rFonts w:eastAsia="Malgun Gothic"/>
                <w:sz w:val="22"/>
                <w:lang w:val="en-US" w:eastAsia="ko-KR"/>
              </w:rPr>
              <w:t xml:space="preserve">Along with our preference expressed in section 3, if UE is required to manage a single logged MDT configuration, we do no need to consider a separate reporting. </w:t>
            </w:r>
          </w:p>
          <w:p w14:paraId="47DF72BC" w14:textId="77777777" w:rsidR="00DA5A53" w:rsidRDefault="00444584">
            <w:pPr>
              <w:spacing w:after="0"/>
              <w:rPr>
                <w:rFonts w:eastAsia="Malgun Gothic"/>
                <w:sz w:val="22"/>
                <w:lang w:val="en-US" w:eastAsia="ko-KR"/>
              </w:rPr>
            </w:pPr>
            <w:r>
              <w:rPr>
                <w:rFonts w:eastAsia="Malgun Gothic"/>
                <w:sz w:val="22"/>
                <w:lang w:val="en-US" w:eastAsia="ko-KR"/>
              </w:rPr>
              <w:lastRenderedPageBreak/>
              <w:t xml:space="preserve">For immediate MDT, given the existing RRM procedures that are already independent for MN and SN, a separate reporting can be supported. </w:t>
            </w:r>
          </w:p>
        </w:tc>
      </w:tr>
      <w:tr w:rsidR="00DA5A53" w14:paraId="4070113F" w14:textId="77777777">
        <w:tc>
          <w:tcPr>
            <w:tcW w:w="2108" w:type="dxa"/>
            <w:shd w:val="clear" w:color="auto" w:fill="auto"/>
          </w:tcPr>
          <w:p w14:paraId="034CA255" w14:textId="77777777" w:rsidR="00DA5A53" w:rsidRDefault="00444584">
            <w:pPr>
              <w:spacing w:after="0"/>
              <w:rPr>
                <w:rFonts w:eastAsia="Malgun Gothic"/>
                <w:sz w:val="22"/>
                <w:lang w:val="en-US" w:eastAsia="ko-KR"/>
              </w:rPr>
            </w:pPr>
            <w:r>
              <w:rPr>
                <w:rFonts w:eastAsia="Malgun Gothic" w:hint="eastAsia"/>
                <w:sz w:val="22"/>
                <w:lang w:val="en-US" w:eastAsia="ko-KR"/>
              </w:rPr>
              <w:lastRenderedPageBreak/>
              <w:t>Sam</w:t>
            </w:r>
            <w:r>
              <w:rPr>
                <w:rFonts w:eastAsia="Malgun Gothic"/>
                <w:sz w:val="22"/>
                <w:lang w:val="en-US" w:eastAsia="ko-KR"/>
              </w:rPr>
              <w:t>sung</w:t>
            </w:r>
          </w:p>
        </w:tc>
        <w:tc>
          <w:tcPr>
            <w:tcW w:w="6909" w:type="dxa"/>
            <w:shd w:val="clear" w:color="auto" w:fill="auto"/>
          </w:tcPr>
          <w:p w14:paraId="2DFC3AFF" w14:textId="77777777" w:rsidR="00DA5A53" w:rsidRDefault="00444584">
            <w:pPr>
              <w:spacing w:after="0"/>
              <w:rPr>
                <w:rFonts w:eastAsia="SimSun"/>
                <w:sz w:val="22"/>
                <w:lang w:val="en-US" w:eastAsia="zh-CN"/>
              </w:rPr>
            </w:pPr>
            <w:r>
              <w:rPr>
                <w:rFonts w:eastAsia="SimSun"/>
                <w:sz w:val="22"/>
                <w:lang w:val="en-US" w:eastAsia="zh-CN"/>
              </w:rPr>
              <w:t>We do not prefer to have logged MDT in DC scenario. Even if RAN2 agrees it, since the logs are for TCE, there is no need for any separate reports.</w:t>
            </w:r>
          </w:p>
        </w:tc>
      </w:tr>
      <w:tr w:rsidR="00DA5A53" w14:paraId="1DBC25C8" w14:textId="77777777">
        <w:tc>
          <w:tcPr>
            <w:tcW w:w="2108" w:type="dxa"/>
            <w:shd w:val="clear" w:color="auto" w:fill="auto"/>
          </w:tcPr>
          <w:p w14:paraId="265268BE" w14:textId="77777777" w:rsidR="00DA5A53" w:rsidRDefault="00444584">
            <w:pPr>
              <w:spacing w:after="0"/>
              <w:rPr>
                <w:rFonts w:eastAsia="SimSun"/>
                <w:sz w:val="22"/>
                <w:lang w:val="en-US" w:eastAsia="zh-CN"/>
              </w:rPr>
            </w:pPr>
            <w:r>
              <w:rPr>
                <w:rFonts w:eastAsia="SimSun" w:hint="eastAsia"/>
                <w:sz w:val="22"/>
                <w:lang w:val="en-US" w:eastAsia="zh-CN"/>
              </w:rPr>
              <w:t>Huawei, HiSilicon</w:t>
            </w:r>
          </w:p>
        </w:tc>
        <w:tc>
          <w:tcPr>
            <w:tcW w:w="6909" w:type="dxa"/>
            <w:shd w:val="clear" w:color="auto" w:fill="auto"/>
          </w:tcPr>
          <w:p w14:paraId="4289061C" w14:textId="77777777" w:rsidR="00DA5A53" w:rsidRDefault="00444584">
            <w:pPr>
              <w:spacing w:after="0"/>
              <w:rPr>
                <w:rFonts w:eastAsia="SimSun"/>
                <w:sz w:val="22"/>
                <w:lang w:val="en-US" w:eastAsia="zh-CN"/>
              </w:rPr>
            </w:pPr>
            <w:r>
              <w:rPr>
                <w:rFonts w:eastAsia="SimSun" w:hint="eastAsia"/>
                <w:sz w:val="22"/>
                <w:lang w:val="en-US" w:eastAsia="zh-CN"/>
              </w:rPr>
              <w:t xml:space="preserve">The same comments as </w:t>
            </w:r>
            <w:r>
              <w:rPr>
                <w:rFonts w:eastAsia="SimSun"/>
                <w:sz w:val="22"/>
                <w:lang w:val="en-US" w:eastAsia="zh-CN"/>
              </w:rPr>
              <w:t>for “3.</w:t>
            </w:r>
            <w:r>
              <w:rPr>
                <w:rFonts w:eastAsia="SimSun"/>
                <w:sz w:val="22"/>
                <w:lang w:val="en-US" w:eastAsia="zh-CN"/>
              </w:rPr>
              <w:tab/>
              <w:t>MDT Configuration Storage by UE in DC scenarios”.</w:t>
            </w:r>
          </w:p>
        </w:tc>
      </w:tr>
      <w:tr w:rsidR="00DA5A53" w14:paraId="72291EE9" w14:textId="77777777">
        <w:tc>
          <w:tcPr>
            <w:tcW w:w="2108" w:type="dxa"/>
            <w:shd w:val="clear" w:color="auto" w:fill="auto"/>
          </w:tcPr>
          <w:p w14:paraId="560239AE" w14:textId="77777777" w:rsidR="00DA5A53" w:rsidRDefault="00444584">
            <w:pPr>
              <w:spacing w:after="0"/>
              <w:rPr>
                <w:rFonts w:eastAsia="SimSun"/>
                <w:sz w:val="22"/>
                <w:lang w:val="en-US" w:eastAsia="zh-CN"/>
              </w:rPr>
            </w:pPr>
            <w:r>
              <w:rPr>
                <w:rFonts w:eastAsia="SimSun" w:hint="eastAsia"/>
                <w:sz w:val="22"/>
                <w:lang w:val="en-US" w:eastAsia="zh-CN"/>
              </w:rPr>
              <w:t>ZTE</w:t>
            </w:r>
          </w:p>
        </w:tc>
        <w:tc>
          <w:tcPr>
            <w:tcW w:w="6909" w:type="dxa"/>
            <w:shd w:val="clear" w:color="auto" w:fill="auto"/>
          </w:tcPr>
          <w:p w14:paraId="2E6BA1C0" w14:textId="77777777" w:rsidR="00DA5A53" w:rsidRDefault="00444584">
            <w:pPr>
              <w:spacing w:after="0"/>
              <w:rPr>
                <w:rFonts w:eastAsia="SimSun"/>
                <w:sz w:val="22"/>
                <w:lang w:val="en-US" w:eastAsia="zh-CN"/>
              </w:rPr>
            </w:pPr>
            <w:r>
              <w:rPr>
                <w:rFonts w:eastAsia="SimSun" w:hint="eastAsia"/>
                <w:sz w:val="22"/>
                <w:lang w:val="en-US" w:eastAsia="zh-CN"/>
              </w:rPr>
              <w:t xml:space="preserve">Considering the case MN and SN located  in different RAT, separated MDT configuration can be configured, in this case  separated reporting for MN and SN is a preferred way, which can avoid a huge MDT report with everything mixed together, and avoid requiring the RAN node to decode the MDT report containing the part of different RAT. </w:t>
            </w:r>
          </w:p>
        </w:tc>
      </w:tr>
      <w:tr w:rsidR="00B7225C" w14:paraId="11D8BB48" w14:textId="77777777">
        <w:tc>
          <w:tcPr>
            <w:tcW w:w="2108" w:type="dxa"/>
            <w:shd w:val="clear" w:color="auto" w:fill="auto"/>
          </w:tcPr>
          <w:p w14:paraId="2E93BA85" w14:textId="77777777" w:rsidR="00B7225C" w:rsidRDefault="00B7225C" w:rsidP="00B7225C">
            <w:pPr>
              <w:spacing w:after="0"/>
              <w:rPr>
                <w:rFonts w:eastAsia="SimSun"/>
                <w:sz w:val="22"/>
                <w:lang w:val="en-US" w:eastAsia="zh-CN"/>
              </w:rPr>
            </w:pPr>
            <w:r>
              <w:rPr>
                <w:rFonts w:eastAsia="SimSun"/>
                <w:sz w:val="22"/>
                <w:lang w:val="en-US" w:eastAsia="zh-CN"/>
              </w:rPr>
              <w:t>QUALCOMM</w:t>
            </w:r>
          </w:p>
        </w:tc>
        <w:tc>
          <w:tcPr>
            <w:tcW w:w="6909" w:type="dxa"/>
            <w:shd w:val="clear" w:color="auto" w:fill="auto"/>
          </w:tcPr>
          <w:p w14:paraId="74674D1D" w14:textId="77777777" w:rsidR="00B7225C" w:rsidRDefault="00B7225C" w:rsidP="00B7225C">
            <w:pPr>
              <w:spacing w:after="0"/>
              <w:rPr>
                <w:rFonts w:eastAsia="SimSun"/>
                <w:sz w:val="22"/>
                <w:lang w:val="en-US" w:eastAsia="zh-CN"/>
              </w:rPr>
            </w:pPr>
            <w:r>
              <w:rPr>
                <w:rFonts w:eastAsia="SimSun"/>
                <w:sz w:val="22"/>
                <w:lang w:val="en-US" w:eastAsia="zh-CN"/>
              </w:rPr>
              <w:t xml:space="preserve">For immediate MDT with DC, the measurement report can follow the current RRM procedure. However, we think compared with operator (as proposed by Ericsson), infra-vendor is more suitable to apply </w:t>
            </w:r>
            <w:r w:rsidRPr="00F06108">
              <w:rPr>
                <w:rFonts w:eastAsia="SimSun"/>
                <w:sz w:val="22"/>
                <w:lang w:val="en-US" w:eastAsia="zh-CN"/>
              </w:rPr>
              <w:t xml:space="preserve">post processing of MDT </w:t>
            </w:r>
            <w:r>
              <w:rPr>
                <w:rFonts w:eastAsia="SimSun"/>
                <w:sz w:val="22"/>
                <w:lang w:val="en-US" w:eastAsia="zh-CN"/>
              </w:rPr>
              <w:t xml:space="preserve">correlated </w:t>
            </w:r>
            <w:r>
              <w:rPr>
                <w:rFonts w:eastAsia="SimSun" w:hint="eastAsia"/>
                <w:sz w:val="22"/>
                <w:lang w:val="en-US" w:eastAsia="zh-CN"/>
              </w:rPr>
              <w:t>r</w:t>
            </w:r>
            <w:r>
              <w:rPr>
                <w:rFonts w:eastAsia="SimSun"/>
                <w:sz w:val="22"/>
                <w:lang w:val="en-US" w:eastAsia="zh-CN"/>
              </w:rPr>
              <w:t xml:space="preserve">eporting from both MN and SN, especially for delay sensitive L2 measurement resorting.   </w:t>
            </w:r>
          </w:p>
          <w:p w14:paraId="3A0658B5" w14:textId="77777777" w:rsidR="00B7225C" w:rsidRDefault="00B7225C" w:rsidP="00B7225C">
            <w:pPr>
              <w:spacing w:after="0"/>
              <w:rPr>
                <w:rFonts w:eastAsia="SimSun"/>
                <w:sz w:val="22"/>
                <w:lang w:val="en-US" w:eastAsia="zh-CN"/>
              </w:rPr>
            </w:pPr>
            <w:r>
              <w:rPr>
                <w:rFonts w:eastAsia="SimSun"/>
                <w:sz w:val="22"/>
                <w:lang w:val="en-US" w:eastAsia="zh-CN"/>
              </w:rPr>
              <w:t xml:space="preserve"> </w:t>
            </w:r>
          </w:p>
          <w:p w14:paraId="2085E54F" w14:textId="77777777" w:rsidR="00B7225C" w:rsidRDefault="00B7225C" w:rsidP="00B7225C">
            <w:pPr>
              <w:spacing w:after="0"/>
              <w:rPr>
                <w:rFonts w:eastAsia="SimSun"/>
                <w:sz w:val="22"/>
                <w:lang w:val="en-US" w:eastAsia="zh-CN"/>
              </w:rPr>
            </w:pPr>
            <w:r>
              <w:rPr>
                <w:rFonts w:eastAsia="SimSun"/>
                <w:sz w:val="22"/>
                <w:lang w:val="en-US" w:eastAsia="zh-CN"/>
              </w:rPr>
              <w:t xml:space="preserve">For logged MDT with DC, </w:t>
            </w:r>
          </w:p>
          <w:p w14:paraId="4BBABB1A" w14:textId="77777777" w:rsidR="00B7225C" w:rsidRDefault="00B7225C" w:rsidP="00B7225C">
            <w:pPr>
              <w:pStyle w:val="ListParagraph"/>
              <w:numPr>
                <w:ilvl w:val="0"/>
                <w:numId w:val="14"/>
              </w:numPr>
              <w:spacing w:line="240" w:lineRule="auto"/>
              <w:rPr>
                <w:rFonts w:eastAsia="SimSun"/>
                <w:lang w:val="en-US"/>
              </w:rPr>
            </w:pPr>
            <w:r>
              <w:rPr>
                <w:rFonts w:eastAsia="SimSun"/>
                <w:lang w:val="en-US"/>
              </w:rPr>
              <w:t>MN and SN need to coordinate to ensure there is only one logged MDT configured to a certain UE( the logged MDT configuration can come from MN or SN )</w:t>
            </w:r>
          </w:p>
          <w:p w14:paraId="55A89F26" w14:textId="77777777" w:rsidR="00B7225C" w:rsidRDefault="00B7225C" w:rsidP="00B7225C">
            <w:pPr>
              <w:pStyle w:val="ListParagraph"/>
              <w:numPr>
                <w:ilvl w:val="0"/>
                <w:numId w:val="14"/>
              </w:numPr>
              <w:spacing w:line="240" w:lineRule="auto"/>
              <w:rPr>
                <w:rFonts w:eastAsia="SimSun"/>
                <w:lang w:val="en-US"/>
              </w:rPr>
            </w:pPr>
            <w:r>
              <w:rPr>
                <w:rFonts w:eastAsia="SimSun"/>
                <w:lang w:val="en-US"/>
              </w:rPr>
              <w:t>Any new logged MDT configuration to a UE will override the previous logged MDT configuration, i.e UE only keep  a single logged MDT configuration</w:t>
            </w:r>
          </w:p>
          <w:p w14:paraId="40EE5251" w14:textId="77777777" w:rsidR="00B7225C" w:rsidRDefault="00B7225C" w:rsidP="00B7225C">
            <w:pPr>
              <w:spacing w:after="0"/>
              <w:rPr>
                <w:rFonts w:eastAsia="SimSun"/>
                <w:sz w:val="22"/>
                <w:lang w:val="en-US" w:eastAsia="zh-CN"/>
              </w:rPr>
            </w:pPr>
            <w:r>
              <w:rPr>
                <w:rFonts w:eastAsia="SimSun"/>
                <w:lang w:val="en-US"/>
              </w:rPr>
              <w:t xml:space="preserve">The logged MDT report can be across RAT , e.g. the SN RAT configured logged MDT can be reported to the MN RAT when UE accesses a RAN node with the same RAT as the MN, to increase the opportunity of logged MDT measurement result retrieval by NW will reduce the possibility that UE will discard the logged measurement result after 48 hours. </w:t>
            </w:r>
          </w:p>
        </w:tc>
      </w:tr>
      <w:tr w:rsidR="00C250FD" w14:paraId="68701F7C" w14:textId="77777777">
        <w:tc>
          <w:tcPr>
            <w:tcW w:w="2108" w:type="dxa"/>
            <w:shd w:val="clear" w:color="auto" w:fill="auto"/>
          </w:tcPr>
          <w:p w14:paraId="42956211" w14:textId="77777777" w:rsidR="00C250FD" w:rsidRDefault="00C250FD" w:rsidP="00B7225C">
            <w:pPr>
              <w:spacing w:after="0"/>
              <w:rPr>
                <w:rFonts w:eastAsia="SimSun"/>
                <w:sz w:val="22"/>
                <w:lang w:val="en-US" w:eastAsia="zh-CN"/>
              </w:rPr>
            </w:pPr>
            <w:r>
              <w:rPr>
                <w:rFonts w:eastAsia="SimSun"/>
                <w:sz w:val="22"/>
                <w:lang w:val="en-US" w:eastAsia="zh-CN"/>
              </w:rPr>
              <w:t>Kyocera</w:t>
            </w:r>
          </w:p>
        </w:tc>
        <w:tc>
          <w:tcPr>
            <w:tcW w:w="6909" w:type="dxa"/>
            <w:shd w:val="clear" w:color="auto" w:fill="auto"/>
          </w:tcPr>
          <w:p w14:paraId="77E006C1" w14:textId="77777777" w:rsidR="00C250FD" w:rsidRDefault="00C250FD" w:rsidP="00B7225C">
            <w:pPr>
              <w:spacing w:after="0"/>
              <w:rPr>
                <w:rFonts w:eastAsia="SimSun"/>
                <w:sz w:val="22"/>
                <w:lang w:val="en-US" w:eastAsia="zh-CN"/>
              </w:rPr>
            </w:pPr>
            <w:r>
              <w:rPr>
                <w:rFonts w:eastAsia="SimSun"/>
                <w:sz w:val="22"/>
                <w:lang w:val="en-US" w:eastAsia="zh-CN"/>
              </w:rPr>
              <w:t>We support having separate reports for simplicity.</w:t>
            </w:r>
          </w:p>
        </w:tc>
      </w:tr>
      <w:tr w:rsidR="00A34556" w14:paraId="526A6E49" w14:textId="77777777">
        <w:tc>
          <w:tcPr>
            <w:tcW w:w="2108" w:type="dxa"/>
            <w:shd w:val="clear" w:color="auto" w:fill="auto"/>
          </w:tcPr>
          <w:p w14:paraId="3074BE2D" w14:textId="77777777" w:rsidR="00A34556" w:rsidRDefault="00692B93" w:rsidP="00B7225C">
            <w:pPr>
              <w:spacing w:after="0"/>
              <w:rPr>
                <w:rFonts w:eastAsia="SimSun"/>
                <w:sz w:val="22"/>
                <w:lang w:val="en-US" w:eastAsia="zh-CN"/>
              </w:rPr>
            </w:pPr>
            <w:r>
              <w:rPr>
                <w:rFonts w:eastAsia="SimSun" w:hint="eastAsia"/>
                <w:sz w:val="22"/>
                <w:lang w:val="en-US" w:eastAsia="zh-CN"/>
              </w:rPr>
              <w:t>Spreadtrum</w:t>
            </w:r>
          </w:p>
        </w:tc>
        <w:tc>
          <w:tcPr>
            <w:tcW w:w="6909" w:type="dxa"/>
            <w:shd w:val="clear" w:color="auto" w:fill="auto"/>
          </w:tcPr>
          <w:p w14:paraId="09B08DEE" w14:textId="77777777" w:rsidR="00A34556" w:rsidRDefault="00A34556" w:rsidP="00A34556">
            <w:pPr>
              <w:spacing w:after="0"/>
              <w:rPr>
                <w:rFonts w:eastAsia="Malgun Gothic"/>
                <w:sz w:val="22"/>
                <w:lang w:val="en-US" w:eastAsia="ko-KR"/>
              </w:rPr>
            </w:pPr>
            <w:r>
              <w:rPr>
                <w:rFonts w:eastAsia="Malgun Gothic"/>
                <w:sz w:val="22"/>
                <w:lang w:val="en-US" w:eastAsia="ko-KR"/>
              </w:rPr>
              <w:t>For</w:t>
            </w:r>
            <w:r w:rsidR="00CB7FB6">
              <w:rPr>
                <w:rFonts w:eastAsia="Malgun Gothic"/>
                <w:sz w:val="22"/>
                <w:lang w:val="en-US" w:eastAsia="ko-KR"/>
              </w:rPr>
              <w:t xml:space="preserve"> the </w:t>
            </w:r>
            <w:r>
              <w:rPr>
                <w:rFonts w:eastAsia="Malgun Gothic"/>
                <w:sz w:val="22"/>
                <w:lang w:val="en-US" w:eastAsia="ko-KR"/>
              </w:rPr>
              <w:t xml:space="preserve">immediate MDT, separate reporting is already supported via reusing the existing RRM procedures. </w:t>
            </w:r>
          </w:p>
          <w:p w14:paraId="5541A52C" w14:textId="77777777" w:rsidR="00A34556" w:rsidRDefault="00A34556" w:rsidP="00A34556">
            <w:pPr>
              <w:spacing w:after="0"/>
              <w:rPr>
                <w:rFonts w:eastAsia="SimSun"/>
                <w:sz w:val="22"/>
                <w:lang w:val="en-US" w:eastAsia="zh-CN"/>
              </w:rPr>
            </w:pPr>
            <w:r>
              <w:rPr>
                <w:rFonts w:eastAsia="Malgun Gothic"/>
                <w:sz w:val="22"/>
                <w:lang w:val="en-US" w:eastAsia="ko-KR"/>
              </w:rPr>
              <w:t>For the logged MDT,</w:t>
            </w:r>
            <w:r w:rsidR="00CB7FB6">
              <w:rPr>
                <w:rFonts w:eastAsia="Malgun Gothic"/>
                <w:sz w:val="22"/>
                <w:lang w:val="en-US" w:eastAsia="ko-KR"/>
              </w:rPr>
              <w:t xml:space="preserve"> separate reporting is needed at least for the </w:t>
            </w:r>
            <w:r w:rsidR="00692B93">
              <w:rPr>
                <w:rFonts w:eastAsia="Malgun Gothic"/>
                <w:sz w:val="22"/>
                <w:lang w:val="en-US" w:eastAsia="ko-KR"/>
              </w:rPr>
              <w:t>measurements of</w:t>
            </w:r>
            <w:r w:rsidR="00AD2032">
              <w:rPr>
                <w:rFonts w:eastAsia="Malgun Gothic"/>
                <w:sz w:val="22"/>
                <w:lang w:val="en-US" w:eastAsia="ko-KR"/>
              </w:rPr>
              <w:t xml:space="preserve"> </w:t>
            </w:r>
            <w:r w:rsidR="00CB7FB6">
              <w:rPr>
                <w:rFonts w:eastAsia="Malgun Gothic"/>
                <w:sz w:val="22"/>
                <w:lang w:val="en-US" w:eastAsia="ko-KR"/>
              </w:rPr>
              <w:t>different RAT.</w:t>
            </w:r>
          </w:p>
        </w:tc>
      </w:tr>
      <w:tr w:rsidR="00ED28B7" w14:paraId="5FFAF0BE" w14:textId="77777777">
        <w:tc>
          <w:tcPr>
            <w:tcW w:w="2108" w:type="dxa"/>
            <w:shd w:val="clear" w:color="auto" w:fill="auto"/>
          </w:tcPr>
          <w:p w14:paraId="5815D689" w14:textId="77777777" w:rsidR="00ED28B7" w:rsidRPr="00B45AE4" w:rsidRDefault="00ED28B7" w:rsidP="00B7225C">
            <w:pPr>
              <w:spacing w:after="0"/>
              <w:rPr>
                <w:rFonts w:eastAsia="Yu Mincho"/>
                <w:sz w:val="22"/>
                <w:lang w:val="en-US" w:eastAsia="ja-JP"/>
              </w:rPr>
            </w:pPr>
            <w:r>
              <w:rPr>
                <w:rFonts w:eastAsia="Yu Mincho"/>
                <w:sz w:val="22"/>
                <w:lang w:val="en-US" w:eastAsia="ja-JP"/>
              </w:rPr>
              <w:t>D</w:t>
            </w:r>
            <w:r>
              <w:rPr>
                <w:rFonts w:eastAsia="Yu Mincho" w:hint="eastAsia"/>
                <w:sz w:val="22"/>
                <w:lang w:val="en-US" w:eastAsia="ja-JP"/>
              </w:rPr>
              <w:t>ocomo</w:t>
            </w:r>
          </w:p>
        </w:tc>
        <w:tc>
          <w:tcPr>
            <w:tcW w:w="6909" w:type="dxa"/>
            <w:shd w:val="clear" w:color="auto" w:fill="auto"/>
          </w:tcPr>
          <w:p w14:paraId="58D434D0" w14:textId="77777777" w:rsidR="00ED28B7" w:rsidRPr="00B45AE4" w:rsidRDefault="00ED28B7" w:rsidP="00A34556">
            <w:pPr>
              <w:spacing w:after="0"/>
              <w:rPr>
                <w:rFonts w:eastAsia="Yu Mincho"/>
                <w:sz w:val="22"/>
                <w:lang w:val="en-US" w:eastAsia="ja-JP"/>
              </w:rPr>
            </w:pPr>
            <w:r>
              <w:rPr>
                <w:rFonts w:eastAsia="Yu Mincho"/>
                <w:sz w:val="22"/>
                <w:lang w:val="en-US" w:eastAsia="ja-JP"/>
              </w:rPr>
              <w:t>W</w:t>
            </w:r>
            <w:r>
              <w:rPr>
                <w:rFonts w:eastAsia="Yu Mincho" w:hint="eastAsia"/>
                <w:sz w:val="22"/>
                <w:lang w:val="en-US" w:eastAsia="ja-JP"/>
              </w:rPr>
              <w:t>e support UE report separately for MCG and SCG in EN-DC.</w:t>
            </w:r>
          </w:p>
        </w:tc>
      </w:tr>
      <w:tr w:rsidR="00C0415A" w14:paraId="3387F67C" w14:textId="77777777">
        <w:tc>
          <w:tcPr>
            <w:tcW w:w="2108" w:type="dxa"/>
            <w:shd w:val="clear" w:color="auto" w:fill="auto"/>
          </w:tcPr>
          <w:p w14:paraId="38F2996B" w14:textId="77777777" w:rsidR="00C0415A" w:rsidRDefault="00C0415A" w:rsidP="00B7225C">
            <w:pPr>
              <w:spacing w:after="0"/>
              <w:rPr>
                <w:rFonts w:eastAsia="Yu Mincho"/>
                <w:sz w:val="22"/>
                <w:lang w:val="en-US" w:eastAsia="ja-JP"/>
              </w:rPr>
            </w:pPr>
            <w:r>
              <w:rPr>
                <w:rFonts w:eastAsia="Yu Mincho"/>
                <w:sz w:val="22"/>
                <w:lang w:val="en-US" w:eastAsia="ja-JP"/>
              </w:rPr>
              <w:t>Nokia</w:t>
            </w:r>
          </w:p>
        </w:tc>
        <w:tc>
          <w:tcPr>
            <w:tcW w:w="6909" w:type="dxa"/>
            <w:shd w:val="clear" w:color="auto" w:fill="auto"/>
          </w:tcPr>
          <w:p w14:paraId="4DF46308" w14:textId="77777777" w:rsidR="00C0415A" w:rsidRDefault="00C42F60" w:rsidP="00A34556">
            <w:pPr>
              <w:spacing w:after="0"/>
              <w:rPr>
                <w:rFonts w:eastAsia="Yu Mincho"/>
                <w:sz w:val="22"/>
                <w:lang w:val="en-US" w:eastAsia="ja-JP"/>
              </w:rPr>
            </w:pPr>
            <w:r>
              <w:rPr>
                <w:rFonts w:eastAsia="Yu Mincho"/>
                <w:sz w:val="22"/>
                <w:lang w:val="en-US" w:eastAsia="ja-JP"/>
              </w:rPr>
              <w:t>In EN-DC case, logged measurement taken in LTE should be retrieved by MN and if configured by SN, should be retrieved by SN. Combined reports imply impacts to 36.331</w:t>
            </w:r>
          </w:p>
        </w:tc>
      </w:tr>
    </w:tbl>
    <w:p w14:paraId="0207BEF4" w14:textId="77777777" w:rsidR="00DA5A53" w:rsidRDefault="00DA5A53">
      <w:pPr>
        <w:rPr>
          <w:rFonts w:eastAsiaTheme="minorEastAsia"/>
          <w:lang w:eastAsia="zh-CN"/>
        </w:rPr>
      </w:pPr>
    </w:p>
    <w:p w14:paraId="7E354A30" w14:textId="77777777" w:rsidR="004115BE" w:rsidRPr="007B3164" w:rsidRDefault="004115BE" w:rsidP="004115BE">
      <w:pPr>
        <w:rPr>
          <w:b/>
          <w:bCs/>
          <w:sz w:val="22"/>
          <w:szCs w:val="22"/>
          <w:lang w:eastAsia="ko-KR"/>
        </w:rPr>
      </w:pPr>
      <w:r w:rsidRPr="007B3164">
        <w:rPr>
          <w:b/>
          <w:bCs/>
          <w:sz w:val="22"/>
          <w:szCs w:val="22"/>
          <w:lang w:eastAsia="ko-KR"/>
        </w:rPr>
        <w:t>Summary of Companies Input:</w:t>
      </w:r>
    </w:p>
    <w:p w14:paraId="5D6C1271" w14:textId="77777777" w:rsidR="004115BE" w:rsidRDefault="004115BE" w:rsidP="004115BE">
      <w:pPr>
        <w:rPr>
          <w:lang w:eastAsia="ko-KR"/>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76"/>
        <w:gridCol w:w="5342"/>
      </w:tblGrid>
      <w:tr w:rsidR="004115BE" w:rsidRPr="007662CA" w14:paraId="0279B6FF" w14:textId="77777777" w:rsidTr="007662CA">
        <w:tc>
          <w:tcPr>
            <w:tcW w:w="29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C6553" w14:textId="468D4D0B" w:rsidR="004115BE" w:rsidRPr="007662CA" w:rsidRDefault="00F44048" w:rsidP="007662CA">
            <w:pPr>
              <w:rPr>
                <w:lang w:val="en-US"/>
              </w:rPr>
            </w:pPr>
            <w:r w:rsidRPr="007662CA">
              <w:rPr>
                <w:b/>
                <w:bCs/>
                <w:lang w:val="en-US"/>
              </w:rPr>
              <w:t>Separate</w:t>
            </w:r>
            <w:r w:rsidR="004115BE" w:rsidRPr="007662CA">
              <w:rPr>
                <w:b/>
                <w:bCs/>
                <w:lang w:val="en-US"/>
              </w:rPr>
              <w:t xml:space="preserve"> reports for MCG and SCG:</w:t>
            </w:r>
          </w:p>
        </w:tc>
        <w:tc>
          <w:tcPr>
            <w:tcW w:w="53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97E6AF" w14:textId="77777777" w:rsidR="004115BE" w:rsidRPr="007662CA" w:rsidRDefault="004115BE" w:rsidP="007662CA">
            <w:pPr>
              <w:rPr>
                <w:lang w:val="en-US"/>
              </w:rPr>
            </w:pPr>
            <w:r w:rsidRPr="007662CA">
              <w:rPr>
                <w:b/>
                <w:bCs/>
                <w:lang w:val="en-US"/>
              </w:rPr>
              <w:t xml:space="preserve">  Ericsson, CATT (concerned about split bearer meas, i.e UL delay ), ZTE</w:t>
            </w:r>
            <w:r>
              <w:rPr>
                <w:b/>
                <w:bCs/>
                <w:lang w:val="en-US"/>
              </w:rPr>
              <w:t>, Kyocera, Docomo</w:t>
            </w:r>
            <w:r w:rsidR="00416E16">
              <w:rPr>
                <w:b/>
                <w:bCs/>
                <w:lang w:val="en-US"/>
              </w:rPr>
              <w:t>, Spreadtrum, Nokia</w:t>
            </w:r>
          </w:p>
        </w:tc>
      </w:tr>
      <w:tr w:rsidR="004115BE" w:rsidRPr="00AD0C07" w14:paraId="0F26EDF7" w14:textId="77777777" w:rsidTr="007662CA">
        <w:tc>
          <w:tcPr>
            <w:tcW w:w="2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6E0C03" w14:textId="77777777" w:rsidR="004115BE" w:rsidRPr="00AD0C07" w:rsidRDefault="004115BE" w:rsidP="007662CA">
            <w:r w:rsidRPr="00AD0C07">
              <w:rPr>
                <w:b/>
                <w:bCs/>
              </w:rPr>
              <w:t xml:space="preserve">Single MDT reporting only : </w:t>
            </w:r>
          </w:p>
        </w:tc>
        <w:tc>
          <w:tcPr>
            <w:tcW w:w="52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CF8B7D" w14:textId="77777777" w:rsidR="004115BE" w:rsidRPr="00AD0C07" w:rsidRDefault="004115BE" w:rsidP="007662CA">
            <w:r w:rsidRPr="00AD0C07">
              <w:rPr>
                <w:b/>
                <w:bCs/>
              </w:rPr>
              <w:t>LG, Samsung, Huawei, QC</w:t>
            </w:r>
          </w:p>
        </w:tc>
      </w:tr>
    </w:tbl>
    <w:p w14:paraId="6383CF01" w14:textId="77777777" w:rsidR="004115BE" w:rsidRDefault="004115BE" w:rsidP="004115BE">
      <w:pPr>
        <w:rPr>
          <w:lang w:val="en-US" w:eastAsia="ko-KR"/>
        </w:rPr>
      </w:pPr>
    </w:p>
    <w:p w14:paraId="52A954FF" w14:textId="77777777" w:rsidR="004115BE" w:rsidRPr="004115BE" w:rsidRDefault="004115BE" w:rsidP="004115BE">
      <w:pPr>
        <w:rPr>
          <w:lang w:val="en-US"/>
        </w:rPr>
      </w:pPr>
      <w:r>
        <w:rPr>
          <w:lang w:val="en-US"/>
        </w:rPr>
        <w:lastRenderedPageBreak/>
        <w:t xml:space="preserve">Based on above companies input, we proposed to have the following proposals for handling MDT reporting from MN and SN towards TCE during signaling and management based Immediate MDT for EN-DC scenario. </w:t>
      </w:r>
      <w:r w:rsidRPr="00AD0C07">
        <w:t> </w:t>
      </w:r>
    </w:p>
    <w:p w14:paraId="452E893D" w14:textId="77777777" w:rsidR="004115BE" w:rsidRPr="00AD0C07" w:rsidRDefault="004115BE" w:rsidP="004115BE">
      <w:pPr>
        <w:ind w:left="540"/>
      </w:pPr>
      <w:r w:rsidRPr="00AD0C07">
        <w:t> </w:t>
      </w:r>
    </w:p>
    <w:p w14:paraId="2553B165" w14:textId="77777777" w:rsidR="00464788" w:rsidRDefault="00464788" w:rsidP="004115BE">
      <w:pPr>
        <w:pStyle w:val="Proposal"/>
        <w:tabs>
          <w:tab w:val="clear" w:pos="1619"/>
        </w:tabs>
        <w:spacing w:after="120"/>
        <w:jc w:val="both"/>
        <w:rPr>
          <w:lang w:val="en-US"/>
        </w:rPr>
      </w:pPr>
      <w:r w:rsidRPr="00AD0C07">
        <w:rPr>
          <w:lang w:val="en-US"/>
        </w:rPr>
        <w:t>In both signaling and management</w:t>
      </w:r>
      <w:r>
        <w:rPr>
          <w:lang w:val="en-US"/>
        </w:rPr>
        <w:t>-</w:t>
      </w:r>
      <w:r w:rsidRPr="00AD0C07">
        <w:rPr>
          <w:lang w:val="en-US"/>
        </w:rPr>
        <w:t>based</w:t>
      </w:r>
      <w:r>
        <w:rPr>
          <w:lang w:val="en-US"/>
        </w:rPr>
        <w:t xml:space="preserve"> logged</w:t>
      </w:r>
      <w:r w:rsidRPr="00AD0C07">
        <w:rPr>
          <w:lang w:val="en-US"/>
        </w:rPr>
        <w:t xml:space="preserve"> MDT,</w:t>
      </w:r>
      <w:r>
        <w:rPr>
          <w:lang w:val="en-US"/>
        </w:rPr>
        <w:t xml:space="preserve"> UE logs separate reports for MCG and SCG.</w:t>
      </w:r>
    </w:p>
    <w:p w14:paraId="16C92711" w14:textId="77777777" w:rsidR="004115BE" w:rsidRPr="00AD0C07" w:rsidRDefault="004115BE" w:rsidP="004115BE">
      <w:pPr>
        <w:pStyle w:val="Proposal"/>
        <w:tabs>
          <w:tab w:val="clear" w:pos="1619"/>
        </w:tabs>
        <w:spacing w:after="120"/>
        <w:jc w:val="both"/>
        <w:rPr>
          <w:lang w:val="en-US"/>
        </w:rPr>
      </w:pPr>
      <w:r w:rsidRPr="00AD0C07">
        <w:rPr>
          <w:lang w:val="en-US"/>
        </w:rPr>
        <w:t>In both signaling and management</w:t>
      </w:r>
      <w:r w:rsidR="00464788">
        <w:rPr>
          <w:lang w:val="en-US"/>
        </w:rPr>
        <w:t>-</w:t>
      </w:r>
      <w:r w:rsidRPr="00AD0C07">
        <w:rPr>
          <w:lang w:val="en-US"/>
        </w:rPr>
        <w:t>based</w:t>
      </w:r>
      <w:r w:rsidR="00464788">
        <w:rPr>
          <w:lang w:val="en-US"/>
        </w:rPr>
        <w:t xml:space="preserve"> </w:t>
      </w:r>
      <w:r w:rsidRPr="00AD0C07">
        <w:rPr>
          <w:lang w:val="en-US"/>
        </w:rPr>
        <w:t>MDT,</w:t>
      </w:r>
      <w:r w:rsidR="00464788">
        <w:rPr>
          <w:lang w:val="en-US"/>
        </w:rPr>
        <w:t xml:space="preserve"> </w:t>
      </w:r>
      <w:r w:rsidRPr="00AD0C07">
        <w:rPr>
          <w:lang w:val="en-US"/>
        </w:rPr>
        <w:t xml:space="preserve">MN and SN can independently report the MDT reports to TCE.  </w:t>
      </w:r>
    </w:p>
    <w:p w14:paraId="3DEC7392" w14:textId="77777777" w:rsidR="004115BE" w:rsidRPr="004115BE" w:rsidRDefault="004115BE">
      <w:pPr>
        <w:rPr>
          <w:rFonts w:eastAsiaTheme="minorEastAsia"/>
          <w:lang w:val="en-US" w:eastAsia="zh-CN"/>
        </w:rPr>
      </w:pPr>
    </w:p>
    <w:p w14:paraId="331A6AF3" w14:textId="77777777" w:rsidR="00DA5A53" w:rsidRDefault="00444584">
      <w:pPr>
        <w:pStyle w:val="Heading3"/>
        <w:numPr>
          <w:ilvl w:val="0"/>
          <w:numId w:val="8"/>
        </w:numPr>
      </w:pPr>
      <w:r>
        <w:t>MN SN coordination in DC scenarios</w:t>
      </w:r>
    </w:p>
    <w:p w14:paraId="1785CDFD" w14:textId="77777777" w:rsidR="00DA5A53" w:rsidRDefault="00444584">
      <w:pPr>
        <w:rPr>
          <w:lang w:val="en-US"/>
        </w:rPr>
      </w:pPr>
      <w:r>
        <w:rPr>
          <w:lang w:val="en-US"/>
        </w:rPr>
        <w:t xml:space="preserve">In case of management-based MDT, OAM can directly provide MDT configuration towards SN so MN does not need to forward the MDT configuration towards SN. </w:t>
      </w:r>
    </w:p>
    <w:p w14:paraId="033C10FF" w14:textId="77777777" w:rsidR="00DA5A53" w:rsidRDefault="00444584">
      <w:pPr>
        <w:rPr>
          <w:lang w:val="en-US"/>
        </w:rPr>
      </w:pPr>
      <w:r>
        <w:rPr>
          <w:lang w:val="en-US"/>
        </w:rPr>
        <w:t>Companies are requested to provide input regarding MN SN coordination requirement in case of management-based MDT with SN receiving separate configuration form OAM:</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6912"/>
      </w:tblGrid>
      <w:tr w:rsidR="00DA5A53" w14:paraId="01F98BF1" w14:textId="77777777">
        <w:tc>
          <w:tcPr>
            <w:tcW w:w="2105" w:type="dxa"/>
            <w:shd w:val="clear" w:color="auto" w:fill="auto"/>
          </w:tcPr>
          <w:p w14:paraId="3264AEF3" w14:textId="77777777" w:rsidR="00DA5A53" w:rsidRDefault="00444584">
            <w:pPr>
              <w:spacing w:after="0"/>
              <w:rPr>
                <w:rFonts w:eastAsia="SimSun"/>
                <w:b/>
                <w:sz w:val="22"/>
                <w:lang w:val="en-US" w:eastAsia="zh-CN"/>
              </w:rPr>
            </w:pPr>
            <w:r>
              <w:rPr>
                <w:rFonts w:eastAsia="SimSun" w:hint="eastAsia"/>
                <w:b/>
                <w:sz w:val="22"/>
                <w:lang w:val="en-US" w:eastAsia="zh-CN"/>
              </w:rPr>
              <w:t>Company</w:t>
            </w:r>
          </w:p>
        </w:tc>
        <w:tc>
          <w:tcPr>
            <w:tcW w:w="6912" w:type="dxa"/>
            <w:shd w:val="clear" w:color="auto" w:fill="auto"/>
          </w:tcPr>
          <w:p w14:paraId="5B986F7A" w14:textId="77777777" w:rsidR="00DA5A53" w:rsidRDefault="00444584">
            <w:pPr>
              <w:spacing w:after="0"/>
              <w:rPr>
                <w:rFonts w:eastAsia="SimSun"/>
                <w:b/>
                <w:sz w:val="22"/>
                <w:lang w:val="en-US" w:eastAsia="zh-CN"/>
              </w:rPr>
            </w:pPr>
            <w:r>
              <w:rPr>
                <w:rFonts w:eastAsia="SimSun" w:hint="eastAsia"/>
                <w:b/>
                <w:sz w:val="22"/>
                <w:lang w:val="en-US" w:eastAsia="zh-CN"/>
              </w:rPr>
              <w:t>Comments</w:t>
            </w:r>
          </w:p>
        </w:tc>
      </w:tr>
      <w:tr w:rsidR="00DA5A53" w14:paraId="2AFEE20C" w14:textId="77777777">
        <w:tc>
          <w:tcPr>
            <w:tcW w:w="2105" w:type="dxa"/>
            <w:shd w:val="clear" w:color="auto" w:fill="auto"/>
          </w:tcPr>
          <w:p w14:paraId="5D7A5040" w14:textId="77777777" w:rsidR="00DA5A53" w:rsidRDefault="00444584">
            <w:pPr>
              <w:spacing w:after="0"/>
              <w:rPr>
                <w:rFonts w:eastAsia="SimSun"/>
                <w:sz w:val="22"/>
                <w:lang w:val="en-US" w:eastAsia="zh-CN"/>
              </w:rPr>
            </w:pPr>
            <w:r>
              <w:rPr>
                <w:rFonts w:eastAsia="SimSun"/>
                <w:sz w:val="22"/>
                <w:lang w:val="en-US" w:eastAsia="zh-CN"/>
              </w:rPr>
              <w:t>Ericsson</w:t>
            </w:r>
          </w:p>
        </w:tc>
        <w:tc>
          <w:tcPr>
            <w:tcW w:w="6912" w:type="dxa"/>
            <w:shd w:val="clear" w:color="auto" w:fill="auto"/>
          </w:tcPr>
          <w:p w14:paraId="38658DD4" w14:textId="77777777" w:rsidR="00DA5A53" w:rsidRDefault="00444584">
            <w:pPr>
              <w:spacing w:after="0"/>
              <w:rPr>
                <w:rFonts w:eastAsia="SimSun"/>
                <w:sz w:val="22"/>
                <w:lang w:val="en-US" w:eastAsia="zh-CN"/>
              </w:rPr>
            </w:pPr>
            <w:r>
              <w:rPr>
                <w:rFonts w:eastAsia="SimSun"/>
                <w:sz w:val="22"/>
                <w:lang w:val="en-US" w:eastAsia="zh-CN"/>
              </w:rPr>
              <w:t xml:space="preserve">In this case, SN should be able to provide its MDT configuration directly to the UE without any MN involvement.  </w:t>
            </w:r>
          </w:p>
        </w:tc>
      </w:tr>
      <w:tr w:rsidR="00DA5A53" w14:paraId="33D62674" w14:textId="77777777">
        <w:tc>
          <w:tcPr>
            <w:tcW w:w="2105" w:type="dxa"/>
            <w:shd w:val="clear" w:color="auto" w:fill="auto"/>
          </w:tcPr>
          <w:p w14:paraId="0F32ACA5" w14:textId="77777777" w:rsidR="00DA5A53" w:rsidRDefault="00444584">
            <w:pPr>
              <w:spacing w:after="0"/>
              <w:rPr>
                <w:rFonts w:eastAsia="SimSun"/>
                <w:sz w:val="22"/>
                <w:lang w:val="en-US" w:eastAsia="zh-CN"/>
              </w:rPr>
            </w:pPr>
            <w:r>
              <w:rPr>
                <w:rFonts w:eastAsia="SimSun" w:hint="eastAsia"/>
                <w:sz w:val="22"/>
                <w:lang w:val="en-US" w:eastAsia="zh-CN"/>
              </w:rPr>
              <w:t>CATT</w:t>
            </w:r>
          </w:p>
        </w:tc>
        <w:tc>
          <w:tcPr>
            <w:tcW w:w="6912" w:type="dxa"/>
            <w:shd w:val="clear" w:color="auto" w:fill="auto"/>
          </w:tcPr>
          <w:p w14:paraId="2615F7F5" w14:textId="77777777" w:rsidR="00DA5A53" w:rsidRDefault="00444584">
            <w:pPr>
              <w:spacing w:after="0"/>
              <w:rPr>
                <w:rFonts w:eastAsia="SimSun"/>
                <w:sz w:val="22"/>
                <w:lang w:val="en-US" w:eastAsia="zh-CN"/>
              </w:rPr>
            </w:pPr>
            <w:r>
              <w:rPr>
                <w:rFonts w:eastAsia="SimSun" w:hint="eastAsia"/>
                <w:sz w:val="22"/>
                <w:lang w:val="en-US" w:eastAsia="zh-CN"/>
              </w:rPr>
              <w:t>From OAM to RAN side, maybe it</w:t>
            </w:r>
            <w:r>
              <w:rPr>
                <w:rFonts w:eastAsia="SimSun"/>
                <w:sz w:val="22"/>
                <w:lang w:val="en-US" w:eastAsia="zh-CN"/>
              </w:rPr>
              <w:t>’</w:t>
            </w:r>
            <w:r>
              <w:rPr>
                <w:rFonts w:eastAsia="SimSun" w:hint="eastAsia"/>
                <w:sz w:val="22"/>
                <w:lang w:val="en-US" w:eastAsia="zh-CN"/>
              </w:rPr>
              <w:t xml:space="preserve">s </w:t>
            </w:r>
            <w:r>
              <w:rPr>
                <w:rFonts w:eastAsia="SimSun"/>
                <w:sz w:val="22"/>
                <w:lang w:val="en-US" w:eastAsia="zh-CN"/>
              </w:rPr>
              <w:t>true</w:t>
            </w:r>
            <w:r>
              <w:rPr>
                <w:rFonts w:eastAsia="SimSun" w:hint="eastAsia"/>
                <w:sz w:val="22"/>
                <w:lang w:val="en-US" w:eastAsia="zh-CN"/>
              </w:rPr>
              <w:t xml:space="preserve"> that </w:t>
            </w:r>
            <w:r>
              <w:rPr>
                <w:lang w:val="en-US"/>
              </w:rPr>
              <w:t xml:space="preserve">OAM can directly provide MDT configuration towards SN </w:t>
            </w:r>
            <w:r>
              <w:rPr>
                <w:rFonts w:eastAsia="SimSun" w:hint="eastAsia"/>
                <w:lang w:val="en-US" w:eastAsia="zh-CN"/>
              </w:rPr>
              <w:t>and</w:t>
            </w:r>
            <w:r>
              <w:rPr>
                <w:lang w:val="en-US"/>
              </w:rPr>
              <w:t xml:space="preserve"> MN does not need to forward the MDT configuration towards SN</w:t>
            </w:r>
            <w:r>
              <w:rPr>
                <w:rFonts w:eastAsia="SimSun" w:hint="eastAsia"/>
                <w:lang w:val="en-US" w:eastAsia="zh-CN"/>
              </w:rPr>
              <w:t xml:space="preserve">. But from </w:t>
            </w:r>
            <w:r>
              <w:rPr>
                <w:rFonts w:eastAsia="SimSun" w:hint="eastAsia"/>
                <w:sz w:val="22"/>
                <w:lang w:val="en-US" w:eastAsia="zh-CN"/>
              </w:rPr>
              <w:t>RAN side to UE side</w:t>
            </w:r>
            <w:r>
              <w:rPr>
                <w:rFonts w:eastAsia="SimSun" w:hint="eastAsia"/>
                <w:lang w:val="en-US" w:eastAsia="zh-CN"/>
              </w:rPr>
              <w:t>, we have concerns for L2 measurement, e.g. throughput/delay measurement, for these cases, if MN doesn</w:t>
            </w:r>
            <w:r>
              <w:rPr>
                <w:rFonts w:eastAsia="SimSun"/>
                <w:lang w:val="en-US" w:eastAsia="zh-CN"/>
              </w:rPr>
              <w:t>’</w:t>
            </w:r>
            <w:r>
              <w:rPr>
                <w:rFonts w:eastAsia="SimSun" w:hint="eastAsia"/>
                <w:lang w:val="en-US" w:eastAsia="zh-CN"/>
              </w:rPr>
              <w:t xml:space="preserve">t inform SN to assist MN </w:t>
            </w:r>
            <w:r>
              <w:rPr>
                <w:rFonts w:eastAsia="SimSun"/>
                <w:lang w:val="en-US" w:eastAsia="zh-CN"/>
              </w:rPr>
              <w:t>collect</w:t>
            </w:r>
            <w:r>
              <w:rPr>
                <w:rFonts w:eastAsia="SimSun" w:hint="eastAsia"/>
                <w:lang w:val="en-US" w:eastAsia="zh-CN"/>
              </w:rPr>
              <w:t xml:space="preserve"> SN side data, no </w:t>
            </w:r>
            <w:r>
              <w:rPr>
                <w:rFonts w:eastAsia="SimSun"/>
                <w:lang w:val="en-US" w:eastAsia="zh-CN"/>
              </w:rPr>
              <w:t>feedback</w:t>
            </w:r>
            <w:r>
              <w:rPr>
                <w:rFonts w:eastAsia="SimSun" w:hint="eastAsia"/>
                <w:lang w:val="en-US" w:eastAsia="zh-CN"/>
              </w:rPr>
              <w:t xml:space="preserve"> will be given from SN to MN, which means the data collected by MN only will not reflect the whole requirements for </w:t>
            </w:r>
            <w:r>
              <w:rPr>
                <w:rFonts w:eastAsia="SimSun" w:hint="eastAsia"/>
                <w:sz w:val="22"/>
                <w:lang w:val="en-US" w:eastAsia="zh-CN"/>
              </w:rPr>
              <w:t>split bearer case as the data from SN side is missing.</w:t>
            </w:r>
          </w:p>
        </w:tc>
      </w:tr>
      <w:tr w:rsidR="00DA5A53" w14:paraId="7FEE61A8" w14:textId="77777777">
        <w:tc>
          <w:tcPr>
            <w:tcW w:w="2105" w:type="dxa"/>
            <w:shd w:val="clear" w:color="auto" w:fill="auto"/>
          </w:tcPr>
          <w:p w14:paraId="398E0FAD" w14:textId="77777777" w:rsidR="00DA5A53" w:rsidRDefault="00444584">
            <w:pPr>
              <w:spacing w:after="0"/>
              <w:rPr>
                <w:rFonts w:eastAsia="Malgun Gothic"/>
                <w:sz w:val="22"/>
                <w:lang w:val="en-US" w:eastAsia="ko-KR"/>
              </w:rPr>
            </w:pPr>
            <w:r>
              <w:rPr>
                <w:rFonts w:eastAsia="Malgun Gothic" w:hint="eastAsia"/>
                <w:sz w:val="22"/>
                <w:lang w:val="en-US" w:eastAsia="ko-KR"/>
              </w:rPr>
              <w:t>LG</w:t>
            </w:r>
          </w:p>
        </w:tc>
        <w:tc>
          <w:tcPr>
            <w:tcW w:w="6912" w:type="dxa"/>
            <w:shd w:val="clear" w:color="auto" w:fill="auto"/>
          </w:tcPr>
          <w:p w14:paraId="19FC2A08" w14:textId="77777777" w:rsidR="00DA5A53" w:rsidRDefault="00444584">
            <w:pPr>
              <w:spacing w:after="0"/>
              <w:rPr>
                <w:rFonts w:eastAsia="Malgun Gothic"/>
                <w:sz w:val="22"/>
                <w:lang w:val="en-US" w:eastAsia="ko-KR"/>
              </w:rPr>
            </w:pPr>
            <w:r>
              <w:rPr>
                <w:rFonts w:eastAsia="Malgun Gothic"/>
                <w:sz w:val="22"/>
                <w:lang w:val="en-US" w:eastAsia="ko-KR"/>
              </w:rPr>
              <w:t xml:space="preserve">For logged MDT, along with our preference, we would like to maintain a single MDT configuration and apply the latest MDT configuration. If UE receives logged MDT configuration only from MN, there may be more chance to avoid unintended overriding of MDT configuration, depending on network implementation.  </w:t>
            </w:r>
          </w:p>
          <w:p w14:paraId="79E521A3" w14:textId="77777777" w:rsidR="00DA5A53" w:rsidRDefault="00DA5A53">
            <w:pPr>
              <w:spacing w:after="0"/>
              <w:rPr>
                <w:rFonts w:eastAsia="Malgun Gothic"/>
                <w:sz w:val="22"/>
                <w:lang w:val="en-US" w:eastAsia="ko-KR"/>
              </w:rPr>
            </w:pPr>
          </w:p>
          <w:p w14:paraId="664854E9" w14:textId="77777777" w:rsidR="00DA5A53" w:rsidRDefault="00444584">
            <w:pPr>
              <w:spacing w:after="0"/>
              <w:rPr>
                <w:rFonts w:eastAsia="Malgun Gothic"/>
                <w:sz w:val="22"/>
                <w:lang w:val="en-US" w:eastAsia="ko-KR"/>
              </w:rPr>
            </w:pPr>
            <w:r>
              <w:rPr>
                <w:rFonts w:eastAsia="Malgun Gothic"/>
                <w:sz w:val="22"/>
                <w:lang w:val="en-US" w:eastAsia="ko-KR"/>
              </w:rPr>
              <w:t xml:space="preserve">For immediate MDT, given the existing RRM procedures that are already independent for MN and SN, a direct SN immediate MDT configuration can be supported without non-trivial RAN2 specification efforts.  </w:t>
            </w:r>
          </w:p>
        </w:tc>
      </w:tr>
      <w:tr w:rsidR="00DA5A53" w14:paraId="60D889F7" w14:textId="77777777">
        <w:tc>
          <w:tcPr>
            <w:tcW w:w="2105" w:type="dxa"/>
            <w:shd w:val="clear" w:color="auto" w:fill="auto"/>
          </w:tcPr>
          <w:p w14:paraId="77256343" w14:textId="77777777" w:rsidR="00DA5A53" w:rsidRDefault="00444584">
            <w:pPr>
              <w:spacing w:after="0"/>
              <w:rPr>
                <w:rFonts w:eastAsia="Malgun Gothic"/>
                <w:sz w:val="22"/>
                <w:lang w:val="en-US" w:eastAsia="ko-KR"/>
              </w:rPr>
            </w:pPr>
            <w:r>
              <w:rPr>
                <w:rFonts w:eastAsia="Malgun Gothic" w:hint="eastAsia"/>
                <w:sz w:val="22"/>
                <w:lang w:val="en-US" w:eastAsia="ko-KR"/>
              </w:rPr>
              <w:t>Samsung</w:t>
            </w:r>
          </w:p>
        </w:tc>
        <w:tc>
          <w:tcPr>
            <w:tcW w:w="6912" w:type="dxa"/>
            <w:shd w:val="clear" w:color="auto" w:fill="auto"/>
          </w:tcPr>
          <w:p w14:paraId="705DFDA5" w14:textId="77777777" w:rsidR="00DA5A53" w:rsidRDefault="00444584">
            <w:pPr>
              <w:spacing w:after="0"/>
              <w:rPr>
                <w:rFonts w:eastAsia="SimSun"/>
                <w:sz w:val="22"/>
                <w:lang w:val="en-US" w:eastAsia="zh-CN"/>
              </w:rPr>
            </w:pPr>
            <w:r>
              <w:rPr>
                <w:rFonts w:eastAsia="SimSun"/>
                <w:sz w:val="22"/>
                <w:lang w:val="en-US" w:eastAsia="zh-CN"/>
              </w:rPr>
              <w:t>We don’t think this means there is a need for separate/ direct configuration by SN. For instance, if there is no SRB3, MN still needs to forward it to UE.</w:t>
            </w:r>
          </w:p>
        </w:tc>
      </w:tr>
      <w:tr w:rsidR="00DA5A53" w14:paraId="4C5EB070" w14:textId="77777777">
        <w:tc>
          <w:tcPr>
            <w:tcW w:w="2105" w:type="dxa"/>
            <w:shd w:val="clear" w:color="auto" w:fill="auto"/>
          </w:tcPr>
          <w:p w14:paraId="6E31BFA4" w14:textId="77777777" w:rsidR="00DA5A53" w:rsidRDefault="00444584">
            <w:pPr>
              <w:spacing w:after="0"/>
              <w:rPr>
                <w:rFonts w:eastAsia="SimSun"/>
                <w:sz w:val="22"/>
                <w:lang w:val="en-US" w:eastAsia="zh-CN"/>
              </w:rPr>
            </w:pPr>
            <w:r>
              <w:rPr>
                <w:rFonts w:eastAsia="SimSun" w:hint="eastAsia"/>
                <w:sz w:val="22"/>
                <w:lang w:val="en-US" w:eastAsia="zh-CN"/>
              </w:rPr>
              <w:t>Huawei, HiSilicon</w:t>
            </w:r>
          </w:p>
        </w:tc>
        <w:tc>
          <w:tcPr>
            <w:tcW w:w="6912" w:type="dxa"/>
            <w:shd w:val="clear" w:color="auto" w:fill="auto"/>
          </w:tcPr>
          <w:p w14:paraId="0591DA89" w14:textId="77777777" w:rsidR="00DA5A53" w:rsidRDefault="00444584">
            <w:pPr>
              <w:spacing w:after="0"/>
              <w:rPr>
                <w:rFonts w:eastAsia="SimSun"/>
                <w:sz w:val="22"/>
                <w:lang w:val="en-US" w:eastAsia="zh-CN"/>
              </w:rPr>
            </w:pPr>
            <w:r>
              <w:rPr>
                <w:rFonts w:eastAsia="SimSun" w:hint="eastAsia"/>
                <w:sz w:val="22"/>
                <w:lang w:val="en-US" w:eastAsia="zh-CN"/>
              </w:rPr>
              <w:t>We think there are two options on MN and SN co</w:t>
            </w:r>
            <w:r>
              <w:rPr>
                <w:rFonts w:eastAsia="SimSun"/>
                <w:sz w:val="22"/>
                <w:lang w:val="en-US" w:eastAsia="zh-CN"/>
              </w:rPr>
              <w:t>-</w:t>
            </w:r>
            <w:r>
              <w:rPr>
                <w:rFonts w:eastAsia="SimSun" w:hint="eastAsia"/>
                <w:sz w:val="22"/>
                <w:lang w:val="en-US" w:eastAsia="zh-CN"/>
              </w:rPr>
              <w:t>or</w:t>
            </w:r>
            <w:r>
              <w:rPr>
                <w:rFonts w:eastAsia="SimSun"/>
                <w:sz w:val="22"/>
                <w:lang w:val="en-US" w:eastAsia="zh-CN"/>
              </w:rPr>
              <w:t>dination</w:t>
            </w:r>
            <w:r>
              <w:rPr>
                <w:rFonts w:eastAsia="SimSun" w:hint="eastAsia"/>
                <w:sz w:val="22"/>
                <w:lang w:val="en-US" w:eastAsia="zh-CN"/>
              </w:rPr>
              <w:t xml:space="preserve"> in EN-DC</w:t>
            </w:r>
            <w:r>
              <w:rPr>
                <w:rFonts w:eastAsia="SimSun"/>
                <w:sz w:val="22"/>
                <w:lang w:val="en-US" w:eastAsia="zh-CN"/>
              </w:rPr>
              <w:t>:</w:t>
            </w:r>
          </w:p>
          <w:p w14:paraId="4779793C" w14:textId="77777777" w:rsidR="00DA5A53" w:rsidRDefault="00444584">
            <w:pPr>
              <w:spacing w:after="0"/>
              <w:rPr>
                <w:rFonts w:eastAsia="SimSun"/>
                <w:sz w:val="22"/>
                <w:lang w:val="en-US" w:eastAsia="zh-CN"/>
              </w:rPr>
            </w:pPr>
            <w:r>
              <w:rPr>
                <w:rFonts w:eastAsia="SimSun"/>
                <w:sz w:val="22"/>
                <w:lang w:val="en-US" w:eastAsia="zh-CN"/>
              </w:rPr>
              <w:t>- option 1: initially, OAM will send MDT configurations to SN and MN separately</w:t>
            </w:r>
          </w:p>
          <w:p w14:paraId="1A2CC6DE" w14:textId="77777777" w:rsidR="00DA5A53" w:rsidRDefault="00444584">
            <w:pPr>
              <w:spacing w:after="0"/>
              <w:rPr>
                <w:rFonts w:eastAsia="SimSun"/>
                <w:sz w:val="22"/>
                <w:lang w:val="en-US" w:eastAsia="zh-CN"/>
              </w:rPr>
            </w:pPr>
            <w:r>
              <w:rPr>
                <w:rFonts w:eastAsia="SimSun"/>
                <w:sz w:val="22"/>
                <w:lang w:val="en-US" w:eastAsia="zh-CN"/>
              </w:rPr>
              <w:t>- option 2: initially, OAM only send MDT configurations to MN. When the UE enter EN-DC, MN will send SN related MDT configurations to SN</w:t>
            </w:r>
          </w:p>
          <w:p w14:paraId="42D604D8" w14:textId="77777777" w:rsidR="00DA5A53" w:rsidRDefault="00DA5A53">
            <w:pPr>
              <w:spacing w:after="0"/>
              <w:rPr>
                <w:rFonts w:eastAsia="SimSun"/>
                <w:sz w:val="22"/>
                <w:lang w:val="en-US" w:eastAsia="zh-CN"/>
              </w:rPr>
            </w:pPr>
          </w:p>
          <w:p w14:paraId="2784B646" w14:textId="77777777" w:rsidR="00DA5A53" w:rsidRDefault="00444584">
            <w:pPr>
              <w:spacing w:after="0"/>
              <w:rPr>
                <w:rFonts w:eastAsia="SimSun"/>
                <w:sz w:val="22"/>
                <w:lang w:val="en-US" w:eastAsia="zh-CN"/>
              </w:rPr>
            </w:pPr>
            <w:r>
              <w:rPr>
                <w:rFonts w:eastAsia="SimSun"/>
                <w:sz w:val="22"/>
                <w:lang w:val="en-US" w:eastAsia="zh-CN"/>
              </w:rPr>
              <w:t>It is noted that there are radio related measurements and QoS related measurements.</w:t>
            </w:r>
          </w:p>
          <w:p w14:paraId="2951732C" w14:textId="77777777" w:rsidR="00DA5A53" w:rsidRDefault="00444584">
            <w:pPr>
              <w:spacing w:after="0"/>
              <w:rPr>
                <w:rFonts w:eastAsia="SimSun"/>
                <w:sz w:val="22"/>
                <w:lang w:val="en-US" w:eastAsia="zh-CN"/>
              </w:rPr>
            </w:pPr>
            <w:r>
              <w:rPr>
                <w:rFonts w:eastAsia="SimSun"/>
                <w:sz w:val="22"/>
                <w:lang w:val="en-US" w:eastAsia="zh-CN"/>
              </w:rPr>
              <w:t>For radio related measurements, we prefer to use option 2 for the co-ordination.</w:t>
            </w:r>
          </w:p>
          <w:p w14:paraId="34BC2D5C" w14:textId="77777777" w:rsidR="00DA5A53" w:rsidRDefault="00444584">
            <w:pPr>
              <w:spacing w:after="0"/>
              <w:rPr>
                <w:rFonts w:eastAsia="SimSun"/>
                <w:sz w:val="22"/>
                <w:lang w:val="en-US" w:eastAsia="zh-CN"/>
              </w:rPr>
            </w:pPr>
            <w:r>
              <w:rPr>
                <w:rFonts w:eastAsia="SimSun"/>
                <w:sz w:val="22"/>
                <w:lang w:val="en-US" w:eastAsia="zh-CN"/>
              </w:rPr>
              <w:lastRenderedPageBreak/>
              <w:t>For QoS related measurements, we have more comments on MN and SN co-ordination.</w:t>
            </w:r>
          </w:p>
          <w:p w14:paraId="3224FC1D" w14:textId="77777777" w:rsidR="00DA5A53" w:rsidRDefault="00DA5A53">
            <w:pPr>
              <w:spacing w:after="0"/>
              <w:rPr>
                <w:rFonts w:eastAsia="SimSun"/>
                <w:sz w:val="22"/>
                <w:lang w:val="en-US" w:eastAsia="zh-CN"/>
              </w:rPr>
            </w:pPr>
          </w:p>
          <w:p w14:paraId="4FE8A845" w14:textId="77777777" w:rsidR="00DA5A53" w:rsidRDefault="00444584">
            <w:pPr>
              <w:spacing w:after="0"/>
              <w:rPr>
                <w:rFonts w:eastAsia="SimSun"/>
                <w:sz w:val="22"/>
                <w:lang w:val="en-US" w:eastAsia="zh-CN"/>
              </w:rPr>
            </w:pPr>
            <w:r>
              <w:rPr>
                <w:rFonts w:eastAsia="SimSun" w:hint="eastAsia"/>
                <w:sz w:val="22"/>
                <w:lang w:val="en-US" w:eastAsia="zh-CN"/>
              </w:rPr>
              <w:t>Currently, RAN2 has agreed to introduce M5 for immediate MDT, i.e.</w:t>
            </w:r>
          </w:p>
          <w:p w14:paraId="2B8C40B3" w14:textId="77777777" w:rsidR="00DA5A53" w:rsidRPr="00F44048" w:rsidRDefault="00444584">
            <w:pPr>
              <w:spacing w:after="0"/>
              <w:rPr>
                <w:rFonts w:eastAsia="SimSun"/>
                <w:sz w:val="22"/>
                <w:lang w:eastAsia="zh-CN"/>
              </w:rPr>
            </w:pPr>
            <w:r>
              <w:rPr>
                <w:rFonts w:ascii="MS Mincho" w:eastAsia="SimSun" w:hAnsi="MS Mincho" w:cs="MS Mincho"/>
                <w:sz w:val="22"/>
                <w:lang w:eastAsia="zh-CN"/>
              </w:rPr>
              <w:t>⁻</w:t>
            </w:r>
            <w:r>
              <w:rPr>
                <w:rFonts w:eastAsia="SimSun"/>
                <w:sz w:val="22"/>
                <w:lang w:eastAsia="zh-CN"/>
              </w:rPr>
              <w:tab/>
              <w:t>M5 : Scheduled IP Throughput for MDT measurement separately for DL and UL</w:t>
            </w:r>
          </w:p>
          <w:p w14:paraId="3E9AE081" w14:textId="77777777" w:rsidR="00DA5A53" w:rsidRDefault="00DA5A53">
            <w:pPr>
              <w:spacing w:after="0"/>
              <w:rPr>
                <w:rFonts w:eastAsia="SimSun"/>
                <w:sz w:val="22"/>
                <w:lang w:val="en-US" w:eastAsia="zh-CN"/>
              </w:rPr>
            </w:pPr>
          </w:p>
          <w:p w14:paraId="56A387A8" w14:textId="77777777" w:rsidR="00DA5A53" w:rsidRDefault="00444584">
            <w:pPr>
              <w:spacing w:after="0"/>
              <w:rPr>
                <w:rFonts w:eastAsia="SimSun"/>
                <w:sz w:val="22"/>
                <w:lang w:val="en-US" w:eastAsia="zh-CN"/>
              </w:rPr>
            </w:pPr>
            <w:r>
              <w:rPr>
                <w:rFonts w:eastAsia="SimSun" w:hint="eastAsia"/>
                <w:sz w:val="22"/>
                <w:lang w:val="en-US" w:eastAsia="zh-CN"/>
              </w:rPr>
              <w:t xml:space="preserve">If OAM triggers management based MDT for throughput measurements, the OAM can </w:t>
            </w:r>
            <w:r>
              <w:rPr>
                <w:rFonts w:eastAsia="SimSun"/>
                <w:sz w:val="22"/>
                <w:lang w:val="en-US" w:eastAsia="zh-CN"/>
              </w:rPr>
              <w:t>indicate</w:t>
            </w:r>
            <w:r>
              <w:rPr>
                <w:rFonts w:eastAsia="SimSun" w:hint="eastAsia"/>
                <w:sz w:val="22"/>
                <w:lang w:val="en-US" w:eastAsia="zh-CN"/>
              </w:rPr>
              <w:t xml:space="preserve"> it to MN. </w:t>
            </w:r>
            <w:r>
              <w:rPr>
                <w:rFonts w:eastAsia="SimSun"/>
                <w:sz w:val="22"/>
                <w:lang w:val="en-US" w:eastAsia="zh-CN"/>
              </w:rPr>
              <w:t>MN will choose a UE to do the measurements, and then MN can co-ordinate with SN on collecting the throughput measurements from SN. For example, MN has MN-terminated MCG bearer (DRB#1) and SN has SN-terminated SCG bearer (DRB#2), and then MN collects throughput of DRB#1 and SN collects throughput of DRB#2.</w:t>
            </w:r>
          </w:p>
          <w:p w14:paraId="5A982D38" w14:textId="77777777" w:rsidR="00DA5A53" w:rsidRDefault="00444584">
            <w:pPr>
              <w:spacing w:after="0"/>
              <w:rPr>
                <w:rFonts w:eastAsia="SimSun"/>
                <w:sz w:val="22"/>
                <w:lang w:val="en-US" w:eastAsia="zh-CN"/>
              </w:rPr>
            </w:pPr>
            <w:r>
              <w:rPr>
                <w:rFonts w:eastAsia="SimSun"/>
                <w:sz w:val="22"/>
                <w:lang w:val="en-US" w:eastAsia="zh-CN"/>
              </w:rPr>
              <w:t>Finally, MN will combine both throughputs and send it to OAM.</w:t>
            </w:r>
          </w:p>
          <w:p w14:paraId="1B0B9A7B" w14:textId="77777777" w:rsidR="00DA5A53" w:rsidRDefault="00DA5A53">
            <w:pPr>
              <w:spacing w:after="0"/>
              <w:rPr>
                <w:rFonts w:eastAsia="SimSun"/>
                <w:sz w:val="22"/>
                <w:lang w:val="en-US" w:eastAsia="zh-CN"/>
              </w:rPr>
            </w:pPr>
          </w:p>
          <w:p w14:paraId="2732320F" w14:textId="77777777" w:rsidR="00DA5A53" w:rsidRDefault="00444584">
            <w:pPr>
              <w:spacing w:after="0"/>
              <w:rPr>
                <w:rFonts w:eastAsia="SimSun"/>
                <w:sz w:val="22"/>
                <w:lang w:val="en-US" w:eastAsia="zh-CN"/>
              </w:rPr>
            </w:pPr>
            <w:r>
              <w:rPr>
                <w:rFonts w:eastAsia="SimSun"/>
                <w:sz w:val="22"/>
                <w:lang w:val="en-US" w:eastAsia="zh-CN"/>
              </w:rPr>
              <w:t>In this case, we think that option 2 is a better choice to collect QoS related measurements.</w:t>
            </w:r>
          </w:p>
          <w:p w14:paraId="4BB726F7" w14:textId="77777777" w:rsidR="00DA5A53" w:rsidRDefault="00DA5A53">
            <w:pPr>
              <w:spacing w:after="0"/>
              <w:rPr>
                <w:rFonts w:eastAsia="SimSun"/>
                <w:sz w:val="22"/>
                <w:lang w:val="en-US" w:eastAsia="zh-CN"/>
              </w:rPr>
            </w:pPr>
          </w:p>
        </w:tc>
      </w:tr>
      <w:tr w:rsidR="00DA5A53" w14:paraId="2ABCCDE1" w14:textId="77777777">
        <w:tc>
          <w:tcPr>
            <w:tcW w:w="2105" w:type="dxa"/>
            <w:shd w:val="clear" w:color="auto" w:fill="auto"/>
          </w:tcPr>
          <w:p w14:paraId="67A3A94D" w14:textId="77777777" w:rsidR="00DA5A53" w:rsidRDefault="00444584">
            <w:pPr>
              <w:spacing w:after="0"/>
              <w:rPr>
                <w:rFonts w:eastAsia="SimSun"/>
                <w:sz w:val="22"/>
                <w:lang w:val="en-US" w:eastAsia="zh-CN"/>
              </w:rPr>
            </w:pPr>
            <w:r>
              <w:rPr>
                <w:rFonts w:eastAsia="SimSun" w:hint="eastAsia"/>
                <w:sz w:val="22"/>
                <w:lang w:val="en-US" w:eastAsia="zh-CN"/>
              </w:rPr>
              <w:lastRenderedPageBreak/>
              <w:t>ZTE</w:t>
            </w:r>
          </w:p>
        </w:tc>
        <w:tc>
          <w:tcPr>
            <w:tcW w:w="6912" w:type="dxa"/>
            <w:shd w:val="clear" w:color="auto" w:fill="auto"/>
          </w:tcPr>
          <w:p w14:paraId="0CA2EF67" w14:textId="77777777" w:rsidR="00DA5A53" w:rsidRDefault="00444584">
            <w:pPr>
              <w:spacing w:after="0"/>
              <w:rPr>
                <w:rFonts w:eastAsia="SimSun"/>
                <w:sz w:val="22"/>
                <w:lang w:val="en-US" w:eastAsia="zh-CN"/>
              </w:rPr>
            </w:pPr>
            <w:r>
              <w:rPr>
                <w:rFonts w:eastAsia="SimSun" w:hint="eastAsia"/>
                <w:sz w:val="22"/>
                <w:lang w:val="en-US" w:eastAsia="zh-CN"/>
              </w:rPr>
              <w:t xml:space="preserve">For management based MDT, the configuration is sent from OAM, therefore SN can provide the MDT configuration  independently without involving MN. </w:t>
            </w:r>
          </w:p>
          <w:p w14:paraId="61C702A1" w14:textId="77777777" w:rsidR="00DA5A53" w:rsidRDefault="00444584">
            <w:pPr>
              <w:spacing w:after="0"/>
              <w:rPr>
                <w:rFonts w:eastAsia="SimSun"/>
                <w:sz w:val="22"/>
                <w:lang w:val="en-US" w:eastAsia="zh-CN"/>
              </w:rPr>
            </w:pPr>
            <w:r>
              <w:rPr>
                <w:rFonts w:eastAsia="SimSun" w:hint="eastAsia"/>
                <w:sz w:val="22"/>
                <w:lang w:val="en-US" w:eastAsia="zh-CN"/>
              </w:rPr>
              <w:t>In case SRB3 is missing, the SN configuration can be forwarded to MN through container and transmitted to UE. MN is not required to decode the MDT configuration of SN. The MDT configuration is still independent between SN and MN.  It is up to OAM to coordinate and avoid overlapping in configuration.</w:t>
            </w:r>
          </w:p>
        </w:tc>
      </w:tr>
      <w:tr w:rsidR="00B7225C" w14:paraId="0DB79FCF" w14:textId="77777777">
        <w:tc>
          <w:tcPr>
            <w:tcW w:w="2105" w:type="dxa"/>
            <w:shd w:val="clear" w:color="auto" w:fill="auto"/>
          </w:tcPr>
          <w:p w14:paraId="28330017" w14:textId="77777777" w:rsidR="00B7225C" w:rsidRDefault="00B7225C" w:rsidP="00B7225C">
            <w:pPr>
              <w:spacing w:after="0"/>
              <w:rPr>
                <w:rFonts w:eastAsia="SimSun"/>
                <w:sz w:val="22"/>
                <w:lang w:val="en-US" w:eastAsia="zh-CN"/>
              </w:rPr>
            </w:pPr>
            <w:r>
              <w:rPr>
                <w:rFonts w:eastAsia="SimSun"/>
                <w:sz w:val="22"/>
                <w:lang w:val="en-US" w:eastAsia="zh-CN"/>
              </w:rPr>
              <w:t>QUALCOMM</w:t>
            </w:r>
          </w:p>
        </w:tc>
        <w:tc>
          <w:tcPr>
            <w:tcW w:w="6912" w:type="dxa"/>
            <w:shd w:val="clear" w:color="auto" w:fill="auto"/>
          </w:tcPr>
          <w:p w14:paraId="4797338B" w14:textId="77777777" w:rsidR="00B7225C" w:rsidRDefault="00B7225C" w:rsidP="00B7225C">
            <w:pPr>
              <w:spacing w:after="0"/>
              <w:rPr>
                <w:rFonts w:eastAsia="SimSun"/>
                <w:sz w:val="22"/>
                <w:lang w:val="en-US" w:eastAsia="zh-CN"/>
              </w:rPr>
            </w:pPr>
            <w:r>
              <w:rPr>
                <w:rFonts w:eastAsia="SimSun"/>
                <w:sz w:val="22"/>
                <w:lang w:val="en-US" w:eastAsia="zh-CN"/>
              </w:rPr>
              <w:t>We are sure whether the question is applicable to logged MDT or immediate MDT or both.</w:t>
            </w:r>
          </w:p>
          <w:p w14:paraId="0EA13663" w14:textId="77777777" w:rsidR="00B7225C" w:rsidRPr="00F06108" w:rsidRDefault="00B7225C" w:rsidP="00B7225C">
            <w:pPr>
              <w:spacing w:after="0"/>
              <w:rPr>
                <w:rFonts w:eastAsia="SimSun"/>
                <w:sz w:val="22"/>
                <w:lang w:eastAsia="zh-CN"/>
              </w:rPr>
            </w:pPr>
            <w:r>
              <w:rPr>
                <w:rFonts w:eastAsia="SimSun"/>
                <w:sz w:val="22"/>
                <w:lang w:val="en-US" w:eastAsia="zh-CN"/>
              </w:rPr>
              <w:t>We think the same comment for “2.MDT configuration in DC scenarios”</w:t>
            </w:r>
          </w:p>
          <w:p w14:paraId="59B0341A" w14:textId="77777777" w:rsidR="00B7225C" w:rsidRDefault="00B7225C" w:rsidP="00B7225C">
            <w:pPr>
              <w:spacing w:after="0"/>
              <w:rPr>
                <w:rFonts w:eastAsia="SimSun"/>
                <w:sz w:val="22"/>
                <w:lang w:val="en-US" w:eastAsia="zh-CN"/>
              </w:rPr>
            </w:pPr>
            <w:r>
              <w:rPr>
                <w:rFonts w:eastAsia="SimSun"/>
                <w:sz w:val="22"/>
                <w:lang w:val="en-US" w:eastAsia="zh-CN"/>
              </w:rPr>
              <w:t>Signaling based MDT and management based MDT can use the same framework and procedures for DC cases:</w:t>
            </w:r>
          </w:p>
          <w:p w14:paraId="57CBB5DE" w14:textId="77777777" w:rsidR="00B7225C" w:rsidRDefault="00B7225C" w:rsidP="00B7225C">
            <w:pPr>
              <w:pStyle w:val="ListParagraph"/>
              <w:numPr>
                <w:ilvl w:val="0"/>
                <w:numId w:val="12"/>
              </w:numPr>
              <w:spacing w:line="240" w:lineRule="auto"/>
              <w:rPr>
                <w:rFonts w:eastAsia="SimSun"/>
                <w:lang w:val="en-US"/>
              </w:rPr>
            </w:pPr>
            <w:r>
              <w:rPr>
                <w:rFonts w:eastAsia="SimSun"/>
                <w:lang w:val="en-US"/>
              </w:rPr>
              <w:t>Immediate/logged MDT configuration are provided by core network(signaling based MDT) or OAM(for management based MDT) for both MN and SN</w:t>
            </w:r>
          </w:p>
          <w:p w14:paraId="3D0CD91E" w14:textId="77777777" w:rsidR="00B7225C" w:rsidRDefault="00B7225C" w:rsidP="00B7225C">
            <w:pPr>
              <w:pStyle w:val="ListParagraph"/>
              <w:numPr>
                <w:ilvl w:val="0"/>
                <w:numId w:val="12"/>
              </w:numPr>
              <w:spacing w:line="240" w:lineRule="auto"/>
              <w:rPr>
                <w:rFonts w:eastAsia="SimSun"/>
                <w:lang w:val="en-US"/>
              </w:rPr>
            </w:pPr>
            <w:r>
              <w:rPr>
                <w:rFonts w:eastAsia="SimSun"/>
                <w:lang w:val="en-US"/>
              </w:rPr>
              <w:t>MN is responsible to check the MDT configuration criteria and performs UE selection if needed(e.g. to make sure there is only a single logged MDT configuration configured to a certain UE for management based logged MDT)</w:t>
            </w:r>
          </w:p>
          <w:p w14:paraId="30F23B13" w14:textId="77777777" w:rsidR="00B7225C" w:rsidRDefault="00B7225C" w:rsidP="00B7225C">
            <w:pPr>
              <w:pStyle w:val="ListParagraph"/>
              <w:numPr>
                <w:ilvl w:val="0"/>
                <w:numId w:val="12"/>
              </w:numPr>
              <w:spacing w:line="240" w:lineRule="auto"/>
              <w:rPr>
                <w:rFonts w:eastAsia="SimSun"/>
                <w:lang w:val="en-US"/>
              </w:rPr>
            </w:pPr>
            <w:r>
              <w:rPr>
                <w:rFonts w:eastAsia="SimSun"/>
                <w:lang w:val="en-US"/>
              </w:rPr>
              <w:t>MN and SN coordination may be required for some immediate MDT configuration ( e.g QoS measurement)</w:t>
            </w:r>
          </w:p>
          <w:p w14:paraId="57D12650" w14:textId="77777777" w:rsidR="00B7225C" w:rsidRDefault="00B7225C" w:rsidP="00B7225C">
            <w:pPr>
              <w:spacing w:after="0"/>
              <w:rPr>
                <w:rFonts w:eastAsia="SimSun"/>
                <w:sz w:val="22"/>
                <w:lang w:val="en-US" w:eastAsia="zh-CN"/>
              </w:rPr>
            </w:pPr>
            <w:r>
              <w:rPr>
                <w:rFonts w:eastAsia="SimSun"/>
                <w:lang w:val="en-US"/>
              </w:rPr>
              <w:t>The MDT configuration to UE can come from MN, it can also come from SN</w:t>
            </w:r>
          </w:p>
        </w:tc>
      </w:tr>
      <w:tr w:rsidR="004F570E" w14:paraId="71B79E52" w14:textId="77777777">
        <w:tc>
          <w:tcPr>
            <w:tcW w:w="2105" w:type="dxa"/>
            <w:shd w:val="clear" w:color="auto" w:fill="auto"/>
          </w:tcPr>
          <w:p w14:paraId="587A8C62" w14:textId="77777777" w:rsidR="004F570E" w:rsidRDefault="004F570E" w:rsidP="00B7225C">
            <w:pPr>
              <w:spacing w:after="0"/>
              <w:rPr>
                <w:rFonts w:eastAsia="SimSun"/>
                <w:sz w:val="22"/>
                <w:lang w:val="en-US" w:eastAsia="zh-CN"/>
              </w:rPr>
            </w:pPr>
            <w:r>
              <w:rPr>
                <w:rFonts w:eastAsia="SimSun"/>
                <w:sz w:val="22"/>
                <w:lang w:val="en-US" w:eastAsia="zh-CN"/>
              </w:rPr>
              <w:t>Kyocera</w:t>
            </w:r>
          </w:p>
        </w:tc>
        <w:tc>
          <w:tcPr>
            <w:tcW w:w="6912" w:type="dxa"/>
            <w:shd w:val="clear" w:color="auto" w:fill="auto"/>
          </w:tcPr>
          <w:p w14:paraId="706870AD" w14:textId="77777777" w:rsidR="004F570E" w:rsidRDefault="00071390" w:rsidP="00222648">
            <w:pPr>
              <w:spacing w:after="0"/>
              <w:rPr>
                <w:rFonts w:eastAsia="SimSun"/>
                <w:sz w:val="22"/>
                <w:lang w:val="en-US" w:eastAsia="zh-CN"/>
              </w:rPr>
            </w:pPr>
            <w:r>
              <w:rPr>
                <w:rFonts w:eastAsia="SimSun"/>
                <w:sz w:val="22"/>
                <w:lang w:val="en-US" w:eastAsia="zh-CN"/>
              </w:rPr>
              <w:t>It will depend on whether SRB3 is available.  If it is, and OAM can provide the MDT configuration directly to the SN then no MN involvement is needed.</w:t>
            </w:r>
            <w:r w:rsidR="00222648">
              <w:rPr>
                <w:rFonts w:eastAsia="SimSun"/>
                <w:sz w:val="22"/>
                <w:lang w:val="en-US" w:eastAsia="zh-CN"/>
              </w:rPr>
              <w:t xml:space="preserve">  With management based MDT, the NW can choose to configure MDT to UEs with the least impact on MN/SN coordination.</w:t>
            </w:r>
          </w:p>
        </w:tc>
      </w:tr>
      <w:tr w:rsidR="00F9436C" w14:paraId="4740A82C" w14:textId="77777777">
        <w:tc>
          <w:tcPr>
            <w:tcW w:w="2105" w:type="dxa"/>
            <w:shd w:val="clear" w:color="auto" w:fill="auto"/>
          </w:tcPr>
          <w:p w14:paraId="2C41AB33" w14:textId="77777777" w:rsidR="00F9436C" w:rsidRDefault="007F3D5A" w:rsidP="00B7225C">
            <w:pPr>
              <w:spacing w:after="0"/>
              <w:rPr>
                <w:rFonts w:eastAsia="SimSun"/>
                <w:sz w:val="22"/>
                <w:lang w:val="en-US" w:eastAsia="zh-CN"/>
              </w:rPr>
            </w:pPr>
            <w:r>
              <w:rPr>
                <w:rFonts w:eastAsia="SimSun" w:hint="eastAsia"/>
                <w:sz w:val="22"/>
                <w:lang w:val="en-US" w:eastAsia="zh-CN"/>
              </w:rPr>
              <w:t>Spreadtrum</w:t>
            </w:r>
          </w:p>
        </w:tc>
        <w:tc>
          <w:tcPr>
            <w:tcW w:w="6912" w:type="dxa"/>
            <w:shd w:val="clear" w:color="auto" w:fill="auto"/>
          </w:tcPr>
          <w:p w14:paraId="6E517D4B" w14:textId="77777777" w:rsidR="00F9436C" w:rsidRPr="00F9436C" w:rsidRDefault="00F9436C" w:rsidP="00222648">
            <w:pPr>
              <w:spacing w:after="0"/>
              <w:rPr>
                <w:rFonts w:eastAsia="SimSun"/>
                <w:sz w:val="22"/>
                <w:lang w:val="en-US" w:eastAsia="zh-CN"/>
              </w:rPr>
            </w:pPr>
            <w:r>
              <w:rPr>
                <w:rFonts w:eastAsia="SimSun" w:hint="eastAsia"/>
                <w:sz w:val="22"/>
                <w:lang w:val="en-US" w:eastAsia="zh-CN"/>
              </w:rPr>
              <w:t>For management based MDT</w:t>
            </w:r>
            <w:r>
              <w:rPr>
                <w:rFonts w:eastAsia="SimSun"/>
                <w:sz w:val="22"/>
                <w:lang w:val="en-US" w:eastAsia="zh-CN"/>
              </w:rPr>
              <w:t>, the OAM can send the MDT configuration directly to the SN. Therefore, if the SRB3 is available, SN can send the MDT configuration to UE directly, otherwise, the MDT configuration should b</w:t>
            </w:r>
            <w:r w:rsidR="00164E53">
              <w:rPr>
                <w:rFonts w:eastAsia="SimSun"/>
                <w:sz w:val="22"/>
                <w:lang w:val="en-US" w:eastAsia="zh-CN"/>
              </w:rPr>
              <w:t xml:space="preserve">e forwarded to MN first </w:t>
            </w:r>
            <w:r>
              <w:rPr>
                <w:rFonts w:eastAsia="SimSun"/>
                <w:sz w:val="22"/>
                <w:lang w:val="en-US" w:eastAsia="zh-CN"/>
              </w:rPr>
              <w:t>and the</w:t>
            </w:r>
            <w:r w:rsidR="00164E53">
              <w:rPr>
                <w:rFonts w:eastAsia="SimSun"/>
                <w:sz w:val="22"/>
                <w:lang w:val="en-US" w:eastAsia="zh-CN"/>
              </w:rPr>
              <w:t>n</w:t>
            </w:r>
            <w:r>
              <w:rPr>
                <w:rFonts w:eastAsia="SimSun"/>
                <w:sz w:val="22"/>
                <w:lang w:val="en-US" w:eastAsia="zh-CN"/>
              </w:rPr>
              <w:t xml:space="preserve"> to UE.</w:t>
            </w:r>
          </w:p>
        </w:tc>
      </w:tr>
      <w:tr w:rsidR="00ED28B7" w14:paraId="79AB5C4A" w14:textId="77777777">
        <w:tc>
          <w:tcPr>
            <w:tcW w:w="2105" w:type="dxa"/>
            <w:shd w:val="clear" w:color="auto" w:fill="auto"/>
          </w:tcPr>
          <w:p w14:paraId="168078A1" w14:textId="77777777" w:rsidR="00ED28B7" w:rsidRPr="00B45AE4" w:rsidRDefault="007A2602" w:rsidP="00B7225C">
            <w:pPr>
              <w:spacing w:after="0"/>
              <w:rPr>
                <w:rFonts w:eastAsia="Yu Mincho"/>
                <w:sz w:val="22"/>
                <w:lang w:val="en-US" w:eastAsia="ja-JP"/>
              </w:rPr>
            </w:pPr>
            <w:r>
              <w:rPr>
                <w:rFonts w:eastAsia="Yu Mincho"/>
                <w:sz w:val="22"/>
                <w:lang w:val="en-US" w:eastAsia="ja-JP"/>
              </w:rPr>
              <w:lastRenderedPageBreak/>
              <w:t>D</w:t>
            </w:r>
            <w:r>
              <w:rPr>
                <w:rFonts w:eastAsia="Yu Mincho" w:hint="eastAsia"/>
                <w:sz w:val="22"/>
                <w:lang w:val="en-US" w:eastAsia="ja-JP"/>
              </w:rPr>
              <w:t>ocomo</w:t>
            </w:r>
          </w:p>
        </w:tc>
        <w:tc>
          <w:tcPr>
            <w:tcW w:w="6912" w:type="dxa"/>
            <w:shd w:val="clear" w:color="auto" w:fill="auto"/>
          </w:tcPr>
          <w:p w14:paraId="59A06764" w14:textId="77777777" w:rsidR="00ED28B7" w:rsidRPr="00B45AE4" w:rsidRDefault="00BE2BAF" w:rsidP="00B45AE4">
            <w:pPr>
              <w:spacing w:after="0"/>
              <w:rPr>
                <w:rFonts w:eastAsia="Yu Mincho"/>
                <w:sz w:val="22"/>
                <w:lang w:val="en-US" w:eastAsia="ja-JP"/>
              </w:rPr>
            </w:pPr>
            <w:r>
              <w:rPr>
                <w:rFonts w:eastAsia="Yu Mincho" w:hint="eastAsia"/>
                <w:sz w:val="22"/>
                <w:lang w:val="en-US" w:eastAsia="ja-JP"/>
              </w:rPr>
              <w:t xml:space="preserve">In case of management based MDT, if SRB3 exists, OAM can directly provide MDT configuration to UE via SRB3. </w:t>
            </w:r>
          </w:p>
        </w:tc>
      </w:tr>
      <w:tr w:rsidR="00C42F60" w14:paraId="65C982D7" w14:textId="77777777">
        <w:tc>
          <w:tcPr>
            <w:tcW w:w="2105" w:type="dxa"/>
            <w:shd w:val="clear" w:color="auto" w:fill="auto"/>
          </w:tcPr>
          <w:p w14:paraId="3E00717A" w14:textId="77777777" w:rsidR="00C42F60" w:rsidRDefault="00C42F60" w:rsidP="00B7225C">
            <w:pPr>
              <w:spacing w:after="0"/>
              <w:rPr>
                <w:rFonts w:eastAsia="Yu Mincho"/>
                <w:sz w:val="22"/>
                <w:lang w:val="en-US" w:eastAsia="ja-JP"/>
              </w:rPr>
            </w:pPr>
            <w:r>
              <w:rPr>
                <w:rFonts w:eastAsia="Yu Mincho"/>
                <w:sz w:val="22"/>
                <w:lang w:val="en-US" w:eastAsia="ja-JP"/>
              </w:rPr>
              <w:t>Nokia</w:t>
            </w:r>
          </w:p>
        </w:tc>
        <w:tc>
          <w:tcPr>
            <w:tcW w:w="6912" w:type="dxa"/>
            <w:shd w:val="clear" w:color="auto" w:fill="auto"/>
          </w:tcPr>
          <w:p w14:paraId="320E330F" w14:textId="77777777" w:rsidR="00C42F60" w:rsidRDefault="00C42F60" w:rsidP="00B45AE4">
            <w:pPr>
              <w:spacing w:after="0"/>
              <w:rPr>
                <w:rFonts w:eastAsia="Yu Mincho"/>
                <w:sz w:val="22"/>
                <w:lang w:val="en-US" w:eastAsia="ja-JP"/>
              </w:rPr>
            </w:pPr>
            <w:r>
              <w:rPr>
                <w:rFonts w:eastAsia="Yu Mincho"/>
                <w:sz w:val="22"/>
                <w:lang w:val="en-US" w:eastAsia="ja-JP"/>
              </w:rPr>
              <w:t>For Management based MDT configuration in SN, no MN involvement is needed.</w:t>
            </w:r>
            <w:r w:rsidR="0011694C">
              <w:rPr>
                <w:rFonts w:eastAsia="Yu Mincho"/>
                <w:sz w:val="22"/>
                <w:lang w:val="en-US" w:eastAsia="ja-JP"/>
              </w:rPr>
              <w:t xml:space="preserve"> There are likely no conflicts</w:t>
            </w:r>
          </w:p>
        </w:tc>
      </w:tr>
    </w:tbl>
    <w:p w14:paraId="7EAD5B60" w14:textId="77777777" w:rsidR="00DA5A53" w:rsidRDefault="00DA5A53"/>
    <w:p w14:paraId="5B9779F2" w14:textId="77777777" w:rsidR="00416E16" w:rsidRPr="00F44048" w:rsidRDefault="00416E16" w:rsidP="00416E16">
      <w:pPr>
        <w:rPr>
          <w:b/>
          <w:bCs/>
          <w:sz w:val="22"/>
          <w:szCs w:val="22"/>
          <w:lang w:eastAsia="ko-KR"/>
        </w:rPr>
      </w:pPr>
      <w:r w:rsidRPr="00F44048">
        <w:rPr>
          <w:b/>
          <w:bCs/>
          <w:sz w:val="22"/>
          <w:szCs w:val="22"/>
          <w:lang w:eastAsia="ko-KR"/>
        </w:rPr>
        <w:t>Summary of Companies Input:</w:t>
      </w:r>
    </w:p>
    <w:p w14:paraId="5D2E0D5B" w14:textId="77777777" w:rsidR="00416E16" w:rsidRDefault="00416E16" w:rsidP="00416E16">
      <w:pPr>
        <w:rPr>
          <w:lang w:eastAsia="ko-KR"/>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092"/>
        <w:gridCol w:w="4126"/>
      </w:tblGrid>
      <w:tr w:rsidR="00416E16" w:rsidRPr="00416E16" w14:paraId="3A56D2C5" w14:textId="77777777" w:rsidTr="007662CA">
        <w:tc>
          <w:tcPr>
            <w:tcW w:w="4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35119" w14:textId="77777777" w:rsidR="00416E16" w:rsidRPr="0001629D" w:rsidRDefault="00416E16" w:rsidP="007662CA">
            <w:pPr>
              <w:rPr>
                <w:lang w:val="en-US"/>
              </w:rPr>
            </w:pPr>
            <w:r w:rsidRPr="0001629D">
              <w:rPr>
                <w:b/>
                <w:bCs/>
                <w:lang w:val="en-US"/>
              </w:rPr>
              <w:t>OAM providing config directly to MN and SN:</w:t>
            </w:r>
          </w:p>
        </w:tc>
        <w:tc>
          <w:tcPr>
            <w:tcW w:w="4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0AFB48" w14:textId="77777777" w:rsidR="00416E16" w:rsidRPr="00416E16" w:rsidRDefault="00416E16" w:rsidP="007662CA">
            <w:pPr>
              <w:rPr>
                <w:lang w:val="sv-SE"/>
              </w:rPr>
            </w:pPr>
            <w:r w:rsidRPr="00C57A97">
              <w:rPr>
                <w:b/>
                <w:bCs/>
                <w:lang w:val="en-US"/>
              </w:rPr>
              <w:t xml:space="preserve"> </w:t>
            </w:r>
            <w:r w:rsidRPr="00416E16">
              <w:rPr>
                <w:b/>
                <w:bCs/>
                <w:lang w:val="sv-SE"/>
              </w:rPr>
              <w:t>Ericsson, ZTE, Kyocera, Spreadtrum, D</w:t>
            </w:r>
            <w:r>
              <w:rPr>
                <w:b/>
                <w:bCs/>
                <w:lang w:val="sv-SE"/>
              </w:rPr>
              <w:t>ocomo, Nokia</w:t>
            </w:r>
          </w:p>
        </w:tc>
      </w:tr>
      <w:tr w:rsidR="00416E16" w:rsidRPr="007662CA" w14:paraId="20FEA1F9" w14:textId="77777777" w:rsidTr="007662CA">
        <w:tc>
          <w:tcPr>
            <w:tcW w:w="4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E0B2B3" w14:textId="77777777" w:rsidR="00416E16" w:rsidRPr="0001629D" w:rsidRDefault="00416E16" w:rsidP="007662CA">
            <w:pPr>
              <w:rPr>
                <w:b/>
                <w:bCs/>
                <w:lang w:val="en-US"/>
              </w:rPr>
            </w:pPr>
            <w:r w:rsidRPr="0001629D">
              <w:rPr>
                <w:b/>
                <w:bCs/>
                <w:lang w:val="en-US"/>
              </w:rPr>
              <w:t>MN needs to coordinate with SN</w:t>
            </w:r>
            <w:r>
              <w:rPr>
                <w:b/>
                <w:bCs/>
                <w:lang w:val="en-US"/>
              </w:rPr>
              <w:t xml:space="preserve"> to</w:t>
            </w:r>
            <w:r w:rsidRPr="0001629D">
              <w:rPr>
                <w:b/>
                <w:bCs/>
                <w:lang w:val="en-US"/>
              </w:rPr>
              <w:t xml:space="preserve"> collect L2 meas: </w:t>
            </w:r>
          </w:p>
        </w:tc>
        <w:tc>
          <w:tcPr>
            <w:tcW w:w="4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43C6A" w14:textId="77777777" w:rsidR="00416E16" w:rsidRPr="007662CA" w:rsidRDefault="00416E16" w:rsidP="007662CA">
            <w:pPr>
              <w:rPr>
                <w:lang w:val="en-US"/>
              </w:rPr>
            </w:pPr>
            <w:r w:rsidRPr="007662CA">
              <w:rPr>
                <w:b/>
                <w:bCs/>
                <w:lang w:val="en-US"/>
              </w:rPr>
              <w:t xml:space="preserve">CAT, Huawei, (answer more from reporting part), QC </w:t>
            </w:r>
          </w:p>
        </w:tc>
      </w:tr>
    </w:tbl>
    <w:p w14:paraId="6398A3C6" w14:textId="77777777" w:rsidR="00416E16" w:rsidRDefault="00416E16" w:rsidP="00416E16">
      <w:pPr>
        <w:rPr>
          <w:lang w:val="en-US" w:eastAsia="ko-KR"/>
        </w:rPr>
      </w:pPr>
    </w:p>
    <w:p w14:paraId="4AF992AF" w14:textId="77777777" w:rsidR="00DA5A53" w:rsidRDefault="00444584">
      <w:pPr>
        <w:rPr>
          <w:lang w:val="en-US"/>
        </w:rPr>
      </w:pPr>
      <w:r>
        <w:rPr>
          <w:lang w:val="en-US"/>
        </w:rPr>
        <w:t xml:space="preserve">But in case of signaling based MDT, AMF forwards the MDT configuration towards the MN only and it is MN responsibility to exchange this information with SN. This leads coordination requirement between MN and SN in this regard. </w:t>
      </w:r>
    </w:p>
    <w:p w14:paraId="637D26B4" w14:textId="6F25235F" w:rsidR="00DA5A53" w:rsidRDefault="00444584">
      <w:pPr>
        <w:rPr>
          <w:lang w:val="en-US"/>
        </w:rPr>
      </w:pPr>
      <w:r>
        <w:rPr>
          <w:lang w:val="en-US"/>
        </w:rPr>
        <w:t xml:space="preserve">Companies are requested to provide input regarding MN SN coordination requirement in case of </w:t>
      </w:r>
      <w:r w:rsidR="00F44048">
        <w:rPr>
          <w:lang w:val="en-US"/>
        </w:rPr>
        <w:t>signaling based</w:t>
      </w:r>
      <w:r>
        <w:rPr>
          <w:lang w:val="en-US"/>
        </w:rPr>
        <w:t xml:space="preserve"> MDT with MN receiving MDT configuration for both MN and SN form AMF:</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6908"/>
      </w:tblGrid>
      <w:tr w:rsidR="00DA5A53" w14:paraId="55EE77D0" w14:textId="77777777">
        <w:tc>
          <w:tcPr>
            <w:tcW w:w="2109" w:type="dxa"/>
            <w:shd w:val="clear" w:color="auto" w:fill="auto"/>
          </w:tcPr>
          <w:p w14:paraId="5342AD24" w14:textId="77777777" w:rsidR="00DA5A53" w:rsidRDefault="00444584">
            <w:pPr>
              <w:spacing w:after="0"/>
              <w:rPr>
                <w:rFonts w:eastAsia="SimSun"/>
                <w:b/>
                <w:sz w:val="22"/>
                <w:lang w:val="en-US" w:eastAsia="zh-CN"/>
              </w:rPr>
            </w:pPr>
            <w:r>
              <w:rPr>
                <w:rFonts w:eastAsia="SimSun" w:hint="eastAsia"/>
                <w:b/>
                <w:sz w:val="22"/>
                <w:lang w:val="en-US" w:eastAsia="zh-CN"/>
              </w:rPr>
              <w:t>Company</w:t>
            </w:r>
          </w:p>
        </w:tc>
        <w:tc>
          <w:tcPr>
            <w:tcW w:w="6908" w:type="dxa"/>
            <w:shd w:val="clear" w:color="auto" w:fill="auto"/>
          </w:tcPr>
          <w:p w14:paraId="3FF9318B" w14:textId="77777777" w:rsidR="00DA5A53" w:rsidRDefault="00444584">
            <w:pPr>
              <w:spacing w:after="0"/>
              <w:rPr>
                <w:rFonts w:eastAsia="SimSun"/>
                <w:b/>
                <w:sz w:val="22"/>
                <w:lang w:val="en-US" w:eastAsia="zh-CN"/>
              </w:rPr>
            </w:pPr>
            <w:r>
              <w:rPr>
                <w:rFonts w:eastAsia="SimSun" w:hint="eastAsia"/>
                <w:b/>
                <w:sz w:val="22"/>
                <w:lang w:val="en-US" w:eastAsia="zh-CN"/>
              </w:rPr>
              <w:t>Comment</w:t>
            </w:r>
          </w:p>
        </w:tc>
      </w:tr>
      <w:tr w:rsidR="00DA5A53" w14:paraId="69101ABF" w14:textId="77777777">
        <w:tc>
          <w:tcPr>
            <w:tcW w:w="2109" w:type="dxa"/>
            <w:shd w:val="clear" w:color="auto" w:fill="auto"/>
          </w:tcPr>
          <w:p w14:paraId="387749FE" w14:textId="77777777" w:rsidR="00DA5A53" w:rsidRDefault="00444584">
            <w:pPr>
              <w:spacing w:after="0"/>
              <w:rPr>
                <w:rFonts w:eastAsia="SimSun"/>
                <w:sz w:val="22"/>
                <w:lang w:val="en-US" w:eastAsia="zh-CN"/>
              </w:rPr>
            </w:pPr>
            <w:r>
              <w:rPr>
                <w:rFonts w:eastAsia="SimSun"/>
                <w:sz w:val="22"/>
                <w:lang w:val="en-US" w:eastAsia="zh-CN"/>
              </w:rPr>
              <w:t>Ericsson</w:t>
            </w:r>
          </w:p>
        </w:tc>
        <w:tc>
          <w:tcPr>
            <w:tcW w:w="6908" w:type="dxa"/>
            <w:shd w:val="clear" w:color="auto" w:fill="auto"/>
          </w:tcPr>
          <w:p w14:paraId="535E7089" w14:textId="77777777" w:rsidR="00DA5A53" w:rsidRDefault="00444584">
            <w:pPr>
              <w:spacing w:after="0"/>
              <w:rPr>
                <w:rFonts w:eastAsia="SimSun"/>
                <w:sz w:val="22"/>
                <w:lang w:val="en-US" w:eastAsia="zh-CN"/>
              </w:rPr>
            </w:pPr>
            <w:r>
              <w:rPr>
                <w:rFonts w:eastAsia="SimSun"/>
                <w:sz w:val="22"/>
                <w:lang w:val="en-US" w:eastAsia="zh-CN"/>
              </w:rPr>
              <w:t xml:space="preserve">In this case, MN exchange the NR MDT configuration (EN-DC) over X2 signalling (RAN 3 needs to handle it). We should avoid CG-ConfigInfo utilization since it handles multiple other RRC information and it is better to keep MDT configuration independent of it. </w:t>
            </w:r>
          </w:p>
        </w:tc>
      </w:tr>
      <w:tr w:rsidR="00DA5A53" w14:paraId="5731AC62" w14:textId="77777777">
        <w:tc>
          <w:tcPr>
            <w:tcW w:w="2109" w:type="dxa"/>
            <w:shd w:val="clear" w:color="auto" w:fill="auto"/>
          </w:tcPr>
          <w:p w14:paraId="29DF0F91" w14:textId="77777777" w:rsidR="00DA5A53" w:rsidRDefault="00444584">
            <w:pPr>
              <w:spacing w:after="0"/>
              <w:rPr>
                <w:rFonts w:eastAsia="SimSun"/>
                <w:sz w:val="22"/>
                <w:lang w:val="en-US" w:eastAsia="zh-CN"/>
              </w:rPr>
            </w:pPr>
            <w:r>
              <w:rPr>
                <w:rFonts w:eastAsia="SimSun" w:hint="eastAsia"/>
                <w:sz w:val="22"/>
                <w:lang w:val="en-US" w:eastAsia="zh-CN"/>
              </w:rPr>
              <w:t>CATT</w:t>
            </w:r>
          </w:p>
        </w:tc>
        <w:tc>
          <w:tcPr>
            <w:tcW w:w="6908" w:type="dxa"/>
            <w:shd w:val="clear" w:color="auto" w:fill="auto"/>
          </w:tcPr>
          <w:p w14:paraId="6D650304" w14:textId="77777777" w:rsidR="00DA5A53" w:rsidRDefault="00444584">
            <w:pPr>
              <w:spacing w:after="0"/>
              <w:rPr>
                <w:rFonts w:eastAsia="SimSun"/>
                <w:sz w:val="22"/>
                <w:lang w:val="en-US" w:eastAsia="zh-CN"/>
              </w:rPr>
            </w:pPr>
            <w:r>
              <w:rPr>
                <w:rFonts w:eastAsia="SimSun" w:hint="eastAsia"/>
                <w:sz w:val="22"/>
                <w:lang w:val="en-US" w:eastAsia="zh-CN"/>
              </w:rPr>
              <w:t xml:space="preserve">I was a little bit confused when we combine this question with the second question. In the second question, we tend to agree that MME can </w:t>
            </w:r>
            <w:r>
              <w:rPr>
                <w:rFonts w:eastAsia="SimSun"/>
                <w:sz w:val="22"/>
                <w:lang w:val="en-US" w:eastAsia="zh-CN"/>
              </w:rPr>
              <w:t>provide</w:t>
            </w:r>
            <w:r>
              <w:rPr>
                <w:rFonts w:eastAsia="SimSun" w:hint="eastAsia"/>
                <w:sz w:val="22"/>
                <w:lang w:val="en-US" w:eastAsia="zh-CN"/>
              </w:rPr>
              <w:t xml:space="preserve"> </w:t>
            </w:r>
            <w:r>
              <w:rPr>
                <w:lang w:val="en-US"/>
              </w:rPr>
              <w:t>multi RAT</w:t>
            </w:r>
            <w:r>
              <w:rPr>
                <w:rFonts w:eastAsia="SimSun" w:hint="eastAsia"/>
                <w:lang w:val="en-US" w:eastAsia="zh-CN"/>
              </w:rPr>
              <w:t xml:space="preserve"> </w:t>
            </w:r>
            <w:r>
              <w:rPr>
                <w:lang w:val="en-US"/>
              </w:rPr>
              <w:t>MDT configuration</w:t>
            </w:r>
            <w:r>
              <w:rPr>
                <w:rFonts w:eastAsia="SimSun" w:hint="eastAsia"/>
                <w:lang w:val="en-US" w:eastAsia="zh-CN"/>
              </w:rPr>
              <w:t xml:space="preserve"> to MN and what MN should do is to forward the SN MDT </w:t>
            </w:r>
            <w:r>
              <w:rPr>
                <w:lang w:val="en-US"/>
              </w:rPr>
              <w:t>configuration</w:t>
            </w:r>
            <w:r>
              <w:rPr>
                <w:rFonts w:eastAsia="SimSun" w:hint="eastAsia"/>
                <w:lang w:val="en-US" w:eastAsia="zh-CN"/>
              </w:rPr>
              <w:t xml:space="preserve"> to SN side, but this procedure is not called coordination in our understanding as it</w:t>
            </w:r>
            <w:r>
              <w:rPr>
                <w:rFonts w:eastAsia="SimSun"/>
                <w:lang w:val="en-US" w:eastAsia="zh-CN"/>
              </w:rPr>
              <w:t>’</w:t>
            </w:r>
            <w:r>
              <w:rPr>
                <w:rFonts w:eastAsia="SimSun" w:hint="eastAsia"/>
                <w:lang w:val="en-US" w:eastAsia="zh-CN"/>
              </w:rPr>
              <w:t xml:space="preserve">s just data forwarding. The same comments for </w:t>
            </w:r>
            <w:r>
              <w:rPr>
                <w:lang w:val="en-US"/>
              </w:rPr>
              <w:t>management-based MDT</w:t>
            </w:r>
            <w:r>
              <w:rPr>
                <w:rFonts w:eastAsia="SimSun" w:hint="eastAsia"/>
                <w:lang w:val="en-US" w:eastAsia="zh-CN"/>
              </w:rPr>
              <w:t xml:space="preserve"> (the previous one), in our understanding, if MN can calculate a results without any input from SN side, this means no measurements </w:t>
            </w:r>
            <w:r>
              <w:rPr>
                <w:lang w:val="en-US"/>
              </w:rPr>
              <w:t>coordination</w:t>
            </w:r>
            <w:r>
              <w:rPr>
                <w:rFonts w:eastAsia="SimSun" w:hint="eastAsia"/>
                <w:lang w:val="en-US" w:eastAsia="zh-CN"/>
              </w:rPr>
              <w:t xml:space="preserve"> is needed between </w:t>
            </w:r>
            <w:r>
              <w:rPr>
                <w:lang w:val="en-US"/>
              </w:rPr>
              <w:t>MN and SN</w:t>
            </w:r>
            <w:r>
              <w:rPr>
                <w:rFonts w:eastAsia="SimSun" w:hint="eastAsia"/>
                <w:lang w:val="en-US" w:eastAsia="zh-CN"/>
              </w:rPr>
              <w:t xml:space="preserve">; otherwise, </w:t>
            </w:r>
            <w:r>
              <w:rPr>
                <w:lang w:val="en-US"/>
              </w:rPr>
              <w:t>coordination</w:t>
            </w:r>
            <w:r>
              <w:rPr>
                <w:rFonts w:eastAsia="SimSun" w:hint="eastAsia"/>
                <w:lang w:val="en-US" w:eastAsia="zh-CN"/>
              </w:rPr>
              <w:t xml:space="preserve"> is needed between </w:t>
            </w:r>
            <w:r>
              <w:rPr>
                <w:lang w:val="en-US"/>
              </w:rPr>
              <w:t>MN and SN</w:t>
            </w:r>
            <w:r>
              <w:rPr>
                <w:rFonts w:eastAsia="SimSun" w:hint="eastAsia"/>
                <w:lang w:val="en-US" w:eastAsia="zh-CN"/>
              </w:rPr>
              <w:t xml:space="preserve">. No matter we talk about </w:t>
            </w:r>
            <w:r>
              <w:rPr>
                <w:lang w:val="en-US"/>
              </w:rPr>
              <w:t>management-based MDT</w:t>
            </w:r>
            <w:r>
              <w:rPr>
                <w:rFonts w:eastAsia="SimSun" w:hint="eastAsia"/>
                <w:lang w:val="en-US" w:eastAsia="zh-CN"/>
              </w:rPr>
              <w:t xml:space="preserve"> or </w:t>
            </w:r>
            <w:r>
              <w:rPr>
                <w:lang w:val="en-US"/>
              </w:rPr>
              <w:t>signaling based MDT</w:t>
            </w:r>
            <w:r>
              <w:rPr>
                <w:rFonts w:eastAsia="SimSun" w:hint="eastAsia"/>
                <w:lang w:val="en-US" w:eastAsia="zh-CN"/>
              </w:rPr>
              <w:t xml:space="preserve">, the </w:t>
            </w:r>
            <w:r>
              <w:rPr>
                <w:lang w:val="en-US"/>
              </w:rPr>
              <w:t>coordination</w:t>
            </w:r>
            <w:r>
              <w:rPr>
                <w:rFonts w:eastAsia="SimSun" w:hint="eastAsia"/>
                <w:lang w:val="en-US" w:eastAsia="zh-CN"/>
              </w:rPr>
              <w:t xml:space="preserve"> situation is the same. </w:t>
            </w:r>
          </w:p>
        </w:tc>
      </w:tr>
      <w:tr w:rsidR="00DA5A53" w14:paraId="772FE71A" w14:textId="77777777">
        <w:tc>
          <w:tcPr>
            <w:tcW w:w="2109" w:type="dxa"/>
            <w:shd w:val="clear" w:color="auto" w:fill="auto"/>
          </w:tcPr>
          <w:p w14:paraId="27AF163A" w14:textId="77777777" w:rsidR="00DA5A53" w:rsidRDefault="00444584">
            <w:pPr>
              <w:spacing w:after="0"/>
              <w:rPr>
                <w:rFonts w:eastAsia="Malgun Gothic"/>
                <w:sz w:val="22"/>
                <w:lang w:val="en-US" w:eastAsia="ko-KR"/>
              </w:rPr>
            </w:pPr>
            <w:r>
              <w:rPr>
                <w:rFonts w:eastAsia="Malgun Gothic" w:hint="eastAsia"/>
                <w:sz w:val="22"/>
                <w:lang w:val="en-US" w:eastAsia="ko-KR"/>
              </w:rPr>
              <w:t>Samsung</w:t>
            </w:r>
          </w:p>
        </w:tc>
        <w:tc>
          <w:tcPr>
            <w:tcW w:w="6908" w:type="dxa"/>
            <w:shd w:val="clear" w:color="auto" w:fill="auto"/>
          </w:tcPr>
          <w:p w14:paraId="02F474C2" w14:textId="77777777" w:rsidR="00DA5A53" w:rsidRDefault="00444584">
            <w:pPr>
              <w:spacing w:after="0"/>
              <w:rPr>
                <w:rFonts w:eastAsia="SimSun"/>
                <w:sz w:val="22"/>
                <w:lang w:val="en-US" w:eastAsia="zh-CN"/>
              </w:rPr>
            </w:pPr>
            <w:r>
              <w:rPr>
                <w:rFonts w:eastAsia="SimSun"/>
                <w:sz w:val="22"/>
                <w:lang w:val="en-US" w:eastAsia="zh-CN"/>
              </w:rPr>
              <w:t>We assume to reuse the framework of the existing measurement mechanism for Signalling based Immediate MDT.</w:t>
            </w:r>
          </w:p>
        </w:tc>
      </w:tr>
      <w:tr w:rsidR="00DA5A53" w14:paraId="6EC57E86" w14:textId="77777777">
        <w:tc>
          <w:tcPr>
            <w:tcW w:w="2109" w:type="dxa"/>
            <w:shd w:val="clear" w:color="auto" w:fill="auto"/>
          </w:tcPr>
          <w:p w14:paraId="03C1CC3C" w14:textId="77777777" w:rsidR="00DA5A53" w:rsidRDefault="00444584">
            <w:pPr>
              <w:spacing w:after="0"/>
              <w:rPr>
                <w:rFonts w:eastAsia="SimSun"/>
                <w:sz w:val="22"/>
                <w:lang w:val="en-US" w:eastAsia="zh-CN"/>
              </w:rPr>
            </w:pPr>
            <w:r>
              <w:rPr>
                <w:rFonts w:eastAsia="SimSun" w:hint="eastAsia"/>
                <w:sz w:val="22"/>
                <w:lang w:val="en-US" w:eastAsia="zh-CN"/>
              </w:rPr>
              <w:t>Huawei, HiSilicon</w:t>
            </w:r>
          </w:p>
        </w:tc>
        <w:tc>
          <w:tcPr>
            <w:tcW w:w="6908" w:type="dxa"/>
            <w:shd w:val="clear" w:color="auto" w:fill="auto"/>
          </w:tcPr>
          <w:p w14:paraId="3CC4C0AF" w14:textId="77777777" w:rsidR="00DA5A53" w:rsidRDefault="00444584">
            <w:pPr>
              <w:spacing w:after="0"/>
              <w:rPr>
                <w:rFonts w:eastAsia="SimSun"/>
                <w:sz w:val="22"/>
                <w:lang w:val="en-US" w:eastAsia="zh-CN"/>
              </w:rPr>
            </w:pPr>
            <w:r>
              <w:rPr>
                <w:rFonts w:eastAsia="SimSun"/>
                <w:sz w:val="22"/>
                <w:lang w:val="en-US" w:eastAsia="zh-CN"/>
              </w:rPr>
              <w:t>Regarding MDT in EN-DC, our view is as below:</w:t>
            </w:r>
          </w:p>
          <w:p w14:paraId="6320DDD4" w14:textId="77777777" w:rsidR="00DA5A53" w:rsidRDefault="00DA5A53">
            <w:pPr>
              <w:spacing w:after="0"/>
              <w:rPr>
                <w:rFonts w:eastAsia="SimSun"/>
                <w:sz w:val="22"/>
                <w:lang w:val="en-US" w:eastAsia="zh-CN"/>
              </w:rPr>
            </w:pPr>
          </w:p>
          <w:p w14:paraId="7EEAE933" w14:textId="77777777" w:rsidR="00DA5A53" w:rsidRPr="00416E16" w:rsidRDefault="00444584">
            <w:pPr>
              <w:spacing w:after="0"/>
              <w:rPr>
                <w:rFonts w:eastAsiaTheme="minorEastAsia"/>
                <w:lang w:val="en-US" w:eastAsia="zh-CN"/>
              </w:rPr>
            </w:pPr>
            <w:r>
              <w:rPr>
                <w:rFonts w:eastAsiaTheme="minorEastAsia" w:hint="eastAsia"/>
                <w:lang w:val="en-US" w:eastAsia="zh-CN"/>
              </w:rPr>
              <w:t xml:space="preserve">For logged MDT, </w:t>
            </w:r>
            <w:r>
              <w:rPr>
                <w:rFonts w:eastAsiaTheme="minorEastAsia"/>
                <w:lang w:val="en-US" w:eastAsia="zh-CN"/>
              </w:rPr>
              <w:t>there is no MN and SN co-ordination based on our comments in “2.</w:t>
            </w:r>
            <w:r>
              <w:rPr>
                <w:rFonts w:eastAsiaTheme="minorEastAsia"/>
                <w:lang w:val="en-US" w:eastAsia="zh-CN"/>
              </w:rPr>
              <w:tab/>
              <w:t>MDT Configuration in DC scenarios”</w:t>
            </w:r>
            <w:r>
              <w:rPr>
                <w:rFonts w:eastAsia="SimSun" w:hint="eastAsia"/>
                <w:sz w:val="22"/>
                <w:lang w:val="en-US" w:eastAsia="zh-CN"/>
              </w:rPr>
              <w:t>.</w:t>
            </w:r>
          </w:p>
          <w:p w14:paraId="15014BE8" w14:textId="77777777" w:rsidR="00DA5A53" w:rsidRDefault="00444584">
            <w:pPr>
              <w:spacing w:after="0"/>
              <w:rPr>
                <w:rFonts w:eastAsia="SimSun"/>
                <w:sz w:val="22"/>
                <w:lang w:val="en-US" w:eastAsia="zh-CN"/>
              </w:rPr>
            </w:pPr>
            <w:r>
              <w:rPr>
                <w:lang w:val="en-US"/>
              </w:rPr>
              <w:t>For immediate MDT, MME forwards the MDT configuration towards the MN only and it is MN responsibility to exchange this information with SN.</w:t>
            </w:r>
          </w:p>
          <w:p w14:paraId="6DC9B8DA" w14:textId="77777777" w:rsidR="00DA5A53" w:rsidRDefault="00DA5A53">
            <w:pPr>
              <w:spacing w:after="0"/>
              <w:rPr>
                <w:rFonts w:eastAsia="SimSun"/>
                <w:sz w:val="22"/>
                <w:lang w:val="en-US" w:eastAsia="zh-CN"/>
              </w:rPr>
            </w:pPr>
          </w:p>
        </w:tc>
      </w:tr>
      <w:tr w:rsidR="00DA5A53" w14:paraId="69F1D310" w14:textId="77777777">
        <w:tc>
          <w:tcPr>
            <w:tcW w:w="2109" w:type="dxa"/>
            <w:shd w:val="clear" w:color="auto" w:fill="auto"/>
          </w:tcPr>
          <w:p w14:paraId="2993DA49" w14:textId="77777777" w:rsidR="00DA5A53" w:rsidRDefault="00444584">
            <w:pPr>
              <w:spacing w:after="0"/>
              <w:rPr>
                <w:rFonts w:eastAsia="SimSun"/>
                <w:sz w:val="22"/>
                <w:lang w:val="en-US" w:eastAsia="zh-CN"/>
              </w:rPr>
            </w:pPr>
            <w:r>
              <w:rPr>
                <w:rFonts w:eastAsia="SimSun" w:hint="eastAsia"/>
                <w:sz w:val="22"/>
                <w:lang w:val="en-US" w:eastAsia="zh-CN"/>
              </w:rPr>
              <w:t>ZTE</w:t>
            </w:r>
          </w:p>
        </w:tc>
        <w:tc>
          <w:tcPr>
            <w:tcW w:w="6908" w:type="dxa"/>
            <w:shd w:val="clear" w:color="auto" w:fill="auto"/>
          </w:tcPr>
          <w:p w14:paraId="2829E2E2" w14:textId="77777777" w:rsidR="00DA5A53" w:rsidRDefault="00444584">
            <w:pPr>
              <w:spacing w:after="0"/>
              <w:rPr>
                <w:rFonts w:eastAsia="SimSun"/>
                <w:sz w:val="22"/>
                <w:lang w:val="en-US" w:eastAsia="zh-CN"/>
              </w:rPr>
            </w:pPr>
            <w:r>
              <w:rPr>
                <w:rFonts w:eastAsia="SimSun" w:hint="eastAsia"/>
                <w:sz w:val="22"/>
                <w:lang w:val="en-US" w:eastAsia="zh-CN"/>
              </w:rPr>
              <w:t xml:space="preserve">It is up to RAN3 decision how to specify the MDT </w:t>
            </w:r>
            <w:r>
              <w:rPr>
                <w:rFonts w:eastAsia="SimSun"/>
                <w:sz w:val="22"/>
                <w:lang w:val="en-US" w:eastAsia="zh-CN"/>
              </w:rPr>
              <w:t>configuration</w:t>
            </w:r>
            <w:r>
              <w:rPr>
                <w:rFonts w:eastAsia="SimSun" w:hint="eastAsia"/>
                <w:sz w:val="22"/>
                <w:lang w:val="en-US" w:eastAsia="zh-CN"/>
              </w:rPr>
              <w:t xml:space="preserve"> </w:t>
            </w:r>
            <w:r>
              <w:rPr>
                <w:lang w:val="en-US"/>
              </w:rPr>
              <w:t>forward</w:t>
            </w:r>
            <w:r>
              <w:rPr>
                <w:rFonts w:eastAsia="SimSun" w:hint="eastAsia"/>
                <w:lang w:val="en-US" w:eastAsia="zh-CN"/>
              </w:rPr>
              <w:t>ing over X2/Xn, and we share the same view that utilization of CG-ConfigInfo is not a preferred solution.</w:t>
            </w:r>
          </w:p>
        </w:tc>
      </w:tr>
      <w:tr w:rsidR="007A7652" w14:paraId="153460C7" w14:textId="77777777">
        <w:tc>
          <w:tcPr>
            <w:tcW w:w="2109" w:type="dxa"/>
            <w:shd w:val="clear" w:color="auto" w:fill="auto"/>
          </w:tcPr>
          <w:p w14:paraId="7D3AFA48" w14:textId="77777777" w:rsidR="007A7652" w:rsidRDefault="007A7652" w:rsidP="007A7652">
            <w:pPr>
              <w:spacing w:after="0"/>
              <w:rPr>
                <w:rFonts w:eastAsia="SimSun"/>
                <w:sz w:val="22"/>
                <w:lang w:val="en-US" w:eastAsia="zh-CN"/>
              </w:rPr>
            </w:pPr>
            <w:r>
              <w:rPr>
                <w:rFonts w:eastAsia="SimSun"/>
                <w:sz w:val="22"/>
                <w:lang w:val="en-US" w:eastAsia="zh-CN"/>
              </w:rPr>
              <w:t>QUALCOMM</w:t>
            </w:r>
          </w:p>
        </w:tc>
        <w:tc>
          <w:tcPr>
            <w:tcW w:w="6908" w:type="dxa"/>
            <w:shd w:val="clear" w:color="auto" w:fill="auto"/>
          </w:tcPr>
          <w:p w14:paraId="5AA08475" w14:textId="77777777" w:rsidR="007A7652" w:rsidRDefault="007A7652" w:rsidP="007A7652">
            <w:pPr>
              <w:spacing w:after="0"/>
              <w:rPr>
                <w:rFonts w:eastAsia="SimSun"/>
                <w:sz w:val="22"/>
                <w:lang w:val="en-US" w:eastAsia="zh-CN"/>
              </w:rPr>
            </w:pPr>
            <w:r>
              <w:rPr>
                <w:rFonts w:eastAsia="SimSun"/>
                <w:sz w:val="22"/>
                <w:lang w:val="en-US" w:eastAsia="zh-CN"/>
              </w:rPr>
              <w:t>We are sure whether the question is applicable to logged MDT or immediate MDT or both.</w:t>
            </w:r>
          </w:p>
          <w:p w14:paraId="5B065059" w14:textId="77777777" w:rsidR="007A7652" w:rsidRDefault="007A7652" w:rsidP="007A7652">
            <w:pPr>
              <w:spacing w:after="0"/>
              <w:rPr>
                <w:rFonts w:eastAsia="SimSun"/>
                <w:sz w:val="22"/>
                <w:lang w:val="en-US" w:eastAsia="zh-CN"/>
              </w:rPr>
            </w:pPr>
          </w:p>
          <w:p w14:paraId="1C4549FD" w14:textId="77777777" w:rsidR="007A7652" w:rsidRDefault="007A7652" w:rsidP="007A7652">
            <w:pPr>
              <w:spacing w:after="0"/>
              <w:rPr>
                <w:rFonts w:eastAsia="SimSun"/>
                <w:sz w:val="22"/>
                <w:lang w:val="en-US" w:eastAsia="zh-CN"/>
              </w:rPr>
            </w:pPr>
            <w:r>
              <w:rPr>
                <w:rFonts w:eastAsia="SimSun"/>
                <w:sz w:val="22"/>
                <w:lang w:val="en-US" w:eastAsia="zh-CN"/>
              </w:rPr>
              <w:t>The same comments as “2. MDT configuration in DC scenarios”</w:t>
            </w:r>
          </w:p>
          <w:p w14:paraId="293438B7" w14:textId="77777777" w:rsidR="007A7652" w:rsidRDefault="007A7652" w:rsidP="007A7652">
            <w:pPr>
              <w:spacing w:after="0"/>
              <w:rPr>
                <w:rFonts w:eastAsia="SimSun"/>
                <w:sz w:val="22"/>
                <w:lang w:val="en-US" w:eastAsia="zh-CN"/>
              </w:rPr>
            </w:pPr>
            <w:r>
              <w:rPr>
                <w:rFonts w:eastAsia="SimSun"/>
                <w:sz w:val="22"/>
                <w:lang w:val="en-US" w:eastAsia="zh-CN"/>
              </w:rPr>
              <w:t>Signaling based MDT and management based MDT can use the same framework and procedures for DC cases:</w:t>
            </w:r>
          </w:p>
          <w:p w14:paraId="53709B19" w14:textId="77777777" w:rsidR="007A7652" w:rsidRDefault="007A7652" w:rsidP="007A7652">
            <w:pPr>
              <w:pStyle w:val="ListParagraph"/>
              <w:numPr>
                <w:ilvl w:val="0"/>
                <w:numId w:val="12"/>
              </w:numPr>
              <w:spacing w:line="240" w:lineRule="auto"/>
              <w:rPr>
                <w:rFonts w:eastAsia="SimSun"/>
                <w:lang w:val="en-US"/>
              </w:rPr>
            </w:pPr>
            <w:r>
              <w:rPr>
                <w:rFonts w:eastAsia="SimSun"/>
                <w:lang w:val="en-US"/>
              </w:rPr>
              <w:t>Immediate/logged MDT configuration are provided by core network(signaling based MDT) or OAM(for management based MDT) for both MN and SN</w:t>
            </w:r>
          </w:p>
          <w:p w14:paraId="21FAE706" w14:textId="77777777" w:rsidR="007A7652" w:rsidRDefault="007A7652" w:rsidP="007A7652">
            <w:pPr>
              <w:pStyle w:val="ListParagraph"/>
              <w:numPr>
                <w:ilvl w:val="0"/>
                <w:numId w:val="12"/>
              </w:numPr>
              <w:spacing w:line="240" w:lineRule="auto"/>
              <w:rPr>
                <w:rFonts w:eastAsia="SimSun"/>
                <w:lang w:val="en-US"/>
              </w:rPr>
            </w:pPr>
            <w:r>
              <w:rPr>
                <w:rFonts w:eastAsia="SimSun"/>
                <w:lang w:val="en-US"/>
              </w:rPr>
              <w:t>MN is responsible to check the MDT configuration criteria and performs UE selection if needed to make sure there is only a single logged MDT configuration configured to a certain UE (e.g for management based logged MDT)</w:t>
            </w:r>
          </w:p>
          <w:p w14:paraId="317D9BF6" w14:textId="77777777" w:rsidR="007A7652" w:rsidRDefault="007A7652" w:rsidP="007A7652">
            <w:pPr>
              <w:pStyle w:val="ListParagraph"/>
              <w:numPr>
                <w:ilvl w:val="0"/>
                <w:numId w:val="12"/>
              </w:numPr>
              <w:spacing w:line="240" w:lineRule="auto"/>
              <w:rPr>
                <w:rFonts w:eastAsia="SimSun"/>
                <w:lang w:val="en-US"/>
              </w:rPr>
            </w:pPr>
            <w:r>
              <w:rPr>
                <w:rFonts w:eastAsia="SimSun"/>
                <w:lang w:val="en-US"/>
              </w:rPr>
              <w:t>MN and SN coordination may be required for some immediate MDT configuration ( e.g QoS measurement)</w:t>
            </w:r>
          </w:p>
          <w:p w14:paraId="3AD4EA7C" w14:textId="77777777" w:rsidR="007A7652" w:rsidRDefault="007A7652" w:rsidP="007A7652">
            <w:pPr>
              <w:spacing w:after="0"/>
              <w:rPr>
                <w:rFonts w:eastAsia="SimSun"/>
                <w:sz w:val="22"/>
                <w:lang w:val="en-US" w:eastAsia="zh-CN"/>
              </w:rPr>
            </w:pPr>
            <w:r>
              <w:rPr>
                <w:rFonts w:eastAsia="SimSun"/>
                <w:lang w:val="en-US"/>
              </w:rPr>
              <w:t xml:space="preserve">The MDT configuration to UE can come from MN, it can also come from SN </w:t>
            </w:r>
          </w:p>
        </w:tc>
      </w:tr>
      <w:tr w:rsidR="004F570E" w14:paraId="22666C71" w14:textId="77777777">
        <w:tc>
          <w:tcPr>
            <w:tcW w:w="2109" w:type="dxa"/>
            <w:shd w:val="clear" w:color="auto" w:fill="auto"/>
          </w:tcPr>
          <w:p w14:paraId="157181F2" w14:textId="77777777" w:rsidR="004F570E" w:rsidRDefault="004F570E" w:rsidP="007A7652">
            <w:pPr>
              <w:spacing w:after="0"/>
              <w:rPr>
                <w:rFonts w:eastAsia="SimSun"/>
                <w:sz w:val="22"/>
                <w:lang w:val="en-US" w:eastAsia="zh-CN"/>
              </w:rPr>
            </w:pPr>
            <w:r>
              <w:rPr>
                <w:rFonts w:eastAsia="SimSun"/>
                <w:sz w:val="22"/>
                <w:lang w:val="en-US" w:eastAsia="zh-CN"/>
              </w:rPr>
              <w:lastRenderedPageBreak/>
              <w:t>Kyocera</w:t>
            </w:r>
          </w:p>
        </w:tc>
        <w:tc>
          <w:tcPr>
            <w:tcW w:w="6908" w:type="dxa"/>
            <w:shd w:val="clear" w:color="auto" w:fill="auto"/>
          </w:tcPr>
          <w:p w14:paraId="3E92D79D" w14:textId="77777777" w:rsidR="004F570E" w:rsidRDefault="004159B8" w:rsidP="007A7652">
            <w:pPr>
              <w:spacing w:after="0"/>
              <w:rPr>
                <w:rFonts w:eastAsia="SimSun"/>
                <w:sz w:val="22"/>
                <w:lang w:val="en-US" w:eastAsia="zh-CN"/>
              </w:rPr>
            </w:pPr>
            <w:r>
              <w:rPr>
                <w:rFonts w:eastAsia="SimSun"/>
                <w:sz w:val="22"/>
                <w:lang w:val="en-US" w:eastAsia="zh-CN"/>
              </w:rPr>
              <w:t>Assuming the OAM will provide the configuration to the</w:t>
            </w:r>
            <w:r w:rsidR="004F570E">
              <w:rPr>
                <w:rFonts w:eastAsia="SimSun"/>
                <w:sz w:val="22"/>
                <w:lang w:val="en-US" w:eastAsia="zh-CN"/>
              </w:rPr>
              <w:t xml:space="preserve"> </w:t>
            </w:r>
            <w:r>
              <w:rPr>
                <w:rFonts w:eastAsia="SimSun"/>
                <w:sz w:val="22"/>
                <w:lang w:val="en-US" w:eastAsia="zh-CN"/>
              </w:rPr>
              <w:t xml:space="preserve">MN, then the MN </w:t>
            </w:r>
            <w:r w:rsidR="004F570E">
              <w:rPr>
                <w:rFonts w:eastAsia="SimSun"/>
                <w:sz w:val="22"/>
                <w:lang w:val="en-US" w:eastAsia="zh-CN"/>
              </w:rPr>
              <w:t>should forward the MDT configuration to the SN if SN can directly configure the UE.  This should also be jointly discussed with RAN3.</w:t>
            </w:r>
            <w:r w:rsidR="00EA35B6">
              <w:rPr>
                <w:rFonts w:eastAsia="SimSun"/>
                <w:sz w:val="22"/>
                <w:lang w:val="en-US" w:eastAsia="zh-CN"/>
              </w:rPr>
              <w:t xml:space="preserve"> BTW, we assume the MDT configuration can also come from the MME</w:t>
            </w:r>
          </w:p>
        </w:tc>
      </w:tr>
      <w:tr w:rsidR="008261B2" w14:paraId="052C1D36" w14:textId="77777777">
        <w:tc>
          <w:tcPr>
            <w:tcW w:w="2109" w:type="dxa"/>
            <w:shd w:val="clear" w:color="auto" w:fill="auto"/>
          </w:tcPr>
          <w:p w14:paraId="4E5AECB0" w14:textId="77777777" w:rsidR="008261B2" w:rsidRDefault="008261B2" w:rsidP="007A7652">
            <w:pPr>
              <w:spacing w:after="0"/>
              <w:rPr>
                <w:rFonts w:eastAsia="SimSun"/>
                <w:sz w:val="22"/>
                <w:lang w:val="en-US" w:eastAsia="zh-CN"/>
              </w:rPr>
            </w:pPr>
            <w:r>
              <w:rPr>
                <w:rFonts w:eastAsia="SimSun" w:hint="eastAsia"/>
                <w:sz w:val="22"/>
                <w:lang w:val="en-US" w:eastAsia="zh-CN"/>
              </w:rPr>
              <w:t>Spreadtrum</w:t>
            </w:r>
          </w:p>
        </w:tc>
        <w:tc>
          <w:tcPr>
            <w:tcW w:w="6908" w:type="dxa"/>
            <w:shd w:val="clear" w:color="auto" w:fill="auto"/>
          </w:tcPr>
          <w:p w14:paraId="1136FA47" w14:textId="77777777" w:rsidR="008261B2" w:rsidRDefault="008261B2" w:rsidP="007A7652">
            <w:pPr>
              <w:spacing w:after="0"/>
              <w:rPr>
                <w:rFonts w:eastAsia="SimSun"/>
                <w:sz w:val="22"/>
                <w:lang w:val="en-US" w:eastAsia="zh-CN"/>
              </w:rPr>
            </w:pPr>
            <w:r>
              <w:rPr>
                <w:rFonts w:eastAsia="SimSun"/>
                <w:sz w:val="22"/>
                <w:lang w:val="en-US" w:eastAsia="zh-CN"/>
              </w:rPr>
              <w:t>We share CATT views.</w:t>
            </w:r>
          </w:p>
        </w:tc>
      </w:tr>
      <w:tr w:rsidR="00BE2BAF" w14:paraId="1D28814E" w14:textId="77777777">
        <w:tc>
          <w:tcPr>
            <w:tcW w:w="2109" w:type="dxa"/>
            <w:shd w:val="clear" w:color="auto" w:fill="auto"/>
          </w:tcPr>
          <w:p w14:paraId="08694290" w14:textId="77777777" w:rsidR="00BE2BAF" w:rsidRPr="00B45AE4" w:rsidRDefault="00BE2BAF" w:rsidP="007A7652">
            <w:pPr>
              <w:spacing w:after="0"/>
              <w:rPr>
                <w:rFonts w:eastAsia="Yu Mincho"/>
                <w:sz w:val="22"/>
                <w:lang w:val="en-US" w:eastAsia="ja-JP"/>
              </w:rPr>
            </w:pPr>
            <w:r>
              <w:rPr>
                <w:rFonts w:eastAsia="Yu Mincho"/>
                <w:sz w:val="22"/>
                <w:lang w:val="en-US" w:eastAsia="ja-JP"/>
              </w:rPr>
              <w:t>D</w:t>
            </w:r>
            <w:r>
              <w:rPr>
                <w:rFonts w:eastAsia="Yu Mincho" w:hint="eastAsia"/>
                <w:sz w:val="22"/>
                <w:lang w:val="en-US" w:eastAsia="ja-JP"/>
              </w:rPr>
              <w:t>ocomo</w:t>
            </w:r>
          </w:p>
        </w:tc>
        <w:tc>
          <w:tcPr>
            <w:tcW w:w="6908" w:type="dxa"/>
            <w:shd w:val="clear" w:color="auto" w:fill="auto"/>
          </w:tcPr>
          <w:p w14:paraId="492B4CA7" w14:textId="77777777" w:rsidR="00BE2BAF" w:rsidRPr="00B45AE4" w:rsidRDefault="00B45AE4" w:rsidP="007A7652">
            <w:pPr>
              <w:spacing w:after="0"/>
              <w:rPr>
                <w:rFonts w:eastAsia="Yu Mincho"/>
                <w:sz w:val="22"/>
                <w:lang w:val="en-US" w:eastAsia="ja-JP"/>
              </w:rPr>
            </w:pPr>
            <w:r>
              <w:rPr>
                <w:rFonts w:eastAsia="Yu Mincho" w:hint="eastAsia"/>
                <w:sz w:val="22"/>
                <w:lang w:val="en-US" w:eastAsia="ja-JP"/>
              </w:rPr>
              <w:t xml:space="preserve">In case of </w:t>
            </w:r>
            <w:r>
              <w:rPr>
                <w:rFonts w:eastAsia="Yu Mincho"/>
                <w:sz w:val="22"/>
                <w:lang w:val="en-US" w:eastAsia="ja-JP"/>
              </w:rPr>
              <w:t>signaling</w:t>
            </w:r>
            <w:r>
              <w:rPr>
                <w:rFonts w:eastAsia="Yu Mincho" w:hint="eastAsia"/>
                <w:sz w:val="22"/>
                <w:lang w:val="en-US" w:eastAsia="ja-JP"/>
              </w:rPr>
              <w:t xml:space="preserve"> based MDT, if AMF/MME provides the multi-RAT configuration to MN, MN should forward this </w:t>
            </w:r>
            <w:r>
              <w:rPr>
                <w:rFonts w:eastAsia="Yu Mincho"/>
                <w:sz w:val="22"/>
                <w:lang w:val="en-US" w:eastAsia="ja-JP"/>
              </w:rPr>
              <w:t>configuration</w:t>
            </w:r>
            <w:r>
              <w:rPr>
                <w:rFonts w:eastAsia="Yu Mincho" w:hint="eastAsia"/>
                <w:sz w:val="22"/>
                <w:lang w:val="en-US" w:eastAsia="ja-JP"/>
              </w:rPr>
              <w:t xml:space="preserve"> to SN. MN-SN coordination should be studied by RAN3.</w:t>
            </w:r>
          </w:p>
        </w:tc>
      </w:tr>
      <w:tr w:rsidR="00C42F60" w14:paraId="1377471F" w14:textId="77777777">
        <w:tc>
          <w:tcPr>
            <w:tcW w:w="2109" w:type="dxa"/>
            <w:shd w:val="clear" w:color="auto" w:fill="auto"/>
          </w:tcPr>
          <w:p w14:paraId="35F5509F" w14:textId="77777777" w:rsidR="00C42F60" w:rsidRDefault="00C42F60" w:rsidP="007A7652">
            <w:pPr>
              <w:spacing w:after="0"/>
              <w:rPr>
                <w:rFonts w:eastAsia="Yu Mincho"/>
                <w:sz w:val="22"/>
                <w:lang w:val="en-US" w:eastAsia="ja-JP"/>
              </w:rPr>
            </w:pPr>
            <w:r>
              <w:rPr>
                <w:rFonts w:eastAsia="Yu Mincho"/>
                <w:sz w:val="22"/>
                <w:lang w:val="en-US" w:eastAsia="ja-JP"/>
              </w:rPr>
              <w:t>Nokia</w:t>
            </w:r>
          </w:p>
        </w:tc>
        <w:tc>
          <w:tcPr>
            <w:tcW w:w="6908" w:type="dxa"/>
            <w:shd w:val="clear" w:color="auto" w:fill="auto"/>
          </w:tcPr>
          <w:p w14:paraId="1F22C1F3" w14:textId="77777777" w:rsidR="00C42F60" w:rsidRDefault="00C42F60" w:rsidP="007A7652">
            <w:pPr>
              <w:spacing w:after="0"/>
              <w:rPr>
                <w:rFonts w:eastAsia="Yu Mincho"/>
                <w:sz w:val="22"/>
                <w:lang w:val="en-US" w:eastAsia="ja-JP"/>
              </w:rPr>
            </w:pPr>
            <w:r>
              <w:rPr>
                <w:rFonts w:eastAsia="SimSun"/>
                <w:sz w:val="22"/>
                <w:lang w:val="en-US" w:eastAsia="zh-CN"/>
              </w:rPr>
              <w:t>In case of EN-DC for Immediate and Logged MDT configuration, when SRB 3 is available, the MN is in charge of configuring UE for LTE. And it forwards the NR configuration to SN.</w:t>
            </w:r>
          </w:p>
        </w:tc>
      </w:tr>
    </w:tbl>
    <w:p w14:paraId="61F01A72" w14:textId="77777777" w:rsidR="00464788" w:rsidRDefault="00464788" w:rsidP="006937C8">
      <w:pPr>
        <w:rPr>
          <w:lang w:eastAsia="ko-KR"/>
        </w:rPr>
      </w:pPr>
    </w:p>
    <w:p w14:paraId="53336B5E" w14:textId="01DE2881" w:rsidR="006937C8" w:rsidRPr="00F44048" w:rsidRDefault="006937C8" w:rsidP="006937C8">
      <w:pPr>
        <w:rPr>
          <w:b/>
          <w:bCs/>
          <w:sz w:val="22"/>
          <w:szCs w:val="22"/>
          <w:lang w:eastAsia="ko-KR"/>
        </w:rPr>
      </w:pPr>
      <w:r w:rsidRPr="00F44048">
        <w:rPr>
          <w:b/>
          <w:bCs/>
          <w:sz w:val="22"/>
          <w:szCs w:val="22"/>
          <w:lang w:eastAsia="ko-KR"/>
        </w:rPr>
        <w:t>Summary of Companies Input:</w:t>
      </w:r>
    </w:p>
    <w:p w14:paraId="76AADAD3" w14:textId="77777777" w:rsidR="006937C8" w:rsidRDefault="006937C8" w:rsidP="006937C8">
      <w:pPr>
        <w:rPr>
          <w:lang w:val="en-US"/>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82"/>
        <w:gridCol w:w="5337"/>
      </w:tblGrid>
      <w:tr w:rsidR="006937C8" w:rsidRPr="007662CA" w14:paraId="18D96E95" w14:textId="77777777" w:rsidTr="007662CA">
        <w:tc>
          <w:tcPr>
            <w:tcW w:w="2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99BD27" w14:textId="77777777" w:rsidR="006937C8" w:rsidRPr="0001629D" w:rsidRDefault="006937C8" w:rsidP="007662CA">
            <w:pPr>
              <w:rPr>
                <w:lang w:val="en-US"/>
              </w:rPr>
            </w:pPr>
            <w:r w:rsidRPr="0001629D">
              <w:rPr>
                <w:lang w:val="en-US"/>
              </w:rPr>
              <w:t>MN forwards the MDT config to SN :</w:t>
            </w:r>
          </w:p>
        </w:tc>
        <w:tc>
          <w:tcPr>
            <w:tcW w:w="53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FA353F" w14:textId="77777777" w:rsidR="006937C8" w:rsidRPr="0001629D" w:rsidRDefault="006937C8" w:rsidP="007662CA">
            <w:pPr>
              <w:rPr>
                <w:lang w:val="en-US"/>
              </w:rPr>
            </w:pPr>
            <w:r w:rsidRPr="0001629D">
              <w:rPr>
                <w:lang w:val="en-US"/>
              </w:rPr>
              <w:t xml:space="preserve"> Ericsson, CATT</w:t>
            </w:r>
            <w:r w:rsidR="006616C6">
              <w:rPr>
                <w:lang w:val="en-US"/>
              </w:rPr>
              <w:t>, Spreadtrum</w:t>
            </w:r>
            <w:r w:rsidRPr="0001629D">
              <w:rPr>
                <w:lang w:val="en-US"/>
              </w:rPr>
              <w:t xml:space="preserve"> (not coordination but just fowarding), Huawei, ZTE, QC</w:t>
            </w:r>
            <w:r w:rsidR="006616C6">
              <w:rPr>
                <w:lang w:val="en-US"/>
              </w:rPr>
              <w:t>, Docomo, Nokia</w:t>
            </w:r>
          </w:p>
        </w:tc>
      </w:tr>
      <w:tr w:rsidR="006937C8" w:rsidRPr="0001629D" w14:paraId="26EE675C" w14:textId="77777777" w:rsidTr="00F44048">
        <w:tc>
          <w:tcPr>
            <w:tcW w:w="2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4028C" w14:textId="77777777" w:rsidR="006937C8" w:rsidRPr="0001629D" w:rsidRDefault="006937C8" w:rsidP="007662CA">
            <w:pPr>
              <w:rPr>
                <w:lang w:val="en-US"/>
              </w:rPr>
            </w:pPr>
            <w:r w:rsidRPr="0001629D">
              <w:rPr>
                <w:lang w:val="en-US"/>
              </w:rPr>
              <w:t>Reuse existing RRM meas</w:t>
            </w:r>
          </w:p>
        </w:tc>
        <w:tc>
          <w:tcPr>
            <w:tcW w:w="53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2AC72" w14:textId="77777777" w:rsidR="006937C8" w:rsidRPr="0001629D" w:rsidRDefault="006937C8" w:rsidP="007662CA">
            <w:pPr>
              <w:rPr>
                <w:lang w:val="en-US"/>
              </w:rPr>
            </w:pPr>
            <w:r w:rsidRPr="0001629D">
              <w:rPr>
                <w:lang w:val="en-US"/>
              </w:rPr>
              <w:t>Samsung</w:t>
            </w:r>
          </w:p>
        </w:tc>
      </w:tr>
      <w:tr w:rsidR="006616C6" w:rsidRPr="0001629D" w14:paraId="23B2D154" w14:textId="77777777" w:rsidTr="00F44048">
        <w:tc>
          <w:tcPr>
            <w:tcW w:w="2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FFF503" w14:textId="77777777" w:rsidR="006616C6" w:rsidRPr="0001629D" w:rsidRDefault="006616C6" w:rsidP="007662CA">
            <w:pPr>
              <w:rPr>
                <w:lang w:val="en-US"/>
              </w:rPr>
            </w:pPr>
            <w:r>
              <w:rPr>
                <w:lang w:val="en-US"/>
              </w:rPr>
              <w:t xml:space="preserve">MDT config can come from MME but not clear from </w:t>
            </w:r>
            <w:r w:rsidR="00675592">
              <w:rPr>
                <w:lang w:val="en-US"/>
              </w:rPr>
              <w:t>response</w:t>
            </w:r>
            <w:r>
              <w:rPr>
                <w:lang w:val="en-US"/>
              </w:rPr>
              <w:t xml:space="preserve"> if forwarding to SN is supported</w:t>
            </w:r>
          </w:p>
        </w:tc>
        <w:tc>
          <w:tcPr>
            <w:tcW w:w="53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673D98" w14:textId="77777777" w:rsidR="006616C6" w:rsidRPr="0001629D" w:rsidRDefault="006616C6" w:rsidP="007662CA">
            <w:pPr>
              <w:rPr>
                <w:lang w:val="en-US"/>
              </w:rPr>
            </w:pPr>
            <w:r>
              <w:rPr>
                <w:lang w:val="en-US"/>
              </w:rPr>
              <w:t>Kyocera</w:t>
            </w:r>
          </w:p>
        </w:tc>
      </w:tr>
    </w:tbl>
    <w:p w14:paraId="1E154694" w14:textId="77777777" w:rsidR="00DA5A53" w:rsidRPr="00B45AE4" w:rsidRDefault="00DA5A53"/>
    <w:p w14:paraId="3141650C" w14:textId="77777777" w:rsidR="00DA5A53" w:rsidRDefault="00444584">
      <w:pPr>
        <w:rPr>
          <w:lang w:val="en-US"/>
        </w:rPr>
      </w:pPr>
      <w:r>
        <w:rPr>
          <w:lang w:val="en-US"/>
        </w:rPr>
        <w:t xml:space="preserve">Another scenario is when SRB 3 is not available. In this case SN needs to coordinate with MN for transmission of MDT configuration and receiving MDT reports from UE as well.  There is no coordination required in terms of transmission of MDT configuration towards the UE. MN and SN should be independently able to configure UE with MDT configuration. It is up to OAM to coordinate and avoid overlapping configurations. </w:t>
      </w:r>
    </w:p>
    <w:p w14:paraId="34CE4990" w14:textId="77777777" w:rsidR="00DA5A53" w:rsidRDefault="00444584">
      <w:pPr>
        <w:rPr>
          <w:lang w:val="en-US"/>
        </w:rPr>
      </w:pPr>
      <w:r>
        <w:rPr>
          <w:lang w:val="en-US"/>
        </w:rPr>
        <w:t>Companies are requested to provide input regarding MN SN coordination in DC scenarios:</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6942"/>
      </w:tblGrid>
      <w:tr w:rsidR="00DA5A53" w14:paraId="7D1CC2B0" w14:textId="77777777">
        <w:tc>
          <w:tcPr>
            <w:tcW w:w="2075" w:type="dxa"/>
            <w:shd w:val="clear" w:color="auto" w:fill="auto"/>
          </w:tcPr>
          <w:p w14:paraId="68E8E8BC" w14:textId="77777777" w:rsidR="00DA5A53" w:rsidRDefault="00444584">
            <w:pPr>
              <w:spacing w:after="0"/>
              <w:rPr>
                <w:rFonts w:eastAsia="SimSun"/>
                <w:b/>
                <w:sz w:val="22"/>
                <w:lang w:val="en-US" w:eastAsia="zh-CN"/>
              </w:rPr>
            </w:pPr>
            <w:r>
              <w:rPr>
                <w:rFonts w:eastAsia="SimSun" w:hint="eastAsia"/>
                <w:b/>
                <w:sz w:val="22"/>
                <w:lang w:val="en-US" w:eastAsia="zh-CN"/>
              </w:rPr>
              <w:t>Company</w:t>
            </w:r>
          </w:p>
        </w:tc>
        <w:tc>
          <w:tcPr>
            <w:tcW w:w="6942" w:type="dxa"/>
            <w:shd w:val="clear" w:color="auto" w:fill="auto"/>
          </w:tcPr>
          <w:p w14:paraId="4A3562D1" w14:textId="77777777" w:rsidR="00DA5A53" w:rsidRDefault="00444584">
            <w:pPr>
              <w:spacing w:after="0"/>
              <w:rPr>
                <w:rFonts w:eastAsia="SimSun"/>
                <w:b/>
                <w:sz w:val="22"/>
                <w:lang w:val="en-US" w:eastAsia="zh-CN"/>
              </w:rPr>
            </w:pPr>
            <w:r>
              <w:rPr>
                <w:rFonts w:eastAsia="SimSun" w:hint="eastAsia"/>
                <w:b/>
                <w:sz w:val="22"/>
                <w:lang w:val="en-US" w:eastAsia="zh-CN"/>
              </w:rPr>
              <w:t>Comments</w:t>
            </w:r>
          </w:p>
        </w:tc>
      </w:tr>
      <w:tr w:rsidR="00DA5A53" w14:paraId="6B943FFC" w14:textId="77777777">
        <w:tc>
          <w:tcPr>
            <w:tcW w:w="2075" w:type="dxa"/>
            <w:shd w:val="clear" w:color="auto" w:fill="auto"/>
          </w:tcPr>
          <w:p w14:paraId="5365E72D" w14:textId="77777777" w:rsidR="00DA5A53" w:rsidRDefault="00444584">
            <w:pPr>
              <w:spacing w:after="0"/>
              <w:rPr>
                <w:rFonts w:eastAsia="SimSun"/>
                <w:sz w:val="22"/>
                <w:lang w:val="en-US" w:eastAsia="zh-CN"/>
              </w:rPr>
            </w:pPr>
            <w:r>
              <w:rPr>
                <w:rFonts w:eastAsia="SimSun"/>
                <w:sz w:val="22"/>
                <w:lang w:val="en-US" w:eastAsia="zh-CN"/>
              </w:rPr>
              <w:t>Ericsson</w:t>
            </w:r>
          </w:p>
        </w:tc>
        <w:tc>
          <w:tcPr>
            <w:tcW w:w="6942" w:type="dxa"/>
            <w:shd w:val="clear" w:color="auto" w:fill="auto"/>
          </w:tcPr>
          <w:p w14:paraId="07629253" w14:textId="77777777" w:rsidR="00DA5A53" w:rsidRDefault="00444584">
            <w:pPr>
              <w:spacing w:after="0"/>
              <w:rPr>
                <w:rFonts w:eastAsia="SimSun"/>
                <w:sz w:val="22"/>
                <w:lang w:val="en-US" w:eastAsia="zh-CN"/>
              </w:rPr>
            </w:pPr>
            <w:r>
              <w:rPr>
                <w:rFonts w:eastAsia="SimSun"/>
                <w:sz w:val="22"/>
                <w:lang w:val="en-US" w:eastAsia="zh-CN"/>
              </w:rPr>
              <w:t xml:space="preserve">In case of missing SRB3, MN should be able to receive the SN specific reports and forward the SN specific MDT reports towards SN using X2 </w:t>
            </w:r>
            <w:r>
              <w:rPr>
                <w:rFonts w:eastAsia="SimSun"/>
                <w:sz w:val="22"/>
                <w:lang w:val="en-US" w:eastAsia="zh-CN"/>
              </w:rPr>
              <w:lastRenderedPageBreak/>
              <w:t xml:space="preserve">signalling (RAN 3 to handle it). It should not be handled over inter node RRC messaging to avoid complexity and impacting other RRC features.  </w:t>
            </w:r>
          </w:p>
        </w:tc>
      </w:tr>
      <w:tr w:rsidR="00DA5A53" w14:paraId="0376894C" w14:textId="77777777">
        <w:tc>
          <w:tcPr>
            <w:tcW w:w="2075" w:type="dxa"/>
            <w:shd w:val="clear" w:color="auto" w:fill="auto"/>
          </w:tcPr>
          <w:p w14:paraId="31678B7A" w14:textId="77777777" w:rsidR="00DA5A53" w:rsidRDefault="00444584">
            <w:pPr>
              <w:spacing w:after="0"/>
              <w:rPr>
                <w:rFonts w:eastAsia="SimSun"/>
                <w:sz w:val="22"/>
                <w:lang w:val="en-US" w:eastAsia="zh-CN"/>
              </w:rPr>
            </w:pPr>
            <w:r>
              <w:rPr>
                <w:rFonts w:eastAsia="SimSun" w:hint="eastAsia"/>
                <w:sz w:val="22"/>
                <w:lang w:val="en-US" w:eastAsia="zh-CN"/>
              </w:rPr>
              <w:lastRenderedPageBreak/>
              <w:t>CATT</w:t>
            </w:r>
          </w:p>
        </w:tc>
        <w:tc>
          <w:tcPr>
            <w:tcW w:w="6942" w:type="dxa"/>
            <w:shd w:val="clear" w:color="auto" w:fill="auto"/>
          </w:tcPr>
          <w:p w14:paraId="6C5E9492" w14:textId="77777777" w:rsidR="00DA5A53" w:rsidRDefault="00444584">
            <w:pPr>
              <w:spacing w:after="0"/>
              <w:rPr>
                <w:rFonts w:eastAsia="SimSun"/>
                <w:sz w:val="22"/>
                <w:lang w:val="en-US" w:eastAsia="zh-CN"/>
              </w:rPr>
            </w:pPr>
            <w:r>
              <w:rPr>
                <w:rFonts w:eastAsia="SimSun" w:hint="eastAsia"/>
                <w:sz w:val="22"/>
                <w:lang w:val="en-US" w:eastAsia="zh-CN"/>
              </w:rPr>
              <w:t xml:space="preserve">We think MDT </w:t>
            </w:r>
            <w:r>
              <w:rPr>
                <w:lang w:val="en-US"/>
              </w:rPr>
              <w:t>coordination</w:t>
            </w:r>
            <w:r>
              <w:rPr>
                <w:rFonts w:eastAsia="SimSun" w:hint="eastAsia"/>
                <w:lang w:val="en-US" w:eastAsia="zh-CN"/>
              </w:rPr>
              <w:t xml:space="preserve"> for </w:t>
            </w:r>
            <w:r>
              <w:rPr>
                <w:lang w:val="en-US"/>
              </w:rPr>
              <w:t>DC scenarios</w:t>
            </w:r>
            <w:r>
              <w:rPr>
                <w:rFonts w:eastAsia="SimSun" w:hint="eastAsia"/>
                <w:lang w:val="en-US" w:eastAsia="zh-CN"/>
              </w:rPr>
              <w:t xml:space="preserve"> has two level meanings, one is MDT configuration level, we think </w:t>
            </w:r>
            <w:r>
              <w:rPr>
                <w:lang w:val="en-US"/>
              </w:rPr>
              <w:t>MN and SN should be independently able to configure UE with MDT configuration</w:t>
            </w:r>
            <w:r>
              <w:rPr>
                <w:rFonts w:eastAsia="SimSun" w:hint="eastAsia"/>
                <w:lang w:val="en-US" w:eastAsia="zh-CN"/>
              </w:rPr>
              <w:t xml:space="preserve">, so </w:t>
            </w:r>
            <w:r>
              <w:rPr>
                <w:lang w:val="en-US"/>
              </w:rPr>
              <w:t>no coordination</w:t>
            </w:r>
            <w:r>
              <w:rPr>
                <w:rFonts w:eastAsia="SimSun" w:hint="eastAsia"/>
                <w:lang w:val="en-US" w:eastAsia="zh-CN"/>
              </w:rPr>
              <w:t xml:space="preserve"> is needed for MDT configuration level </w:t>
            </w:r>
            <w:r>
              <w:rPr>
                <w:lang w:val="en-US"/>
              </w:rPr>
              <w:t>coordination</w:t>
            </w:r>
            <w:r>
              <w:rPr>
                <w:rFonts w:eastAsia="SimSun" w:hint="eastAsia"/>
                <w:lang w:val="en-US" w:eastAsia="zh-CN"/>
              </w:rPr>
              <w:t xml:space="preserve"> between </w:t>
            </w:r>
            <w:r>
              <w:rPr>
                <w:lang w:val="en-US"/>
              </w:rPr>
              <w:t>MN and SN</w:t>
            </w:r>
            <w:r>
              <w:rPr>
                <w:rFonts w:eastAsia="SimSun" w:hint="eastAsia"/>
                <w:lang w:val="en-US" w:eastAsia="zh-CN"/>
              </w:rPr>
              <w:t xml:space="preserve">. Another </w:t>
            </w:r>
            <w:r>
              <w:rPr>
                <w:lang w:val="en-US"/>
              </w:rPr>
              <w:t>coordination</w:t>
            </w:r>
            <w:r>
              <w:rPr>
                <w:rFonts w:eastAsia="SimSun" w:hint="eastAsia"/>
                <w:lang w:val="en-US" w:eastAsia="zh-CN"/>
              </w:rPr>
              <w:t xml:space="preserve"> means MN/SN asks for assistance from SN/MN to calculate a results, e.g. throughput/delay measurement within a single MDT configuration, for this case, </w:t>
            </w:r>
            <w:r>
              <w:rPr>
                <w:lang w:val="en-US"/>
              </w:rPr>
              <w:t>coordination</w:t>
            </w:r>
            <w:r>
              <w:rPr>
                <w:rFonts w:eastAsia="SimSun" w:hint="eastAsia"/>
                <w:lang w:val="en-US" w:eastAsia="zh-CN"/>
              </w:rPr>
              <w:t xml:space="preserve"> is needed between </w:t>
            </w:r>
            <w:r>
              <w:rPr>
                <w:lang w:val="en-US"/>
              </w:rPr>
              <w:t>MN and SN</w:t>
            </w:r>
            <w:r>
              <w:rPr>
                <w:rFonts w:eastAsia="SimSun" w:hint="eastAsia"/>
                <w:lang w:val="en-US" w:eastAsia="zh-CN"/>
              </w:rPr>
              <w:t>.</w:t>
            </w:r>
          </w:p>
        </w:tc>
      </w:tr>
      <w:tr w:rsidR="00DA5A53" w14:paraId="410CDE1C" w14:textId="77777777">
        <w:tc>
          <w:tcPr>
            <w:tcW w:w="2075" w:type="dxa"/>
            <w:shd w:val="clear" w:color="auto" w:fill="auto"/>
          </w:tcPr>
          <w:p w14:paraId="757DDD95" w14:textId="77777777" w:rsidR="00DA5A53" w:rsidRDefault="00444584">
            <w:pPr>
              <w:spacing w:after="0"/>
              <w:rPr>
                <w:rFonts w:eastAsia="Malgun Gothic"/>
                <w:sz w:val="22"/>
                <w:lang w:val="en-US" w:eastAsia="ko-KR"/>
              </w:rPr>
            </w:pPr>
            <w:r>
              <w:rPr>
                <w:rFonts w:eastAsia="Malgun Gothic" w:hint="eastAsia"/>
                <w:sz w:val="22"/>
                <w:lang w:val="en-US" w:eastAsia="ko-KR"/>
              </w:rPr>
              <w:t>LG</w:t>
            </w:r>
          </w:p>
        </w:tc>
        <w:tc>
          <w:tcPr>
            <w:tcW w:w="6942" w:type="dxa"/>
            <w:shd w:val="clear" w:color="auto" w:fill="auto"/>
          </w:tcPr>
          <w:p w14:paraId="78AA8713" w14:textId="77777777" w:rsidR="00DA5A53" w:rsidRDefault="00444584">
            <w:pPr>
              <w:spacing w:after="0"/>
              <w:rPr>
                <w:rFonts w:eastAsia="Malgun Gothic"/>
                <w:sz w:val="22"/>
                <w:lang w:val="en-US" w:eastAsia="ko-KR"/>
              </w:rPr>
            </w:pPr>
            <w:r>
              <w:rPr>
                <w:rFonts w:eastAsia="Malgun Gothic" w:hint="eastAsia"/>
                <w:sz w:val="22"/>
                <w:lang w:val="en-US" w:eastAsia="ko-KR"/>
              </w:rPr>
              <w:t xml:space="preserve">Agree with CATT on the point that for </w:t>
            </w:r>
            <w:r>
              <w:rPr>
                <w:rFonts w:eastAsia="Malgun Gothic"/>
                <w:sz w:val="22"/>
                <w:lang w:val="en-US" w:eastAsia="ko-KR"/>
              </w:rPr>
              <w:t>calculation</w:t>
            </w:r>
            <w:r>
              <w:rPr>
                <w:rFonts w:eastAsia="Malgun Gothic" w:hint="eastAsia"/>
                <w:sz w:val="22"/>
                <w:lang w:val="en-US" w:eastAsia="ko-KR"/>
              </w:rPr>
              <w:t xml:space="preserve"> </w:t>
            </w:r>
            <w:r>
              <w:rPr>
                <w:rFonts w:eastAsia="Malgun Gothic"/>
                <w:sz w:val="22"/>
                <w:lang w:val="en-US" w:eastAsia="ko-KR"/>
              </w:rPr>
              <w:t xml:space="preserve">of L2 measurements especially for a split bearer, some coordination is needed; post processing at OAM server may not be feasible if the L2 measurement raw data of MN and SN should be combined with a tight time-correlation. </w:t>
            </w:r>
          </w:p>
        </w:tc>
      </w:tr>
      <w:tr w:rsidR="00DA5A53" w14:paraId="5A5121CC" w14:textId="77777777">
        <w:tc>
          <w:tcPr>
            <w:tcW w:w="2075" w:type="dxa"/>
            <w:shd w:val="clear" w:color="auto" w:fill="auto"/>
          </w:tcPr>
          <w:p w14:paraId="25B1BBE7" w14:textId="77777777" w:rsidR="00DA5A53" w:rsidRDefault="00444584">
            <w:pPr>
              <w:spacing w:after="0"/>
              <w:rPr>
                <w:rFonts w:eastAsia="Malgun Gothic"/>
                <w:sz w:val="22"/>
                <w:lang w:val="en-US" w:eastAsia="ko-KR"/>
              </w:rPr>
            </w:pPr>
            <w:r>
              <w:rPr>
                <w:rFonts w:eastAsia="Malgun Gothic" w:hint="eastAsia"/>
                <w:sz w:val="22"/>
                <w:lang w:val="en-US" w:eastAsia="ko-KR"/>
              </w:rPr>
              <w:t>Samsung</w:t>
            </w:r>
          </w:p>
        </w:tc>
        <w:tc>
          <w:tcPr>
            <w:tcW w:w="6942" w:type="dxa"/>
            <w:shd w:val="clear" w:color="auto" w:fill="auto"/>
          </w:tcPr>
          <w:p w14:paraId="2E825DB1" w14:textId="77777777" w:rsidR="00DA5A53" w:rsidRDefault="00444584">
            <w:pPr>
              <w:spacing w:after="0"/>
              <w:rPr>
                <w:rFonts w:eastAsia="SimSun"/>
                <w:sz w:val="22"/>
                <w:lang w:val="en-US" w:eastAsia="zh-CN"/>
              </w:rPr>
            </w:pPr>
            <w:r>
              <w:rPr>
                <w:rFonts w:eastAsia="SimSun"/>
                <w:sz w:val="22"/>
                <w:lang w:val="en-US" w:eastAsia="zh-CN"/>
              </w:rPr>
              <w:t>If SRB3 is not available, for instance, we assume to use nr-SecondaryCellGroupConfig and ULInformationTransferMRDC in EN-DC because it can reuse the framework of the existing measurement mechanism.</w:t>
            </w:r>
          </w:p>
        </w:tc>
      </w:tr>
      <w:tr w:rsidR="00DA5A53" w14:paraId="0DA47F79" w14:textId="77777777">
        <w:tc>
          <w:tcPr>
            <w:tcW w:w="2075" w:type="dxa"/>
            <w:shd w:val="clear" w:color="auto" w:fill="auto"/>
          </w:tcPr>
          <w:p w14:paraId="758A686C" w14:textId="77777777" w:rsidR="00DA5A53" w:rsidRDefault="00444584">
            <w:pPr>
              <w:spacing w:after="0"/>
              <w:rPr>
                <w:rFonts w:eastAsia="SimSun"/>
                <w:sz w:val="22"/>
                <w:lang w:val="en-US" w:eastAsia="zh-CN"/>
              </w:rPr>
            </w:pPr>
            <w:r>
              <w:rPr>
                <w:rFonts w:eastAsia="SimSun" w:hint="eastAsia"/>
                <w:sz w:val="22"/>
                <w:lang w:val="en-US" w:eastAsia="zh-CN"/>
              </w:rPr>
              <w:t>Huawei, HiSilicon</w:t>
            </w:r>
          </w:p>
        </w:tc>
        <w:tc>
          <w:tcPr>
            <w:tcW w:w="6942" w:type="dxa"/>
            <w:shd w:val="clear" w:color="auto" w:fill="auto"/>
          </w:tcPr>
          <w:p w14:paraId="59D4E4DA" w14:textId="77777777" w:rsidR="00DA5A53" w:rsidRDefault="00444584">
            <w:pPr>
              <w:spacing w:after="0"/>
              <w:rPr>
                <w:rFonts w:eastAsia="SimSun"/>
                <w:sz w:val="22"/>
                <w:lang w:val="en-US" w:eastAsia="zh-CN"/>
              </w:rPr>
            </w:pPr>
            <w:r>
              <w:rPr>
                <w:rFonts w:eastAsia="SimSun" w:hint="eastAsia"/>
                <w:sz w:val="22"/>
                <w:lang w:val="en-US" w:eastAsia="zh-CN"/>
              </w:rPr>
              <w:t>Our views are as below:</w:t>
            </w:r>
          </w:p>
          <w:p w14:paraId="575C7582" w14:textId="77777777" w:rsidR="00DA5A53" w:rsidRDefault="00DA5A53">
            <w:pPr>
              <w:spacing w:after="0"/>
              <w:rPr>
                <w:rFonts w:eastAsia="SimSun"/>
                <w:sz w:val="22"/>
                <w:lang w:val="en-US" w:eastAsia="zh-CN"/>
              </w:rPr>
            </w:pPr>
          </w:p>
          <w:p w14:paraId="1114CECD" w14:textId="77777777" w:rsidR="00DA5A53" w:rsidRPr="00F44048" w:rsidRDefault="00444584">
            <w:pPr>
              <w:spacing w:after="0"/>
              <w:rPr>
                <w:rFonts w:eastAsia="SimSun"/>
                <w:b/>
                <w:sz w:val="22"/>
                <w:lang w:val="en-US" w:eastAsia="zh-CN"/>
              </w:rPr>
            </w:pPr>
            <w:r w:rsidRPr="00F44048">
              <w:rPr>
                <w:rFonts w:eastAsia="SimSun"/>
                <w:b/>
                <w:sz w:val="22"/>
                <w:lang w:val="en-US" w:eastAsia="zh-CN"/>
              </w:rPr>
              <w:t>SRB 3 is not available:</w:t>
            </w:r>
          </w:p>
          <w:p w14:paraId="664E4864" w14:textId="77777777" w:rsidR="00DA5A53" w:rsidRDefault="00444584">
            <w:pPr>
              <w:spacing w:after="0"/>
              <w:rPr>
                <w:rFonts w:eastAsia="SimSun"/>
                <w:sz w:val="22"/>
                <w:lang w:val="en-US" w:eastAsia="zh-CN"/>
              </w:rPr>
            </w:pPr>
            <w:r>
              <w:rPr>
                <w:rFonts w:eastAsia="SimSun" w:hint="eastAsia"/>
                <w:sz w:val="22"/>
                <w:lang w:val="en-US" w:eastAsia="zh-CN"/>
              </w:rPr>
              <w:t>- for logged MDT, the resu</w:t>
            </w:r>
            <w:r>
              <w:rPr>
                <w:rFonts w:eastAsia="SimSun"/>
                <w:sz w:val="22"/>
                <w:lang w:val="en-US" w:eastAsia="zh-CN"/>
              </w:rPr>
              <w:t>lts are reported from the UE to the MN</w:t>
            </w:r>
          </w:p>
          <w:p w14:paraId="643C0DD3" w14:textId="77777777" w:rsidR="00DA5A53" w:rsidRDefault="00444584">
            <w:pPr>
              <w:spacing w:after="0"/>
              <w:rPr>
                <w:rFonts w:eastAsia="SimSun"/>
                <w:sz w:val="22"/>
                <w:lang w:val="en-US" w:eastAsia="zh-CN"/>
              </w:rPr>
            </w:pPr>
            <w:r>
              <w:rPr>
                <w:rFonts w:eastAsia="SimSun"/>
                <w:sz w:val="22"/>
                <w:lang w:val="en-US" w:eastAsia="zh-CN"/>
              </w:rPr>
              <w:t>- for immediate MDT:</w:t>
            </w:r>
          </w:p>
          <w:p w14:paraId="6EEB4E43" w14:textId="77777777" w:rsidR="00DA5A53" w:rsidRDefault="00444584">
            <w:pPr>
              <w:spacing w:after="0"/>
              <w:rPr>
                <w:rFonts w:eastAsia="SimSun"/>
                <w:sz w:val="22"/>
                <w:lang w:val="en-US" w:eastAsia="zh-CN"/>
              </w:rPr>
            </w:pPr>
            <w:r>
              <w:rPr>
                <w:rFonts w:eastAsia="SimSun" w:hint="eastAsia"/>
                <w:sz w:val="22"/>
                <w:lang w:val="en-US" w:eastAsia="zh-CN"/>
              </w:rPr>
              <w:t xml:space="preserve"> </w:t>
            </w:r>
            <w:r>
              <w:rPr>
                <w:rFonts w:eastAsia="SimSun"/>
                <w:sz w:val="22"/>
                <w:lang w:val="en-US" w:eastAsia="zh-CN"/>
              </w:rPr>
              <w:t xml:space="preserve">      -&gt; for radio related measurements: the results are reported from the UE to the MN, and then MN forwards them to SN. Finally, the SN sends the results to the MN due to immediate MDT purpose</w:t>
            </w:r>
          </w:p>
          <w:p w14:paraId="54264EC9" w14:textId="77777777" w:rsidR="00DA5A53" w:rsidRDefault="00444584">
            <w:pPr>
              <w:spacing w:after="0"/>
              <w:rPr>
                <w:rFonts w:eastAsia="SimSun"/>
                <w:sz w:val="22"/>
                <w:lang w:val="en-US" w:eastAsia="zh-CN"/>
              </w:rPr>
            </w:pPr>
            <w:r>
              <w:rPr>
                <w:rFonts w:eastAsia="SimSun"/>
                <w:sz w:val="22"/>
                <w:lang w:val="en-US" w:eastAsia="zh-CN"/>
              </w:rPr>
              <w:t xml:space="preserve">       -&gt; for QoS related measurements: if the results are purely collected by the network, based on configurations from the MN, the SN will send the results to the MN due to immediate MDT purpose. If the results are from the UE, there is similar analysis as for radio related measurements above</w:t>
            </w:r>
          </w:p>
          <w:p w14:paraId="5CA944F7" w14:textId="77777777" w:rsidR="00DA5A53" w:rsidRDefault="00DA5A53">
            <w:pPr>
              <w:spacing w:after="0"/>
              <w:rPr>
                <w:rFonts w:eastAsia="SimSun"/>
                <w:sz w:val="22"/>
                <w:lang w:val="en-US" w:eastAsia="zh-CN"/>
              </w:rPr>
            </w:pPr>
          </w:p>
          <w:p w14:paraId="64C7B0AA" w14:textId="77777777" w:rsidR="00DA5A53" w:rsidRDefault="00DA5A53">
            <w:pPr>
              <w:spacing w:after="0"/>
              <w:rPr>
                <w:rFonts w:eastAsia="SimSun"/>
                <w:sz w:val="22"/>
                <w:lang w:val="en-US" w:eastAsia="zh-CN"/>
              </w:rPr>
            </w:pPr>
          </w:p>
          <w:p w14:paraId="5BD14A0A" w14:textId="77777777" w:rsidR="00DA5A53" w:rsidRPr="00F44048" w:rsidRDefault="00444584">
            <w:pPr>
              <w:spacing w:after="0"/>
              <w:rPr>
                <w:rFonts w:eastAsia="SimSun"/>
                <w:b/>
                <w:sz w:val="22"/>
                <w:lang w:val="en-US" w:eastAsia="zh-CN"/>
              </w:rPr>
            </w:pPr>
            <w:r w:rsidRPr="00F44048">
              <w:rPr>
                <w:rFonts w:eastAsia="SimSun"/>
                <w:b/>
                <w:sz w:val="22"/>
                <w:lang w:val="en-US" w:eastAsia="zh-CN"/>
              </w:rPr>
              <w:t>SRB 3 is available:</w:t>
            </w:r>
          </w:p>
          <w:p w14:paraId="07124B23" w14:textId="77777777" w:rsidR="00DA5A53" w:rsidRDefault="00444584">
            <w:pPr>
              <w:spacing w:after="0"/>
              <w:rPr>
                <w:rFonts w:eastAsia="SimSun"/>
                <w:sz w:val="22"/>
                <w:lang w:val="en-US" w:eastAsia="zh-CN"/>
              </w:rPr>
            </w:pPr>
            <w:r>
              <w:rPr>
                <w:rFonts w:eastAsia="SimSun" w:hint="eastAsia"/>
                <w:sz w:val="22"/>
                <w:lang w:val="en-US" w:eastAsia="zh-CN"/>
              </w:rPr>
              <w:t>- for logged MDT, the resu</w:t>
            </w:r>
            <w:r>
              <w:rPr>
                <w:rFonts w:eastAsia="SimSun"/>
                <w:sz w:val="22"/>
                <w:lang w:val="en-US" w:eastAsia="zh-CN"/>
              </w:rPr>
              <w:t>lts are reported from the UE to the MN</w:t>
            </w:r>
          </w:p>
          <w:p w14:paraId="63D92799" w14:textId="77777777" w:rsidR="00DA5A53" w:rsidRDefault="00444584">
            <w:pPr>
              <w:spacing w:after="0"/>
              <w:rPr>
                <w:rFonts w:eastAsia="SimSun"/>
                <w:sz w:val="22"/>
                <w:lang w:val="en-US" w:eastAsia="zh-CN"/>
              </w:rPr>
            </w:pPr>
            <w:r>
              <w:rPr>
                <w:rFonts w:eastAsia="SimSun"/>
                <w:sz w:val="22"/>
                <w:lang w:val="en-US" w:eastAsia="zh-CN"/>
              </w:rPr>
              <w:t>- for immediate MDT:</w:t>
            </w:r>
          </w:p>
          <w:p w14:paraId="1CD10707" w14:textId="77777777" w:rsidR="00DA5A53" w:rsidRDefault="00444584">
            <w:pPr>
              <w:spacing w:after="0"/>
              <w:rPr>
                <w:rFonts w:eastAsia="SimSun"/>
                <w:sz w:val="22"/>
                <w:lang w:val="en-US" w:eastAsia="zh-CN"/>
              </w:rPr>
            </w:pPr>
            <w:r>
              <w:rPr>
                <w:rFonts w:eastAsia="SimSun" w:hint="eastAsia"/>
                <w:sz w:val="22"/>
                <w:lang w:val="en-US" w:eastAsia="zh-CN"/>
              </w:rPr>
              <w:t xml:space="preserve"> </w:t>
            </w:r>
            <w:r>
              <w:rPr>
                <w:rFonts w:eastAsia="SimSun"/>
                <w:sz w:val="22"/>
                <w:lang w:val="en-US" w:eastAsia="zh-CN"/>
              </w:rPr>
              <w:t xml:space="preserve">      -&gt; for radio related measurements: the results are reported from the UE to the SN, and then the SN sends the results to the MN due to immediate MDT purpose</w:t>
            </w:r>
          </w:p>
          <w:p w14:paraId="1A076758" w14:textId="77777777" w:rsidR="00DA5A53" w:rsidRDefault="00444584">
            <w:pPr>
              <w:spacing w:after="0"/>
              <w:rPr>
                <w:rFonts w:eastAsia="SimSun"/>
                <w:sz w:val="22"/>
                <w:lang w:val="en-US" w:eastAsia="zh-CN"/>
              </w:rPr>
            </w:pPr>
            <w:r>
              <w:rPr>
                <w:rFonts w:eastAsia="SimSun"/>
                <w:sz w:val="22"/>
                <w:lang w:val="en-US" w:eastAsia="zh-CN"/>
              </w:rPr>
              <w:t xml:space="preserve">       -&gt; for QoS related measurements: if the results are purely collected by the network, based on configurations from the MN, the SN will send the results to the MN due to immediate MDT purpose. If the results are from the UE, there is similar analysis as for radio related measurements above</w:t>
            </w:r>
          </w:p>
          <w:p w14:paraId="29145F9B" w14:textId="77777777" w:rsidR="00DA5A53" w:rsidRDefault="00DA5A53">
            <w:pPr>
              <w:spacing w:after="0"/>
              <w:rPr>
                <w:rFonts w:eastAsia="SimSun"/>
                <w:sz w:val="22"/>
                <w:lang w:val="en-US" w:eastAsia="zh-CN"/>
              </w:rPr>
            </w:pPr>
          </w:p>
        </w:tc>
      </w:tr>
      <w:tr w:rsidR="00DA5A53" w14:paraId="7A98DF57" w14:textId="77777777">
        <w:tc>
          <w:tcPr>
            <w:tcW w:w="2075" w:type="dxa"/>
            <w:shd w:val="clear" w:color="auto" w:fill="auto"/>
          </w:tcPr>
          <w:p w14:paraId="7ABB0757" w14:textId="77777777" w:rsidR="00DA5A53" w:rsidRDefault="00444584">
            <w:pPr>
              <w:spacing w:after="0"/>
              <w:rPr>
                <w:rFonts w:eastAsia="SimSun"/>
                <w:sz w:val="22"/>
                <w:lang w:val="en-US" w:eastAsia="zh-CN"/>
              </w:rPr>
            </w:pPr>
            <w:r>
              <w:rPr>
                <w:rFonts w:eastAsia="SimSun" w:hint="eastAsia"/>
                <w:sz w:val="22"/>
                <w:lang w:val="en-US" w:eastAsia="zh-CN"/>
              </w:rPr>
              <w:t>ZTE</w:t>
            </w:r>
          </w:p>
        </w:tc>
        <w:tc>
          <w:tcPr>
            <w:tcW w:w="6942" w:type="dxa"/>
            <w:shd w:val="clear" w:color="auto" w:fill="auto"/>
          </w:tcPr>
          <w:p w14:paraId="74159242" w14:textId="77777777" w:rsidR="00DA5A53" w:rsidRDefault="00444584">
            <w:pPr>
              <w:spacing w:after="0"/>
              <w:rPr>
                <w:rFonts w:eastAsia="SimSun"/>
                <w:sz w:val="22"/>
                <w:lang w:val="en-US" w:eastAsia="zh-CN"/>
              </w:rPr>
            </w:pPr>
            <w:r>
              <w:rPr>
                <w:rFonts w:eastAsia="SimSun" w:hint="eastAsia"/>
                <w:sz w:val="22"/>
                <w:lang w:val="en-US" w:eastAsia="zh-CN"/>
              </w:rPr>
              <w:t xml:space="preserve">Per our comments in section 5, in case SRB3 is not available the collection of report and transmission of SN configuration between SN and MN needs to be </w:t>
            </w:r>
            <w:r>
              <w:rPr>
                <w:rFonts w:eastAsia="SimSun"/>
                <w:color w:val="0000FF"/>
                <w:sz w:val="22"/>
                <w:lang w:val="en-US" w:eastAsia="zh-CN"/>
              </w:rPr>
              <w:t>‘</w:t>
            </w:r>
            <w:r>
              <w:rPr>
                <w:rFonts w:eastAsia="SimSun" w:hint="eastAsia"/>
                <w:color w:val="0000FF"/>
                <w:sz w:val="22"/>
                <w:lang w:val="en-US" w:eastAsia="zh-CN"/>
              </w:rPr>
              <w:t>coordinated</w:t>
            </w:r>
            <w:r>
              <w:rPr>
                <w:rFonts w:eastAsia="SimSun"/>
                <w:color w:val="0000FF"/>
                <w:sz w:val="22"/>
                <w:lang w:val="en-US" w:eastAsia="zh-CN"/>
              </w:rPr>
              <w:t>’</w:t>
            </w:r>
            <w:r>
              <w:rPr>
                <w:rFonts w:eastAsia="SimSun" w:hint="eastAsia"/>
                <w:sz w:val="22"/>
                <w:lang w:val="en-US" w:eastAsia="zh-CN"/>
              </w:rPr>
              <w:t xml:space="preserve"> by MN in a</w:t>
            </w:r>
            <w:r>
              <w:rPr>
                <w:rFonts w:eastAsia="SimSun" w:hint="eastAsia"/>
                <w:b/>
                <w:bCs/>
                <w:sz w:val="22"/>
                <w:lang w:val="en-US" w:eastAsia="zh-CN"/>
              </w:rPr>
              <w:t xml:space="preserve"> transparent </w:t>
            </w:r>
            <w:r>
              <w:rPr>
                <w:rFonts w:eastAsia="SimSun" w:hint="eastAsia"/>
                <w:sz w:val="22"/>
                <w:lang w:val="en-US" w:eastAsia="zh-CN"/>
              </w:rPr>
              <w:t xml:space="preserve">way, e.g. the SN configuration will be put in container and forwarded to MN, MN will directly provide the configuration to UE without looking into the content.  </w:t>
            </w:r>
          </w:p>
        </w:tc>
      </w:tr>
      <w:tr w:rsidR="007A7652" w14:paraId="0E6B141E" w14:textId="77777777">
        <w:tc>
          <w:tcPr>
            <w:tcW w:w="2075" w:type="dxa"/>
            <w:shd w:val="clear" w:color="auto" w:fill="auto"/>
          </w:tcPr>
          <w:p w14:paraId="55BD0610" w14:textId="77777777" w:rsidR="007A7652" w:rsidRDefault="007A7652" w:rsidP="007A7652">
            <w:pPr>
              <w:spacing w:after="0"/>
              <w:rPr>
                <w:rFonts w:eastAsia="SimSun"/>
                <w:sz w:val="22"/>
                <w:lang w:val="en-US" w:eastAsia="zh-CN"/>
              </w:rPr>
            </w:pPr>
            <w:r>
              <w:rPr>
                <w:rFonts w:eastAsia="SimSun"/>
                <w:sz w:val="22"/>
                <w:lang w:val="en-US" w:eastAsia="zh-CN"/>
              </w:rPr>
              <w:t>QUALCOMM</w:t>
            </w:r>
          </w:p>
        </w:tc>
        <w:tc>
          <w:tcPr>
            <w:tcW w:w="6942" w:type="dxa"/>
            <w:shd w:val="clear" w:color="auto" w:fill="auto"/>
          </w:tcPr>
          <w:p w14:paraId="4F9E7E96" w14:textId="77777777" w:rsidR="007A7652" w:rsidRDefault="007A7652" w:rsidP="007A7652">
            <w:pPr>
              <w:spacing w:after="0"/>
              <w:rPr>
                <w:rFonts w:eastAsia="SimSun"/>
                <w:sz w:val="22"/>
                <w:lang w:val="en-US" w:eastAsia="zh-CN"/>
              </w:rPr>
            </w:pPr>
            <w:r>
              <w:rPr>
                <w:rFonts w:eastAsia="SimSun"/>
                <w:sz w:val="22"/>
                <w:lang w:val="en-US"/>
              </w:rPr>
              <w:t xml:space="preserve">For SN configured immediate MDT measurement result, in case SRB3 is unavailable, the measurement result can be reported to SN via MN, just follow the existing RRM procedure for reporting via </w:t>
            </w:r>
            <w:r w:rsidRPr="00821F72">
              <w:rPr>
                <w:rFonts w:eastAsia="SimSun"/>
                <w:sz w:val="22"/>
                <w:lang w:val="en-US" w:eastAsia="zh-CN"/>
              </w:rPr>
              <w:lastRenderedPageBreak/>
              <w:t>ULInformationTransferMRDC</w:t>
            </w:r>
            <w:r>
              <w:rPr>
                <w:rFonts w:eastAsia="SimSun"/>
                <w:sz w:val="22"/>
                <w:lang w:val="en-US"/>
              </w:rPr>
              <w:t xml:space="preserve">. And SN can send the measurement result to MN for correlation due to MDT purpose. </w:t>
            </w:r>
          </w:p>
        </w:tc>
      </w:tr>
      <w:tr w:rsidR="004F570E" w14:paraId="6928266E" w14:textId="77777777">
        <w:tc>
          <w:tcPr>
            <w:tcW w:w="2075" w:type="dxa"/>
            <w:shd w:val="clear" w:color="auto" w:fill="auto"/>
          </w:tcPr>
          <w:p w14:paraId="3CEF6B49" w14:textId="77777777" w:rsidR="004F570E" w:rsidRDefault="004F570E" w:rsidP="007A7652">
            <w:pPr>
              <w:spacing w:after="0"/>
              <w:rPr>
                <w:rFonts w:eastAsia="SimSun"/>
                <w:sz w:val="22"/>
                <w:lang w:val="en-US" w:eastAsia="zh-CN"/>
              </w:rPr>
            </w:pPr>
            <w:r>
              <w:rPr>
                <w:rFonts w:eastAsia="SimSun"/>
                <w:sz w:val="22"/>
                <w:lang w:val="en-US" w:eastAsia="zh-CN"/>
              </w:rPr>
              <w:lastRenderedPageBreak/>
              <w:t>Kyocera</w:t>
            </w:r>
          </w:p>
        </w:tc>
        <w:tc>
          <w:tcPr>
            <w:tcW w:w="6942" w:type="dxa"/>
            <w:shd w:val="clear" w:color="auto" w:fill="auto"/>
          </w:tcPr>
          <w:p w14:paraId="47F3A5B0" w14:textId="77777777" w:rsidR="004F570E" w:rsidRDefault="004F570E" w:rsidP="007A7652">
            <w:pPr>
              <w:spacing w:after="0"/>
              <w:rPr>
                <w:rFonts w:eastAsia="SimSun"/>
                <w:sz w:val="22"/>
                <w:lang w:val="en-US"/>
              </w:rPr>
            </w:pPr>
            <w:r>
              <w:rPr>
                <w:rFonts w:eastAsia="SimSun"/>
                <w:sz w:val="22"/>
                <w:lang w:val="en-US" w:eastAsia="zh-CN"/>
              </w:rPr>
              <w:t>Agreements 6 above from RAN2#106 above should be reused for management based MD</w:t>
            </w:r>
            <w:r w:rsidR="00BC79D7">
              <w:rPr>
                <w:rFonts w:eastAsia="SimSun"/>
                <w:sz w:val="22"/>
                <w:lang w:val="en-US" w:eastAsia="zh-CN"/>
              </w:rPr>
              <w:t>T, i.e., “</w:t>
            </w:r>
            <w:r w:rsidR="00BC79D7" w:rsidRPr="00BC79D7">
              <w:rPr>
                <w:rFonts w:eastAsia="SimSun"/>
                <w:i/>
                <w:sz w:val="22"/>
                <w:lang w:val="en-US" w:eastAsia="zh-CN"/>
              </w:rPr>
              <w:t>If SRB3 is not configured, SN related measurements are transmitted to MN via SRB1/2 and then forwarded to SN.</w:t>
            </w:r>
            <w:r w:rsidR="00BC79D7">
              <w:rPr>
                <w:rFonts w:eastAsia="SimSun"/>
                <w:sz w:val="22"/>
                <w:lang w:val="en-US" w:eastAsia="zh-CN"/>
              </w:rPr>
              <w:t>”</w:t>
            </w:r>
          </w:p>
        </w:tc>
      </w:tr>
      <w:tr w:rsidR="009F6DA0" w14:paraId="1C1C5DBB" w14:textId="77777777">
        <w:tc>
          <w:tcPr>
            <w:tcW w:w="2075" w:type="dxa"/>
            <w:shd w:val="clear" w:color="auto" w:fill="auto"/>
          </w:tcPr>
          <w:p w14:paraId="44572D77" w14:textId="77777777" w:rsidR="009F6DA0" w:rsidRDefault="009F6DA0" w:rsidP="007A7652">
            <w:pPr>
              <w:spacing w:after="0"/>
              <w:rPr>
                <w:rFonts w:eastAsia="SimSun"/>
                <w:sz w:val="22"/>
                <w:lang w:val="en-US" w:eastAsia="zh-CN"/>
              </w:rPr>
            </w:pPr>
            <w:r>
              <w:rPr>
                <w:rFonts w:eastAsia="SimSun" w:hint="eastAsia"/>
                <w:sz w:val="22"/>
                <w:lang w:val="en-US" w:eastAsia="zh-CN"/>
              </w:rPr>
              <w:t>Spreadtrum</w:t>
            </w:r>
          </w:p>
        </w:tc>
        <w:tc>
          <w:tcPr>
            <w:tcW w:w="6942" w:type="dxa"/>
            <w:shd w:val="clear" w:color="auto" w:fill="auto"/>
          </w:tcPr>
          <w:p w14:paraId="5F781076" w14:textId="77777777" w:rsidR="009F6DA0" w:rsidRDefault="009F6DA0" w:rsidP="009F6DA0">
            <w:pPr>
              <w:spacing w:after="0"/>
              <w:rPr>
                <w:rFonts w:eastAsia="SimSun"/>
                <w:sz w:val="22"/>
                <w:lang w:val="en-US" w:eastAsia="zh-CN"/>
              </w:rPr>
            </w:pPr>
            <w:r>
              <w:rPr>
                <w:rFonts w:eastAsia="SimSun"/>
                <w:sz w:val="22"/>
                <w:lang w:val="en-US"/>
              </w:rPr>
              <w:t>If SRB3 is unavailable, the measurement result can be reported to MN</w:t>
            </w:r>
            <w:r w:rsidR="00312AAE">
              <w:rPr>
                <w:rFonts w:eastAsia="SimSun"/>
                <w:sz w:val="22"/>
                <w:lang w:val="en-US"/>
              </w:rPr>
              <w:t xml:space="preserve"> first</w:t>
            </w:r>
            <w:r w:rsidR="0041604E">
              <w:rPr>
                <w:rFonts w:eastAsia="SimSun"/>
                <w:sz w:val="22"/>
                <w:lang w:val="en-US"/>
              </w:rPr>
              <w:t xml:space="preserve"> an</w:t>
            </w:r>
            <w:r>
              <w:rPr>
                <w:rFonts w:eastAsia="SimSun"/>
                <w:sz w:val="22"/>
                <w:lang w:val="en-US"/>
              </w:rPr>
              <w:t>d then</w:t>
            </w:r>
            <w:r w:rsidRPr="009F6DA0">
              <w:rPr>
                <w:rFonts w:eastAsia="SimSun"/>
                <w:sz w:val="22"/>
                <w:lang w:val="en-US"/>
              </w:rPr>
              <w:t xml:space="preserve"> forwarded to SN</w:t>
            </w:r>
            <w:r>
              <w:rPr>
                <w:rFonts w:eastAsia="SimSun"/>
                <w:sz w:val="22"/>
                <w:lang w:val="en-US"/>
              </w:rPr>
              <w:t xml:space="preserve">. </w:t>
            </w:r>
            <w:r w:rsidR="0041604E">
              <w:rPr>
                <w:rFonts w:eastAsia="SimSun"/>
                <w:sz w:val="22"/>
                <w:lang w:val="en-US"/>
              </w:rPr>
              <w:t xml:space="preserve">The </w:t>
            </w:r>
            <w:r w:rsidR="0041604E" w:rsidRPr="0041604E">
              <w:rPr>
                <w:rFonts w:eastAsia="SimSun"/>
                <w:sz w:val="22"/>
                <w:lang w:val="en-US"/>
              </w:rPr>
              <w:t>ULInformationTransferMRDC message</w:t>
            </w:r>
            <w:r w:rsidR="0041604E">
              <w:rPr>
                <w:rFonts w:eastAsia="SimSun"/>
                <w:sz w:val="22"/>
                <w:lang w:val="en-US"/>
              </w:rPr>
              <w:t xml:space="preserve"> can be </w:t>
            </w:r>
            <w:r w:rsidR="00312AAE">
              <w:rPr>
                <w:rFonts w:eastAsia="SimSun"/>
                <w:sz w:val="22"/>
                <w:lang w:val="en-US"/>
              </w:rPr>
              <w:t>re</w:t>
            </w:r>
            <w:r w:rsidR="0041604E">
              <w:rPr>
                <w:rFonts w:eastAsia="SimSun"/>
                <w:sz w:val="22"/>
                <w:lang w:val="en-US"/>
              </w:rPr>
              <w:t>used.</w:t>
            </w:r>
          </w:p>
        </w:tc>
      </w:tr>
      <w:tr w:rsidR="00B45AE4" w14:paraId="7E305CB8" w14:textId="77777777">
        <w:tc>
          <w:tcPr>
            <w:tcW w:w="2075" w:type="dxa"/>
            <w:shd w:val="clear" w:color="auto" w:fill="auto"/>
          </w:tcPr>
          <w:p w14:paraId="074480C4" w14:textId="77777777" w:rsidR="00B45AE4" w:rsidRPr="00B45AE4" w:rsidRDefault="00B45AE4" w:rsidP="007A7652">
            <w:pPr>
              <w:spacing w:after="0"/>
              <w:rPr>
                <w:rFonts w:eastAsia="Yu Mincho"/>
                <w:sz w:val="22"/>
                <w:lang w:val="en-US" w:eastAsia="ja-JP"/>
              </w:rPr>
            </w:pPr>
            <w:r>
              <w:rPr>
                <w:rFonts w:eastAsia="Yu Mincho"/>
                <w:sz w:val="22"/>
                <w:lang w:val="en-US" w:eastAsia="ja-JP"/>
              </w:rPr>
              <w:t>D</w:t>
            </w:r>
            <w:r>
              <w:rPr>
                <w:rFonts w:eastAsia="Yu Mincho" w:hint="eastAsia"/>
                <w:sz w:val="22"/>
                <w:lang w:val="en-US" w:eastAsia="ja-JP"/>
              </w:rPr>
              <w:t>ocomo</w:t>
            </w:r>
          </w:p>
        </w:tc>
        <w:tc>
          <w:tcPr>
            <w:tcW w:w="6942" w:type="dxa"/>
            <w:shd w:val="clear" w:color="auto" w:fill="auto"/>
          </w:tcPr>
          <w:p w14:paraId="6A0C8AA9" w14:textId="77777777" w:rsidR="00B45AE4" w:rsidRPr="00B45AE4" w:rsidRDefault="00B45AE4" w:rsidP="009F6DA0">
            <w:pPr>
              <w:spacing w:after="0"/>
              <w:rPr>
                <w:rFonts w:eastAsia="Yu Mincho"/>
                <w:sz w:val="22"/>
                <w:lang w:val="en-US" w:eastAsia="ja-JP"/>
              </w:rPr>
            </w:pPr>
            <w:r>
              <w:rPr>
                <w:rFonts w:eastAsia="Yu Mincho"/>
                <w:sz w:val="22"/>
                <w:lang w:val="en-US" w:eastAsia="ja-JP"/>
              </w:rPr>
              <w:t>W</w:t>
            </w:r>
            <w:r>
              <w:rPr>
                <w:rFonts w:eastAsia="Yu Mincho" w:hint="eastAsia"/>
                <w:sz w:val="22"/>
                <w:lang w:val="en-US" w:eastAsia="ja-JP"/>
              </w:rPr>
              <w:t xml:space="preserve">e can follow the agreement </w:t>
            </w:r>
            <w:r>
              <w:rPr>
                <w:rFonts w:eastAsia="SimSun"/>
                <w:sz w:val="22"/>
                <w:lang w:val="en-US" w:eastAsia="zh-CN"/>
              </w:rPr>
              <w:t>“</w:t>
            </w:r>
            <w:r w:rsidRPr="00BC79D7">
              <w:rPr>
                <w:rFonts w:eastAsia="SimSun"/>
                <w:i/>
                <w:sz w:val="22"/>
                <w:lang w:val="en-US" w:eastAsia="zh-CN"/>
              </w:rPr>
              <w:t>If SRB3 is not configured, SN related measurements are transmitted to MN via SRB1/2 and then forwarded to SN.</w:t>
            </w:r>
            <w:r>
              <w:rPr>
                <w:rFonts w:eastAsia="SimSun"/>
                <w:sz w:val="22"/>
                <w:lang w:val="en-US" w:eastAsia="zh-CN"/>
              </w:rPr>
              <w:t>”</w:t>
            </w:r>
          </w:p>
        </w:tc>
      </w:tr>
      <w:tr w:rsidR="00C42F60" w14:paraId="7B27CC02" w14:textId="77777777">
        <w:tc>
          <w:tcPr>
            <w:tcW w:w="2075" w:type="dxa"/>
            <w:shd w:val="clear" w:color="auto" w:fill="auto"/>
          </w:tcPr>
          <w:p w14:paraId="2061EB31" w14:textId="77777777" w:rsidR="00C42F60" w:rsidRDefault="00C42F60" w:rsidP="007A7652">
            <w:pPr>
              <w:spacing w:after="0"/>
              <w:rPr>
                <w:rFonts w:eastAsia="Yu Mincho"/>
                <w:sz w:val="22"/>
                <w:lang w:val="en-US" w:eastAsia="ja-JP"/>
              </w:rPr>
            </w:pPr>
            <w:r>
              <w:rPr>
                <w:rFonts w:eastAsia="Yu Mincho"/>
                <w:sz w:val="22"/>
                <w:lang w:val="en-US" w:eastAsia="ja-JP"/>
              </w:rPr>
              <w:t>Nokia</w:t>
            </w:r>
          </w:p>
        </w:tc>
        <w:tc>
          <w:tcPr>
            <w:tcW w:w="6942" w:type="dxa"/>
            <w:shd w:val="clear" w:color="auto" w:fill="auto"/>
          </w:tcPr>
          <w:p w14:paraId="67888373" w14:textId="77777777" w:rsidR="00C42F60" w:rsidRDefault="00C42F60" w:rsidP="009F6DA0">
            <w:pPr>
              <w:spacing w:after="0"/>
              <w:rPr>
                <w:rFonts w:eastAsia="Yu Mincho"/>
                <w:sz w:val="22"/>
                <w:lang w:val="en-US" w:eastAsia="ja-JP"/>
              </w:rPr>
            </w:pPr>
            <w:r>
              <w:rPr>
                <w:rFonts w:eastAsia="SimSun"/>
                <w:sz w:val="22"/>
                <w:lang w:val="en-US" w:eastAsia="zh-CN"/>
              </w:rPr>
              <w:t>In case of EN-DC, for Immediate and logged MDT configuration, the MN would forward the configuration to SN via X2</w:t>
            </w:r>
          </w:p>
        </w:tc>
      </w:tr>
    </w:tbl>
    <w:p w14:paraId="40CA64E2" w14:textId="77777777" w:rsidR="00DA5A53" w:rsidRDefault="00DA5A53">
      <w:pPr>
        <w:rPr>
          <w:lang w:eastAsia="ko-KR"/>
        </w:rPr>
      </w:pPr>
    </w:p>
    <w:p w14:paraId="50F32F84" w14:textId="798D206C" w:rsidR="00675592" w:rsidRPr="007B3164" w:rsidRDefault="00675592" w:rsidP="00675592">
      <w:pPr>
        <w:rPr>
          <w:b/>
          <w:bCs/>
          <w:sz w:val="24"/>
          <w:szCs w:val="24"/>
          <w:lang w:eastAsia="ko-KR"/>
        </w:rPr>
      </w:pPr>
      <w:r w:rsidRPr="00F44048">
        <w:rPr>
          <w:b/>
          <w:bCs/>
          <w:sz w:val="24"/>
          <w:szCs w:val="24"/>
          <w:lang w:eastAsia="ko-KR"/>
        </w:rPr>
        <w:t>Summary of Companies Input:</w:t>
      </w:r>
    </w:p>
    <w:p w14:paraId="1C72B731" w14:textId="77777777" w:rsidR="00675592" w:rsidRDefault="00675592" w:rsidP="00675592">
      <w:pPr>
        <w:pStyle w:val="ListParagraph"/>
        <w:rPr>
          <w:lang w:eastAsia="ko-KR"/>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976"/>
        <w:gridCol w:w="4272"/>
      </w:tblGrid>
      <w:tr w:rsidR="00675592" w:rsidRPr="0001629D" w14:paraId="72846220" w14:textId="77777777" w:rsidTr="007662CA">
        <w:tc>
          <w:tcPr>
            <w:tcW w:w="39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EA9D47" w14:textId="77777777" w:rsidR="00675592" w:rsidRPr="0001629D" w:rsidRDefault="00675592" w:rsidP="007662CA">
            <w:pPr>
              <w:rPr>
                <w:lang w:val="en-US"/>
              </w:rPr>
            </w:pPr>
            <w:r w:rsidRPr="0001629D">
              <w:rPr>
                <w:lang w:val="en-US"/>
              </w:rPr>
              <w:t>MN forwards the SN MDT configu</w:t>
            </w:r>
            <w:r>
              <w:rPr>
                <w:lang w:val="en-US"/>
              </w:rPr>
              <w:t>ration</w:t>
            </w:r>
            <w:r w:rsidRPr="0001629D">
              <w:rPr>
                <w:lang w:val="en-US"/>
              </w:rPr>
              <w:t xml:space="preserve"> over SRB 1 transparently:</w:t>
            </w:r>
          </w:p>
        </w:tc>
        <w:tc>
          <w:tcPr>
            <w:tcW w:w="42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A09BC2" w14:textId="77777777" w:rsidR="00675592" w:rsidRPr="0001629D" w:rsidRDefault="00675592" w:rsidP="007662CA">
            <w:pPr>
              <w:rPr>
                <w:lang w:val="en-US"/>
              </w:rPr>
            </w:pPr>
            <w:r w:rsidRPr="0001629D">
              <w:rPr>
                <w:lang w:val="en-US"/>
              </w:rPr>
              <w:t xml:space="preserve"> Ericsson, CATT, ZTE</w:t>
            </w:r>
            <w:r w:rsidR="00614C4F">
              <w:rPr>
                <w:lang w:val="en-US"/>
              </w:rPr>
              <w:t>, Kyocera, Spreadtrum, Docomo</w:t>
            </w:r>
          </w:p>
        </w:tc>
      </w:tr>
      <w:tr w:rsidR="00675592" w:rsidRPr="0001629D" w14:paraId="2B903EFA" w14:textId="77777777" w:rsidTr="007662CA">
        <w:tc>
          <w:tcPr>
            <w:tcW w:w="39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B5612E" w14:textId="77777777" w:rsidR="00675592" w:rsidRPr="0001629D" w:rsidRDefault="00675592" w:rsidP="007662CA">
            <w:pPr>
              <w:rPr>
                <w:lang w:val="en-US"/>
              </w:rPr>
            </w:pPr>
            <w:r w:rsidRPr="0001629D">
              <w:rPr>
                <w:lang w:val="en-US"/>
              </w:rPr>
              <w:t>MN and SN need to coordinate some measurements together in Immedi</w:t>
            </w:r>
            <w:r w:rsidR="00300841">
              <w:rPr>
                <w:lang w:val="en-US"/>
              </w:rPr>
              <w:t>a</w:t>
            </w:r>
            <w:r w:rsidRPr="0001629D">
              <w:rPr>
                <w:lang w:val="en-US"/>
              </w:rPr>
              <w:t xml:space="preserve">te MDT, i.e throughput etc: </w:t>
            </w:r>
          </w:p>
        </w:tc>
        <w:tc>
          <w:tcPr>
            <w:tcW w:w="4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5E0FC8" w14:textId="77777777" w:rsidR="00675592" w:rsidRPr="0001629D" w:rsidRDefault="00675592" w:rsidP="007662CA">
            <w:pPr>
              <w:rPr>
                <w:lang w:val="en-US"/>
              </w:rPr>
            </w:pPr>
            <w:r w:rsidRPr="0001629D">
              <w:rPr>
                <w:lang w:val="en-US"/>
              </w:rPr>
              <w:t>CATT, LG, Ericsson, Huawei</w:t>
            </w:r>
          </w:p>
        </w:tc>
      </w:tr>
      <w:tr w:rsidR="00675592" w:rsidRPr="007662CA" w14:paraId="03078D72" w14:textId="77777777" w:rsidTr="007662CA">
        <w:tc>
          <w:tcPr>
            <w:tcW w:w="39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CCD60F" w14:textId="77777777" w:rsidR="00675592" w:rsidRPr="0001629D" w:rsidRDefault="00675592" w:rsidP="007662CA">
            <w:pPr>
              <w:rPr>
                <w:lang w:val="en-US"/>
              </w:rPr>
            </w:pPr>
            <w:r w:rsidRPr="0001629D">
              <w:rPr>
                <w:lang w:val="en-US"/>
              </w:rPr>
              <w:t xml:space="preserve">Reuse ULInformationTransferMRDC and </w:t>
            </w:r>
            <w:r w:rsidRPr="0001629D">
              <w:rPr>
                <w:sz w:val="22"/>
                <w:szCs w:val="22"/>
                <w:lang w:val="en-US"/>
              </w:rPr>
              <w:t xml:space="preserve">SecondaryCellGroupConfig : </w:t>
            </w:r>
          </w:p>
        </w:tc>
        <w:tc>
          <w:tcPr>
            <w:tcW w:w="4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3CE419" w14:textId="77777777" w:rsidR="00675592" w:rsidRPr="0001629D" w:rsidRDefault="00675592" w:rsidP="007662CA">
            <w:pPr>
              <w:rPr>
                <w:lang w:val="en-US"/>
              </w:rPr>
            </w:pPr>
            <w:r w:rsidRPr="0001629D">
              <w:rPr>
                <w:sz w:val="22"/>
                <w:szCs w:val="22"/>
                <w:lang w:val="en-US"/>
              </w:rPr>
              <w:t xml:space="preserve">Samsung, </w:t>
            </w:r>
            <w:r w:rsidR="00614C4F">
              <w:rPr>
                <w:sz w:val="22"/>
                <w:szCs w:val="22"/>
                <w:lang w:val="en-US"/>
              </w:rPr>
              <w:t>[</w:t>
            </w:r>
            <w:r w:rsidRPr="0001629D">
              <w:rPr>
                <w:sz w:val="22"/>
                <w:szCs w:val="22"/>
                <w:lang w:val="en-US"/>
              </w:rPr>
              <w:t>Ericsson, QC,</w:t>
            </w:r>
            <w:r w:rsidR="00614C4F">
              <w:rPr>
                <w:sz w:val="22"/>
                <w:szCs w:val="22"/>
                <w:lang w:val="en-US"/>
              </w:rPr>
              <w:t xml:space="preserve"> Spreadtrum</w:t>
            </w:r>
            <w:r w:rsidRPr="0001629D">
              <w:rPr>
                <w:sz w:val="22"/>
                <w:szCs w:val="22"/>
                <w:lang w:val="en-US"/>
              </w:rPr>
              <w:t xml:space="preserve"> (agree with </w:t>
            </w:r>
            <w:r w:rsidRPr="0001629D">
              <w:rPr>
                <w:lang w:val="en-US"/>
              </w:rPr>
              <w:t>ULInformationTransferMRDC but that is not part of MN-SN coordiantion</w:t>
            </w:r>
            <w:r w:rsidRPr="0001629D">
              <w:rPr>
                <w:sz w:val="22"/>
                <w:szCs w:val="22"/>
                <w:lang w:val="en-US"/>
              </w:rPr>
              <w:t>)</w:t>
            </w:r>
            <w:r w:rsidR="00614C4F">
              <w:rPr>
                <w:sz w:val="22"/>
                <w:szCs w:val="22"/>
                <w:lang w:val="en-US"/>
              </w:rPr>
              <w:t>]</w:t>
            </w:r>
          </w:p>
        </w:tc>
      </w:tr>
      <w:tr w:rsidR="00675592" w:rsidRPr="0001629D" w14:paraId="204ECB37" w14:textId="77777777" w:rsidTr="007662CA">
        <w:tc>
          <w:tcPr>
            <w:tcW w:w="39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C9F347" w14:textId="77777777" w:rsidR="00675592" w:rsidRPr="0001629D" w:rsidRDefault="00675592" w:rsidP="007662CA">
            <w:pPr>
              <w:rPr>
                <w:sz w:val="22"/>
                <w:szCs w:val="22"/>
                <w:lang w:val="en-US"/>
              </w:rPr>
            </w:pPr>
            <w:r w:rsidRPr="0001629D">
              <w:rPr>
                <w:sz w:val="22"/>
                <w:szCs w:val="22"/>
                <w:lang w:val="en-US"/>
              </w:rPr>
              <w:t>MN receives meas</w:t>
            </w:r>
            <w:r w:rsidR="00300841">
              <w:rPr>
                <w:sz w:val="22"/>
                <w:szCs w:val="22"/>
                <w:lang w:val="en-US"/>
              </w:rPr>
              <w:t>urement</w:t>
            </w:r>
            <w:r w:rsidRPr="0001629D">
              <w:rPr>
                <w:sz w:val="22"/>
                <w:szCs w:val="22"/>
                <w:lang w:val="en-US"/>
              </w:rPr>
              <w:t xml:space="preserve"> of SN during Logged MDT: </w:t>
            </w:r>
          </w:p>
        </w:tc>
        <w:tc>
          <w:tcPr>
            <w:tcW w:w="4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86D2BA" w14:textId="77777777" w:rsidR="00675592" w:rsidRPr="0001629D" w:rsidRDefault="00675592" w:rsidP="007662CA">
            <w:pPr>
              <w:rPr>
                <w:sz w:val="22"/>
                <w:szCs w:val="22"/>
                <w:lang w:val="en-US"/>
              </w:rPr>
            </w:pPr>
            <w:r w:rsidRPr="0001629D">
              <w:rPr>
                <w:sz w:val="22"/>
                <w:szCs w:val="22"/>
                <w:lang w:val="en-US"/>
              </w:rPr>
              <w:t>Huawei</w:t>
            </w:r>
          </w:p>
        </w:tc>
      </w:tr>
      <w:tr w:rsidR="00675592" w:rsidRPr="0001629D" w14:paraId="445A5C93" w14:textId="77777777" w:rsidTr="007662CA">
        <w:tc>
          <w:tcPr>
            <w:tcW w:w="39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D6C5D0" w14:textId="77777777" w:rsidR="00675592" w:rsidRPr="0001629D" w:rsidRDefault="00675592" w:rsidP="007662CA">
            <w:pPr>
              <w:rPr>
                <w:sz w:val="22"/>
                <w:szCs w:val="22"/>
                <w:lang w:val="en-US"/>
              </w:rPr>
            </w:pPr>
            <w:r w:rsidRPr="0001629D">
              <w:rPr>
                <w:sz w:val="22"/>
                <w:szCs w:val="22"/>
                <w:lang w:val="en-US"/>
              </w:rPr>
              <w:t xml:space="preserve">Meas results reported to SN via MN: </w:t>
            </w:r>
          </w:p>
        </w:tc>
        <w:tc>
          <w:tcPr>
            <w:tcW w:w="4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F8552" w14:textId="77777777" w:rsidR="00675592" w:rsidRPr="0001629D" w:rsidRDefault="00675592" w:rsidP="007662CA">
            <w:pPr>
              <w:rPr>
                <w:sz w:val="22"/>
                <w:szCs w:val="22"/>
                <w:lang w:val="en-US"/>
              </w:rPr>
            </w:pPr>
            <w:r w:rsidRPr="0001629D">
              <w:rPr>
                <w:sz w:val="22"/>
                <w:szCs w:val="22"/>
                <w:lang w:val="en-US"/>
              </w:rPr>
              <w:t xml:space="preserve">QC, Huawei, Ericsson, ZTE, </w:t>
            </w:r>
          </w:p>
        </w:tc>
      </w:tr>
    </w:tbl>
    <w:p w14:paraId="599E5FAC" w14:textId="77777777" w:rsidR="00675592" w:rsidRDefault="00675592" w:rsidP="00675592">
      <w:pPr>
        <w:rPr>
          <w:lang w:eastAsia="ko-KR"/>
        </w:rPr>
      </w:pPr>
    </w:p>
    <w:p w14:paraId="2BC93562" w14:textId="77777777" w:rsidR="00675592" w:rsidRDefault="00675592" w:rsidP="00675592">
      <w:pPr>
        <w:rPr>
          <w:lang w:val="en-US"/>
        </w:rPr>
      </w:pPr>
      <w:r>
        <w:rPr>
          <w:lang w:val="en-US"/>
        </w:rPr>
        <w:t xml:space="preserve">Based on above companies input, we proposed to have the following proposals for handling of MN-SN coordination during MDT configuration and reporting from MN and SN towards TCE during signaling and management based Immediate MDT for EN-DC scenario. </w:t>
      </w:r>
    </w:p>
    <w:p w14:paraId="6111B9A8" w14:textId="77777777" w:rsidR="00675592" w:rsidRDefault="00675592" w:rsidP="00675592">
      <w:pPr>
        <w:rPr>
          <w:lang w:val="en-US" w:eastAsia="ko-KR"/>
        </w:rPr>
      </w:pPr>
    </w:p>
    <w:p w14:paraId="000C3FB2" w14:textId="77777777" w:rsidR="00675592" w:rsidRPr="0001629D" w:rsidRDefault="00675592" w:rsidP="00675592">
      <w:pPr>
        <w:pStyle w:val="Proposal"/>
        <w:tabs>
          <w:tab w:val="clear" w:pos="1619"/>
        </w:tabs>
        <w:spacing w:after="120"/>
        <w:jc w:val="both"/>
        <w:rPr>
          <w:lang w:val="en-US"/>
        </w:rPr>
      </w:pPr>
      <w:r w:rsidRPr="0001629D">
        <w:rPr>
          <w:lang w:val="en-US"/>
        </w:rPr>
        <w:t xml:space="preserve">In case of both management and signaling based Immediate MDT, MN and SN needs to coordinate for calculation of some </w:t>
      </w:r>
      <w:r w:rsidR="00A440DE" w:rsidRPr="0001629D">
        <w:rPr>
          <w:lang w:val="en-US"/>
        </w:rPr>
        <w:t>measurements, specifically</w:t>
      </w:r>
      <w:r w:rsidRPr="0001629D">
        <w:rPr>
          <w:lang w:val="en-US"/>
        </w:rPr>
        <w:t xml:space="preserve"> M3-M7 measurements.  </w:t>
      </w:r>
    </w:p>
    <w:p w14:paraId="70F44516" w14:textId="77777777" w:rsidR="00675592" w:rsidRPr="0001629D" w:rsidRDefault="00675592" w:rsidP="00675592">
      <w:pPr>
        <w:pStyle w:val="Proposal"/>
        <w:tabs>
          <w:tab w:val="clear" w:pos="1619"/>
        </w:tabs>
        <w:spacing w:after="120"/>
        <w:jc w:val="both"/>
        <w:rPr>
          <w:lang w:val="en-US"/>
        </w:rPr>
      </w:pPr>
      <w:r w:rsidRPr="0001629D">
        <w:rPr>
          <w:lang w:val="en-US"/>
        </w:rPr>
        <w:t>In case of</w:t>
      </w:r>
      <w:r w:rsidR="00464788">
        <w:rPr>
          <w:lang w:val="en-US"/>
        </w:rPr>
        <w:t xml:space="preserve"> </w:t>
      </w:r>
      <w:r w:rsidRPr="0001629D">
        <w:rPr>
          <w:lang w:val="en-US"/>
        </w:rPr>
        <w:t xml:space="preserve">signaling based MDT, MN forwards the SN configuration transparently to SN over X2 interface. </w:t>
      </w:r>
    </w:p>
    <w:p w14:paraId="660B4A63" w14:textId="77777777" w:rsidR="00675592" w:rsidRDefault="00675592" w:rsidP="00675592">
      <w:pPr>
        <w:pStyle w:val="Proposal"/>
        <w:tabs>
          <w:tab w:val="clear" w:pos="1619"/>
        </w:tabs>
        <w:spacing w:after="120"/>
        <w:jc w:val="both"/>
        <w:rPr>
          <w:lang w:val="en-US"/>
        </w:rPr>
      </w:pPr>
      <w:r w:rsidRPr="0001629D">
        <w:rPr>
          <w:lang w:val="en-US"/>
        </w:rPr>
        <w:lastRenderedPageBreak/>
        <w:t xml:space="preserve">In case of signaling based Immediate MDT, SN can </w:t>
      </w:r>
      <w:r>
        <w:rPr>
          <w:lang w:val="en-US"/>
        </w:rPr>
        <w:t xml:space="preserve">configure the MDT specific RRM measurements </w:t>
      </w:r>
      <w:r w:rsidR="00A440DE">
        <w:rPr>
          <w:lang w:val="en-US"/>
        </w:rPr>
        <w:t xml:space="preserve">based upon </w:t>
      </w:r>
      <w:r>
        <w:rPr>
          <w:lang w:val="en-US"/>
        </w:rPr>
        <w:t>legacy RRM procedures using SRB 3 or SRB 1.</w:t>
      </w:r>
    </w:p>
    <w:p w14:paraId="5A31A715" w14:textId="77777777" w:rsidR="00A35C96" w:rsidRPr="00A35C96" w:rsidRDefault="00A35C96" w:rsidP="00A35C96">
      <w:pPr>
        <w:pStyle w:val="Proposal"/>
        <w:tabs>
          <w:tab w:val="clear" w:pos="1619"/>
        </w:tabs>
        <w:spacing w:after="120"/>
        <w:jc w:val="both"/>
        <w:rPr>
          <w:lang w:val="en-US"/>
        </w:rPr>
      </w:pPr>
      <w:r>
        <w:rPr>
          <w:lang w:val="en-US"/>
        </w:rPr>
        <w:t xml:space="preserve">In case of logged MDT, </w:t>
      </w:r>
      <w:r w:rsidRPr="0001629D">
        <w:rPr>
          <w:lang w:val="en-US"/>
        </w:rPr>
        <w:t xml:space="preserve">SN can </w:t>
      </w:r>
      <w:r>
        <w:rPr>
          <w:lang w:val="en-US"/>
        </w:rPr>
        <w:t xml:space="preserve">configure MDT on UE using SRB 3 or SRB 1. MDT configuration from SN to MN is forwarded using X2 signaling.  </w:t>
      </w:r>
    </w:p>
    <w:p w14:paraId="3DE3B8C8" w14:textId="77777777" w:rsidR="00675592" w:rsidRDefault="00675592" w:rsidP="00675592">
      <w:pPr>
        <w:pStyle w:val="Proposal"/>
        <w:tabs>
          <w:tab w:val="clear" w:pos="1619"/>
        </w:tabs>
        <w:spacing w:after="120"/>
        <w:jc w:val="both"/>
        <w:rPr>
          <w:lang w:val="en-US"/>
        </w:rPr>
      </w:pPr>
      <w:r w:rsidRPr="00C258B7">
        <w:rPr>
          <w:lang w:val="en-US"/>
        </w:rPr>
        <w:t xml:space="preserve">RAN 2 send an LS towards RAN 3 for introducing necessary signaling for handling MDT configuration transfer </w:t>
      </w:r>
      <w:r w:rsidR="00A440DE">
        <w:rPr>
          <w:lang w:val="en-US"/>
        </w:rPr>
        <w:t>between</w:t>
      </w:r>
      <w:r w:rsidRPr="00C258B7">
        <w:rPr>
          <w:lang w:val="en-US"/>
        </w:rPr>
        <w:t xml:space="preserve"> MN </w:t>
      </w:r>
      <w:r w:rsidR="00A440DE">
        <w:rPr>
          <w:lang w:val="en-US"/>
        </w:rPr>
        <w:t>and</w:t>
      </w:r>
      <w:r w:rsidRPr="00C258B7">
        <w:rPr>
          <w:lang w:val="en-US"/>
        </w:rPr>
        <w:t xml:space="preserve"> SN</w:t>
      </w:r>
      <w:r w:rsidR="00A440DE">
        <w:rPr>
          <w:lang w:val="en-US"/>
        </w:rPr>
        <w:t xml:space="preserve"> over X2 protocol in EN-DC scenario. </w:t>
      </w:r>
      <w:r w:rsidRPr="00C258B7">
        <w:rPr>
          <w:lang w:val="en-US"/>
        </w:rPr>
        <w:t xml:space="preserve"> </w:t>
      </w:r>
    </w:p>
    <w:p w14:paraId="64349690" w14:textId="77777777" w:rsidR="00A35C96" w:rsidRDefault="00A35C96" w:rsidP="00675592">
      <w:pPr>
        <w:pStyle w:val="Proposal"/>
        <w:tabs>
          <w:tab w:val="clear" w:pos="1619"/>
        </w:tabs>
        <w:spacing w:after="120"/>
        <w:jc w:val="both"/>
        <w:rPr>
          <w:lang w:val="en-US"/>
        </w:rPr>
      </w:pPr>
      <w:r>
        <w:rPr>
          <w:lang w:val="en-US"/>
        </w:rPr>
        <w:t xml:space="preserve">UE uses ULInformationTransferMRDC message to report SN related logged MDT measurements. </w:t>
      </w:r>
    </w:p>
    <w:p w14:paraId="7FA526AB" w14:textId="77777777" w:rsidR="00DA5A53" w:rsidRDefault="00DA5A53">
      <w:pPr>
        <w:rPr>
          <w:lang w:eastAsia="ko-KR"/>
        </w:rPr>
      </w:pPr>
    </w:p>
    <w:p w14:paraId="7DC97224" w14:textId="77777777" w:rsidR="00DA5A53" w:rsidRDefault="00444584">
      <w:pPr>
        <w:pStyle w:val="Heading1"/>
        <w:numPr>
          <w:ilvl w:val="0"/>
          <w:numId w:val="0"/>
        </w:numPr>
        <w:ind w:left="432" w:hanging="432"/>
        <w:rPr>
          <w:lang w:eastAsia="ko-KR"/>
        </w:rPr>
      </w:pPr>
      <w:r>
        <w:rPr>
          <w:lang w:eastAsia="ko-KR"/>
        </w:rPr>
        <w:t>Conclusion</w:t>
      </w:r>
    </w:p>
    <w:p w14:paraId="342CD161" w14:textId="77777777" w:rsidR="00DA5A53" w:rsidRDefault="00444584">
      <w:pPr>
        <w:rPr>
          <w:szCs w:val="22"/>
          <w:lang w:eastAsia="ko-KR"/>
        </w:rPr>
      </w:pPr>
      <w:r>
        <w:rPr>
          <w:szCs w:val="22"/>
          <w:lang w:eastAsia="ko-KR"/>
        </w:rPr>
        <w:t>In conclusion, we propose the followings:</w:t>
      </w:r>
    </w:p>
    <w:p w14:paraId="0079E938" w14:textId="6CA9D29A" w:rsidR="00A64F87" w:rsidRPr="007B3164" w:rsidRDefault="007B3164" w:rsidP="00A64F87">
      <w:pPr>
        <w:pStyle w:val="Proposal"/>
        <w:numPr>
          <w:ilvl w:val="0"/>
          <w:numId w:val="17"/>
        </w:numPr>
        <w:tabs>
          <w:tab w:val="clear" w:pos="1619"/>
        </w:tabs>
        <w:spacing w:after="120"/>
        <w:jc w:val="both"/>
        <w:rPr>
          <w:lang w:val="en-US"/>
        </w:rPr>
      </w:pPr>
      <w:r>
        <w:rPr>
          <w:lang w:val="en-US"/>
        </w:rPr>
        <w:t xml:space="preserve">        </w:t>
      </w:r>
      <w:r w:rsidR="00A64F87" w:rsidRPr="00A64F87">
        <w:rPr>
          <w:lang w:val="en-US"/>
        </w:rPr>
        <w:t xml:space="preserve">EN-DC support is the prioritized architecture option for release 16 MDT. </w:t>
      </w:r>
    </w:p>
    <w:p w14:paraId="4A335F04" w14:textId="0284F3BB" w:rsidR="00A64F87" w:rsidRPr="007B3164" w:rsidRDefault="00A64F87" w:rsidP="007B3164">
      <w:pPr>
        <w:pStyle w:val="Proposal"/>
        <w:tabs>
          <w:tab w:val="clear" w:pos="1619"/>
        </w:tabs>
        <w:spacing w:after="120"/>
        <w:jc w:val="both"/>
        <w:rPr>
          <w:lang w:val="en-US"/>
        </w:rPr>
      </w:pPr>
      <w:r w:rsidRPr="004225E6">
        <w:rPr>
          <w:lang w:val="en-US"/>
        </w:rPr>
        <w:t xml:space="preserve">In signaling based MDT, MME provides MDT configuration for both MN and SN towards MN including multi RAT SN configuration, </w:t>
      </w:r>
      <w:r>
        <w:rPr>
          <w:lang w:val="en-US"/>
        </w:rPr>
        <w:t xml:space="preserve">specifically </w:t>
      </w:r>
      <w:r w:rsidRPr="004225E6">
        <w:rPr>
          <w:lang w:val="en-US"/>
        </w:rPr>
        <w:t>E-UTRA and NR MDT configuration.</w:t>
      </w:r>
      <w:r>
        <w:rPr>
          <w:lang w:val="en-US"/>
        </w:rPr>
        <w:t xml:space="preserve"> </w:t>
      </w:r>
      <w:r w:rsidRPr="004225E6">
        <w:rPr>
          <w:lang w:val="en-US"/>
        </w:rPr>
        <w:t xml:space="preserve">MN then forwards the NR MDT configuration towards SN (EN-DC scenario, SN is always NR). </w:t>
      </w:r>
    </w:p>
    <w:p w14:paraId="7D68D9B8" w14:textId="6BF2A771" w:rsidR="00A64F87" w:rsidRPr="007B3164" w:rsidRDefault="00A64F87" w:rsidP="007B3164">
      <w:pPr>
        <w:pStyle w:val="Proposal"/>
        <w:tabs>
          <w:tab w:val="clear" w:pos="1619"/>
        </w:tabs>
        <w:spacing w:after="120"/>
        <w:jc w:val="both"/>
        <w:rPr>
          <w:lang w:val="en-US"/>
        </w:rPr>
      </w:pPr>
      <w:r>
        <w:rPr>
          <w:lang w:val="en-US"/>
        </w:rPr>
        <w:t xml:space="preserve">In </w:t>
      </w:r>
      <w:r w:rsidRPr="004225E6">
        <w:rPr>
          <w:lang w:val="en-US"/>
        </w:rPr>
        <w:t>management</w:t>
      </w:r>
      <w:r>
        <w:rPr>
          <w:lang w:val="en-US"/>
        </w:rPr>
        <w:t>-</w:t>
      </w:r>
      <w:r w:rsidRPr="004225E6">
        <w:rPr>
          <w:lang w:val="en-US"/>
        </w:rPr>
        <w:t xml:space="preserve">based MDT, OAM provides the MDT configuration to both MN and SN independently. </w:t>
      </w:r>
      <w:r w:rsidRPr="007B3164">
        <w:rPr>
          <w:lang w:val="en-US"/>
        </w:rPr>
        <w:t> </w:t>
      </w:r>
    </w:p>
    <w:p w14:paraId="42FA9F24" w14:textId="1443B39B" w:rsidR="00A64F87" w:rsidRPr="007B3164" w:rsidRDefault="00A64F87" w:rsidP="00A64F87">
      <w:pPr>
        <w:pStyle w:val="Proposal"/>
        <w:tabs>
          <w:tab w:val="clear" w:pos="1619"/>
        </w:tabs>
        <w:spacing w:after="120"/>
        <w:jc w:val="both"/>
        <w:rPr>
          <w:lang w:val="en-US"/>
        </w:rPr>
      </w:pPr>
      <w:r w:rsidRPr="004225E6">
        <w:rPr>
          <w:lang w:val="en-US"/>
        </w:rPr>
        <w:t xml:space="preserve">RAN 2 to inform </w:t>
      </w:r>
      <w:r>
        <w:rPr>
          <w:lang w:val="en-US"/>
        </w:rPr>
        <w:t xml:space="preserve">SA2, </w:t>
      </w:r>
      <w:r w:rsidRPr="004225E6">
        <w:rPr>
          <w:lang w:val="en-US"/>
        </w:rPr>
        <w:t xml:space="preserve">SA5 </w:t>
      </w:r>
      <w:r>
        <w:rPr>
          <w:lang w:val="en-US"/>
        </w:rPr>
        <w:t xml:space="preserve">and RAN 3 </w:t>
      </w:r>
      <w:r w:rsidRPr="004225E6">
        <w:rPr>
          <w:lang w:val="en-US"/>
        </w:rPr>
        <w:t xml:space="preserve">about its preferred choice for handling MDT configuration in EN-DC and request the associated enhancement in MDT configuration. </w:t>
      </w:r>
    </w:p>
    <w:p w14:paraId="65AA007B" w14:textId="24BDB9D2" w:rsidR="00A64F87" w:rsidRPr="007B3164" w:rsidRDefault="00A64F87" w:rsidP="007B3164">
      <w:pPr>
        <w:pStyle w:val="Proposal"/>
        <w:tabs>
          <w:tab w:val="clear" w:pos="1619"/>
        </w:tabs>
        <w:spacing w:after="120"/>
        <w:jc w:val="both"/>
        <w:rPr>
          <w:lang w:val="en-US"/>
        </w:rPr>
      </w:pPr>
      <w:r w:rsidRPr="00AD0C07">
        <w:rPr>
          <w:lang w:val="en-US"/>
        </w:rPr>
        <w:t>In both signaling and management</w:t>
      </w:r>
      <w:r>
        <w:rPr>
          <w:lang w:val="en-US"/>
        </w:rPr>
        <w:t>-</w:t>
      </w:r>
      <w:r w:rsidRPr="00AD0C07">
        <w:rPr>
          <w:lang w:val="en-US"/>
        </w:rPr>
        <w:t xml:space="preserve">based MDT, MN and SN can independently configure and receive measurement from the UE. </w:t>
      </w:r>
    </w:p>
    <w:p w14:paraId="70C755E8" w14:textId="1F0FA58E" w:rsidR="00A64F87" w:rsidRPr="007B3164" w:rsidRDefault="00A64F87" w:rsidP="007B3164">
      <w:pPr>
        <w:pStyle w:val="Proposal"/>
        <w:tabs>
          <w:tab w:val="clear" w:pos="1619"/>
        </w:tabs>
        <w:spacing w:after="120"/>
        <w:jc w:val="both"/>
        <w:rPr>
          <w:lang w:val="en-US"/>
        </w:rPr>
      </w:pPr>
      <w:r w:rsidRPr="00AD0C07">
        <w:rPr>
          <w:lang w:val="en-US"/>
        </w:rPr>
        <w:t>UE follow the normal release 15 RRM behavior to report the triggered measurements</w:t>
      </w:r>
      <w:r>
        <w:rPr>
          <w:lang w:val="en-US"/>
        </w:rPr>
        <w:t xml:space="preserve"> for Immediate MDT</w:t>
      </w:r>
      <w:r w:rsidRPr="00AD0C07">
        <w:rPr>
          <w:lang w:val="en-US"/>
        </w:rPr>
        <w:t>.</w:t>
      </w:r>
    </w:p>
    <w:p w14:paraId="32058CB1" w14:textId="43F6251D" w:rsidR="00A64F87" w:rsidRPr="007B3164" w:rsidRDefault="00A64F87" w:rsidP="007B3164">
      <w:pPr>
        <w:pStyle w:val="Proposal"/>
        <w:tabs>
          <w:tab w:val="clear" w:pos="1619"/>
        </w:tabs>
        <w:spacing w:after="120"/>
        <w:jc w:val="both"/>
        <w:rPr>
          <w:lang w:val="en-US"/>
        </w:rPr>
      </w:pPr>
      <w:r>
        <w:rPr>
          <w:lang w:val="en-US"/>
        </w:rPr>
        <w:t>UE stores the MDT configuration from both MN and SN in logged MDT in EN-DC scenario.</w:t>
      </w:r>
    </w:p>
    <w:p w14:paraId="214EBA29" w14:textId="2272A0B8" w:rsidR="00A64F87" w:rsidRPr="007B3164" w:rsidRDefault="00A64F87" w:rsidP="00A64F87">
      <w:pPr>
        <w:pStyle w:val="Proposal"/>
        <w:tabs>
          <w:tab w:val="clear" w:pos="1619"/>
        </w:tabs>
        <w:spacing w:after="120"/>
        <w:jc w:val="both"/>
        <w:rPr>
          <w:lang w:val="en-US"/>
        </w:rPr>
      </w:pPr>
      <w:r>
        <w:rPr>
          <w:lang w:val="en-US"/>
        </w:rPr>
        <w:t xml:space="preserve">RAN 2 to further discuss if UE should store E-UTRA and NR MDT configurations simultaneously. </w:t>
      </w:r>
    </w:p>
    <w:p w14:paraId="64487AED" w14:textId="77777777" w:rsidR="00A64F87" w:rsidRDefault="00A64F87" w:rsidP="00A64F87">
      <w:pPr>
        <w:pStyle w:val="Proposal"/>
        <w:tabs>
          <w:tab w:val="clear" w:pos="1619"/>
        </w:tabs>
        <w:spacing w:after="120"/>
        <w:jc w:val="both"/>
        <w:rPr>
          <w:lang w:val="en-US"/>
        </w:rPr>
      </w:pPr>
      <w:r w:rsidRPr="00AD0C07">
        <w:rPr>
          <w:lang w:val="en-US"/>
        </w:rPr>
        <w:t>In both signaling and management</w:t>
      </w:r>
      <w:r>
        <w:rPr>
          <w:lang w:val="en-US"/>
        </w:rPr>
        <w:t>-</w:t>
      </w:r>
      <w:r w:rsidRPr="00AD0C07">
        <w:rPr>
          <w:lang w:val="en-US"/>
        </w:rPr>
        <w:t>based</w:t>
      </w:r>
      <w:r>
        <w:rPr>
          <w:lang w:val="en-US"/>
        </w:rPr>
        <w:t xml:space="preserve"> logged</w:t>
      </w:r>
      <w:r w:rsidRPr="00AD0C07">
        <w:rPr>
          <w:lang w:val="en-US"/>
        </w:rPr>
        <w:t xml:space="preserve"> MDT,</w:t>
      </w:r>
      <w:r>
        <w:rPr>
          <w:lang w:val="en-US"/>
        </w:rPr>
        <w:t xml:space="preserve"> UE logs separate reports for MCG and SCG.</w:t>
      </w:r>
    </w:p>
    <w:p w14:paraId="4BA0D39A" w14:textId="77777777" w:rsidR="00A64F87" w:rsidRPr="00AD0C07" w:rsidRDefault="00A64F87" w:rsidP="00A64F87">
      <w:pPr>
        <w:pStyle w:val="Proposal"/>
        <w:tabs>
          <w:tab w:val="clear" w:pos="1619"/>
        </w:tabs>
        <w:spacing w:after="120"/>
        <w:jc w:val="both"/>
        <w:rPr>
          <w:lang w:val="en-US"/>
        </w:rPr>
      </w:pPr>
      <w:r w:rsidRPr="00AD0C07">
        <w:rPr>
          <w:lang w:val="en-US"/>
        </w:rPr>
        <w:t>In both signaling and management</w:t>
      </w:r>
      <w:r>
        <w:rPr>
          <w:lang w:val="en-US"/>
        </w:rPr>
        <w:t>-</w:t>
      </w:r>
      <w:r w:rsidRPr="00AD0C07">
        <w:rPr>
          <w:lang w:val="en-US"/>
        </w:rPr>
        <w:t>based</w:t>
      </w:r>
      <w:r>
        <w:rPr>
          <w:lang w:val="en-US"/>
        </w:rPr>
        <w:t xml:space="preserve"> </w:t>
      </w:r>
      <w:r w:rsidRPr="00AD0C07">
        <w:rPr>
          <w:lang w:val="en-US"/>
        </w:rPr>
        <w:t>MDT,</w:t>
      </w:r>
      <w:r>
        <w:rPr>
          <w:lang w:val="en-US"/>
        </w:rPr>
        <w:t xml:space="preserve"> </w:t>
      </w:r>
      <w:r w:rsidRPr="00AD0C07">
        <w:rPr>
          <w:lang w:val="en-US"/>
        </w:rPr>
        <w:t xml:space="preserve">MN and SN can independently report the MDT reports to TCE.  </w:t>
      </w:r>
    </w:p>
    <w:p w14:paraId="73E29E4C" w14:textId="77777777" w:rsidR="00A64F87" w:rsidRPr="0001629D" w:rsidRDefault="00A64F87" w:rsidP="00A64F87">
      <w:pPr>
        <w:pStyle w:val="Proposal"/>
        <w:tabs>
          <w:tab w:val="clear" w:pos="1619"/>
        </w:tabs>
        <w:spacing w:after="120"/>
        <w:jc w:val="both"/>
        <w:rPr>
          <w:lang w:val="en-US"/>
        </w:rPr>
      </w:pPr>
      <w:r w:rsidRPr="0001629D">
        <w:rPr>
          <w:lang w:val="en-US"/>
        </w:rPr>
        <w:lastRenderedPageBreak/>
        <w:t>In case of both management and signaling based Immediate MDT, MN and SN needs to coordinate for calculation of some measurements, specifically M3-M7 measurements.  </w:t>
      </w:r>
    </w:p>
    <w:p w14:paraId="57DFC444" w14:textId="77777777" w:rsidR="00A64F87" w:rsidRPr="0001629D" w:rsidRDefault="00A64F87" w:rsidP="00A64F87">
      <w:pPr>
        <w:pStyle w:val="Proposal"/>
        <w:tabs>
          <w:tab w:val="clear" w:pos="1619"/>
        </w:tabs>
        <w:spacing w:after="120"/>
        <w:jc w:val="both"/>
        <w:rPr>
          <w:lang w:val="en-US"/>
        </w:rPr>
      </w:pPr>
      <w:r w:rsidRPr="0001629D">
        <w:rPr>
          <w:lang w:val="en-US"/>
        </w:rPr>
        <w:t>In case of</w:t>
      </w:r>
      <w:r>
        <w:rPr>
          <w:lang w:val="en-US"/>
        </w:rPr>
        <w:t xml:space="preserve"> </w:t>
      </w:r>
      <w:r w:rsidRPr="0001629D">
        <w:rPr>
          <w:lang w:val="en-US"/>
        </w:rPr>
        <w:t xml:space="preserve">signaling based MDT, MN forwards the SN configuration transparently to SN over X2 interface. </w:t>
      </w:r>
    </w:p>
    <w:p w14:paraId="3E794BE1" w14:textId="77777777" w:rsidR="00A64F87" w:rsidRDefault="00A64F87" w:rsidP="00A64F87">
      <w:pPr>
        <w:pStyle w:val="Proposal"/>
        <w:tabs>
          <w:tab w:val="clear" w:pos="1619"/>
        </w:tabs>
        <w:spacing w:after="120"/>
        <w:jc w:val="both"/>
        <w:rPr>
          <w:lang w:val="en-US"/>
        </w:rPr>
      </w:pPr>
      <w:r w:rsidRPr="0001629D">
        <w:rPr>
          <w:lang w:val="en-US"/>
        </w:rPr>
        <w:t xml:space="preserve">In case of signaling based Immediate MDT, SN can </w:t>
      </w:r>
      <w:r>
        <w:rPr>
          <w:lang w:val="en-US"/>
        </w:rPr>
        <w:t>configure the MDT specific RRM measurements based upon legacy RRM procedures using SRB 3 or SRB 1.</w:t>
      </w:r>
    </w:p>
    <w:p w14:paraId="4E60D526" w14:textId="77777777" w:rsidR="00A64F87" w:rsidRPr="00A35C96" w:rsidRDefault="00A64F87" w:rsidP="00A64F87">
      <w:pPr>
        <w:pStyle w:val="Proposal"/>
        <w:tabs>
          <w:tab w:val="clear" w:pos="1619"/>
        </w:tabs>
        <w:spacing w:after="120"/>
        <w:jc w:val="both"/>
        <w:rPr>
          <w:lang w:val="en-US"/>
        </w:rPr>
      </w:pPr>
      <w:r>
        <w:rPr>
          <w:lang w:val="en-US"/>
        </w:rPr>
        <w:t xml:space="preserve">In case of logged MDT, </w:t>
      </w:r>
      <w:r w:rsidRPr="0001629D">
        <w:rPr>
          <w:lang w:val="en-US"/>
        </w:rPr>
        <w:t xml:space="preserve">SN can </w:t>
      </w:r>
      <w:r>
        <w:rPr>
          <w:lang w:val="en-US"/>
        </w:rPr>
        <w:t xml:space="preserve">configure MDT on UE using SRB 3 or SRB 1. MDT configuration from SN to MN is forwarded using X2 signaling.  </w:t>
      </w:r>
    </w:p>
    <w:p w14:paraId="73DDE78C" w14:textId="77777777" w:rsidR="00A64F87" w:rsidRDefault="00A64F87" w:rsidP="00A64F87">
      <w:pPr>
        <w:pStyle w:val="Proposal"/>
        <w:tabs>
          <w:tab w:val="clear" w:pos="1619"/>
        </w:tabs>
        <w:spacing w:after="120"/>
        <w:jc w:val="both"/>
        <w:rPr>
          <w:lang w:val="en-US"/>
        </w:rPr>
      </w:pPr>
      <w:r w:rsidRPr="00C258B7">
        <w:rPr>
          <w:lang w:val="en-US"/>
        </w:rPr>
        <w:t xml:space="preserve">RAN 2 send an LS towards RAN 3 for introducing necessary signaling for handling MDT configuration transfer </w:t>
      </w:r>
      <w:r>
        <w:rPr>
          <w:lang w:val="en-US"/>
        </w:rPr>
        <w:t>between</w:t>
      </w:r>
      <w:r w:rsidRPr="00C258B7">
        <w:rPr>
          <w:lang w:val="en-US"/>
        </w:rPr>
        <w:t xml:space="preserve"> MN </w:t>
      </w:r>
      <w:r>
        <w:rPr>
          <w:lang w:val="en-US"/>
        </w:rPr>
        <w:t>and</w:t>
      </w:r>
      <w:r w:rsidRPr="00C258B7">
        <w:rPr>
          <w:lang w:val="en-US"/>
        </w:rPr>
        <w:t xml:space="preserve"> SN</w:t>
      </w:r>
      <w:r>
        <w:rPr>
          <w:lang w:val="en-US"/>
        </w:rPr>
        <w:t xml:space="preserve"> over X2 protocol in EN-DC scenario. </w:t>
      </w:r>
      <w:r w:rsidRPr="00C258B7">
        <w:rPr>
          <w:lang w:val="en-US"/>
        </w:rPr>
        <w:t xml:space="preserve"> </w:t>
      </w:r>
    </w:p>
    <w:p w14:paraId="2308D069" w14:textId="77777777" w:rsidR="00A64F87" w:rsidRDefault="00A64F87" w:rsidP="00A64F87">
      <w:pPr>
        <w:pStyle w:val="Proposal"/>
        <w:tabs>
          <w:tab w:val="clear" w:pos="1619"/>
        </w:tabs>
        <w:spacing w:after="120"/>
        <w:jc w:val="both"/>
        <w:rPr>
          <w:lang w:val="en-US"/>
        </w:rPr>
      </w:pPr>
      <w:r>
        <w:rPr>
          <w:lang w:val="en-US"/>
        </w:rPr>
        <w:t xml:space="preserve">UE uses ULInformationTransferMRDC message to report SN related logged MDT measurements. </w:t>
      </w:r>
    </w:p>
    <w:p w14:paraId="24300B03" w14:textId="77777777" w:rsidR="00DA5A53" w:rsidRDefault="00DA5A53">
      <w:pPr>
        <w:pStyle w:val="Proposal"/>
        <w:numPr>
          <w:ilvl w:val="0"/>
          <w:numId w:val="0"/>
        </w:numPr>
        <w:ind w:left="1304"/>
        <w:rPr>
          <w:lang w:val="en-US"/>
        </w:rPr>
      </w:pPr>
    </w:p>
    <w:p w14:paraId="622334C6" w14:textId="77777777" w:rsidR="00DA5A53" w:rsidRDefault="00444584">
      <w:pPr>
        <w:pStyle w:val="Heading1"/>
        <w:numPr>
          <w:ilvl w:val="0"/>
          <w:numId w:val="0"/>
        </w:numPr>
        <w:rPr>
          <w:lang w:eastAsia="ko-KR"/>
        </w:rPr>
      </w:pPr>
      <w:r>
        <w:rPr>
          <w:lang w:eastAsia="ko-KR"/>
        </w:rPr>
        <w:t>References</w:t>
      </w:r>
    </w:p>
    <w:p w14:paraId="7BAC8317" w14:textId="77777777" w:rsidR="00DA5A53" w:rsidRDefault="00444584">
      <w:pPr>
        <w:pStyle w:val="Doc-text2"/>
        <w:ind w:left="284" w:hanging="284"/>
        <w:rPr>
          <w:rFonts w:eastAsia="Batang" w:cs="Times New Roman"/>
          <w:color w:val="auto"/>
          <w:kern w:val="0"/>
          <w:szCs w:val="20"/>
          <w:lang w:val="en-US" w:eastAsia="en-US"/>
        </w:rPr>
      </w:pPr>
      <w:r>
        <w:rPr>
          <w:rFonts w:eastAsia="Batang" w:cs="Times New Roman" w:hint="eastAsia"/>
          <w:color w:val="auto"/>
          <w:kern w:val="0"/>
          <w:szCs w:val="20"/>
          <w:lang w:val="en-US" w:eastAsia="en-US"/>
        </w:rPr>
        <w:t>[</w:t>
      </w:r>
      <w:r>
        <w:rPr>
          <w:rFonts w:eastAsia="Batang" w:cs="Times New Roman"/>
          <w:color w:val="auto"/>
          <w:kern w:val="0"/>
          <w:szCs w:val="20"/>
          <w:lang w:val="en-US" w:eastAsia="en-US"/>
        </w:rPr>
        <w:t>1</w:t>
      </w:r>
      <w:r>
        <w:rPr>
          <w:rFonts w:eastAsia="Batang" w:cs="Times New Roman" w:hint="eastAsia"/>
          <w:color w:val="auto"/>
          <w:kern w:val="0"/>
          <w:szCs w:val="20"/>
          <w:lang w:val="en-US" w:eastAsia="en-US"/>
        </w:rPr>
        <w:t xml:space="preserve">] </w:t>
      </w:r>
      <w:r>
        <w:rPr>
          <w:rFonts w:eastAsia="Batang" w:cs="Times New Roman"/>
          <w:color w:val="auto"/>
          <w:kern w:val="0"/>
          <w:szCs w:val="20"/>
          <w:lang w:val="en-US" w:eastAsia="en-US"/>
        </w:rPr>
        <w:t xml:space="preserve">Chairman notes, RAN2 107 bis, Congqing, China. </w:t>
      </w:r>
    </w:p>
    <w:p w14:paraId="242E1087" w14:textId="5D109C4F" w:rsidR="00DA5A53" w:rsidRDefault="00DA5A53" w:rsidP="00F44048">
      <w:pPr>
        <w:pStyle w:val="Doc-text2"/>
        <w:rPr>
          <w:rFonts w:eastAsia="Batang" w:cs="Times New Roman"/>
          <w:color w:val="auto"/>
          <w:kern w:val="0"/>
          <w:szCs w:val="20"/>
          <w:lang w:val="en-US" w:eastAsia="en-US"/>
        </w:rPr>
      </w:pPr>
    </w:p>
    <w:p w14:paraId="163CD899" w14:textId="77777777" w:rsidR="00DA5A53" w:rsidRDefault="00DA5A53">
      <w:pPr>
        <w:pStyle w:val="Doc-text2"/>
        <w:ind w:left="284" w:hanging="284"/>
        <w:rPr>
          <w:rFonts w:eastAsia="Batang" w:cs="Times New Roman"/>
          <w:color w:val="auto"/>
          <w:kern w:val="0"/>
          <w:szCs w:val="20"/>
          <w:lang w:val="en-US" w:eastAsia="en-US"/>
        </w:rPr>
      </w:pPr>
    </w:p>
    <w:p w14:paraId="374E18FC" w14:textId="77777777" w:rsidR="00DA5A53" w:rsidRDefault="00DA5A53">
      <w:pPr>
        <w:pStyle w:val="Doc-title"/>
        <w:rPr>
          <w:rFonts w:ascii="Times New Roman" w:eastAsia="SimSun" w:hAnsi="Times New Roman"/>
          <w:color w:val="000000"/>
          <w:lang w:val="en-GB" w:eastAsia="zh-CN"/>
        </w:rPr>
      </w:pPr>
    </w:p>
    <w:sectPr w:rsidR="00DA5A53">
      <w:headerReference w:type="even" r:id="rId12"/>
      <w:footerReference w:type="default" r:id="rId13"/>
      <w:footnotePr>
        <w:numRestart w:val="eachSect"/>
      </w:footnotePr>
      <w:pgSz w:w="11907" w:h="16840"/>
      <w:pgMar w:top="1440" w:right="1440" w:bottom="1440" w:left="1440" w:header="675"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84E4B" w14:textId="77777777" w:rsidR="008F229A" w:rsidRDefault="008F229A">
      <w:pPr>
        <w:spacing w:after="0" w:line="240" w:lineRule="auto"/>
      </w:pPr>
      <w:r>
        <w:separator/>
      </w:r>
    </w:p>
  </w:endnote>
  <w:endnote w:type="continuationSeparator" w:id="0">
    <w:p w14:paraId="3B4BBCDF" w14:textId="77777777" w:rsidR="008F229A" w:rsidRDefault="008F2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LineDraw">
    <w:panose1 w:val="020B0604020202020204"/>
    <w:charset w:val="02"/>
    <w:family w:val="modern"/>
    <w:pitch w:val="fixed"/>
  </w:font>
  <w:font w:name="BatangChe">
    <w:panose1 w:val="02030609000101010101"/>
    <w:charset w:val="81"/>
    <w:family w:val="modern"/>
    <w:pitch w:val="fixed"/>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F5A6" w14:textId="77777777" w:rsidR="000F531B" w:rsidRDefault="000F531B">
    <w:pPr>
      <w:pStyle w:val="Header"/>
      <w:tabs>
        <w:tab w:val="right" w:pos="9639"/>
      </w:tabs>
      <w:jc w:val="center"/>
    </w:pPr>
    <w:r>
      <w:rPr>
        <w:noProof/>
        <w:lang w:val="en-US" w:eastAsia="ja-JP"/>
      </w:rPr>
      <mc:AlternateContent>
        <mc:Choice Requires="wps">
          <w:drawing>
            <wp:anchor distT="0" distB="0" distL="114300" distR="114300" simplePos="0" relativeHeight="251658240" behindDoc="0" locked="0" layoutInCell="0" allowOverlap="1" wp14:anchorId="4E979712" wp14:editId="288B78B0">
              <wp:simplePos x="0" y="0"/>
              <wp:positionH relativeFrom="page">
                <wp:posOffset>0</wp:posOffset>
              </wp:positionH>
              <wp:positionV relativeFrom="page">
                <wp:posOffset>10236200</wp:posOffset>
              </wp:positionV>
              <wp:extent cx="7560945" cy="266700"/>
              <wp:effectExtent l="0" t="0" r="0" b="0"/>
              <wp:wrapNone/>
              <wp:docPr id="2" name="MSIPCM892e49d5a2379d5445d25a5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bwMode="auto">
                      <a:xfrm>
                        <a:off x="0" y="0"/>
                        <a:ext cx="7560945" cy="266700"/>
                      </a:xfrm>
                      <a:prstGeom prst="rect">
                        <a:avLst/>
                      </a:prstGeom>
                      <a:noFill/>
                      <a:ln>
                        <a:noFill/>
                      </a:ln>
                    </wps:spPr>
                    <wps:txbx>
                      <w:txbxContent>
                        <w:p w14:paraId="10CB0061" w14:textId="77777777" w:rsidR="000F531B" w:rsidRDefault="000F531B">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id="_x0000_t202" coordsize="21600,21600" o:spt="202" path="m,l,21600r21600,l21600,xe">
              <v:stroke joinstyle="miter"/>
              <v:path gradientshapeok="t" o:connecttype="rect"/>
            </v:shapetype>
            <v:shape id="MSIPCM892e49d5a2379d5445d25a5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YWdKXQIAAI0EAAAOAAAAZHJzL2Uyb0RvYy54bWysVNFu0zAUfUfiHyw/8MSaNEvaJSydYNNY&#13;&#10;pQ0qdYhn13YaS4nt2e6Sgvh3rp2kMHhDvDj3Ht9cn3NznMurvm3QMzdWKFni+SzGiEuqmJD7En95&#13;&#10;vD27wMg6IhlplOQlPnKLr1avX112uuCJqlXDuEHQRNqi0yWundNFFFla85bYmdJcwmalTEscpGYf&#13;&#10;MUM66N42URLHi6hThmmjKLcW0JthE69C/6ri1H2uKssdakoM3FxYTVh3fo1Wl6TYG6JrQUca5B9Y&#13;&#10;tERIOPTU6oY4gg5G/NWqFdQoqyo3o6qNVFUJyoMGUDOP/1CzrYnmQQsMx+rTmOz/a0s/PW8MEqzE&#13;&#10;CUaStPCJHrbrzfXDRZ7wNGcZSc6X8EjTjCUZySqMGLcUJvj9zdNBuXd3xNbXivEhK87mizzPlmly&#13;&#10;Pn87FnCxr924fZEms3jc+CqYq0c8y7MTvmkI5S2X0ztDya1SjpshHhusJeP92GB4bIxoiTm+qNqC&#13;&#10;B8CcY93E6lHpEYlPB9/zajoTwB/eG522BYxoq2FIrv+gevD4hFsP7roHEF9icnAqGKCvTOuNAJ8W&#13;&#10;QTV47njyGe8dogAus0WcpxlGFPaSxWIZByNGpJje1sa6j1y1yAclNqAhdCfP99YBLyidSvxhUt2K&#13;&#10;pglebuQLAAo9EnkhnvAgyfW7flS3U+wIOowargZcZQhqZb5h1MG1KLF9OhDDMWrWEnyXZGkMbJEL&#13;&#10;GQQmBPk8TSHZTSiRFHqUeIfREF47yKDioI23gx/jwPM9DK4SQZPnONAZCYPng9TxfvpL9Xseqn79&#13;&#10;RVY/AQAA//8DAFBLAwQUAAYACAAAACEA7E3UUN8AAAAQAQAADwAAAGRycy9kb3ducmV2LnhtbExP&#13;&#10;y07DMBC8I/EP1iJxo04KlJLGqSgvcW3gA5x4m0SN18F20/D3bE5wWe3OaOeRbyfbixF96BwpSBcJ&#13;&#10;CKTamY4aBV+fbzdrECFqMrp3hAp+MMC2uLzIdWbcmfY4lrERLEIh0wraGIdMylC3aHVYuAGJuYPz&#13;&#10;Vkc+fSON12cWt71cJslKWt0RO7R6wOcW62N5sgqMfv2+bUZ/DOU+7Nbjuz/sPiqlrq+mlw2Ppw2I&#13;&#10;iFP8+4C5A+eHgoNV7kQmiF4Bt4mMrtIlbzOfPiYPIKoZu79LQBa5/F+k+AUAAP//AwBQSwECLQAU&#13;&#10;AAYACAAAACEAtoM4kv4AAADhAQAAEwAAAAAAAAAAAAAAAAAAAAAAW0NvbnRlbnRfVHlwZXNdLnht&#13;&#10;bFBLAQItABQABgAIAAAAIQA4/SH/1gAAAJQBAAALAAAAAAAAAAAAAAAAAC8BAABfcmVscy8ucmVs&#13;&#10;c1BLAQItABQABgAIAAAAIQAyYWdKXQIAAI0EAAAOAAAAAAAAAAAAAAAAAC4CAABkcnMvZTJvRG9j&#13;&#10;LnhtbFBLAQItABQABgAIAAAAIQDsTdRQ3wAAABABAAAPAAAAAAAAAAAAAAAAALcEAABkcnMvZG93&#13;&#10;bnJldi54bWxQSwUGAAAAAAQABADzAAAAwwUAAAAA&#13;&#10;" o:allowincell="f" filled="f" stroked="f">
              <v:textbox inset="20pt,0,,0">
                <w:txbxContent>
                  <w:p w:rsidR="000F531B" w:rsidRDefault="000F531B">
                    <w:pPr>
                      <w:spacing w:after="0"/>
                      <w:rPr>
                        <w:rFonts w:ascii="Calibri" w:hAnsi="Calibri" w:cs="Calibri"/>
                        <w:color w:val="000000"/>
                        <w:sz w:val="14"/>
                      </w:rPr>
                    </w:pPr>
                  </w:p>
                </w:txbxContent>
              </v:textbox>
              <w10:wrap anchorx="page" anchory="page"/>
            </v:shape>
          </w:pict>
        </mc:Fallback>
      </mc:AlternateContent>
    </w:r>
    <w:r>
      <w:t xml:space="preserve">Page </w:t>
    </w:r>
    <w:r>
      <w:rPr>
        <w:i/>
      </w:rPr>
      <w:fldChar w:fldCharType="begin"/>
    </w:r>
    <w:r>
      <w:rPr>
        <w:rStyle w:val="PageNumber"/>
        <w:i/>
      </w:rPr>
      <w:instrText xml:space="preserve"> PAGE </w:instrText>
    </w:r>
    <w:r>
      <w:rPr>
        <w:i/>
      </w:rPr>
      <w:fldChar w:fldCharType="separate"/>
    </w:r>
    <w:r>
      <w:rPr>
        <w:rStyle w:val="PageNumber"/>
        <w:i/>
        <w:noProof/>
      </w:rPr>
      <w:t>1</w:t>
    </w:r>
    <w:r>
      <w:rP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06752" w14:textId="77777777" w:rsidR="008F229A" w:rsidRDefault="008F229A">
      <w:pPr>
        <w:spacing w:after="0" w:line="240" w:lineRule="auto"/>
      </w:pPr>
      <w:r>
        <w:separator/>
      </w:r>
    </w:p>
  </w:footnote>
  <w:footnote w:type="continuationSeparator" w:id="0">
    <w:p w14:paraId="2FBF2FFE" w14:textId="77777777" w:rsidR="008F229A" w:rsidRDefault="008F22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0E2C2" w14:textId="77777777" w:rsidR="000F531B" w:rsidRDefault="000F531B">
    <w:r>
      <w:t xml:space="preserve">Page </w:t>
    </w:r>
    <w:r>
      <w:fldChar w:fldCharType="begin"/>
    </w:r>
    <w:r>
      <w:instrText>PAGE</w:instrText>
    </w:r>
    <w:r>
      <w:fldChar w:fldCharType="separate"/>
    </w:r>
    <w:r>
      <w:rPr>
        <w:lang w:val="sv-SE" w:eastAsia="en-GB"/>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875C9"/>
    <w:multiLevelType w:val="multilevel"/>
    <w:tmpl w:val="24A875C9"/>
    <w:lvl w:ilvl="0">
      <w:start w:val="1"/>
      <w:numFmt w:val="decimal"/>
      <w:pStyle w:val="Heading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Heading3"/>
      <w:lvlText w:val="%1.%2.%3"/>
      <w:lvlJc w:val="left"/>
      <w:pPr>
        <w:tabs>
          <w:tab w:val="left" w:pos="1004"/>
        </w:tabs>
        <w:ind w:left="1004"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D374974"/>
    <w:multiLevelType w:val="hybridMultilevel"/>
    <w:tmpl w:val="B20035EC"/>
    <w:lvl w:ilvl="0" w:tplc="9CE47DDA">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DF3779"/>
    <w:multiLevelType w:val="multilevel"/>
    <w:tmpl w:val="2FDF3779"/>
    <w:lvl w:ilvl="0">
      <w:start w:val="1"/>
      <w:numFmt w:val="bullet"/>
      <w:pStyle w:val="Bullet1"/>
      <w:lvlText w:val=""/>
      <w:lvlJc w:val="left"/>
      <w:pPr>
        <w:tabs>
          <w:tab w:val="left" w:pos="360"/>
        </w:tabs>
        <w:ind w:left="340" w:hanging="34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8803A26"/>
    <w:multiLevelType w:val="hybridMultilevel"/>
    <w:tmpl w:val="FC747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79E3210"/>
    <w:multiLevelType w:val="hybridMultilevel"/>
    <w:tmpl w:val="A92EE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D81460"/>
    <w:multiLevelType w:val="multilevel"/>
    <w:tmpl w:val="4AD8146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B2458F6"/>
    <w:multiLevelType w:val="multilevel"/>
    <w:tmpl w:val="4B2458F6"/>
    <w:lvl w:ilvl="0">
      <w:start w:val="1"/>
      <w:numFmt w:val="lowerLetter"/>
      <w:lvlText w:val="%1."/>
      <w:lvlJc w:val="left"/>
      <w:pPr>
        <w:ind w:left="720" w:hanging="360"/>
      </w:pPr>
      <w:rPr>
        <w:rFonts w:ascii="Times New Roman" w:eastAsia="Batang"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D621D1"/>
    <w:multiLevelType w:val="hybridMultilevel"/>
    <w:tmpl w:val="1852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A1DFA"/>
    <w:multiLevelType w:val="hybridMultilevel"/>
    <w:tmpl w:val="3E16640C"/>
    <w:lvl w:ilvl="0" w:tplc="D6D072AA">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decimal"/>
      <w:pStyle w:val="Agreement"/>
      <w:lvlText w:val="%1"/>
      <w:lvlJc w:val="left"/>
      <w:pPr>
        <w:tabs>
          <w:tab w:val="left" w:pos="2030"/>
        </w:tabs>
        <w:ind w:left="2030" w:hanging="360"/>
      </w:pPr>
      <w:rPr>
        <w:rFonts w:ascii="Arial" w:eastAsia="Malgun Gothic" w:hAnsi="Arial" w:cs="Times New Roman"/>
        <w:b w:val="0"/>
        <w:i w:val="0"/>
        <w:color w:val="auto"/>
        <w:sz w:val="22"/>
      </w:rPr>
    </w:lvl>
    <w:lvl w:ilvl="1">
      <w:start w:val="1"/>
      <w:numFmt w:val="bullet"/>
      <w:lvlText w:val="o"/>
      <w:lvlJc w:val="left"/>
      <w:pPr>
        <w:tabs>
          <w:tab w:val="left" w:pos="-3730"/>
        </w:tabs>
        <w:ind w:left="-3730" w:hanging="360"/>
      </w:pPr>
      <w:rPr>
        <w:rFonts w:ascii="Courier New" w:hAnsi="Courier New" w:cs="Courier New" w:hint="default"/>
      </w:rPr>
    </w:lvl>
    <w:lvl w:ilvl="2">
      <w:start w:val="1"/>
      <w:numFmt w:val="bullet"/>
      <w:lvlText w:val=""/>
      <w:lvlJc w:val="left"/>
      <w:pPr>
        <w:tabs>
          <w:tab w:val="left" w:pos="-3010"/>
        </w:tabs>
        <w:ind w:left="-3010" w:hanging="360"/>
      </w:pPr>
      <w:rPr>
        <w:rFonts w:ascii="Wingdings" w:hAnsi="Wingdings" w:hint="default"/>
      </w:rPr>
    </w:lvl>
    <w:lvl w:ilvl="3">
      <w:start w:val="1"/>
      <w:numFmt w:val="bullet"/>
      <w:lvlText w:val=""/>
      <w:lvlJc w:val="left"/>
      <w:pPr>
        <w:tabs>
          <w:tab w:val="left" w:pos="-2290"/>
        </w:tabs>
        <w:ind w:left="-2290" w:hanging="360"/>
      </w:pPr>
      <w:rPr>
        <w:rFonts w:ascii="Symbol" w:hAnsi="Symbol" w:hint="default"/>
      </w:rPr>
    </w:lvl>
    <w:lvl w:ilvl="4">
      <w:start w:val="1"/>
      <w:numFmt w:val="bullet"/>
      <w:lvlText w:val="o"/>
      <w:lvlJc w:val="left"/>
      <w:pPr>
        <w:tabs>
          <w:tab w:val="left" w:pos="-1570"/>
        </w:tabs>
        <w:ind w:left="-1570" w:hanging="360"/>
      </w:pPr>
      <w:rPr>
        <w:rFonts w:ascii="Courier New" w:hAnsi="Courier New" w:cs="Courier New" w:hint="default"/>
      </w:rPr>
    </w:lvl>
    <w:lvl w:ilvl="5">
      <w:start w:val="1"/>
      <w:numFmt w:val="bullet"/>
      <w:lvlText w:val=""/>
      <w:lvlJc w:val="left"/>
      <w:pPr>
        <w:tabs>
          <w:tab w:val="left" w:pos="-850"/>
        </w:tabs>
        <w:ind w:left="-850" w:hanging="360"/>
      </w:pPr>
      <w:rPr>
        <w:rFonts w:ascii="Wingdings" w:hAnsi="Wingdings" w:hint="default"/>
      </w:rPr>
    </w:lvl>
    <w:lvl w:ilvl="6">
      <w:start w:val="1"/>
      <w:numFmt w:val="bullet"/>
      <w:lvlText w:val=""/>
      <w:lvlJc w:val="left"/>
      <w:pPr>
        <w:tabs>
          <w:tab w:val="left" w:pos="-130"/>
        </w:tabs>
        <w:ind w:left="-130" w:hanging="360"/>
      </w:pPr>
      <w:rPr>
        <w:rFonts w:ascii="Symbol" w:hAnsi="Symbol" w:hint="default"/>
      </w:rPr>
    </w:lvl>
    <w:lvl w:ilvl="7">
      <w:start w:val="1"/>
      <w:numFmt w:val="bullet"/>
      <w:lvlText w:val="o"/>
      <w:lvlJc w:val="left"/>
      <w:pPr>
        <w:tabs>
          <w:tab w:val="left" w:pos="590"/>
        </w:tabs>
        <w:ind w:left="590" w:hanging="360"/>
      </w:pPr>
      <w:rPr>
        <w:rFonts w:ascii="Courier New" w:hAnsi="Courier New" w:cs="Courier New" w:hint="default"/>
      </w:rPr>
    </w:lvl>
    <w:lvl w:ilvl="8">
      <w:start w:val="1"/>
      <w:numFmt w:val="bullet"/>
      <w:lvlText w:val=""/>
      <w:lvlJc w:val="left"/>
      <w:pPr>
        <w:tabs>
          <w:tab w:val="left" w:pos="1310"/>
        </w:tabs>
        <w:ind w:left="1310" w:hanging="360"/>
      </w:pPr>
      <w:rPr>
        <w:rFonts w:ascii="Wingdings" w:hAnsi="Wingdings" w:hint="default"/>
      </w:rPr>
    </w:lvl>
  </w:abstractNum>
  <w:abstractNum w:abstractNumId="13" w15:restartNumberingAfterBreak="0">
    <w:nsid w:val="77AA0E72"/>
    <w:multiLevelType w:val="hybridMultilevel"/>
    <w:tmpl w:val="A73E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9"/>
  </w:num>
  <w:num w:numId="3">
    <w:abstractNumId w:val="12"/>
  </w:num>
  <w:num w:numId="4">
    <w:abstractNumId w:val="14"/>
  </w:num>
  <w:num w:numId="5">
    <w:abstractNumId w:val="2"/>
  </w:num>
  <w:num w:numId="6">
    <w:abstractNumId w:val="4"/>
  </w:num>
  <w:num w:numId="7">
    <w:abstractNumId w:val="8"/>
  </w:num>
  <w:num w:numId="8">
    <w:abstractNumId w:val="6"/>
  </w:num>
  <w:num w:numId="9">
    <w:abstractNumId w:val="7"/>
  </w:num>
  <w:num w:numId="10">
    <w:abstractNumId w:val="4"/>
    <w:lvlOverride w:ilvl="0">
      <w:startOverride w:val="1"/>
    </w:lvlOverride>
  </w:num>
  <w:num w:numId="11">
    <w:abstractNumId w:val="10"/>
  </w:num>
  <w:num w:numId="12">
    <w:abstractNumId w:val="3"/>
  </w:num>
  <w:num w:numId="13">
    <w:abstractNumId w:val="5"/>
  </w:num>
  <w:num w:numId="14">
    <w:abstractNumId w:val="13"/>
  </w:num>
  <w:num w:numId="15">
    <w:abstractNumId w:val="11"/>
  </w:num>
  <w:num w:numId="16">
    <w:abstractNumId w:val="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3NTE0NLIwtzQ0MjFR0lEKTi0uzszPAykwrAUAgG+GdiwAAAA="/>
  </w:docVars>
  <w:rsids>
    <w:rsidRoot w:val="00FE6281"/>
    <w:rsid w:val="000002A6"/>
    <w:rsid w:val="000002B7"/>
    <w:rsid w:val="000002B8"/>
    <w:rsid w:val="0000036F"/>
    <w:rsid w:val="000007E7"/>
    <w:rsid w:val="00000822"/>
    <w:rsid w:val="00000C6B"/>
    <w:rsid w:val="00000D49"/>
    <w:rsid w:val="00000FF8"/>
    <w:rsid w:val="0000113A"/>
    <w:rsid w:val="0000117E"/>
    <w:rsid w:val="000011E8"/>
    <w:rsid w:val="000012DC"/>
    <w:rsid w:val="000012F8"/>
    <w:rsid w:val="00001342"/>
    <w:rsid w:val="00001580"/>
    <w:rsid w:val="000016F7"/>
    <w:rsid w:val="00001897"/>
    <w:rsid w:val="000019D6"/>
    <w:rsid w:val="000019EC"/>
    <w:rsid w:val="00001EA2"/>
    <w:rsid w:val="00001EBD"/>
    <w:rsid w:val="00001EFC"/>
    <w:rsid w:val="00001FBD"/>
    <w:rsid w:val="000021B2"/>
    <w:rsid w:val="000023F6"/>
    <w:rsid w:val="000024EC"/>
    <w:rsid w:val="00002A9C"/>
    <w:rsid w:val="00002C72"/>
    <w:rsid w:val="00002D0B"/>
    <w:rsid w:val="00002ECC"/>
    <w:rsid w:val="00002F7F"/>
    <w:rsid w:val="000030C5"/>
    <w:rsid w:val="00003321"/>
    <w:rsid w:val="0000342E"/>
    <w:rsid w:val="00003680"/>
    <w:rsid w:val="000038D0"/>
    <w:rsid w:val="00003CD9"/>
    <w:rsid w:val="00003FE7"/>
    <w:rsid w:val="00004007"/>
    <w:rsid w:val="0000417F"/>
    <w:rsid w:val="000042D0"/>
    <w:rsid w:val="000043E8"/>
    <w:rsid w:val="00004640"/>
    <w:rsid w:val="00004887"/>
    <w:rsid w:val="000048B4"/>
    <w:rsid w:val="0000498B"/>
    <w:rsid w:val="00004EB6"/>
    <w:rsid w:val="00004FDD"/>
    <w:rsid w:val="0000519B"/>
    <w:rsid w:val="00005425"/>
    <w:rsid w:val="00005761"/>
    <w:rsid w:val="00005B82"/>
    <w:rsid w:val="000061EB"/>
    <w:rsid w:val="00006379"/>
    <w:rsid w:val="00006718"/>
    <w:rsid w:val="000067B1"/>
    <w:rsid w:val="000067D7"/>
    <w:rsid w:val="00006985"/>
    <w:rsid w:val="00006D27"/>
    <w:rsid w:val="00006FDD"/>
    <w:rsid w:val="0000701A"/>
    <w:rsid w:val="00007079"/>
    <w:rsid w:val="00007108"/>
    <w:rsid w:val="0000716F"/>
    <w:rsid w:val="00007323"/>
    <w:rsid w:val="000076DC"/>
    <w:rsid w:val="000077EA"/>
    <w:rsid w:val="000077EE"/>
    <w:rsid w:val="00007B41"/>
    <w:rsid w:val="00007D0C"/>
    <w:rsid w:val="00007E14"/>
    <w:rsid w:val="00007E48"/>
    <w:rsid w:val="00010046"/>
    <w:rsid w:val="000100D6"/>
    <w:rsid w:val="000101C1"/>
    <w:rsid w:val="00010296"/>
    <w:rsid w:val="00010386"/>
    <w:rsid w:val="00010526"/>
    <w:rsid w:val="0001053D"/>
    <w:rsid w:val="000105B7"/>
    <w:rsid w:val="00010643"/>
    <w:rsid w:val="0001070D"/>
    <w:rsid w:val="00010894"/>
    <w:rsid w:val="00010A72"/>
    <w:rsid w:val="00010AB1"/>
    <w:rsid w:val="00010D25"/>
    <w:rsid w:val="00010D56"/>
    <w:rsid w:val="00011015"/>
    <w:rsid w:val="000110C5"/>
    <w:rsid w:val="00011373"/>
    <w:rsid w:val="0001146B"/>
    <w:rsid w:val="00011766"/>
    <w:rsid w:val="00011A49"/>
    <w:rsid w:val="00011A51"/>
    <w:rsid w:val="00011A93"/>
    <w:rsid w:val="00011B89"/>
    <w:rsid w:val="00011C9B"/>
    <w:rsid w:val="00011E4A"/>
    <w:rsid w:val="00011F29"/>
    <w:rsid w:val="00011F5E"/>
    <w:rsid w:val="00011FF4"/>
    <w:rsid w:val="00012029"/>
    <w:rsid w:val="000121B1"/>
    <w:rsid w:val="000121F1"/>
    <w:rsid w:val="00012264"/>
    <w:rsid w:val="00012297"/>
    <w:rsid w:val="00012390"/>
    <w:rsid w:val="000127A3"/>
    <w:rsid w:val="00012B0C"/>
    <w:rsid w:val="00012B34"/>
    <w:rsid w:val="00012CE0"/>
    <w:rsid w:val="00012E13"/>
    <w:rsid w:val="00012FC8"/>
    <w:rsid w:val="0001311F"/>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AF3"/>
    <w:rsid w:val="00016ED5"/>
    <w:rsid w:val="00016F9A"/>
    <w:rsid w:val="00017215"/>
    <w:rsid w:val="00017446"/>
    <w:rsid w:val="00017496"/>
    <w:rsid w:val="000174BF"/>
    <w:rsid w:val="00017581"/>
    <w:rsid w:val="0001762E"/>
    <w:rsid w:val="0001765D"/>
    <w:rsid w:val="000177FD"/>
    <w:rsid w:val="000179DB"/>
    <w:rsid w:val="000179EC"/>
    <w:rsid w:val="00017B75"/>
    <w:rsid w:val="00017F47"/>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A6F"/>
    <w:rsid w:val="00021C32"/>
    <w:rsid w:val="00021D07"/>
    <w:rsid w:val="00021E74"/>
    <w:rsid w:val="0002203E"/>
    <w:rsid w:val="0002211A"/>
    <w:rsid w:val="000228C3"/>
    <w:rsid w:val="00022A5D"/>
    <w:rsid w:val="00022F7B"/>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80"/>
    <w:rsid w:val="000245CC"/>
    <w:rsid w:val="00024668"/>
    <w:rsid w:val="0002486E"/>
    <w:rsid w:val="00024A9F"/>
    <w:rsid w:val="00024B25"/>
    <w:rsid w:val="00024CD0"/>
    <w:rsid w:val="00024D05"/>
    <w:rsid w:val="00024E5E"/>
    <w:rsid w:val="00024F59"/>
    <w:rsid w:val="0002532E"/>
    <w:rsid w:val="00025358"/>
    <w:rsid w:val="0002548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D"/>
    <w:rsid w:val="00026C3E"/>
    <w:rsid w:val="00026FAF"/>
    <w:rsid w:val="00027012"/>
    <w:rsid w:val="0002708F"/>
    <w:rsid w:val="00027199"/>
    <w:rsid w:val="000271B2"/>
    <w:rsid w:val="000271EC"/>
    <w:rsid w:val="00027667"/>
    <w:rsid w:val="000279D7"/>
    <w:rsid w:val="00027AD7"/>
    <w:rsid w:val="00027C9B"/>
    <w:rsid w:val="00027DEF"/>
    <w:rsid w:val="000303B4"/>
    <w:rsid w:val="000304C3"/>
    <w:rsid w:val="00030842"/>
    <w:rsid w:val="00030941"/>
    <w:rsid w:val="00030C07"/>
    <w:rsid w:val="00030C80"/>
    <w:rsid w:val="00030CE1"/>
    <w:rsid w:val="00030ECB"/>
    <w:rsid w:val="00030F42"/>
    <w:rsid w:val="00030F62"/>
    <w:rsid w:val="0003118E"/>
    <w:rsid w:val="0003157E"/>
    <w:rsid w:val="000315E6"/>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3F6"/>
    <w:rsid w:val="000334BA"/>
    <w:rsid w:val="00033603"/>
    <w:rsid w:val="000339CE"/>
    <w:rsid w:val="00033B39"/>
    <w:rsid w:val="00033E47"/>
    <w:rsid w:val="00033E94"/>
    <w:rsid w:val="00033EAD"/>
    <w:rsid w:val="00033F50"/>
    <w:rsid w:val="00033FAB"/>
    <w:rsid w:val="000342D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19E"/>
    <w:rsid w:val="00036251"/>
    <w:rsid w:val="0003672D"/>
    <w:rsid w:val="00036818"/>
    <w:rsid w:val="00036B1F"/>
    <w:rsid w:val="00036BF4"/>
    <w:rsid w:val="00036CFA"/>
    <w:rsid w:val="00036D7A"/>
    <w:rsid w:val="00036DB0"/>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29"/>
    <w:rsid w:val="00040881"/>
    <w:rsid w:val="0004089F"/>
    <w:rsid w:val="00040914"/>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E0"/>
    <w:rsid w:val="000431F2"/>
    <w:rsid w:val="00043213"/>
    <w:rsid w:val="0004332B"/>
    <w:rsid w:val="0004341B"/>
    <w:rsid w:val="00043479"/>
    <w:rsid w:val="000436BC"/>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12"/>
    <w:rsid w:val="0004559F"/>
    <w:rsid w:val="00045690"/>
    <w:rsid w:val="000456F0"/>
    <w:rsid w:val="000457AB"/>
    <w:rsid w:val="0004599B"/>
    <w:rsid w:val="000459AD"/>
    <w:rsid w:val="00045B82"/>
    <w:rsid w:val="0004627B"/>
    <w:rsid w:val="00046378"/>
    <w:rsid w:val="0004658F"/>
    <w:rsid w:val="00046CC6"/>
    <w:rsid w:val="000470C2"/>
    <w:rsid w:val="0004716F"/>
    <w:rsid w:val="0004723C"/>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E5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4C1"/>
    <w:rsid w:val="000546C1"/>
    <w:rsid w:val="0005470B"/>
    <w:rsid w:val="000549D0"/>
    <w:rsid w:val="00054C16"/>
    <w:rsid w:val="00054DF7"/>
    <w:rsid w:val="00054E9B"/>
    <w:rsid w:val="000552B0"/>
    <w:rsid w:val="00055412"/>
    <w:rsid w:val="0005580C"/>
    <w:rsid w:val="00055B1C"/>
    <w:rsid w:val="00055D32"/>
    <w:rsid w:val="00055E52"/>
    <w:rsid w:val="00056066"/>
    <w:rsid w:val="00056123"/>
    <w:rsid w:val="0005614B"/>
    <w:rsid w:val="000563A7"/>
    <w:rsid w:val="00056513"/>
    <w:rsid w:val="0005652D"/>
    <w:rsid w:val="000567B8"/>
    <w:rsid w:val="000569EC"/>
    <w:rsid w:val="00056B0C"/>
    <w:rsid w:val="00056BEE"/>
    <w:rsid w:val="00056C97"/>
    <w:rsid w:val="00056D49"/>
    <w:rsid w:val="00056DE1"/>
    <w:rsid w:val="00056EA3"/>
    <w:rsid w:val="00056F06"/>
    <w:rsid w:val="00056F39"/>
    <w:rsid w:val="000570A7"/>
    <w:rsid w:val="000571A5"/>
    <w:rsid w:val="000571D6"/>
    <w:rsid w:val="0005729D"/>
    <w:rsid w:val="0005729F"/>
    <w:rsid w:val="00057368"/>
    <w:rsid w:val="00057431"/>
    <w:rsid w:val="000574E3"/>
    <w:rsid w:val="0005790D"/>
    <w:rsid w:val="000579C4"/>
    <w:rsid w:val="00057A1F"/>
    <w:rsid w:val="00057BD4"/>
    <w:rsid w:val="00057FD5"/>
    <w:rsid w:val="0006007B"/>
    <w:rsid w:val="000600E6"/>
    <w:rsid w:val="000600FD"/>
    <w:rsid w:val="00060167"/>
    <w:rsid w:val="0006025E"/>
    <w:rsid w:val="000602F5"/>
    <w:rsid w:val="0006052E"/>
    <w:rsid w:val="00060567"/>
    <w:rsid w:val="00060596"/>
    <w:rsid w:val="0006075E"/>
    <w:rsid w:val="00060A61"/>
    <w:rsid w:val="00060DBE"/>
    <w:rsid w:val="00060E7E"/>
    <w:rsid w:val="000611C6"/>
    <w:rsid w:val="0006131E"/>
    <w:rsid w:val="000613BF"/>
    <w:rsid w:val="000614BD"/>
    <w:rsid w:val="000614BF"/>
    <w:rsid w:val="0006150E"/>
    <w:rsid w:val="00061627"/>
    <w:rsid w:val="0006162A"/>
    <w:rsid w:val="0006178B"/>
    <w:rsid w:val="000617CC"/>
    <w:rsid w:val="000617EE"/>
    <w:rsid w:val="00061897"/>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4E5"/>
    <w:rsid w:val="0006350F"/>
    <w:rsid w:val="0006351B"/>
    <w:rsid w:val="0006368A"/>
    <w:rsid w:val="000637A9"/>
    <w:rsid w:val="00063AE6"/>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6DDD"/>
    <w:rsid w:val="0006710C"/>
    <w:rsid w:val="00067315"/>
    <w:rsid w:val="00067663"/>
    <w:rsid w:val="000676BD"/>
    <w:rsid w:val="00067746"/>
    <w:rsid w:val="0006795F"/>
    <w:rsid w:val="00067BE3"/>
    <w:rsid w:val="00067C34"/>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00A"/>
    <w:rsid w:val="000711B7"/>
    <w:rsid w:val="00071344"/>
    <w:rsid w:val="00071390"/>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15B"/>
    <w:rsid w:val="00073288"/>
    <w:rsid w:val="000733BC"/>
    <w:rsid w:val="00073442"/>
    <w:rsid w:val="0007361A"/>
    <w:rsid w:val="00073824"/>
    <w:rsid w:val="00073A14"/>
    <w:rsid w:val="00073AAD"/>
    <w:rsid w:val="00073F0C"/>
    <w:rsid w:val="0007418C"/>
    <w:rsid w:val="000741CE"/>
    <w:rsid w:val="00074218"/>
    <w:rsid w:val="00074446"/>
    <w:rsid w:val="0007457B"/>
    <w:rsid w:val="000745A4"/>
    <w:rsid w:val="00074677"/>
    <w:rsid w:val="00074705"/>
    <w:rsid w:val="000749C2"/>
    <w:rsid w:val="00074A4B"/>
    <w:rsid w:val="00074B9C"/>
    <w:rsid w:val="00074BE7"/>
    <w:rsid w:val="00074CAF"/>
    <w:rsid w:val="00074F35"/>
    <w:rsid w:val="0007505A"/>
    <w:rsid w:val="000751BC"/>
    <w:rsid w:val="0007532A"/>
    <w:rsid w:val="00075885"/>
    <w:rsid w:val="0007597C"/>
    <w:rsid w:val="00075C3F"/>
    <w:rsid w:val="00075E1A"/>
    <w:rsid w:val="00075E6F"/>
    <w:rsid w:val="00076066"/>
    <w:rsid w:val="0007607B"/>
    <w:rsid w:val="0007612D"/>
    <w:rsid w:val="000761F4"/>
    <w:rsid w:val="000768B5"/>
    <w:rsid w:val="00076A75"/>
    <w:rsid w:val="00076B7D"/>
    <w:rsid w:val="00076C53"/>
    <w:rsid w:val="00076D41"/>
    <w:rsid w:val="00077020"/>
    <w:rsid w:val="000772E7"/>
    <w:rsid w:val="000773A5"/>
    <w:rsid w:val="00077544"/>
    <w:rsid w:val="00077C2A"/>
    <w:rsid w:val="00077E97"/>
    <w:rsid w:val="0008007F"/>
    <w:rsid w:val="000800EA"/>
    <w:rsid w:val="000801A2"/>
    <w:rsid w:val="000801CB"/>
    <w:rsid w:val="000802B0"/>
    <w:rsid w:val="00080399"/>
    <w:rsid w:val="000805E6"/>
    <w:rsid w:val="000807D9"/>
    <w:rsid w:val="00080BB8"/>
    <w:rsid w:val="00080C5E"/>
    <w:rsid w:val="00080DC6"/>
    <w:rsid w:val="00080F78"/>
    <w:rsid w:val="00080F9E"/>
    <w:rsid w:val="00080FE7"/>
    <w:rsid w:val="00080FFB"/>
    <w:rsid w:val="000811CF"/>
    <w:rsid w:val="0008123C"/>
    <w:rsid w:val="00081240"/>
    <w:rsid w:val="000813CF"/>
    <w:rsid w:val="000815EC"/>
    <w:rsid w:val="000816F9"/>
    <w:rsid w:val="00081793"/>
    <w:rsid w:val="000817AE"/>
    <w:rsid w:val="000818F0"/>
    <w:rsid w:val="00081A3D"/>
    <w:rsid w:val="00081B7A"/>
    <w:rsid w:val="00081EA7"/>
    <w:rsid w:val="00081F23"/>
    <w:rsid w:val="00081FB0"/>
    <w:rsid w:val="00082295"/>
    <w:rsid w:val="000823A8"/>
    <w:rsid w:val="000825EF"/>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20"/>
    <w:rsid w:val="00084237"/>
    <w:rsid w:val="000842B1"/>
    <w:rsid w:val="000845DA"/>
    <w:rsid w:val="00084640"/>
    <w:rsid w:val="0008471D"/>
    <w:rsid w:val="000847B9"/>
    <w:rsid w:val="00084828"/>
    <w:rsid w:val="00084851"/>
    <w:rsid w:val="000848CB"/>
    <w:rsid w:val="000849A7"/>
    <w:rsid w:val="00084CE0"/>
    <w:rsid w:val="00084E25"/>
    <w:rsid w:val="00085066"/>
    <w:rsid w:val="000850AE"/>
    <w:rsid w:val="000851F6"/>
    <w:rsid w:val="00085484"/>
    <w:rsid w:val="0008557E"/>
    <w:rsid w:val="0008574B"/>
    <w:rsid w:val="000857E8"/>
    <w:rsid w:val="0008582B"/>
    <w:rsid w:val="00085947"/>
    <w:rsid w:val="00085E17"/>
    <w:rsid w:val="00085F0F"/>
    <w:rsid w:val="00086047"/>
    <w:rsid w:val="000860F2"/>
    <w:rsid w:val="00086467"/>
    <w:rsid w:val="000867EB"/>
    <w:rsid w:val="00086877"/>
    <w:rsid w:val="00086954"/>
    <w:rsid w:val="00086B2F"/>
    <w:rsid w:val="00086D84"/>
    <w:rsid w:val="00086F83"/>
    <w:rsid w:val="00086FCB"/>
    <w:rsid w:val="0008707E"/>
    <w:rsid w:val="00087196"/>
    <w:rsid w:val="0008719F"/>
    <w:rsid w:val="000874C6"/>
    <w:rsid w:val="000877BF"/>
    <w:rsid w:val="00087912"/>
    <w:rsid w:val="000879C4"/>
    <w:rsid w:val="00087B43"/>
    <w:rsid w:val="00087DAB"/>
    <w:rsid w:val="00087F8D"/>
    <w:rsid w:val="00090147"/>
    <w:rsid w:val="00090158"/>
    <w:rsid w:val="00090205"/>
    <w:rsid w:val="000902ED"/>
    <w:rsid w:val="000903C7"/>
    <w:rsid w:val="00090546"/>
    <w:rsid w:val="0009054F"/>
    <w:rsid w:val="000905A5"/>
    <w:rsid w:val="0009060A"/>
    <w:rsid w:val="00090746"/>
    <w:rsid w:val="0009095E"/>
    <w:rsid w:val="00090AD2"/>
    <w:rsid w:val="00090F13"/>
    <w:rsid w:val="00090F82"/>
    <w:rsid w:val="00090FAB"/>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3EEC"/>
    <w:rsid w:val="0009428F"/>
    <w:rsid w:val="000942A1"/>
    <w:rsid w:val="0009435F"/>
    <w:rsid w:val="00094391"/>
    <w:rsid w:val="0009470B"/>
    <w:rsid w:val="00094904"/>
    <w:rsid w:val="00094B09"/>
    <w:rsid w:val="00094CA5"/>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522"/>
    <w:rsid w:val="000A075B"/>
    <w:rsid w:val="000A079B"/>
    <w:rsid w:val="000A0801"/>
    <w:rsid w:val="000A081D"/>
    <w:rsid w:val="000A08DF"/>
    <w:rsid w:val="000A0B73"/>
    <w:rsid w:val="000A0CB3"/>
    <w:rsid w:val="000A0D91"/>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3B"/>
    <w:rsid w:val="000A2759"/>
    <w:rsid w:val="000A2B50"/>
    <w:rsid w:val="000A2EF6"/>
    <w:rsid w:val="000A33EB"/>
    <w:rsid w:val="000A360D"/>
    <w:rsid w:val="000A37C2"/>
    <w:rsid w:val="000A399B"/>
    <w:rsid w:val="000A3C09"/>
    <w:rsid w:val="000A3C2A"/>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96F"/>
    <w:rsid w:val="000A5AB3"/>
    <w:rsid w:val="000A5FCA"/>
    <w:rsid w:val="000A601C"/>
    <w:rsid w:val="000A689B"/>
    <w:rsid w:val="000A68D8"/>
    <w:rsid w:val="000A690A"/>
    <w:rsid w:val="000A6931"/>
    <w:rsid w:val="000A6935"/>
    <w:rsid w:val="000A6CAF"/>
    <w:rsid w:val="000A6D4B"/>
    <w:rsid w:val="000A6E8B"/>
    <w:rsid w:val="000A6F8D"/>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6D6"/>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1DBA"/>
    <w:rsid w:val="000B2055"/>
    <w:rsid w:val="000B2098"/>
    <w:rsid w:val="000B21B6"/>
    <w:rsid w:val="000B226F"/>
    <w:rsid w:val="000B25A8"/>
    <w:rsid w:val="000B26B9"/>
    <w:rsid w:val="000B27BE"/>
    <w:rsid w:val="000B27DB"/>
    <w:rsid w:val="000B2918"/>
    <w:rsid w:val="000B2D54"/>
    <w:rsid w:val="000B2DE2"/>
    <w:rsid w:val="000B2E04"/>
    <w:rsid w:val="000B2F7D"/>
    <w:rsid w:val="000B31AA"/>
    <w:rsid w:val="000B33F4"/>
    <w:rsid w:val="000B34CB"/>
    <w:rsid w:val="000B351E"/>
    <w:rsid w:val="000B356E"/>
    <w:rsid w:val="000B3680"/>
    <w:rsid w:val="000B3684"/>
    <w:rsid w:val="000B3B01"/>
    <w:rsid w:val="000B3BDC"/>
    <w:rsid w:val="000B3FB0"/>
    <w:rsid w:val="000B401A"/>
    <w:rsid w:val="000B43E4"/>
    <w:rsid w:val="000B44B3"/>
    <w:rsid w:val="000B465B"/>
    <w:rsid w:val="000B4900"/>
    <w:rsid w:val="000B4A62"/>
    <w:rsid w:val="000B4B3A"/>
    <w:rsid w:val="000B4B82"/>
    <w:rsid w:val="000B4B95"/>
    <w:rsid w:val="000B4C91"/>
    <w:rsid w:val="000B4E37"/>
    <w:rsid w:val="000B5295"/>
    <w:rsid w:val="000B5355"/>
    <w:rsid w:val="000B557C"/>
    <w:rsid w:val="000B559F"/>
    <w:rsid w:val="000B5644"/>
    <w:rsid w:val="000B5AE2"/>
    <w:rsid w:val="000B5BA1"/>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04CE"/>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23"/>
    <w:rsid w:val="000C3956"/>
    <w:rsid w:val="000C397F"/>
    <w:rsid w:val="000C3BF6"/>
    <w:rsid w:val="000C3C01"/>
    <w:rsid w:val="000C3E61"/>
    <w:rsid w:val="000C3EB6"/>
    <w:rsid w:val="000C3F33"/>
    <w:rsid w:val="000C3FAE"/>
    <w:rsid w:val="000C40A2"/>
    <w:rsid w:val="000C4230"/>
    <w:rsid w:val="000C42D5"/>
    <w:rsid w:val="000C4356"/>
    <w:rsid w:val="000C4407"/>
    <w:rsid w:val="000C46E4"/>
    <w:rsid w:val="000C49A5"/>
    <w:rsid w:val="000C5027"/>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3"/>
    <w:rsid w:val="000C7719"/>
    <w:rsid w:val="000C797B"/>
    <w:rsid w:val="000C797C"/>
    <w:rsid w:val="000C7D04"/>
    <w:rsid w:val="000C7D9C"/>
    <w:rsid w:val="000C7F4A"/>
    <w:rsid w:val="000D0082"/>
    <w:rsid w:val="000D035E"/>
    <w:rsid w:val="000D04A2"/>
    <w:rsid w:val="000D0563"/>
    <w:rsid w:val="000D0668"/>
    <w:rsid w:val="000D0732"/>
    <w:rsid w:val="000D08EC"/>
    <w:rsid w:val="000D0BF6"/>
    <w:rsid w:val="000D0EC3"/>
    <w:rsid w:val="000D1136"/>
    <w:rsid w:val="000D1213"/>
    <w:rsid w:val="000D1270"/>
    <w:rsid w:val="000D154E"/>
    <w:rsid w:val="000D15BF"/>
    <w:rsid w:val="000D161A"/>
    <w:rsid w:val="000D187A"/>
    <w:rsid w:val="000D1922"/>
    <w:rsid w:val="000D1B54"/>
    <w:rsid w:val="000D1BE9"/>
    <w:rsid w:val="000D1D6C"/>
    <w:rsid w:val="000D1DA9"/>
    <w:rsid w:val="000D1E1F"/>
    <w:rsid w:val="000D1EE9"/>
    <w:rsid w:val="000D20F7"/>
    <w:rsid w:val="000D24D5"/>
    <w:rsid w:val="000D2761"/>
    <w:rsid w:val="000D2960"/>
    <w:rsid w:val="000D2C01"/>
    <w:rsid w:val="000D2D23"/>
    <w:rsid w:val="000D2ECB"/>
    <w:rsid w:val="000D2F00"/>
    <w:rsid w:val="000D2FBD"/>
    <w:rsid w:val="000D317C"/>
    <w:rsid w:val="000D31BC"/>
    <w:rsid w:val="000D31DB"/>
    <w:rsid w:val="000D3574"/>
    <w:rsid w:val="000D39F7"/>
    <w:rsid w:val="000D3A60"/>
    <w:rsid w:val="000D3BE6"/>
    <w:rsid w:val="000D3C48"/>
    <w:rsid w:val="000D3D5C"/>
    <w:rsid w:val="000D3EDF"/>
    <w:rsid w:val="000D3F16"/>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BB4"/>
    <w:rsid w:val="000D5CD1"/>
    <w:rsid w:val="000D5DAD"/>
    <w:rsid w:val="000D5E4D"/>
    <w:rsid w:val="000D6044"/>
    <w:rsid w:val="000D613D"/>
    <w:rsid w:val="000D62FF"/>
    <w:rsid w:val="000D6307"/>
    <w:rsid w:val="000D64AE"/>
    <w:rsid w:val="000D6681"/>
    <w:rsid w:val="000D68D3"/>
    <w:rsid w:val="000D6940"/>
    <w:rsid w:val="000D69A5"/>
    <w:rsid w:val="000D6A4B"/>
    <w:rsid w:val="000D6B26"/>
    <w:rsid w:val="000D6BBC"/>
    <w:rsid w:val="000D6D67"/>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B0C"/>
    <w:rsid w:val="000E0C02"/>
    <w:rsid w:val="000E0F29"/>
    <w:rsid w:val="000E0F7B"/>
    <w:rsid w:val="000E0F98"/>
    <w:rsid w:val="000E1038"/>
    <w:rsid w:val="000E13D5"/>
    <w:rsid w:val="000E14E0"/>
    <w:rsid w:val="000E158E"/>
    <w:rsid w:val="000E16D4"/>
    <w:rsid w:val="000E1908"/>
    <w:rsid w:val="000E1EB5"/>
    <w:rsid w:val="000E1FD2"/>
    <w:rsid w:val="000E1FE3"/>
    <w:rsid w:val="000E2091"/>
    <w:rsid w:val="000E2105"/>
    <w:rsid w:val="000E23BA"/>
    <w:rsid w:val="000E23FA"/>
    <w:rsid w:val="000E2448"/>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721"/>
    <w:rsid w:val="000E494C"/>
    <w:rsid w:val="000E4BEA"/>
    <w:rsid w:val="000E4E10"/>
    <w:rsid w:val="000E4F59"/>
    <w:rsid w:val="000E5244"/>
    <w:rsid w:val="000E5271"/>
    <w:rsid w:val="000E527A"/>
    <w:rsid w:val="000E5311"/>
    <w:rsid w:val="000E59F4"/>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8BC"/>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1A"/>
    <w:rsid w:val="000F03B3"/>
    <w:rsid w:val="000F03E9"/>
    <w:rsid w:val="000F0548"/>
    <w:rsid w:val="000F055D"/>
    <w:rsid w:val="000F0896"/>
    <w:rsid w:val="000F0B31"/>
    <w:rsid w:val="000F0E2B"/>
    <w:rsid w:val="000F0EEB"/>
    <w:rsid w:val="000F119B"/>
    <w:rsid w:val="000F11CB"/>
    <w:rsid w:val="000F12C6"/>
    <w:rsid w:val="000F13F4"/>
    <w:rsid w:val="000F179D"/>
    <w:rsid w:val="000F1990"/>
    <w:rsid w:val="000F1A6B"/>
    <w:rsid w:val="000F1B53"/>
    <w:rsid w:val="000F1CDE"/>
    <w:rsid w:val="000F1DD5"/>
    <w:rsid w:val="000F1FA7"/>
    <w:rsid w:val="000F21C4"/>
    <w:rsid w:val="000F25C8"/>
    <w:rsid w:val="000F25EF"/>
    <w:rsid w:val="000F2758"/>
    <w:rsid w:val="000F2795"/>
    <w:rsid w:val="000F2896"/>
    <w:rsid w:val="000F28AE"/>
    <w:rsid w:val="000F2A3D"/>
    <w:rsid w:val="000F2DC6"/>
    <w:rsid w:val="000F2E88"/>
    <w:rsid w:val="000F2FE2"/>
    <w:rsid w:val="000F3533"/>
    <w:rsid w:val="000F3541"/>
    <w:rsid w:val="000F35FD"/>
    <w:rsid w:val="000F39A6"/>
    <w:rsid w:val="000F3A4F"/>
    <w:rsid w:val="000F3AC2"/>
    <w:rsid w:val="000F3B2D"/>
    <w:rsid w:val="000F3C06"/>
    <w:rsid w:val="000F3EF9"/>
    <w:rsid w:val="000F3FE2"/>
    <w:rsid w:val="000F403D"/>
    <w:rsid w:val="000F4393"/>
    <w:rsid w:val="000F4497"/>
    <w:rsid w:val="000F4574"/>
    <w:rsid w:val="000F4724"/>
    <w:rsid w:val="000F472A"/>
    <w:rsid w:val="000F4847"/>
    <w:rsid w:val="000F4A08"/>
    <w:rsid w:val="000F4B52"/>
    <w:rsid w:val="000F4FD5"/>
    <w:rsid w:val="000F50DB"/>
    <w:rsid w:val="000F5245"/>
    <w:rsid w:val="000F52A8"/>
    <w:rsid w:val="000F531B"/>
    <w:rsid w:val="000F579F"/>
    <w:rsid w:val="000F58BE"/>
    <w:rsid w:val="000F599A"/>
    <w:rsid w:val="000F59BC"/>
    <w:rsid w:val="000F59D0"/>
    <w:rsid w:val="000F5A07"/>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6FDF"/>
    <w:rsid w:val="000F7046"/>
    <w:rsid w:val="000F70B0"/>
    <w:rsid w:val="000F71BD"/>
    <w:rsid w:val="000F71E5"/>
    <w:rsid w:val="000F7259"/>
    <w:rsid w:val="000F73DD"/>
    <w:rsid w:val="000F740B"/>
    <w:rsid w:val="000F7470"/>
    <w:rsid w:val="000F756C"/>
    <w:rsid w:val="000F7698"/>
    <w:rsid w:val="000F76B5"/>
    <w:rsid w:val="000F7810"/>
    <w:rsid w:val="000F78CF"/>
    <w:rsid w:val="000F7C76"/>
    <w:rsid w:val="000F7CD6"/>
    <w:rsid w:val="000F7F37"/>
    <w:rsid w:val="000F7FAF"/>
    <w:rsid w:val="00100012"/>
    <w:rsid w:val="001002F0"/>
    <w:rsid w:val="001003EA"/>
    <w:rsid w:val="00100533"/>
    <w:rsid w:val="00100681"/>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A4C"/>
    <w:rsid w:val="00103E8F"/>
    <w:rsid w:val="00104086"/>
    <w:rsid w:val="001040F8"/>
    <w:rsid w:val="00104134"/>
    <w:rsid w:val="001041AE"/>
    <w:rsid w:val="00104260"/>
    <w:rsid w:val="0010429D"/>
    <w:rsid w:val="0010431F"/>
    <w:rsid w:val="0010437F"/>
    <w:rsid w:val="0010466F"/>
    <w:rsid w:val="00104875"/>
    <w:rsid w:val="00104885"/>
    <w:rsid w:val="00104A04"/>
    <w:rsid w:val="00104C8E"/>
    <w:rsid w:val="00104D0D"/>
    <w:rsid w:val="00105065"/>
    <w:rsid w:val="001051AF"/>
    <w:rsid w:val="00105526"/>
    <w:rsid w:val="001055ED"/>
    <w:rsid w:val="00105607"/>
    <w:rsid w:val="0010577F"/>
    <w:rsid w:val="001058A3"/>
    <w:rsid w:val="00105B5F"/>
    <w:rsid w:val="00105C26"/>
    <w:rsid w:val="00105D14"/>
    <w:rsid w:val="00105E45"/>
    <w:rsid w:val="00105E76"/>
    <w:rsid w:val="00105FA1"/>
    <w:rsid w:val="001060EC"/>
    <w:rsid w:val="001060FA"/>
    <w:rsid w:val="001061BE"/>
    <w:rsid w:val="00106346"/>
    <w:rsid w:val="00106505"/>
    <w:rsid w:val="0010651C"/>
    <w:rsid w:val="0010653C"/>
    <w:rsid w:val="001067B9"/>
    <w:rsid w:val="00106807"/>
    <w:rsid w:val="0010695D"/>
    <w:rsid w:val="00106A01"/>
    <w:rsid w:val="00106E36"/>
    <w:rsid w:val="0010721A"/>
    <w:rsid w:val="0010742E"/>
    <w:rsid w:val="00107491"/>
    <w:rsid w:val="001074AA"/>
    <w:rsid w:val="00107606"/>
    <w:rsid w:val="00107974"/>
    <w:rsid w:val="00107AFF"/>
    <w:rsid w:val="00107C4E"/>
    <w:rsid w:val="00107FB8"/>
    <w:rsid w:val="00110039"/>
    <w:rsid w:val="00110222"/>
    <w:rsid w:val="001102E8"/>
    <w:rsid w:val="001103D0"/>
    <w:rsid w:val="001104A2"/>
    <w:rsid w:val="001105D0"/>
    <w:rsid w:val="00110835"/>
    <w:rsid w:val="00110E34"/>
    <w:rsid w:val="00110F67"/>
    <w:rsid w:val="00110F87"/>
    <w:rsid w:val="001110A4"/>
    <w:rsid w:val="001110D6"/>
    <w:rsid w:val="00111161"/>
    <w:rsid w:val="0011120C"/>
    <w:rsid w:val="001114A4"/>
    <w:rsid w:val="00111522"/>
    <w:rsid w:val="001116BB"/>
    <w:rsid w:val="0011179F"/>
    <w:rsid w:val="00111909"/>
    <w:rsid w:val="001119A2"/>
    <w:rsid w:val="00111B62"/>
    <w:rsid w:val="00111D8F"/>
    <w:rsid w:val="00111EDC"/>
    <w:rsid w:val="00112195"/>
    <w:rsid w:val="00112421"/>
    <w:rsid w:val="0011260E"/>
    <w:rsid w:val="0011270A"/>
    <w:rsid w:val="001129BF"/>
    <w:rsid w:val="00112A0E"/>
    <w:rsid w:val="00112B10"/>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D2F"/>
    <w:rsid w:val="00114DE9"/>
    <w:rsid w:val="00114EDF"/>
    <w:rsid w:val="00115058"/>
    <w:rsid w:val="00115416"/>
    <w:rsid w:val="00115673"/>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4C"/>
    <w:rsid w:val="001169DD"/>
    <w:rsid w:val="00116A0E"/>
    <w:rsid w:val="00116C52"/>
    <w:rsid w:val="00116E98"/>
    <w:rsid w:val="001170EF"/>
    <w:rsid w:val="00117137"/>
    <w:rsid w:val="00117185"/>
    <w:rsid w:val="001171E0"/>
    <w:rsid w:val="00117374"/>
    <w:rsid w:val="00117575"/>
    <w:rsid w:val="001178CB"/>
    <w:rsid w:val="00117942"/>
    <w:rsid w:val="00117A87"/>
    <w:rsid w:val="00117ABB"/>
    <w:rsid w:val="00117B99"/>
    <w:rsid w:val="00117D09"/>
    <w:rsid w:val="00117F57"/>
    <w:rsid w:val="0012006E"/>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A04"/>
    <w:rsid w:val="00121E83"/>
    <w:rsid w:val="00121F74"/>
    <w:rsid w:val="00121FBA"/>
    <w:rsid w:val="00122084"/>
    <w:rsid w:val="0012208E"/>
    <w:rsid w:val="00122251"/>
    <w:rsid w:val="001224E0"/>
    <w:rsid w:val="0012268D"/>
    <w:rsid w:val="001227AA"/>
    <w:rsid w:val="00122839"/>
    <w:rsid w:val="001229D8"/>
    <w:rsid w:val="00122ABB"/>
    <w:rsid w:val="00122EF4"/>
    <w:rsid w:val="00122FE4"/>
    <w:rsid w:val="00122FF4"/>
    <w:rsid w:val="00123036"/>
    <w:rsid w:val="001230C0"/>
    <w:rsid w:val="00123153"/>
    <w:rsid w:val="00123205"/>
    <w:rsid w:val="00123259"/>
    <w:rsid w:val="001232B6"/>
    <w:rsid w:val="001232C5"/>
    <w:rsid w:val="00123574"/>
    <w:rsid w:val="00123665"/>
    <w:rsid w:val="001237C3"/>
    <w:rsid w:val="0012392A"/>
    <w:rsid w:val="00123D1C"/>
    <w:rsid w:val="00123EB0"/>
    <w:rsid w:val="00124234"/>
    <w:rsid w:val="00124444"/>
    <w:rsid w:val="00124629"/>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78"/>
    <w:rsid w:val="001310E6"/>
    <w:rsid w:val="00131197"/>
    <w:rsid w:val="0013132B"/>
    <w:rsid w:val="001317F2"/>
    <w:rsid w:val="00131AF0"/>
    <w:rsid w:val="00131BAE"/>
    <w:rsid w:val="00131C85"/>
    <w:rsid w:val="00131CE7"/>
    <w:rsid w:val="00131E2D"/>
    <w:rsid w:val="00131E46"/>
    <w:rsid w:val="00131F8C"/>
    <w:rsid w:val="001320A0"/>
    <w:rsid w:val="001320E5"/>
    <w:rsid w:val="00132121"/>
    <w:rsid w:val="0013263C"/>
    <w:rsid w:val="001327D3"/>
    <w:rsid w:val="001328A8"/>
    <w:rsid w:val="00132C9B"/>
    <w:rsid w:val="00132E85"/>
    <w:rsid w:val="0013336C"/>
    <w:rsid w:val="001333DC"/>
    <w:rsid w:val="001333E9"/>
    <w:rsid w:val="00133533"/>
    <w:rsid w:val="001336D9"/>
    <w:rsid w:val="0013377D"/>
    <w:rsid w:val="00133D8E"/>
    <w:rsid w:val="00133F57"/>
    <w:rsid w:val="0013486D"/>
    <w:rsid w:val="001349B5"/>
    <w:rsid w:val="00134BBB"/>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8D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1DC"/>
    <w:rsid w:val="00140414"/>
    <w:rsid w:val="00140545"/>
    <w:rsid w:val="001408A1"/>
    <w:rsid w:val="00140920"/>
    <w:rsid w:val="00140AF4"/>
    <w:rsid w:val="00140BD7"/>
    <w:rsid w:val="00140C91"/>
    <w:rsid w:val="00140EA5"/>
    <w:rsid w:val="0014169A"/>
    <w:rsid w:val="0014186F"/>
    <w:rsid w:val="00141906"/>
    <w:rsid w:val="00141958"/>
    <w:rsid w:val="001419AB"/>
    <w:rsid w:val="00141ACD"/>
    <w:rsid w:val="00141B59"/>
    <w:rsid w:val="00141C49"/>
    <w:rsid w:val="00141CFF"/>
    <w:rsid w:val="00141EB0"/>
    <w:rsid w:val="00141F1A"/>
    <w:rsid w:val="00141F68"/>
    <w:rsid w:val="00141F89"/>
    <w:rsid w:val="001420DB"/>
    <w:rsid w:val="001421E2"/>
    <w:rsid w:val="001425C9"/>
    <w:rsid w:val="0014264C"/>
    <w:rsid w:val="00142B7E"/>
    <w:rsid w:val="00142EB9"/>
    <w:rsid w:val="00142EF0"/>
    <w:rsid w:val="00142F00"/>
    <w:rsid w:val="0014311A"/>
    <w:rsid w:val="00143463"/>
    <w:rsid w:val="001434CF"/>
    <w:rsid w:val="0014369C"/>
    <w:rsid w:val="00143A2E"/>
    <w:rsid w:val="00143A59"/>
    <w:rsid w:val="00143C65"/>
    <w:rsid w:val="00143EB0"/>
    <w:rsid w:val="001441E6"/>
    <w:rsid w:val="001442A7"/>
    <w:rsid w:val="0014471B"/>
    <w:rsid w:val="00144853"/>
    <w:rsid w:val="00144A1F"/>
    <w:rsid w:val="00144BC2"/>
    <w:rsid w:val="00144F42"/>
    <w:rsid w:val="001451B7"/>
    <w:rsid w:val="00145519"/>
    <w:rsid w:val="001455EF"/>
    <w:rsid w:val="0014573C"/>
    <w:rsid w:val="0014593A"/>
    <w:rsid w:val="00145996"/>
    <w:rsid w:val="00145EE8"/>
    <w:rsid w:val="00145F63"/>
    <w:rsid w:val="0014635F"/>
    <w:rsid w:val="0014681F"/>
    <w:rsid w:val="0014691A"/>
    <w:rsid w:val="00146D32"/>
    <w:rsid w:val="00146F41"/>
    <w:rsid w:val="00147081"/>
    <w:rsid w:val="0014711F"/>
    <w:rsid w:val="0014715C"/>
    <w:rsid w:val="001475A8"/>
    <w:rsid w:val="00147827"/>
    <w:rsid w:val="0014783F"/>
    <w:rsid w:val="0014787B"/>
    <w:rsid w:val="00147ACA"/>
    <w:rsid w:val="00147C99"/>
    <w:rsid w:val="00147CEC"/>
    <w:rsid w:val="00147D0C"/>
    <w:rsid w:val="00147E3C"/>
    <w:rsid w:val="001502E3"/>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6EB"/>
    <w:rsid w:val="001517DD"/>
    <w:rsid w:val="001518A0"/>
    <w:rsid w:val="00151943"/>
    <w:rsid w:val="00151949"/>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AC"/>
    <w:rsid w:val="001528D8"/>
    <w:rsid w:val="00152935"/>
    <w:rsid w:val="00152A1E"/>
    <w:rsid w:val="00152AFB"/>
    <w:rsid w:val="00152C91"/>
    <w:rsid w:val="00152D51"/>
    <w:rsid w:val="00152DCB"/>
    <w:rsid w:val="00152DED"/>
    <w:rsid w:val="00152E5C"/>
    <w:rsid w:val="00153087"/>
    <w:rsid w:val="00153371"/>
    <w:rsid w:val="00153413"/>
    <w:rsid w:val="00153520"/>
    <w:rsid w:val="00153528"/>
    <w:rsid w:val="001536EE"/>
    <w:rsid w:val="001537E2"/>
    <w:rsid w:val="00153885"/>
    <w:rsid w:val="00153DAA"/>
    <w:rsid w:val="00153DB2"/>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778"/>
    <w:rsid w:val="00157841"/>
    <w:rsid w:val="00157B28"/>
    <w:rsid w:val="00157B64"/>
    <w:rsid w:val="00157C48"/>
    <w:rsid w:val="00157D69"/>
    <w:rsid w:val="00157E4C"/>
    <w:rsid w:val="00157E8D"/>
    <w:rsid w:val="00157F41"/>
    <w:rsid w:val="00160121"/>
    <w:rsid w:val="0016045C"/>
    <w:rsid w:val="0016068E"/>
    <w:rsid w:val="00160835"/>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2B"/>
    <w:rsid w:val="00164149"/>
    <w:rsid w:val="00164509"/>
    <w:rsid w:val="00164562"/>
    <w:rsid w:val="0016463E"/>
    <w:rsid w:val="0016477F"/>
    <w:rsid w:val="00164820"/>
    <w:rsid w:val="00164A9A"/>
    <w:rsid w:val="00164E53"/>
    <w:rsid w:val="00164F58"/>
    <w:rsid w:val="00165023"/>
    <w:rsid w:val="001651D0"/>
    <w:rsid w:val="0016544E"/>
    <w:rsid w:val="00165481"/>
    <w:rsid w:val="00165513"/>
    <w:rsid w:val="00165630"/>
    <w:rsid w:val="00165684"/>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0AB"/>
    <w:rsid w:val="0017040A"/>
    <w:rsid w:val="00170425"/>
    <w:rsid w:val="0017042C"/>
    <w:rsid w:val="00170553"/>
    <w:rsid w:val="001706A6"/>
    <w:rsid w:val="00170F07"/>
    <w:rsid w:val="00171054"/>
    <w:rsid w:val="00171195"/>
    <w:rsid w:val="001712C7"/>
    <w:rsid w:val="00171344"/>
    <w:rsid w:val="00171382"/>
    <w:rsid w:val="0017147A"/>
    <w:rsid w:val="001717D1"/>
    <w:rsid w:val="00171BCD"/>
    <w:rsid w:val="00171BE5"/>
    <w:rsid w:val="00171DC6"/>
    <w:rsid w:val="00171E58"/>
    <w:rsid w:val="00172280"/>
    <w:rsid w:val="001722A7"/>
    <w:rsid w:val="00172456"/>
    <w:rsid w:val="00172526"/>
    <w:rsid w:val="00172832"/>
    <w:rsid w:val="001728D0"/>
    <w:rsid w:val="00172D30"/>
    <w:rsid w:val="00172DE8"/>
    <w:rsid w:val="00172EFE"/>
    <w:rsid w:val="00173004"/>
    <w:rsid w:val="00173118"/>
    <w:rsid w:val="00173185"/>
    <w:rsid w:val="001732E1"/>
    <w:rsid w:val="001733AF"/>
    <w:rsid w:val="001734DB"/>
    <w:rsid w:val="0017361A"/>
    <w:rsid w:val="001736BE"/>
    <w:rsid w:val="0017384C"/>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4FAC"/>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659"/>
    <w:rsid w:val="00176732"/>
    <w:rsid w:val="0017673F"/>
    <w:rsid w:val="001769A7"/>
    <w:rsid w:val="00176D6A"/>
    <w:rsid w:val="00176FF7"/>
    <w:rsid w:val="00177024"/>
    <w:rsid w:val="00177045"/>
    <w:rsid w:val="001771E2"/>
    <w:rsid w:val="001771FC"/>
    <w:rsid w:val="001772B0"/>
    <w:rsid w:val="00177453"/>
    <w:rsid w:val="00177722"/>
    <w:rsid w:val="00177759"/>
    <w:rsid w:val="00177813"/>
    <w:rsid w:val="00177874"/>
    <w:rsid w:val="0017791A"/>
    <w:rsid w:val="00177948"/>
    <w:rsid w:val="00177B20"/>
    <w:rsid w:val="00177B81"/>
    <w:rsid w:val="00177BD3"/>
    <w:rsid w:val="00177C08"/>
    <w:rsid w:val="00177C82"/>
    <w:rsid w:val="00177C9D"/>
    <w:rsid w:val="0018024F"/>
    <w:rsid w:val="0018042B"/>
    <w:rsid w:val="00180526"/>
    <w:rsid w:val="0018052B"/>
    <w:rsid w:val="0018098B"/>
    <w:rsid w:val="00180B26"/>
    <w:rsid w:val="00180BB4"/>
    <w:rsid w:val="0018102E"/>
    <w:rsid w:val="001810B8"/>
    <w:rsid w:val="00181402"/>
    <w:rsid w:val="00181450"/>
    <w:rsid w:val="00181465"/>
    <w:rsid w:val="00181470"/>
    <w:rsid w:val="00181665"/>
    <w:rsid w:val="00181BB0"/>
    <w:rsid w:val="00181C59"/>
    <w:rsid w:val="00181D1F"/>
    <w:rsid w:val="00181E46"/>
    <w:rsid w:val="00181F0B"/>
    <w:rsid w:val="001820F7"/>
    <w:rsid w:val="0018213F"/>
    <w:rsid w:val="001821B0"/>
    <w:rsid w:val="001822FD"/>
    <w:rsid w:val="00182624"/>
    <w:rsid w:val="001826CA"/>
    <w:rsid w:val="00182A2E"/>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433"/>
    <w:rsid w:val="001847BF"/>
    <w:rsid w:val="001847F7"/>
    <w:rsid w:val="00184862"/>
    <w:rsid w:val="00184909"/>
    <w:rsid w:val="00184A85"/>
    <w:rsid w:val="00184DFA"/>
    <w:rsid w:val="00185007"/>
    <w:rsid w:val="001851C2"/>
    <w:rsid w:val="001853BF"/>
    <w:rsid w:val="00185405"/>
    <w:rsid w:val="0018553A"/>
    <w:rsid w:val="00185674"/>
    <w:rsid w:val="00185946"/>
    <w:rsid w:val="00185B9E"/>
    <w:rsid w:val="00185D58"/>
    <w:rsid w:val="00185D65"/>
    <w:rsid w:val="00185ED5"/>
    <w:rsid w:val="001861CF"/>
    <w:rsid w:val="0018625C"/>
    <w:rsid w:val="00186357"/>
    <w:rsid w:val="001863C7"/>
    <w:rsid w:val="00186426"/>
    <w:rsid w:val="001864A0"/>
    <w:rsid w:val="00186549"/>
    <w:rsid w:val="00186787"/>
    <w:rsid w:val="001867B0"/>
    <w:rsid w:val="00186A12"/>
    <w:rsid w:val="00186C0D"/>
    <w:rsid w:val="001871A6"/>
    <w:rsid w:val="00187484"/>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0FC4"/>
    <w:rsid w:val="001910B0"/>
    <w:rsid w:val="00191385"/>
    <w:rsid w:val="0019145C"/>
    <w:rsid w:val="001915C4"/>
    <w:rsid w:val="0019171B"/>
    <w:rsid w:val="00191866"/>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A83"/>
    <w:rsid w:val="00195B44"/>
    <w:rsid w:val="0019602D"/>
    <w:rsid w:val="001961F1"/>
    <w:rsid w:val="00196253"/>
    <w:rsid w:val="0019637A"/>
    <w:rsid w:val="00196443"/>
    <w:rsid w:val="001964B4"/>
    <w:rsid w:val="001965CE"/>
    <w:rsid w:val="001967F4"/>
    <w:rsid w:val="00196806"/>
    <w:rsid w:val="001968C9"/>
    <w:rsid w:val="0019691D"/>
    <w:rsid w:val="00196945"/>
    <w:rsid w:val="001969F7"/>
    <w:rsid w:val="00196B28"/>
    <w:rsid w:val="00196C41"/>
    <w:rsid w:val="00196D9C"/>
    <w:rsid w:val="00196ED4"/>
    <w:rsid w:val="00196FB0"/>
    <w:rsid w:val="00197162"/>
    <w:rsid w:val="001971BA"/>
    <w:rsid w:val="00197253"/>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4A"/>
    <w:rsid w:val="001A1E5B"/>
    <w:rsid w:val="001A201A"/>
    <w:rsid w:val="001A2079"/>
    <w:rsid w:val="001A209C"/>
    <w:rsid w:val="001A2165"/>
    <w:rsid w:val="001A218C"/>
    <w:rsid w:val="001A2276"/>
    <w:rsid w:val="001A22E7"/>
    <w:rsid w:val="001A2419"/>
    <w:rsid w:val="001A25A3"/>
    <w:rsid w:val="001A25F6"/>
    <w:rsid w:val="001A29C7"/>
    <w:rsid w:val="001A2C06"/>
    <w:rsid w:val="001A3096"/>
    <w:rsid w:val="001A31D2"/>
    <w:rsid w:val="001A333F"/>
    <w:rsid w:val="001A33A1"/>
    <w:rsid w:val="001A3509"/>
    <w:rsid w:val="001A35E4"/>
    <w:rsid w:val="001A370D"/>
    <w:rsid w:val="001A37C5"/>
    <w:rsid w:val="001A3966"/>
    <w:rsid w:val="001A3AA5"/>
    <w:rsid w:val="001A3B05"/>
    <w:rsid w:val="001A3BC5"/>
    <w:rsid w:val="001A3E7C"/>
    <w:rsid w:val="001A3F3C"/>
    <w:rsid w:val="001A403B"/>
    <w:rsid w:val="001A40C3"/>
    <w:rsid w:val="001A432F"/>
    <w:rsid w:val="001A4517"/>
    <w:rsid w:val="001A4995"/>
    <w:rsid w:val="001A49D0"/>
    <w:rsid w:val="001A4AB4"/>
    <w:rsid w:val="001A4B5D"/>
    <w:rsid w:val="001A4B75"/>
    <w:rsid w:val="001A4B7D"/>
    <w:rsid w:val="001A4CBC"/>
    <w:rsid w:val="001A4E2C"/>
    <w:rsid w:val="001A4E80"/>
    <w:rsid w:val="001A503B"/>
    <w:rsid w:val="001A5044"/>
    <w:rsid w:val="001A51F6"/>
    <w:rsid w:val="001A528D"/>
    <w:rsid w:val="001A54D2"/>
    <w:rsid w:val="001A5570"/>
    <w:rsid w:val="001A5786"/>
    <w:rsid w:val="001A57F9"/>
    <w:rsid w:val="001A5952"/>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6E"/>
    <w:rsid w:val="001B1C72"/>
    <w:rsid w:val="001B1E21"/>
    <w:rsid w:val="001B1FC5"/>
    <w:rsid w:val="001B2273"/>
    <w:rsid w:val="001B2286"/>
    <w:rsid w:val="001B24BA"/>
    <w:rsid w:val="001B2544"/>
    <w:rsid w:val="001B25EB"/>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C2A"/>
    <w:rsid w:val="001B4D70"/>
    <w:rsid w:val="001B4EF2"/>
    <w:rsid w:val="001B4EF7"/>
    <w:rsid w:val="001B4F52"/>
    <w:rsid w:val="001B53FC"/>
    <w:rsid w:val="001B54B3"/>
    <w:rsid w:val="001B55F4"/>
    <w:rsid w:val="001B5753"/>
    <w:rsid w:val="001B5A65"/>
    <w:rsid w:val="001B5D29"/>
    <w:rsid w:val="001B5DC5"/>
    <w:rsid w:val="001B5DF5"/>
    <w:rsid w:val="001B5EC4"/>
    <w:rsid w:val="001B6351"/>
    <w:rsid w:val="001B6370"/>
    <w:rsid w:val="001B671B"/>
    <w:rsid w:val="001B68F0"/>
    <w:rsid w:val="001B6A30"/>
    <w:rsid w:val="001B6B48"/>
    <w:rsid w:val="001B6DAF"/>
    <w:rsid w:val="001B6DE7"/>
    <w:rsid w:val="001B7022"/>
    <w:rsid w:val="001B7365"/>
    <w:rsid w:val="001B76A9"/>
    <w:rsid w:val="001B79FA"/>
    <w:rsid w:val="001B7C85"/>
    <w:rsid w:val="001B7D2A"/>
    <w:rsid w:val="001B7D77"/>
    <w:rsid w:val="001B7ECA"/>
    <w:rsid w:val="001B7F4F"/>
    <w:rsid w:val="001B7F85"/>
    <w:rsid w:val="001C005E"/>
    <w:rsid w:val="001C0223"/>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31B"/>
    <w:rsid w:val="001C2570"/>
    <w:rsid w:val="001C273C"/>
    <w:rsid w:val="001C28EA"/>
    <w:rsid w:val="001C2F94"/>
    <w:rsid w:val="001C3065"/>
    <w:rsid w:val="001C31B4"/>
    <w:rsid w:val="001C3226"/>
    <w:rsid w:val="001C3233"/>
    <w:rsid w:val="001C3342"/>
    <w:rsid w:val="001C3450"/>
    <w:rsid w:val="001C3770"/>
    <w:rsid w:val="001C395B"/>
    <w:rsid w:val="001C39B8"/>
    <w:rsid w:val="001C3A7E"/>
    <w:rsid w:val="001C3AFF"/>
    <w:rsid w:val="001C3CA2"/>
    <w:rsid w:val="001C3E79"/>
    <w:rsid w:val="001C4199"/>
    <w:rsid w:val="001C42F6"/>
    <w:rsid w:val="001C438B"/>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0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907"/>
    <w:rsid w:val="001C7AD3"/>
    <w:rsid w:val="001C7BCC"/>
    <w:rsid w:val="001C7D4A"/>
    <w:rsid w:val="001D0052"/>
    <w:rsid w:val="001D019E"/>
    <w:rsid w:val="001D02BF"/>
    <w:rsid w:val="001D0460"/>
    <w:rsid w:val="001D04F0"/>
    <w:rsid w:val="001D0618"/>
    <w:rsid w:val="001D0719"/>
    <w:rsid w:val="001D07DC"/>
    <w:rsid w:val="001D08B1"/>
    <w:rsid w:val="001D08C6"/>
    <w:rsid w:val="001D0968"/>
    <w:rsid w:val="001D097F"/>
    <w:rsid w:val="001D0D3D"/>
    <w:rsid w:val="001D0E91"/>
    <w:rsid w:val="001D0F8F"/>
    <w:rsid w:val="001D105F"/>
    <w:rsid w:val="001D1062"/>
    <w:rsid w:val="001D1169"/>
    <w:rsid w:val="001D126D"/>
    <w:rsid w:val="001D1487"/>
    <w:rsid w:val="001D14FB"/>
    <w:rsid w:val="001D1575"/>
    <w:rsid w:val="001D169A"/>
    <w:rsid w:val="001D16F9"/>
    <w:rsid w:val="001D1805"/>
    <w:rsid w:val="001D1816"/>
    <w:rsid w:val="001D18D5"/>
    <w:rsid w:val="001D19E7"/>
    <w:rsid w:val="001D1A19"/>
    <w:rsid w:val="001D1EC2"/>
    <w:rsid w:val="001D2056"/>
    <w:rsid w:val="001D249A"/>
    <w:rsid w:val="001D2577"/>
    <w:rsid w:val="001D2592"/>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98"/>
    <w:rsid w:val="001D55F0"/>
    <w:rsid w:val="001D568B"/>
    <w:rsid w:val="001D58BA"/>
    <w:rsid w:val="001D597E"/>
    <w:rsid w:val="001D5A44"/>
    <w:rsid w:val="001D5B32"/>
    <w:rsid w:val="001D5B81"/>
    <w:rsid w:val="001D5BBA"/>
    <w:rsid w:val="001D5C23"/>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BAE"/>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2A"/>
    <w:rsid w:val="001E4DD4"/>
    <w:rsid w:val="001E52D3"/>
    <w:rsid w:val="001E5674"/>
    <w:rsid w:val="001E568B"/>
    <w:rsid w:val="001E5A40"/>
    <w:rsid w:val="001E5DCC"/>
    <w:rsid w:val="001E6023"/>
    <w:rsid w:val="001E61D2"/>
    <w:rsid w:val="001E64BE"/>
    <w:rsid w:val="001E6615"/>
    <w:rsid w:val="001E66FE"/>
    <w:rsid w:val="001E6875"/>
    <w:rsid w:val="001E6975"/>
    <w:rsid w:val="001E6BFA"/>
    <w:rsid w:val="001E6CCA"/>
    <w:rsid w:val="001E6D2D"/>
    <w:rsid w:val="001E6E2A"/>
    <w:rsid w:val="001E6E63"/>
    <w:rsid w:val="001E6E9D"/>
    <w:rsid w:val="001E7091"/>
    <w:rsid w:val="001E71FE"/>
    <w:rsid w:val="001E723D"/>
    <w:rsid w:val="001E73ED"/>
    <w:rsid w:val="001E74D3"/>
    <w:rsid w:val="001E74EC"/>
    <w:rsid w:val="001E75E9"/>
    <w:rsid w:val="001E78D4"/>
    <w:rsid w:val="001E78E6"/>
    <w:rsid w:val="001E7A3F"/>
    <w:rsid w:val="001E7AB5"/>
    <w:rsid w:val="001E7B81"/>
    <w:rsid w:val="001E7D49"/>
    <w:rsid w:val="001E7F28"/>
    <w:rsid w:val="001F01CD"/>
    <w:rsid w:val="001F02BB"/>
    <w:rsid w:val="001F05C4"/>
    <w:rsid w:val="001F06AD"/>
    <w:rsid w:val="001F0712"/>
    <w:rsid w:val="001F072C"/>
    <w:rsid w:val="001F07C7"/>
    <w:rsid w:val="001F085F"/>
    <w:rsid w:val="001F0BAA"/>
    <w:rsid w:val="001F0BF1"/>
    <w:rsid w:val="001F0C76"/>
    <w:rsid w:val="001F0CA6"/>
    <w:rsid w:val="001F0D72"/>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99A"/>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476"/>
    <w:rsid w:val="001F5626"/>
    <w:rsid w:val="001F56DA"/>
    <w:rsid w:val="001F597F"/>
    <w:rsid w:val="001F59BB"/>
    <w:rsid w:val="001F5BCB"/>
    <w:rsid w:val="001F5CAF"/>
    <w:rsid w:val="001F5CCE"/>
    <w:rsid w:val="001F5D7E"/>
    <w:rsid w:val="001F5E06"/>
    <w:rsid w:val="001F5E4D"/>
    <w:rsid w:val="001F5EAA"/>
    <w:rsid w:val="001F5F0B"/>
    <w:rsid w:val="001F6490"/>
    <w:rsid w:val="001F6552"/>
    <w:rsid w:val="001F6563"/>
    <w:rsid w:val="001F65A2"/>
    <w:rsid w:val="001F67B9"/>
    <w:rsid w:val="001F67E4"/>
    <w:rsid w:val="001F68AB"/>
    <w:rsid w:val="001F69E1"/>
    <w:rsid w:val="001F6AC0"/>
    <w:rsid w:val="001F6C05"/>
    <w:rsid w:val="001F6DDE"/>
    <w:rsid w:val="001F6F01"/>
    <w:rsid w:val="001F72DB"/>
    <w:rsid w:val="001F7C4E"/>
    <w:rsid w:val="001F7D04"/>
    <w:rsid w:val="001F7EC3"/>
    <w:rsid w:val="001F7F59"/>
    <w:rsid w:val="00200085"/>
    <w:rsid w:val="00200088"/>
    <w:rsid w:val="00200119"/>
    <w:rsid w:val="0020013A"/>
    <w:rsid w:val="002002A4"/>
    <w:rsid w:val="00200498"/>
    <w:rsid w:val="0020059A"/>
    <w:rsid w:val="0020078B"/>
    <w:rsid w:val="002009DB"/>
    <w:rsid w:val="00200B43"/>
    <w:rsid w:val="00200D3F"/>
    <w:rsid w:val="00200FC1"/>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C1E"/>
    <w:rsid w:val="00202D29"/>
    <w:rsid w:val="00202F5F"/>
    <w:rsid w:val="002031B6"/>
    <w:rsid w:val="00203446"/>
    <w:rsid w:val="002034A8"/>
    <w:rsid w:val="0020350B"/>
    <w:rsid w:val="00203785"/>
    <w:rsid w:val="00203860"/>
    <w:rsid w:val="0020392D"/>
    <w:rsid w:val="0020394D"/>
    <w:rsid w:val="00203963"/>
    <w:rsid w:val="00203B63"/>
    <w:rsid w:val="00203BEC"/>
    <w:rsid w:val="00203D25"/>
    <w:rsid w:val="00203DE2"/>
    <w:rsid w:val="00203ED8"/>
    <w:rsid w:val="00204568"/>
    <w:rsid w:val="002046A7"/>
    <w:rsid w:val="0020487A"/>
    <w:rsid w:val="002049E3"/>
    <w:rsid w:val="00204C37"/>
    <w:rsid w:val="00204E81"/>
    <w:rsid w:val="00204EA4"/>
    <w:rsid w:val="00204F3C"/>
    <w:rsid w:val="00205101"/>
    <w:rsid w:val="00205135"/>
    <w:rsid w:val="00205535"/>
    <w:rsid w:val="00205679"/>
    <w:rsid w:val="00205738"/>
    <w:rsid w:val="00205A07"/>
    <w:rsid w:val="00205D8B"/>
    <w:rsid w:val="00205E97"/>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07FA0"/>
    <w:rsid w:val="002107E3"/>
    <w:rsid w:val="00210ADD"/>
    <w:rsid w:val="00210BA8"/>
    <w:rsid w:val="00210C56"/>
    <w:rsid w:val="00210E6B"/>
    <w:rsid w:val="0021130C"/>
    <w:rsid w:val="00211B43"/>
    <w:rsid w:val="00211D90"/>
    <w:rsid w:val="00211FFA"/>
    <w:rsid w:val="0021209A"/>
    <w:rsid w:val="002121AC"/>
    <w:rsid w:val="00212963"/>
    <w:rsid w:val="00212A9F"/>
    <w:rsid w:val="00212D86"/>
    <w:rsid w:val="00212DE3"/>
    <w:rsid w:val="00212E15"/>
    <w:rsid w:val="00212F55"/>
    <w:rsid w:val="00212FD8"/>
    <w:rsid w:val="00213181"/>
    <w:rsid w:val="00213220"/>
    <w:rsid w:val="0021340F"/>
    <w:rsid w:val="00213593"/>
    <w:rsid w:val="0021392F"/>
    <w:rsid w:val="00213A21"/>
    <w:rsid w:val="00213D97"/>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7AA"/>
    <w:rsid w:val="002179E4"/>
    <w:rsid w:val="00217A3A"/>
    <w:rsid w:val="00217CD5"/>
    <w:rsid w:val="00217D6F"/>
    <w:rsid w:val="00217E08"/>
    <w:rsid w:val="00217F74"/>
    <w:rsid w:val="0022006B"/>
    <w:rsid w:val="00220109"/>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648"/>
    <w:rsid w:val="0022274B"/>
    <w:rsid w:val="00222759"/>
    <w:rsid w:val="00222775"/>
    <w:rsid w:val="00222865"/>
    <w:rsid w:val="002228C0"/>
    <w:rsid w:val="002228CD"/>
    <w:rsid w:val="0022295B"/>
    <w:rsid w:val="00222D17"/>
    <w:rsid w:val="00222D49"/>
    <w:rsid w:val="00222D55"/>
    <w:rsid w:val="00222E8B"/>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B7A"/>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155"/>
    <w:rsid w:val="00226391"/>
    <w:rsid w:val="00226D12"/>
    <w:rsid w:val="00226E5E"/>
    <w:rsid w:val="00226F5C"/>
    <w:rsid w:val="00227098"/>
    <w:rsid w:val="002270AE"/>
    <w:rsid w:val="00227138"/>
    <w:rsid w:val="00227178"/>
    <w:rsid w:val="00227591"/>
    <w:rsid w:val="00227A06"/>
    <w:rsid w:val="00227BD6"/>
    <w:rsid w:val="0023009F"/>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4CE"/>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9FA"/>
    <w:rsid w:val="00234B64"/>
    <w:rsid w:val="00234C7B"/>
    <w:rsid w:val="00234E99"/>
    <w:rsid w:val="002351AA"/>
    <w:rsid w:val="002351C8"/>
    <w:rsid w:val="00235247"/>
    <w:rsid w:val="0023538A"/>
    <w:rsid w:val="002353F0"/>
    <w:rsid w:val="002355D1"/>
    <w:rsid w:val="00235603"/>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A6D"/>
    <w:rsid w:val="00237C8C"/>
    <w:rsid w:val="00237D32"/>
    <w:rsid w:val="00237FFA"/>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4FD"/>
    <w:rsid w:val="002426C0"/>
    <w:rsid w:val="002426D0"/>
    <w:rsid w:val="002429E1"/>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BB0"/>
    <w:rsid w:val="00243D6A"/>
    <w:rsid w:val="00243D9A"/>
    <w:rsid w:val="00243DB3"/>
    <w:rsid w:val="00243DC3"/>
    <w:rsid w:val="00243FA3"/>
    <w:rsid w:val="0024409D"/>
    <w:rsid w:val="0024411C"/>
    <w:rsid w:val="0024442F"/>
    <w:rsid w:val="0024454E"/>
    <w:rsid w:val="0024462A"/>
    <w:rsid w:val="0024472C"/>
    <w:rsid w:val="002447AE"/>
    <w:rsid w:val="00244D40"/>
    <w:rsid w:val="00245002"/>
    <w:rsid w:val="0024500C"/>
    <w:rsid w:val="00245154"/>
    <w:rsid w:val="002452F9"/>
    <w:rsid w:val="00245347"/>
    <w:rsid w:val="0024534A"/>
    <w:rsid w:val="0024544B"/>
    <w:rsid w:val="002454F3"/>
    <w:rsid w:val="00245535"/>
    <w:rsid w:val="00245580"/>
    <w:rsid w:val="002455FD"/>
    <w:rsid w:val="002456B3"/>
    <w:rsid w:val="00245751"/>
    <w:rsid w:val="00245822"/>
    <w:rsid w:val="002459EB"/>
    <w:rsid w:val="00245A63"/>
    <w:rsid w:val="00245C8A"/>
    <w:rsid w:val="00245D2D"/>
    <w:rsid w:val="00245FFD"/>
    <w:rsid w:val="002460CE"/>
    <w:rsid w:val="002461E1"/>
    <w:rsid w:val="00246473"/>
    <w:rsid w:val="002466DB"/>
    <w:rsid w:val="0024686B"/>
    <w:rsid w:val="002468C5"/>
    <w:rsid w:val="0024696A"/>
    <w:rsid w:val="00246A55"/>
    <w:rsid w:val="00246AF7"/>
    <w:rsid w:val="00246C5A"/>
    <w:rsid w:val="0024711F"/>
    <w:rsid w:val="0024730F"/>
    <w:rsid w:val="002473AA"/>
    <w:rsid w:val="002474CD"/>
    <w:rsid w:val="002474D1"/>
    <w:rsid w:val="0024750A"/>
    <w:rsid w:val="0024761F"/>
    <w:rsid w:val="002476D2"/>
    <w:rsid w:val="00247726"/>
    <w:rsid w:val="002477A8"/>
    <w:rsid w:val="00247A60"/>
    <w:rsid w:val="00247ACF"/>
    <w:rsid w:val="00247E36"/>
    <w:rsid w:val="00250227"/>
    <w:rsid w:val="00250257"/>
    <w:rsid w:val="002503B5"/>
    <w:rsid w:val="0025047C"/>
    <w:rsid w:val="00250668"/>
    <w:rsid w:val="0025084D"/>
    <w:rsid w:val="0025085D"/>
    <w:rsid w:val="00250B4F"/>
    <w:rsid w:val="00250CC6"/>
    <w:rsid w:val="00250E54"/>
    <w:rsid w:val="00250EFA"/>
    <w:rsid w:val="00250F94"/>
    <w:rsid w:val="002511BE"/>
    <w:rsid w:val="002513DE"/>
    <w:rsid w:val="0025156B"/>
    <w:rsid w:val="0025157A"/>
    <w:rsid w:val="002519D1"/>
    <w:rsid w:val="00251ACA"/>
    <w:rsid w:val="00251B4C"/>
    <w:rsid w:val="00251BBE"/>
    <w:rsid w:val="00251D5E"/>
    <w:rsid w:val="00251DAB"/>
    <w:rsid w:val="00252314"/>
    <w:rsid w:val="0025244B"/>
    <w:rsid w:val="00252538"/>
    <w:rsid w:val="00252545"/>
    <w:rsid w:val="002525DA"/>
    <w:rsid w:val="002526CD"/>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B3F"/>
    <w:rsid w:val="00254CCC"/>
    <w:rsid w:val="00254EBC"/>
    <w:rsid w:val="00254F8C"/>
    <w:rsid w:val="0025516E"/>
    <w:rsid w:val="00255435"/>
    <w:rsid w:val="00255464"/>
    <w:rsid w:val="002554B7"/>
    <w:rsid w:val="002554FC"/>
    <w:rsid w:val="00255713"/>
    <w:rsid w:val="00255751"/>
    <w:rsid w:val="0025590D"/>
    <w:rsid w:val="00255AFD"/>
    <w:rsid w:val="00255B5E"/>
    <w:rsid w:val="00255BC3"/>
    <w:rsid w:val="00255C6E"/>
    <w:rsid w:val="00255DCC"/>
    <w:rsid w:val="00256036"/>
    <w:rsid w:val="0025609F"/>
    <w:rsid w:val="002560CD"/>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4CE"/>
    <w:rsid w:val="00257640"/>
    <w:rsid w:val="00257715"/>
    <w:rsid w:val="00257A6E"/>
    <w:rsid w:val="00257B1B"/>
    <w:rsid w:val="00257CEA"/>
    <w:rsid w:val="00257D9C"/>
    <w:rsid w:val="00260090"/>
    <w:rsid w:val="00260159"/>
    <w:rsid w:val="00260164"/>
    <w:rsid w:val="00260552"/>
    <w:rsid w:val="0026061B"/>
    <w:rsid w:val="002606A1"/>
    <w:rsid w:val="002606E4"/>
    <w:rsid w:val="00260A24"/>
    <w:rsid w:val="00260CF6"/>
    <w:rsid w:val="002610F6"/>
    <w:rsid w:val="0026119E"/>
    <w:rsid w:val="002613AE"/>
    <w:rsid w:val="002613F9"/>
    <w:rsid w:val="00261496"/>
    <w:rsid w:val="00261535"/>
    <w:rsid w:val="00261599"/>
    <w:rsid w:val="00261604"/>
    <w:rsid w:val="0026164E"/>
    <w:rsid w:val="0026174E"/>
    <w:rsid w:val="00261CAF"/>
    <w:rsid w:val="00261CC6"/>
    <w:rsid w:val="00261D93"/>
    <w:rsid w:val="0026221D"/>
    <w:rsid w:val="0026233B"/>
    <w:rsid w:val="00262766"/>
    <w:rsid w:val="0026278B"/>
    <w:rsid w:val="002627E0"/>
    <w:rsid w:val="00262812"/>
    <w:rsid w:val="002628BC"/>
    <w:rsid w:val="002628EE"/>
    <w:rsid w:val="002628FF"/>
    <w:rsid w:val="0026299D"/>
    <w:rsid w:val="002629BD"/>
    <w:rsid w:val="00262BB0"/>
    <w:rsid w:val="00262CEB"/>
    <w:rsid w:val="00262ECF"/>
    <w:rsid w:val="00262FE2"/>
    <w:rsid w:val="00263286"/>
    <w:rsid w:val="002633A0"/>
    <w:rsid w:val="002633E6"/>
    <w:rsid w:val="00263439"/>
    <w:rsid w:val="0026349D"/>
    <w:rsid w:val="00263656"/>
    <w:rsid w:val="0026365A"/>
    <w:rsid w:val="0026371D"/>
    <w:rsid w:val="002637BA"/>
    <w:rsid w:val="002638EC"/>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50"/>
    <w:rsid w:val="00265B96"/>
    <w:rsid w:val="00265D01"/>
    <w:rsid w:val="002660C2"/>
    <w:rsid w:val="002660EA"/>
    <w:rsid w:val="0026623F"/>
    <w:rsid w:val="002664E6"/>
    <w:rsid w:val="00266696"/>
    <w:rsid w:val="002667AD"/>
    <w:rsid w:val="00266842"/>
    <w:rsid w:val="00266E48"/>
    <w:rsid w:val="0026758B"/>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0F57"/>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B6D"/>
    <w:rsid w:val="00272C5C"/>
    <w:rsid w:val="00272D8C"/>
    <w:rsid w:val="00272E11"/>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3"/>
    <w:rsid w:val="00274D19"/>
    <w:rsid w:val="00274D88"/>
    <w:rsid w:val="00274EB4"/>
    <w:rsid w:val="0027511E"/>
    <w:rsid w:val="0027554F"/>
    <w:rsid w:val="002756D3"/>
    <w:rsid w:val="00275BA8"/>
    <w:rsid w:val="00275DF8"/>
    <w:rsid w:val="00275E9C"/>
    <w:rsid w:val="00275FD4"/>
    <w:rsid w:val="002761A4"/>
    <w:rsid w:val="0027620D"/>
    <w:rsid w:val="002762EE"/>
    <w:rsid w:val="00276385"/>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0A"/>
    <w:rsid w:val="00277B69"/>
    <w:rsid w:val="00277BDF"/>
    <w:rsid w:val="00277EFE"/>
    <w:rsid w:val="00277F63"/>
    <w:rsid w:val="00277F98"/>
    <w:rsid w:val="0028013D"/>
    <w:rsid w:val="002805F8"/>
    <w:rsid w:val="00280932"/>
    <w:rsid w:val="002809F1"/>
    <w:rsid w:val="00280A6D"/>
    <w:rsid w:val="00280B6F"/>
    <w:rsid w:val="00280DFB"/>
    <w:rsid w:val="00281389"/>
    <w:rsid w:val="0028139C"/>
    <w:rsid w:val="0028141E"/>
    <w:rsid w:val="00281803"/>
    <w:rsid w:val="00281B99"/>
    <w:rsid w:val="00281DD7"/>
    <w:rsid w:val="00281E2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92"/>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11"/>
    <w:rsid w:val="002863BE"/>
    <w:rsid w:val="00286487"/>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18F"/>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EBE"/>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885"/>
    <w:rsid w:val="00293A2E"/>
    <w:rsid w:val="00293D47"/>
    <w:rsid w:val="0029415F"/>
    <w:rsid w:val="002941CF"/>
    <w:rsid w:val="002942AC"/>
    <w:rsid w:val="002946F4"/>
    <w:rsid w:val="0029471A"/>
    <w:rsid w:val="002949C1"/>
    <w:rsid w:val="00294A18"/>
    <w:rsid w:val="00294B9B"/>
    <w:rsid w:val="00294C29"/>
    <w:rsid w:val="00294F70"/>
    <w:rsid w:val="00294F7E"/>
    <w:rsid w:val="00294FAB"/>
    <w:rsid w:val="00294FCB"/>
    <w:rsid w:val="00295018"/>
    <w:rsid w:val="0029515C"/>
    <w:rsid w:val="00295264"/>
    <w:rsid w:val="0029530D"/>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E4C"/>
    <w:rsid w:val="00296F87"/>
    <w:rsid w:val="0029700C"/>
    <w:rsid w:val="0029705B"/>
    <w:rsid w:val="00297060"/>
    <w:rsid w:val="00297139"/>
    <w:rsid w:val="0029722B"/>
    <w:rsid w:val="0029728F"/>
    <w:rsid w:val="0029797D"/>
    <w:rsid w:val="002A052E"/>
    <w:rsid w:val="002A058C"/>
    <w:rsid w:val="002A07C1"/>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0C"/>
    <w:rsid w:val="002A4E57"/>
    <w:rsid w:val="002A4EE3"/>
    <w:rsid w:val="002A5188"/>
    <w:rsid w:val="002A53AF"/>
    <w:rsid w:val="002A542F"/>
    <w:rsid w:val="002A54B0"/>
    <w:rsid w:val="002A57EC"/>
    <w:rsid w:val="002A5821"/>
    <w:rsid w:val="002A5974"/>
    <w:rsid w:val="002A5AE1"/>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1E5"/>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5E8"/>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26"/>
    <w:rsid w:val="002B2A53"/>
    <w:rsid w:val="002B2AF7"/>
    <w:rsid w:val="002B2B8B"/>
    <w:rsid w:val="002B2C98"/>
    <w:rsid w:val="002B2D93"/>
    <w:rsid w:val="002B2EE2"/>
    <w:rsid w:val="002B2F1D"/>
    <w:rsid w:val="002B32E1"/>
    <w:rsid w:val="002B332E"/>
    <w:rsid w:val="002B36F9"/>
    <w:rsid w:val="002B3945"/>
    <w:rsid w:val="002B39B9"/>
    <w:rsid w:val="002B3B6D"/>
    <w:rsid w:val="002B3ED8"/>
    <w:rsid w:val="002B4103"/>
    <w:rsid w:val="002B4170"/>
    <w:rsid w:val="002B4525"/>
    <w:rsid w:val="002B4701"/>
    <w:rsid w:val="002B4988"/>
    <w:rsid w:val="002B49D2"/>
    <w:rsid w:val="002B4A22"/>
    <w:rsid w:val="002B4AA7"/>
    <w:rsid w:val="002B4B19"/>
    <w:rsid w:val="002B4BFF"/>
    <w:rsid w:val="002B4C07"/>
    <w:rsid w:val="002B4CE1"/>
    <w:rsid w:val="002B4D57"/>
    <w:rsid w:val="002B4F3B"/>
    <w:rsid w:val="002B50F3"/>
    <w:rsid w:val="002B5318"/>
    <w:rsid w:val="002B5699"/>
    <w:rsid w:val="002B56E5"/>
    <w:rsid w:val="002B59FB"/>
    <w:rsid w:val="002B5A05"/>
    <w:rsid w:val="002B5A73"/>
    <w:rsid w:val="002B5B15"/>
    <w:rsid w:val="002B5D24"/>
    <w:rsid w:val="002B6064"/>
    <w:rsid w:val="002B613E"/>
    <w:rsid w:val="002B62D8"/>
    <w:rsid w:val="002B65B5"/>
    <w:rsid w:val="002B67B9"/>
    <w:rsid w:val="002B6877"/>
    <w:rsid w:val="002B68E8"/>
    <w:rsid w:val="002B6C19"/>
    <w:rsid w:val="002B6D35"/>
    <w:rsid w:val="002B6DD5"/>
    <w:rsid w:val="002B6DE7"/>
    <w:rsid w:val="002B6F14"/>
    <w:rsid w:val="002B7174"/>
    <w:rsid w:val="002B71FC"/>
    <w:rsid w:val="002B7242"/>
    <w:rsid w:val="002B7355"/>
    <w:rsid w:val="002B7845"/>
    <w:rsid w:val="002B791E"/>
    <w:rsid w:val="002B7AB5"/>
    <w:rsid w:val="002B7ADF"/>
    <w:rsid w:val="002B7B46"/>
    <w:rsid w:val="002C0221"/>
    <w:rsid w:val="002C02E3"/>
    <w:rsid w:val="002C0364"/>
    <w:rsid w:val="002C038F"/>
    <w:rsid w:val="002C040D"/>
    <w:rsid w:val="002C085B"/>
    <w:rsid w:val="002C08E7"/>
    <w:rsid w:val="002C0B06"/>
    <w:rsid w:val="002C0C70"/>
    <w:rsid w:val="002C0D30"/>
    <w:rsid w:val="002C11AE"/>
    <w:rsid w:val="002C1250"/>
    <w:rsid w:val="002C140E"/>
    <w:rsid w:val="002C143E"/>
    <w:rsid w:val="002C183E"/>
    <w:rsid w:val="002C19B6"/>
    <w:rsid w:val="002C1A67"/>
    <w:rsid w:val="002C1ACE"/>
    <w:rsid w:val="002C1CB8"/>
    <w:rsid w:val="002C1D5E"/>
    <w:rsid w:val="002C1DBB"/>
    <w:rsid w:val="002C1DF6"/>
    <w:rsid w:val="002C1EE6"/>
    <w:rsid w:val="002C1F1B"/>
    <w:rsid w:val="002C234B"/>
    <w:rsid w:val="002C239D"/>
    <w:rsid w:val="002C2A43"/>
    <w:rsid w:val="002C2A5A"/>
    <w:rsid w:val="002C2BD4"/>
    <w:rsid w:val="002C2C4C"/>
    <w:rsid w:val="002C2C87"/>
    <w:rsid w:val="002C2CBD"/>
    <w:rsid w:val="002C2E8C"/>
    <w:rsid w:val="002C30FD"/>
    <w:rsid w:val="002C325D"/>
    <w:rsid w:val="002C33EC"/>
    <w:rsid w:val="002C3468"/>
    <w:rsid w:val="002C3633"/>
    <w:rsid w:val="002C3813"/>
    <w:rsid w:val="002C3A91"/>
    <w:rsid w:val="002C3ACF"/>
    <w:rsid w:val="002C3B76"/>
    <w:rsid w:val="002C3BCC"/>
    <w:rsid w:val="002C3C65"/>
    <w:rsid w:val="002C3C9D"/>
    <w:rsid w:val="002C3EEC"/>
    <w:rsid w:val="002C44DD"/>
    <w:rsid w:val="002C499B"/>
    <w:rsid w:val="002C49F9"/>
    <w:rsid w:val="002C4E3B"/>
    <w:rsid w:val="002C4FB9"/>
    <w:rsid w:val="002C4FCC"/>
    <w:rsid w:val="002C4FF6"/>
    <w:rsid w:val="002C505C"/>
    <w:rsid w:val="002C5099"/>
    <w:rsid w:val="002C5177"/>
    <w:rsid w:val="002C517F"/>
    <w:rsid w:val="002C51B2"/>
    <w:rsid w:val="002C523B"/>
    <w:rsid w:val="002C5538"/>
    <w:rsid w:val="002C55EF"/>
    <w:rsid w:val="002C5725"/>
    <w:rsid w:val="002C5A8B"/>
    <w:rsid w:val="002C5AEC"/>
    <w:rsid w:val="002C5B05"/>
    <w:rsid w:val="002C5C89"/>
    <w:rsid w:val="002C5CD5"/>
    <w:rsid w:val="002C5D46"/>
    <w:rsid w:val="002C5E78"/>
    <w:rsid w:val="002C602C"/>
    <w:rsid w:val="002C6045"/>
    <w:rsid w:val="002C60C1"/>
    <w:rsid w:val="002C60F6"/>
    <w:rsid w:val="002C62F0"/>
    <w:rsid w:val="002C6306"/>
    <w:rsid w:val="002C664F"/>
    <w:rsid w:val="002C66A6"/>
    <w:rsid w:val="002C66BD"/>
    <w:rsid w:val="002C6712"/>
    <w:rsid w:val="002C69E7"/>
    <w:rsid w:val="002C6C5C"/>
    <w:rsid w:val="002C6E58"/>
    <w:rsid w:val="002C6FDD"/>
    <w:rsid w:val="002C7194"/>
    <w:rsid w:val="002C7234"/>
    <w:rsid w:val="002C725C"/>
    <w:rsid w:val="002C749F"/>
    <w:rsid w:val="002C753F"/>
    <w:rsid w:val="002C776A"/>
    <w:rsid w:val="002C79DE"/>
    <w:rsid w:val="002C7AFA"/>
    <w:rsid w:val="002C7CEE"/>
    <w:rsid w:val="002C7E7E"/>
    <w:rsid w:val="002C7F08"/>
    <w:rsid w:val="002D004F"/>
    <w:rsid w:val="002D005E"/>
    <w:rsid w:val="002D00B1"/>
    <w:rsid w:val="002D0210"/>
    <w:rsid w:val="002D0211"/>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B1B"/>
    <w:rsid w:val="002D3DED"/>
    <w:rsid w:val="002D3E38"/>
    <w:rsid w:val="002D40CC"/>
    <w:rsid w:val="002D4134"/>
    <w:rsid w:val="002D42D6"/>
    <w:rsid w:val="002D42EF"/>
    <w:rsid w:val="002D43BE"/>
    <w:rsid w:val="002D4567"/>
    <w:rsid w:val="002D45B6"/>
    <w:rsid w:val="002D4604"/>
    <w:rsid w:val="002D48B3"/>
    <w:rsid w:val="002D4942"/>
    <w:rsid w:val="002D49BF"/>
    <w:rsid w:val="002D4A86"/>
    <w:rsid w:val="002D4B48"/>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3E4"/>
    <w:rsid w:val="002E04B4"/>
    <w:rsid w:val="002E05D3"/>
    <w:rsid w:val="002E05E0"/>
    <w:rsid w:val="002E075E"/>
    <w:rsid w:val="002E08DA"/>
    <w:rsid w:val="002E090C"/>
    <w:rsid w:val="002E0AD4"/>
    <w:rsid w:val="002E0B76"/>
    <w:rsid w:val="002E0C8E"/>
    <w:rsid w:val="002E0E14"/>
    <w:rsid w:val="002E0E3E"/>
    <w:rsid w:val="002E0FA7"/>
    <w:rsid w:val="002E1449"/>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F1F"/>
    <w:rsid w:val="002E301D"/>
    <w:rsid w:val="002E3028"/>
    <w:rsid w:val="002E3242"/>
    <w:rsid w:val="002E33E0"/>
    <w:rsid w:val="002E345A"/>
    <w:rsid w:val="002E35D1"/>
    <w:rsid w:val="002E36E3"/>
    <w:rsid w:val="002E3881"/>
    <w:rsid w:val="002E3A55"/>
    <w:rsid w:val="002E3E03"/>
    <w:rsid w:val="002E3E92"/>
    <w:rsid w:val="002E4110"/>
    <w:rsid w:val="002E429C"/>
    <w:rsid w:val="002E43A0"/>
    <w:rsid w:val="002E43E5"/>
    <w:rsid w:val="002E46D2"/>
    <w:rsid w:val="002E46FD"/>
    <w:rsid w:val="002E4754"/>
    <w:rsid w:val="002E4978"/>
    <w:rsid w:val="002E4E08"/>
    <w:rsid w:val="002E4E0A"/>
    <w:rsid w:val="002E4E68"/>
    <w:rsid w:val="002E4E8B"/>
    <w:rsid w:val="002E4F0F"/>
    <w:rsid w:val="002E541D"/>
    <w:rsid w:val="002E551B"/>
    <w:rsid w:val="002E5599"/>
    <w:rsid w:val="002E55EC"/>
    <w:rsid w:val="002E566B"/>
    <w:rsid w:val="002E566C"/>
    <w:rsid w:val="002E586B"/>
    <w:rsid w:val="002E5AAB"/>
    <w:rsid w:val="002E5AB1"/>
    <w:rsid w:val="002E5B65"/>
    <w:rsid w:val="002E5B75"/>
    <w:rsid w:val="002E5CC4"/>
    <w:rsid w:val="002E5E0B"/>
    <w:rsid w:val="002E5EF0"/>
    <w:rsid w:val="002E60C9"/>
    <w:rsid w:val="002E615E"/>
    <w:rsid w:val="002E61C8"/>
    <w:rsid w:val="002E61CD"/>
    <w:rsid w:val="002E65A9"/>
    <w:rsid w:val="002E6760"/>
    <w:rsid w:val="002E69ED"/>
    <w:rsid w:val="002E6A80"/>
    <w:rsid w:val="002E6B1A"/>
    <w:rsid w:val="002E6B8C"/>
    <w:rsid w:val="002E6C39"/>
    <w:rsid w:val="002E6C55"/>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2DE0"/>
    <w:rsid w:val="002F2E09"/>
    <w:rsid w:val="002F329E"/>
    <w:rsid w:val="002F3588"/>
    <w:rsid w:val="002F363A"/>
    <w:rsid w:val="002F3684"/>
    <w:rsid w:val="002F377F"/>
    <w:rsid w:val="002F3977"/>
    <w:rsid w:val="002F3A07"/>
    <w:rsid w:val="002F3AA6"/>
    <w:rsid w:val="002F3B07"/>
    <w:rsid w:val="002F3B1D"/>
    <w:rsid w:val="002F3CF4"/>
    <w:rsid w:val="002F3EEF"/>
    <w:rsid w:val="002F3F35"/>
    <w:rsid w:val="002F3F8D"/>
    <w:rsid w:val="002F4017"/>
    <w:rsid w:val="002F4208"/>
    <w:rsid w:val="002F47F3"/>
    <w:rsid w:val="002F4923"/>
    <w:rsid w:val="002F4A72"/>
    <w:rsid w:val="002F4AF7"/>
    <w:rsid w:val="002F4C37"/>
    <w:rsid w:val="002F4E6B"/>
    <w:rsid w:val="002F4F8E"/>
    <w:rsid w:val="002F4FD8"/>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55D"/>
    <w:rsid w:val="002F6766"/>
    <w:rsid w:val="002F6796"/>
    <w:rsid w:val="002F67FC"/>
    <w:rsid w:val="002F696F"/>
    <w:rsid w:val="002F6C5F"/>
    <w:rsid w:val="002F6C89"/>
    <w:rsid w:val="002F6D8C"/>
    <w:rsid w:val="002F6DE5"/>
    <w:rsid w:val="002F6E65"/>
    <w:rsid w:val="002F7002"/>
    <w:rsid w:val="002F7095"/>
    <w:rsid w:val="002F7299"/>
    <w:rsid w:val="002F72F1"/>
    <w:rsid w:val="002F7304"/>
    <w:rsid w:val="002F73BD"/>
    <w:rsid w:val="002F776C"/>
    <w:rsid w:val="002F7802"/>
    <w:rsid w:val="002F7AD6"/>
    <w:rsid w:val="002F7B89"/>
    <w:rsid w:val="002F7C53"/>
    <w:rsid w:val="002F7D62"/>
    <w:rsid w:val="002F7E14"/>
    <w:rsid w:val="002F7FFC"/>
    <w:rsid w:val="003000D6"/>
    <w:rsid w:val="003000F4"/>
    <w:rsid w:val="00300170"/>
    <w:rsid w:val="0030044F"/>
    <w:rsid w:val="00300489"/>
    <w:rsid w:val="0030059A"/>
    <w:rsid w:val="003005FE"/>
    <w:rsid w:val="00300620"/>
    <w:rsid w:val="0030073F"/>
    <w:rsid w:val="00300841"/>
    <w:rsid w:val="00300A4C"/>
    <w:rsid w:val="00300B0E"/>
    <w:rsid w:val="00300D87"/>
    <w:rsid w:val="00301079"/>
    <w:rsid w:val="00301081"/>
    <w:rsid w:val="00301272"/>
    <w:rsid w:val="00301318"/>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D35"/>
    <w:rsid w:val="00302F2E"/>
    <w:rsid w:val="0030303C"/>
    <w:rsid w:val="00303077"/>
    <w:rsid w:val="003032E1"/>
    <w:rsid w:val="00303372"/>
    <w:rsid w:val="00303584"/>
    <w:rsid w:val="003035B6"/>
    <w:rsid w:val="003035E7"/>
    <w:rsid w:val="00303658"/>
    <w:rsid w:val="00303740"/>
    <w:rsid w:val="00303846"/>
    <w:rsid w:val="00303926"/>
    <w:rsid w:val="00303AA0"/>
    <w:rsid w:val="00303C4C"/>
    <w:rsid w:val="00303E09"/>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635"/>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BBE"/>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AAE"/>
    <w:rsid w:val="00312B1C"/>
    <w:rsid w:val="00312B3B"/>
    <w:rsid w:val="00312E2F"/>
    <w:rsid w:val="00312EB3"/>
    <w:rsid w:val="00313169"/>
    <w:rsid w:val="00313200"/>
    <w:rsid w:val="003134BB"/>
    <w:rsid w:val="00313694"/>
    <w:rsid w:val="003136F2"/>
    <w:rsid w:val="0031370B"/>
    <w:rsid w:val="00313834"/>
    <w:rsid w:val="00313984"/>
    <w:rsid w:val="0031398D"/>
    <w:rsid w:val="00313B05"/>
    <w:rsid w:val="00313B6A"/>
    <w:rsid w:val="00313B86"/>
    <w:rsid w:val="00313E5D"/>
    <w:rsid w:val="00314115"/>
    <w:rsid w:val="003141DD"/>
    <w:rsid w:val="00314385"/>
    <w:rsid w:val="003145D4"/>
    <w:rsid w:val="0031461E"/>
    <w:rsid w:val="0031486B"/>
    <w:rsid w:val="00314AFF"/>
    <w:rsid w:val="00314C43"/>
    <w:rsid w:val="00314C83"/>
    <w:rsid w:val="00314DB8"/>
    <w:rsid w:val="003151B2"/>
    <w:rsid w:val="003153FC"/>
    <w:rsid w:val="00315447"/>
    <w:rsid w:val="003154E3"/>
    <w:rsid w:val="003154E4"/>
    <w:rsid w:val="003155C5"/>
    <w:rsid w:val="00315703"/>
    <w:rsid w:val="00315873"/>
    <w:rsid w:val="00315C2B"/>
    <w:rsid w:val="00315CC4"/>
    <w:rsid w:val="0031607A"/>
    <w:rsid w:val="0031614A"/>
    <w:rsid w:val="0031622F"/>
    <w:rsid w:val="003163FD"/>
    <w:rsid w:val="00316496"/>
    <w:rsid w:val="0031689D"/>
    <w:rsid w:val="00316BA1"/>
    <w:rsid w:val="00316BA9"/>
    <w:rsid w:val="00316C02"/>
    <w:rsid w:val="00316DEE"/>
    <w:rsid w:val="00316F0D"/>
    <w:rsid w:val="003170D4"/>
    <w:rsid w:val="00317388"/>
    <w:rsid w:val="0031767C"/>
    <w:rsid w:val="00317966"/>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2CA"/>
    <w:rsid w:val="00322340"/>
    <w:rsid w:val="003226DF"/>
    <w:rsid w:val="00322857"/>
    <w:rsid w:val="00322918"/>
    <w:rsid w:val="00322B39"/>
    <w:rsid w:val="00322D4A"/>
    <w:rsid w:val="0032316D"/>
    <w:rsid w:val="003231BF"/>
    <w:rsid w:val="00323558"/>
    <w:rsid w:val="003237F1"/>
    <w:rsid w:val="0032391E"/>
    <w:rsid w:val="00323D65"/>
    <w:rsid w:val="00323F4D"/>
    <w:rsid w:val="00324150"/>
    <w:rsid w:val="003242B7"/>
    <w:rsid w:val="003242FE"/>
    <w:rsid w:val="003244B8"/>
    <w:rsid w:val="0032450A"/>
    <w:rsid w:val="0032456C"/>
    <w:rsid w:val="003245F0"/>
    <w:rsid w:val="003245F7"/>
    <w:rsid w:val="003249CF"/>
    <w:rsid w:val="003249F2"/>
    <w:rsid w:val="00324A41"/>
    <w:rsid w:val="00324BAB"/>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6C9"/>
    <w:rsid w:val="003267D3"/>
    <w:rsid w:val="0032684B"/>
    <w:rsid w:val="00326C8E"/>
    <w:rsid w:val="00326D41"/>
    <w:rsid w:val="00326D90"/>
    <w:rsid w:val="00326E6A"/>
    <w:rsid w:val="00326F20"/>
    <w:rsid w:val="00326FA1"/>
    <w:rsid w:val="003270FC"/>
    <w:rsid w:val="0032753D"/>
    <w:rsid w:val="00327635"/>
    <w:rsid w:val="00327644"/>
    <w:rsid w:val="00327729"/>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285"/>
    <w:rsid w:val="0033332E"/>
    <w:rsid w:val="00333C18"/>
    <w:rsid w:val="00333D9D"/>
    <w:rsid w:val="00333FA1"/>
    <w:rsid w:val="00334181"/>
    <w:rsid w:val="0033462F"/>
    <w:rsid w:val="00334A02"/>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BB"/>
    <w:rsid w:val="00336759"/>
    <w:rsid w:val="00336901"/>
    <w:rsid w:val="00336B3F"/>
    <w:rsid w:val="00336BED"/>
    <w:rsid w:val="00336C1D"/>
    <w:rsid w:val="00336D0A"/>
    <w:rsid w:val="00336E14"/>
    <w:rsid w:val="00336ED6"/>
    <w:rsid w:val="00337001"/>
    <w:rsid w:val="00337230"/>
    <w:rsid w:val="003373D9"/>
    <w:rsid w:val="003374D2"/>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8EC"/>
    <w:rsid w:val="00340D9B"/>
    <w:rsid w:val="00340E3B"/>
    <w:rsid w:val="00340EA8"/>
    <w:rsid w:val="00341276"/>
    <w:rsid w:val="003412D5"/>
    <w:rsid w:val="003414F6"/>
    <w:rsid w:val="003414FF"/>
    <w:rsid w:val="00341592"/>
    <w:rsid w:val="00341805"/>
    <w:rsid w:val="00341835"/>
    <w:rsid w:val="00341A44"/>
    <w:rsid w:val="00341B51"/>
    <w:rsid w:val="00341C00"/>
    <w:rsid w:val="00341CE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018"/>
    <w:rsid w:val="003431EE"/>
    <w:rsid w:val="0034364C"/>
    <w:rsid w:val="003437A5"/>
    <w:rsid w:val="0034391D"/>
    <w:rsid w:val="00343A34"/>
    <w:rsid w:val="00343BCA"/>
    <w:rsid w:val="00343C0C"/>
    <w:rsid w:val="00343C58"/>
    <w:rsid w:val="00343E1F"/>
    <w:rsid w:val="00343F93"/>
    <w:rsid w:val="0034420F"/>
    <w:rsid w:val="0034448D"/>
    <w:rsid w:val="0034452D"/>
    <w:rsid w:val="003445D5"/>
    <w:rsid w:val="003446A7"/>
    <w:rsid w:val="00344774"/>
    <w:rsid w:val="00344D8B"/>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5E83"/>
    <w:rsid w:val="00346009"/>
    <w:rsid w:val="00346089"/>
    <w:rsid w:val="00346162"/>
    <w:rsid w:val="003462A8"/>
    <w:rsid w:val="003462FC"/>
    <w:rsid w:val="0034636F"/>
    <w:rsid w:val="00346577"/>
    <w:rsid w:val="003466A5"/>
    <w:rsid w:val="003466BA"/>
    <w:rsid w:val="003467D1"/>
    <w:rsid w:val="0034688A"/>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B83"/>
    <w:rsid w:val="00347E65"/>
    <w:rsid w:val="00350176"/>
    <w:rsid w:val="00350254"/>
    <w:rsid w:val="0035041B"/>
    <w:rsid w:val="0035069B"/>
    <w:rsid w:val="003508C7"/>
    <w:rsid w:val="00350906"/>
    <w:rsid w:val="00350ADA"/>
    <w:rsid w:val="00350AEF"/>
    <w:rsid w:val="00350D12"/>
    <w:rsid w:val="00350FEE"/>
    <w:rsid w:val="00350FF3"/>
    <w:rsid w:val="0035126F"/>
    <w:rsid w:val="0035131E"/>
    <w:rsid w:val="00351320"/>
    <w:rsid w:val="0035137E"/>
    <w:rsid w:val="003513BB"/>
    <w:rsid w:val="00351522"/>
    <w:rsid w:val="003516D9"/>
    <w:rsid w:val="003517A6"/>
    <w:rsid w:val="0035183F"/>
    <w:rsid w:val="003518BD"/>
    <w:rsid w:val="00351913"/>
    <w:rsid w:val="00351931"/>
    <w:rsid w:val="003519B2"/>
    <w:rsid w:val="00351AE1"/>
    <w:rsid w:val="00351B24"/>
    <w:rsid w:val="00351C1C"/>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475"/>
    <w:rsid w:val="00353568"/>
    <w:rsid w:val="00353710"/>
    <w:rsid w:val="0035373B"/>
    <w:rsid w:val="00353A51"/>
    <w:rsid w:val="00354234"/>
    <w:rsid w:val="00354290"/>
    <w:rsid w:val="003549D7"/>
    <w:rsid w:val="003549DF"/>
    <w:rsid w:val="00354BD8"/>
    <w:rsid w:val="00354DA9"/>
    <w:rsid w:val="00354EA3"/>
    <w:rsid w:val="00354F51"/>
    <w:rsid w:val="00355671"/>
    <w:rsid w:val="00355744"/>
    <w:rsid w:val="00355745"/>
    <w:rsid w:val="003559C7"/>
    <w:rsid w:val="00355A6B"/>
    <w:rsid w:val="00355CE4"/>
    <w:rsid w:val="00355D11"/>
    <w:rsid w:val="00355D9E"/>
    <w:rsid w:val="00355F00"/>
    <w:rsid w:val="00355F3C"/>
    <w:rsid w:val="00356070"/>
    <w:rsid w:val="00356423"/>
    <w:rsid w:val="00356566"/>
    <w:rsid w:val="003565FD"/>
    <w:rsid w:val="003566D8"/>
    <w:rsid w:val="00356796"/>
    <w:rsid w:val="003568CF"/>
    <w:rsid w:val="00356BF1"/>
    <w:rsid w:val="00356C08"/>
    <w:rsid w:val="00356CC8"/>
    <w:rsid w:val="00356EE3"/>
    <w:rsid w:val="0035705E"/>
    <w:rsid w:val="003570D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0F98"/>
    <w:rsid w:val="00361201"/>
    <w:rsid w:val="00361467"/>
    <w:rsid w:val="003614BA"/>
    <w:rsid w:val="00361531"/>
    <w:rsid w:val="00361742"/>
    <w:rsid w:val="00361915"/>
    <w:rsid w:val="00361919"/>
    <w:rsid w:val="00361CB5"/>
    <w:rsid w:val="00361DE4"/>
    <w:rsid w:val="00361E4A"/>
    <w:rsid w:val="00361F1C"/>
    <w:rsid w:val="00362242"/>
    <w:rsid w:val="00362312"/>
    <w:rsid w:val="0036244D"/>
    <w:rsid w:val="0036259D"/>
    <w:rsid w:val="003625BC"/>
    <w:rsid w:val="003625EE"/>
    <w:rsid w:val="003626D6"/>
    <w:rsid w:val="003626F3"/>
    <w:rsid w:val="003626FC"/>
    <w:rsid w:val="00362A22"/>
    <w:rsid w:val="00362CB4"/>
    <w:rsid w:val="00362DAA"/>
    <w:rsid w:val="00362DBE"/>
    <w:rsid w:val="003631BE"/>
    <w:rsid w:val="0036355D"/>
    <w:rsid w:val="00363583"/>
    <w:rsid w:val="003635BB"/>
    <w:rsid w:val="00363870"/>
    <w:rsid w:val="00363921"/>
    <w:rsid w:val="00363A55"/>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00E"/>
    <w:rsid w:val="00365146"/>
    <w:rsid w:val="003651A6"/>
    <w:rsid w:val="003651B5"/>
    <w:rsid w:val="003651D2"/>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333"/>
    <w:rsid w:val="003705FB"/>
    <w:rsid w:val="0037061E"/>
    <w:rsid w:val="0037097F"/>
    <w:rsid w:val="003709C9"/>
    <w:rsid w:val="00370DC4"/>
    <w:rsid w:val="00370F3A"/>
    <w:rsid w:val="003711A7"/>
    <w:rsid w:val="00371224"/>
    <w:rsid w:val="00371298"/>
    <w:rsid w:val="00371596"/>
    <w:rsid w:val="00371976"/>
    <w:rsid w:val="00371CF0"/>
    <w:rsid w:val="003720B8"/>
    <w:rsid w:val="00372111"/>
    <w:rsid w:val="003721F5"/>
    <w:rsid w:val="0037224C"/>
    <w:rsid w:val="0037225B"/>
    <w:rsid w:val="0037249B"/>
    <w:rsid w:val="003725DC"/>
    <w:rsid w:val="00372681"/>
    <w:rsid w:val="003728C2"/>
    <w:rsid w:val="0037290B"/>
    <w:rsid w:val="00372CF4"/>
    <w:rsid w:val="00373059"/>
    <w:rsid w:val="003730B5"/>
    <w:rsid w:val="003730ED"/>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3A"/>
    <w:rsid w:val="00374F88"/>
    <w:rsid w:val="00375000"/>
    <w:rsid w:val="0037546C"/>
    <w:rsid w:val="003757F9"/>
    <w:rsid w:val="003758A4"/>
    <w:rsid w:val="00375910"/>
    <w:rsid w:val="00375B87"/>
    <w:rsid w:val="00375CE0"/>
    <w:rsid w:val="00375E46"/>
    <w:rsid w:val="00375E59"/>
    <w:rsid w:val="00375E5F"/>
    <w:rsid w:val="00375FFD"/>
    <w:rsid w:val="0037611F"/>
    <w:rsid w:val="003762B7"/>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18"/>
    <w:rsid w:val="0038189D"/>
    <w:rsid w:val="00381923"/>
    <w:rsid w:val="00381BE5"/>
    <w:rsid w:val="00381CBE"/>
    <w:rsid w:val="00381E7A"/>
    <w:rsid w:val="00381F0D"/>
    <w:rsid w:val="00381F41"/>
    <w:rsid w:val="00382094"/>
    <w:rsid w:val="003820C3"/>
    <w:rsid w:val="003822AF"/>
    <w:rsid w:val="003822E6"/>
    <w:rsid w:val="00382354"/>
    <w:rsid w:val="00382453"/>
    <w:rsid w:val="0038260E"/>
    <w:rsid w:val="00382663"/>
    <w:rsid w:val="00382702"/>
    <w:rsid w:val="00382764"/>
    <w:rsid w:val="00382A65"/>
    <w:rsid w:val="00382C41"/>
    <w:rsid w:val="00382E39"/>
    <w:rsid w:val="00382EC0"/>
    <w:rsid w:val="0038325F"/>
    <w:rsid w:val="0038352C"/>
    <w:rsid w:val="003835C2"/>
    <w:rsid w:val="003836F0"/>
    <w:rsid w:val="0038386B"/>
    <w:rsid w:val="00383876"/>
    <w:rsid w:val="00383B22"/>
    <w:rsid w:val="00383CF2"/>
    <w:rsid w:val="00383D6C"/>
    <w:rsid w:val="00383DFF"/>
    <w:rsid w:val="003841D1"/>
    <w:rsid w:val="003847D6"/>
    <w:rsid w:val="00384C65"/>
    <w:rsid w:val="00384EBF"/>
    <w:rsid w:val="003850A5"/>
    <w:rsid w:val="0038525B"/>
    <w:rsid w:val="003853C1"/>
    <w:rsid w:val="003854B7"/>
    <w:rsid w:val="003856E8"/>
    <w:rsid w:val="00385834"/>
    <w:rsid w:val="0038594A"/>
    <w:rsid w:val="00385D00"/>
    <w:rsid w:val="00385D72"/>
    <w:rsid w:val="00385E9C"/>
    <w:rsid w:val="00385F65"/>
    <w:rsid w:val="0038610B"/>
    <w:rsid w:val="0038667B"/>
    <w:rsid w:val="0038682E"/>
    <w:rsid w:val="0038689D"/>
    <w:rsid w:val="003868B0"/>
    <w:rsid w:val="00386969"/>
    <w:rsid w:val="003869E2"/>
    <w:rsid w:val="00386A06"/>
    <w:rsid w:val="00386B3D"/>
    <w:rsid w:val="00386B40"/>
    <w:rsid w:val="0038700C"/>
    <w:rsid w:val="00387391"/>
    <w:rsid w:val="00387904"/>
    <w:rsid w:val="003879FA"/>
    <w:rsid w:val="0039026D"/>
    <w:rsid w:val="0039030B"/>
    <w:rsid w:val="0039039A"/>
    <w:rsid w:val="00390467"/>
    <w:rsid w:val="003908BE"/>
    <w:rsid w:val="00390967"/>
    <w:rsid w:val="00390C72"/>
    <w:rsid w:val="00391063"/>
    <w:rsid w:val="00391442"/>
    <w:rsid w:val="003914A5"/>
    <w:rsid w:val="003914DB"/>
    <w:rsid w:val="0039155F"/>
    <w:rsid w:val="003915C7"/>
    <w:rsid w:val="003915D3"/>
    <w:rsid w:val="00391712"/>
    <w:rsid w:val="0039197E"/>
    <w:rsid w:val="00391F91"/>
    <w:rsid w:val="00392096"/>
    <w:rsid w:val="00392121"/>
    <w:rsid w:val="003923FE"/>
    <w:rsid w:val="0039257F"/>
    <w:rsid w:val="0039273C"/>
    <w:rsid w:val="003927DA"/>
    <w:rsid w:val="00392868"/>
    <w:rsid w:val="00392DCF"/>
    <w:rsid w:val="00392F95"/>
    <w:rsid w:val="00392FDD"/>
    <w:rsid w:val="0039324C"/>
    <w:rsid w:val="003933C9"/>
    <w:rsid w:val="0039378F"/>
    <w:rsid w:val="0039392F"/>
    <w:rsid w:val="00393BAC"/>
    <w:rsid w:val="00393D47"/>
    <w:rsid w:val="00393DD6"/>
    <w:rsid w:val="00393F2E"/>
    <w:rsid w:val="00394196"/>
    <w:rsid w:val="003942F1"/>
    <w:rsid w:val="00394438"/>
    <w:rsid w:val="003945FA"/>
    <w:rsid w:val="0039483C"/>
    <w:rsid w:val="003948DD"/>
    <w:rsid w:val="00394C67"/>
    <w:rsid w:val="00394DDB"/>
    <w:rsid w:val="00394FE0"/>
    <w:rsid w:val="0039517B"/>
    <w:rsid w:val="0039525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5D"/>
    <w:rsid w:val="003969AF"/>
    <w:rsid w:val="00396A10"/>
    <w:rsid w:val="00396A57"/>
    <w:rsid w:val="00396E5B"/>
    <w:rsid w:val="00397039"/>
    <w:rsid w:val="003971BD"/>
    <w:rsid w:val="00397282"/>
    <w:rsid w:val="003972F8"/>
    <w:rsid w:val="003974A9"/>
    <w:rsid w:val="003976E3"/>
    <w:rsid w:val="003978B8"/>
    <w:rsid w:val="00397988"/>
    <w:rsid w:val="00397CC6"/>
    <w:rsid w:val="00397CF7"/>
    <w:rsid w:val="00397D82"/>
    <w:rsid w:val="003A003F"/>
    <w:rsid w:val="003A0124"/>
    <w:rsid w:val="003A013D"/>
    <w:rsid w:val="003A0228"/>
    <w:rsid w:val="003A031B"/>
    <w:rsid w:val="003A0498"/>
    <w:rsid w:val="003A052A"/>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E53"/>
    <w:rsid w:val="003A1F22"/>
    <w:rsid w:val="003A2037"/>
    <w:rsid w:val="003A2046"/>
    <w:rsid w:val="003A2090"/>
    <w:rsid w:val="003A20DB"/>
    <w:rsid w:val="003A2265"/>
    <w:rsid w:val="003A228D"/>
    <w:rsid w:val="003A2313"/>
    <w:rsid w:val="003A2470"/>
    <w:rsid w:val="003A2827"/>
    <w:rsid w:val="003A292D"/>
    <w:rsid w:val="003A2954"/>
    <w:rsid w:val="003A2980"/>
    <w:rsid w:val="003A2A91"/>
    <w:rsid w:val="003A2AA6"/>
    <w:rsid w:val="003A2E3D"/>
    <w:rsid w:val="003A3108"/>
    <w:rsid w:val="003A3403"/>
    <w:rsid w:val="003A3539"/>
    <w:rsid w:val="003A3633"/>
    <w:rsid w:val="003A3646"/>
    <w:rsid w:val="003A37B7"/>
    <w:rsid w:val="003A399A"/>
    <w:rsid w:val="003A3C79"/>
    <w:rsid w:val="003A4065"/>
    <w:rsid w:val="003A443E"/>
    <w:rsid w:val="003A4534"/>
    <w:rsid w:val="003A4613"/>
    <w:rsid w:val="003A468A"/>
    <w:rsid w:val="003A46C8"/>
    <w:rsid w:val="003A4781"/>
    <w:rsid w:val="003A48EB"/>
    <w:rsid w:val="003A49F6"/>
    <w:rsid w:val="003A4B81"/>
    <w:rsid w:val="003A4C35"/>
    <w:rsid w:val="003A4C3B"/>
    <w:rsid w:val="003A4D8E"/>
    <w:rsid w:val="003A4F1B"/>
    <w:rsid w:val="003A4FB6"/>
    <w:rsid w:val="003A51E3"/>
    <w:rsid w:val="003A5350"/>
    <w:rsid w:val="003A536C"/>
    <w:rsid w:val="003A55F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AFF"/>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53"/>
    <w:rsid w:val="003B208C"/>
    <w:rsid w:val="003B21D2"/>
    <w:rsid w:val="003B21FC"/>
    <w:rsid w:val="003B22F6"/>
    <w:rsid w:val="003B2324"/>
    <w:rsid w:val="003B2341"/>
    <w:rsid w:val="003B25B5"/>
    <w:rsid w:val="003B26A4"/>
    <w:rsid w:val="003B293F"/>
    <w:rsid w:val="003B2AFE"/>
    <w:rsid w:val="003B2B5D"/>
    <w:rsid w:val="003B2D8C"/>
    <w:rsid w:val="003B2DD8"/>
    <w:rsid w:val="003B2ED4"/>
    <w:rsid w:val="003B38AC"/>
    <w:rsid w:val="003B394E"/>
    <w:rsid w:val="003B3B86"/>
    <w:rsid w:val="003B3D1C"/>
    <w:rsid w:val="003B3D8C"/>
    <w:rsid w:val="003B404D"/>
    <w:rsid w:val="003B40B4"/>
    <w:rsid w:val="003B4229"/>
    <w:rsid w:val="003B47FB"/>
    <w:rsid w:val="003B4919"/>
    <w:rsid w:val="003B499C"/>
    <w:rsid w:val="003B4AA8"/>
    <w:rsid w:val="003B4DB6"/>
    <w:rsid w:val="003B4DF0"/>
    <w:rsid w:val="003B4EC7"/>
    <w:rsid w:val="003B4FC0"/>
    <w:rsid w:val="003B50AA"/>
    <w:rsid w:val="003B51EF"/>
    <w:rsid w:val="003B53A5"/>
    <w:rsid w:val="003B5416"/>
    <w:rsid w:val="003B557A"/>
    <w:rsid w:val="003B5648"/>
    <w:rsid w:val="003B56AD"/>
    <w:rsid w:val="003B5943"/>
    <w:rsid w:val="003B5C46"/>
    <w:rsid w:val="003B5E28"/>
    <w:rsid w:val="003B5EBD"/>
    <w:rsid w:val="003B5EC4"/>
    <w:rsid w:val="003B5ECC"/>
    <w:rsid w:val="003B5F8B"/>
    <w:rsid w:val="003B602A"/>
    <w:rsid w:val="003B615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B7FCD"/>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602"/>
    <w:rsid w:val="003C1721"/>
    <w:rsid w:val="003C1ACE"/>
    <w:rsid w:val="003C1B43"/>
    <w:rsid w:val="003C1E7F"/>
    <w:rsid w:val="003C1E96"/>
    <w:rsid w:val="003C1F1D"/>
    <w:rsid w:val="003C1FAE"/>
    <w:rsid w:val="003C21A6"/>
    <w:rsid w:val="003C24E6"/>
    <w:rsid w:val="003C24EB"/>
    <w:rsid w:val="003C2556"/>
    <w:rsid w:val="003C27B4"/>
    <w:rsid w:val="003C2AA3"/>
    <w:rsid w:val="003C2B4B"/>
    <w:rsid w:val="003C2B99"/>
    <w:rsid w:val="003C2C88"/>
    <w:rsid w:val="003C2C90"/>
    <w:rsid w:val="003C2EFC"/>
    <w:rsid w:val="003C301E"/>
    <w:rsid w:val="003C35C8"/>
    <w:rsid w:val="003C387E"/>
    <w:rsid w:val="003C3929"/>
    <w:rsid w:val="003C3A33"/>
    <w:rsid w:val="003C3BEF"/>
    <w:rsid w:val="003C3CA4"/>
    <w:rsid w:val="003C3F17"/>
    <w:rsid w:val="003C4010"/>
    <w:rsid w:val="003C41D0"/>
    <w:rsid w:val="003C42D1"/>
    <w:rsid w:val="003C44BF"/>
    <w:rsid w:val="003C44E1"/>
    <w:rsid w:val="003C4509"/>
    <w:rsid w:val="003C47D0"/>
    <w:rsid w:val="003C483E"/>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1D"/>
    <w:rsid w:val="003D0CBF"/>
    <w:rsid w:val="003D0E9C"/>
    <w:rsid w:val="003D10EE"/>
    <w:rsid w:val="003D1255"/>
    <w:rsid w:val="003D1299"/>
    <w:rsid w:val="003D12A9"/>
    <w:rsid w:val="003D12B4"/>
    <w:rsid w:val="003D15EB"/>
    <w:rsid w:val="003D175F"/>
    <w:rsid w:val="003D18D8"/>
    <w:rsid w:val="003D19A5"/>
    <w:rsid w:val="003D1E5C"/>
    <w:rsid w:val="003D1EC6"/>
    <w:rsid w:val="003D1F2D"/>
    <w:rsid w:val="003D1F5D"/>
    <w:rsid w:val="003D1F7E"/>
    <w:rsid w:val="003D2130"/>
    <w:rsid w:val="003D2588"/>
    <w:rsid w:val="003D2686"/>
    <w:rsid w:val="003D26EC"/>
    <w:rsid w:val="003D26F0"/>
    <w:rsid w:val="003D27E3"/>
    <w:rsid w:val="003D2817"/>
    <w:rsid w:val="003D2A05"/>
    <w:rsid w:val="003D2A2C"/>
    <w:rsid w:val="003D2B83"/>
    <w:rsid w:val="003D2BA3"/>
    <w:rsid w:val="003D2C44"/>
    <w:rsid w:val="003D2CF3"/>
    <w:rsid w:val="003D2F38"/>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96C"/>
    <w:rsid w:val="003D4B2B"/>
    <w:rsid w:val="003D4B5E"/>
    <w:rsid w:val="003D4CDF"/>
    <w:rsid w:val="003D4D60"/>
    <w:rsid w:val="003D4ECA"/>
    <w:rsid w:val="003D535D"/>
    <w:rsid w:val="003D5385"/>
    <w:rsid w:val="003D5593"/>
    <w:rsid w:val="003D5611"/>
    <w:rsid w:val="003D5687"/>
    <w:rsid w:val="003D56AC"/>
    <w:rsid w:val="003D56D6"/>
    <w:rsid w:val="003D57F2"/>
    <w:rsid w:val="003D5840"/>
    <w:rsid w:val="003D59AE"/>
    <w:rsid w:val="003D59E2"/>
    <w:rsid w:val="003D5ADF"/>
    <w:rsid w:val="003D5DD4"/>
    <w:rsid w:val="003D6156"/>
    <w:rsid w:val="003D61D2"/>
    <w:rsid w:val="003D662F"/>
    <w:rsid w:val="003D6692"/>
    <w:rsid w:val="003D685A"/>
    <w:rsid w:val="003D68BB"/>
    <w:rsid w:val="003D68C1"/>
    <w:rsid w:val="003D696A"/>
    <w:rsid w:val="003D6B9F"/>
    <w:rsid w:val="003D6BC1"/>
    <w:rsid w:val="003D6D9B"/>
    <w:rsid w:val="003D6DF5"/>
    <w:rsid w:val="003D6F7A"/>
    <w:rsid w:val="003D7048"/>
    <w:rsid w:val="003D70BA"/>
    <w:rsid w:val="003D70BE"/>
    <w:rsid w:val="003D7128"/>
    <w:rsid w:val="003D7411"/>
    <w:rsid w:val="003D76A2"/>
    <w:rsid w:val="003D76DC"/>
    <w:rsid w:val="003D770F"/>
    <w:rsid w:val="003D78F9"/>
    <w:rsid w:val="003D7B0B"/>
    <w:rsid w:val="003D7BD4"/>
    <w:rsid w:val="003D7BEE"/>
    <w:rsid w:val="003D7CC1"/>
    <w:rsid w:val="003D7EB7"/>
    <w:rsid w:val="003D7ECB"/>
    <w:rsid w:val="003D7F9C"/>
    <w:rsid w:val="003E001D"/>
    <w:rsid w:val="003E0250"/>
    <w:rsid w:val="003E0312"/>
    <w:rsid w:val="003E0391"/>
    <w:rsid w:val="003E045F"/>
    <w:rsid w:val="003E05AF"/>
    <w:rsid w:val="003E0937"/>
    <w:rsid w:val="003E098F"/>
    <w:rsid w:val="003E0A65"/>
    <w:rsid w:val="003E0CBF"/>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47"/>
    <w:rsid w:val="003E37BB"/>
    <w:rsid w:val="003E38D8"/>
    <w:rsid w:val="003E3B86"/>
    <w:rsid w:val="003E3BAC"/>
    <w:rsid w:val="003E3C8C"/>
    <w:rsid w:val="003E3DAF"/>
    <w:rsid w:val="003E4206"/>
    <w:rsid w:val="003E494A"/>
    <w:rsid w:val="003E4966"/>
    <w:rsid w:val="003E4B10"/>
    <w:rsid w:val="003E4E9D"/>
    <w:rsid w:val="003E4FBF"/>
    <w:rsid w:val="003E4FC4"/>
    <w:rsid w:val="003E5408"/>
    <w:rsid w:val="003E55E4"/>
    <w:rsid w:val="003E564B"/>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E7F11"/>
    <w:rsid w:val="003F000E"/>
    <w:rsid w:val="003F045B"/>
    <w:rsid w:val="003F06A2"/>
    <w:rsid w:val="003F07D7"/>
    <w:rsid w:val="003F0811"/>
    <w:rsid w:val="003F0930"/>
    <w:rsid w:val="003F09F8"/>
    <w:rsid w:val="003F0D9A"/>
    <w:rsid w:val="003F0DE8"/>
    <w:rsid w:val="003F0EB5"/>
    <w:rsid w:val="003F1046"/>
    <w:rsid w:val="003F107F"/>
    <w:rsid w:val="003F16CC"/>
    <w:rsid w:val="003F19AC"/>
    <w:rsid w:val="003F1B5D"/>
    <w:rsid w:val="003F1B73"/>
    <w:rsid w:val="003F1CC2"/>
    <w:rsid w:val="003F1F3E"/>
    <w:rsid w:val="003F1FA5"/>
    <w:rsid w:val="003F2198"/>
    <w:rsid w:val="003F21FB"/>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5E"/>
    <w:rsid w:val="003F59AF"/>
    <w:rsid w:val="003F5CDC"/>
    <w:rsid w:val="003F5EFD"/>
    <w:rsid w:val="003F610A"/>
    <w:rsid w:val="003F63D6"/>
    <w:rsid w:val="003F6539"/>
    <w:rsid w:val="003F6591"/>
    <w:rsid w:val="003F67B3"/>
    <w:rsid w:val="003F6827"/>
    <w:rsid w:val="003F687F"/>
    <w:rsid w:val="003F6B3F"/>
    <w:rsid w:val="003F6C4E"/>
    <w:rsid w:val="003F6D13"/>
    <w:rsid w:val="003F6EC5"/>
    <w:rsid w:val="003F6FB5"/>
    <w:rsid w:val="003F7009"/>
    <w:rsid w:val="003F75CC"/>
    <w:rsid w:val="003F773D"/>
    <w:rsid w:val="003F77E2"/>
    <w:rsid w:val="003F78E7"/>
    <w:rsid w:val="003F78F3"/>
    <w:rsid w:val="003F7980"/>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2D7A"/>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BBF"/>
    <w:rsid w:val="00404C7F"/>
    <w:rsid w:val="00404FD4"/>
    <w:rsid w:val="00405107"/>
    <w:rsid w:val="00405183"/>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1278"/>
    <w:rsid w:val="00411313"/>
    <w:rsid w:val="004113CC"/>
    <w:rsid w:val="00411417"/>
    <w:rsid w:val="00411518"/>
    <w:rsid w:val="004115BE"/>
    <w:rsid w:val="0041174B"/>
    <w:rsid w:val="0041175D"/>
    <w:rsid w:val="00411866"/>
    <w:rsid w:val="00411D49"/>
    <w:rsid w:val="00411D5F"/>
    <w:rsid w:val="00411DB7"/>
    <w:rsid w:val="00411FAC"/>
    <w:rsid w:val="00412224"/>
    <w:rsid w:val="00412264"/>
    <w:rsid w:val="004124B0"/>
    <w:rsid w:val="004126EF"/>
    <w:rsid w:val="00412A75"/>
    <w:rsid w:val="00412A98"/>
    <w:rsid w:val="00413020"/>
    <w:rsid w:val="004130F4"/>
    <w:rsid w:val="00413229"/>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9B8"/>
    <w:rsid w:val="00415BC2"/>
    <w:rsid w:val="00415EC1"/>
    <w:rsid w:val="00415FC6"/>
    <w:rsid w:val="0041604E"/>
    <w:rsid w:val="00416299"/>
    <w:rsid w:val="0041638A"/>
    <w:rsid w:val="0041692C"/>
    <w:rsid w:val="00416935"/>
    <w:rsid w:val="00416A6C"/>
    <w:rsid w:val="00416B43"/>
    <w:rsid w:val="00416D25"/>
    <w:rsid w:val="00416E16"/>
    <w:rsid w:val="00416E87"/>
    <w:rsid w:val="00416EAB"/>
    <w:rsid w:val="00416FCC"/>
    <w:rsid w:val="00416FE8"/>
    <w:rsid w:val="00417175"/>
    <w:rsid w:val="00417219"/>
    <w:rsid w:val="0041739A"/>
    <w:rsid w:val="0041758C"/>
    <w:rsid w:val="004177E7"/>
    <w:rsid w:val="00417927"/>
    <w:rsid w:val="004179E5"/>
    <w:rsid w:val="00417A76"/>
    <w:rsid w:val="00417AEF"/>
    <w:rsid w:val="00417DDF"/>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650"/>
    <w:rsid w:val="0042288A"/>
    <w:rsid w:val="00422B24"/>
    <w:rsid w:val="00422BC8"/>
    <w:rsid w:val="00422FED"/>
    <w:rsid w:val="0042326B"/>
    <w:rsid w:val="00423455"/>
    <w:rsid w:val="004234DD"/>
    <w:rsid w:val="004234F0"/>
    <w:rsid w:val="00423604"/>
    <w:rsid w:val="0042363C"/>
    <w:rsid w:val="00423673"/>
    <w:rsid w:val="004237A8"/>
    <w:rsid w:val="00423BA1"/>
    <w:rsid w:val="00423BCD"/>
    <w:rsid w:val="00423CFB"/>
    <w:rsid w:val="00423D83"/>
    <w:rsid w:val="0042438E"/>
    <w:rsid w:val="00424569"/>
    <w:rsid w:val="004246BF"/>
    <w:rsid w:val="00424747"/>
    <w:rsid w:val="0042484C"/>
    <w:rsid w:val="00424B91"/>
    <w:rsid w:val="00424CCE"/>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26"/>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41D"/>
    <w:rsid w:val="00430521"/>
    <w:rsid w:val="004305B6"/>
    <w:rsid w:val="0043072D"/>
    <w:rsid w:val="0043074E"/>
    <w:rsid w:val="00430897"/>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2F"/>
    <w:rsid w:val="00433571"/>
    <w:rsid w:val="00433A76"/>
    <w:rsid w:val="00433AC2"/>
    <w:rsid w:val="00433C01"/>
    <w:rsid w:val="00433DE3"/>
    <w:rsid w:val="00433F68"/>
    <w:rsid w:val="00434122"/>
    <w:rsid w:val="00434811"/>
    <w:rsid w:val="00434865"/>
    <w:rsid w:val="00434901"/>
    <w:rsid w:val="00434CFF"/>
    <w:rsid w:val="00434DEA"/>
    <w:rsid w:val="00434E8D"/>
    <w:rsid w:val="00434FC2"/>
    <w:rsid w:val="00435266"/>
    <w:rsid w:val="004352E3"/>
    <w:rsid w:val="00435348"/>
    <w:rsid w:val="00435613"/>
    <w:rsid w:val="00435803"/>
    <w:rsid w:val="0043589D"/>
    <w:rsid w:val="00435C08"/>
    <w:rsid w:val="00435C4C"/>
    <w:rsid w:val="00435D73"/>
    <w:rsid w:val="00435E1D"/>
    <w:rsid w:val="00435E49"/>
    <w:rsid w:val="00435F88"/>
    <w:rsid w:val="0043659A"/>
    <w:rsid w:val="004369FE"/>
    <w:rsid w:val="00436F03"/>
    <w:rsid w:val="00436FC1"/>
    <w:rsid w:val="00437305"/>
    <w:rsid w:val="00437408"/>
    <w:rsid w:val="004374AC"/>
    <w:rsid w:val="004374EE"/>
    <w:rsid w:val="00437A59"/>
    <w:rsid w:val="00437E87"/>
    <w:rsid w:val="00437FC1"/>
    <w:rsid w:val="004401D0"/>
    <w:rsid w:val="0044046A"/>
    <w:rsid w:val="00440504"/>
    <w:rsid w:val="00440642"/>
    <w:rsid w:val="00440A5C"/>
    <w:rsid w:val="00440A94"/>
    <w:rsid w:val="00440C14"/>
    <w:rsid w:val="00440D0E"/>
    <w:rsid w:val="00440D1E"/>
    <w:rsid w:val="00440DF7"/>
    <w:rsid w:val="00440DFF"/>
    <w:rsid w:val="00441064"/>
    <w:rsid w:val="004410F0"/>
    <w:rsid w:val="00441312"/>
    <w:rsid w:val="004415E2"/>
    <w:rsid w:val="00441689"/>
    <w:rsid w:val="0044176B"/>
    <w:rsid w:val="004418ED"/>
    <w:rsid w:val="00441BEA"/>
    <w:rsid w:val="00442205"/>
    <w:rsid w:val="004423C3"/>
    <w:rsid w:val="004423FD"/>
    <w:rsid w:val="0044272B"/>
    <w:rsid w:val="00442987"/>
    <w:rsid w:val="00442C26"/>
    <w:rsid w:val="00442DA1"/>
    <w:rsid w:val="00442E99"/>
    <w:rsid w:val="00443280"/>
    <w:rsid w:val="00443337"/>
    <w:rsid w:val="00443649"/>
    <w:rsid w:val="0044386E"/>
    <w:rsid w:val="004438DC"/>
    <w:rsid w:val="00443A40"/>
    <w:rsid w:val="00443A75"/>
    <w:rsid w:val="00443AA0"/>
    <w:rsid w:val="00443B32"/>
    <w:rsid w:val="00443F04"/>
    <w:rsid w:val="004440D4"/>
    <w:rsid w:val="00444462"/>
    <w:rsid w:val="00444584"/>
    <w:rsid w:val="004445F0"/>
    <w:rsid w:val="004449FF"/>
    <w:rsid w:val="00444A47"/>
    <w:rsid w:val="00444A70"/>
    <w:rsid w:val="00444CDC"/>
    <w:rsid w:val="004450F8"/>
    <w:rsid w:val="0044571B"/>
    <w:rsid w:val="004458DE"/>
    <w:rsid w:val="004458F5"/>
    <w:rsid w:val="00445AB3"/>
    <w:rsid w:val="00445BF1"/>
    <w:rsid w:val="00445E6D"/>
    <w:rsid w:val="0044615C"/>
    <w:rsid w:val="004461ED"/>
    <w:rsid w:val="004462F2"/>
    <w:rsid w:val="0044637E"/>
    <w:rsid w:val="004467AC"/>
    <w:rsid w:val="00446A4F"/>
    <w:rsid w:val="00446B2F"/>
    <w:rsid w:val="00446D2C"/>
    <w:rsid w:val="00446EDE"/>
    <w:rsid w:val="00446F93"/>
    <w:rsid w:val="00446FC0"/>
    <w:rsid w:val="00447095"/>
    <w:rsid w:val="004471E0"/>
    <w:rsid w:val="00447240"/>
    <w:rsid w:val="00447258"/>
    <w:rsid w:val="004473E6"/>
    <w:rsid w:val="00447960"/>
    <w:rsid w:val="00447B20"/>
    <w:rsid w:val="00447C75"/>
    <w:rsid w:val="00447CC1"/>
    <w:rsid w:val="00447E74"/>
    <w:rsid w:val="00450123"/>
    <w:rsid w:val="004503B1"/>
    <w:rsid w:val="00450467"/>
    <w:rsid w:val="0045051F"/>
    <w:rsid w:val="00450676"/>
    <w:rsid w:val="0045073A"/>
    <w:rsid w:val="004507AE"/>
    <w:rsid w:val="00450824"/>
    <w:rsid w:val="00450958"/>
    <w:rsid w:val="00450B4B"/>
    <w:rsid w:val="00450DDF"/>
    <w:rsid w:val="00450DF5"/>
    <w:rsid w:val="00450F19"/>
    <w:rsid w:val="00451324"/>
    <w:rsid w:val="00451360"/>
    <w:rsid w:val="00451418"/>
    <w:rsid w:val="00451510"/>
    <w:rsid w:val="0045155D"/>
    <w:rsid w:val="00451691"/>
    <w:rsid w:val="00451698"/>
    <w:rsid w:val="0045174E"/>
    <w:rsid w:val="00451A52"/>
    <w:rsid w:val="00451A8A"/>
    <w:rsid w:val="00451CBB"/>
    <w:rsid w:val="00451D54"/>
    <w:rsid w:val="004520E1"/>
    <w:rsid w:val="004522A4"/>
    <w:rsid w:val="0045236C"/>
    <w:rsid w:val="00452581"/>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7CB"/>
    <w:rsid w:val="004549B8"/>
    <w:rsid w:val="00454AE0"/>
    <w:rsid w:val="00454BCA"/>
    <w:rsid w:val="00454BF6"/>
    <w:rsid w:val="00454C6A"/>
    <w:rsid w:val="00454D95"/>
    <w:rsid w:val="00454E0B"/>
    <w:rsid w:val="00454E53"/>
    <w:rsid w:val="00454EF8"/>
    <w:rsid w:val="00455382"/>
    <w:rsid w:val="004553C9"/>
    <w:rsid w:val="004555BD"/>
    <w:rsid w:val="004556EB"/>
    <w:rsid w:val="0045577E"/>
    <w:rsid w:val="00455872"/>
    <w:rsid w:val="004558D5"/>
    <w:rsid w:val="00455975"/>
    <w:rsid w:val="00455CC2"/>
    <w:rsid w:val="00455D60"/>
    <w:rsid w:val="00455E20"/>
    <w:rsid w:val="00455E87"/>
    <w:rsid w:val="00455EAE"/>
    <w:rsid w:val="0045623B"/>
    <w:rsid w:val="004564AD"/>
    <w:rsid w:val="004565D0"/>
    <w:rsid w:val="004566F2"/>
    <w:rsid w:val="004568C7"/>
    <w:rsid w:val="00456BBC"/>
    <w:rsid w:val="00456D6B"/>
    <w:rsid w:val="00456D8D"/>
    <w:rsid w:val="00456E71"/>
    <w:rsid w:val="00456EEC"/>
    <w:rsid w:val="00457286"/>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9E4"/>
    <w:rsid w:val="00462A6F"/>
    <w:rsid w:val="00462BF6"/>
    <w:rsid w:val="00462CA6"/>
    <w:rsid w:val="00462F28"/>
    <w:rsid w:val="00462F9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788"/>
    <w:rsid w:val="0046480E"/>
    <w:rsid w:val="00464B60"/>
    <w:rsid w:val="00464B9A"/>
    <w:rsid w:val="00464BDA"/>
    <w:rsid w:val="00464DEB"/>
    <w:rsid w:val="00464E25"/>
    <w:rsid w:val="004650FC"/>
    <w:rsid w:val="00465364"/>
    <w:rsid w:val="004653E9"/>
    <w:rsid w:val="0046574F"/>
    <w:rsid w:val="00465A79"/>
    <w:rsid w:val="00465B00"/>
    <w:rsid w:val="00465C00"/>
    <w:rsid w:val="004660E5"/>
    <w:rsid w:val="00466128"/>
    <w:rsid w:val="004664A0"/>
    <w:rsid w:val="004664DA"/>
    <w:rsid w:val="0046661F"/>
    <w:rsid w:val="00466928"/>
    <w:rsid w:val="004669A8"/>
    <w:rsid w:val="004669B7"/>
    <w:rsid w:val="00466A93"/>
    <w:rsid w:val="00466C1F"/>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59F"/>
    <w:rsid w:val="00470804"/>
    <w:rsid w:val="0047096A"/>
    <w:rsid w:val="004709AC"/>
    <w:rsid w:val="004709E3"/>
    <w:rsid w:val="00470BDA"/>
    <w:rsid w:val="00470DE3"/>
    <w:rsid w:val="00470F4E"/>
    <w:rsid w:val="004710AA"/>
    <w:rsid w:val="00471362"/>
    <w:rsid w:val="004718E1"/>
    <w:rsid w:val="00471B57"/>
    <w:rsid w:val="00471BA9"/>
    <w:rsid w:val="00472044"/>
    <w:rsid w:val="00472071"/>
    <w:rsid w:val="0047208F"/>
    <w:rsid w:val="004720E9"/>
    <w:rsid w:val="00472207"/>
    <w:rsid w:val="00472429"/>
    <w:rsid w:val="0047264C"/>
    <w:rsid w:val="00472661"/>
    <w:rsid w:val="004726DA"/>
    <w:rsid w:val="00472746"/>
    <w:rsid w:val="00472850"/>
    <w:rsid w:val="004728DC"/>
    <w:rsid w:val="00472B24"/>
    <w:rsid w:val="00472FE2"/>
    <w:rsid w:val="00473153"/>
    <w:rsid w:val="00473191"/>
    <w:rsid w:val="004732FE"/>
    <w:rsid w:val="004734E5"/>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9E9"/>
    <w:rsid w:val="00476A2E"/>
    <w:rsid w:val="00476A2F"/>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312"/>
    <w:rsid w:val="00480767"/>
    <w:rsid w:val="00480B63"/>
    <w:rsid w:val="00480CD1"/>
    <w:rsid w:val="00480D65"/>
    <w:rsid w:val="0048129C"/>
    <w:rsid w:val="004812C7"/>
    <w:rsid w:val="004815BA"/>
    <w:rsid w:val="004816D9"/>
    <w:rsid w:val="00481907"/>
    <w:rsid w:val="00481942"/>
    <w:rsid w:val="00481B34"/>
    <w:rsid w:val="00481B38"/>
    <w:rsid w:val="00481BB7"/>
    <w:rsid w:val="00481CFE"/>
    <w:rsid w:val="00481EA8"/>
    <w:rsid w:val="00482073"/>
    <w:rsid w:val="00482229"/>
    <w:rsid w:val="00482270"/>
    <w:rsid w:val="00482363"/>
    <w:rsid w:val="004825D8"/>
    <w:rsid w:val="00482D75"/>
    <w:rsid w:val="00482DE5"/>
    <w:rsid w:val="00482E76"/>
    <w:rsid w:val="00483184"/>
    <w:rsid w:val="004833D3"/>
    <w:rsid w:val="00483460"/>
    <w:rsid w:val="00483722"/>
    <w:rsid w:val="0048372F"/>
    <w:rsid w:val="00483741"/>
    <w:rsid w:val="00483932"/>
    <w:rsid w:val="00483A22"/>
    <w:rsid w:val="00483B1B"/>
    <w:rsid w:val="00483C7F"/>
    <w:rsid w:val="00483CF0"/>
    <w:rsid w:val="00483F4A"/>
    <w:rsid w:val="00484086"/>
    <w:rsid w:val="004840AA"/>
    <w:rsid w:val="00484583"/>
    <w:rsid w:val="004846B0"/>
    <w:rsid w:val="00484927"/>
    <w:rsid w:val="00484A37"/>
    <w:rsid w:val="00484C7D"/>
    <w:rsid w:val="00484D6A"/>
    <w:rsid w:val="00484E8F"/>
    <w:rsid w:val="00484EC5"/>
    <w:rsid w:val="004850C2"/>
    <w:rsid w:val="00485172"/>
    <w:rsid w:val="004851D6"/>
    <w:rsid w:val="00485514"/>
    <w:rsid w:val="00485752"/>
    <w:rsid w:val="00485981"/>
    <w:rsid w:val="004859F0"/>
    <w:rsid w:val="004859FA"/>
    <w:rsid w:val="00485CE6"/>
    <w:rsid w:val="00485E7B"/>
    <w:rsid w:val="00485EB8"/>
    <w:rsid w:val="004864CE"/>
    <w:rsid w:val="0048650A"/>
    <w:rsid w:val="004865B1"/>
    <w:rsid w:val="0048661C"/>
    <w:rsid w:val="00486A0F"/>
    <w:rsid w:val="00486FDC"/>
    <w:rsid w:val="00487457"/>
    <w:rsid w:val="00487642"/>
    <w:rsid w:val="00487720"/>
    <w:rsid w:val="004878F1"/>
    <w:rsid w:val="0048798B"/>
    <w:rsid w:val="00487A43"/>
    <w:rsid w:val="00487AD4"/>
    <w:rsid w:val="00487B24"/>
    <w:rsid w:val="00487C4C"/>
    <w:rsid w:val="00487CD1"/>
    <w:rsid w:val="00487CD2"/>
    <w:rsid w:val="00487DE7"/>
    <w:rsid w:val="0049000B"/>
    <w:rsid w:val="00490117"/>
    <w:rsid w:val="0049043F"/>
    <w:rsid w:val="004906F8"/>
    <w:rsid w:val="00490784"/>
    <w:rsid w:val="00490A8A"/>
    <w:rsid w:val="00490C87"/>
    <w:rsid w:val="00490F89"/>
    <w:rsid w:val="0049107C"/>
    <w:rsid w:val="00491100"/>
    <w:rsid w:val="0049117F"/>
    <w:rsid w:val="00491441"/>
    <w:rsid w:val="00491479"/>
    <w:rsid w:val="004916B4"/>
    <w:rsid w:val="00491810"/>
    <w:rsid w:val="00491863"/>
    <w:rsid w:val="004919AA"/>
    <w:rsid w:val="00491B4A"/>
    <w:rsid w:val="00491C61"/>
    <w:rsid w:val="00491D5F"/>
    <w:rsid w:val="00491ECB"/>
    <w:rsid w:val="00491EE8"/>
    <w:rsid w:val="00491F65"/>
    <w:rsid w:val="00492185"/>
    <w:rsid w:val="00492251"/>
    <w:rsid w:val="004923EC"/>
    <w:rsid w:val="004924CF"/>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9A2"/>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20"/>
    <w:rsid w:val="00495389"/>
    <w:rsid w:val="0049555E"/>
    <w:rsid w:val="004957AA"/>
    <w:rsid w:val="00495887"/>
    <w:rsid w:val="00495A98"/>
    <w:rsid w:val="00495B40"/>
    <w:rsid w:val="00495BC9"/>
    <w:rsid w:val="00495DCF"/>
    <w:rsid w:val="00495E0C"/>
    <w:rsid w:val="0049615B"/>
    <w:rsid w:val="004962F7"/>
    <w:rsid w:val="0049633F"/>
    <w:rsid w:val="00496541"/>
    <w:rsid w:val="00496745"/>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03"/>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1D8"/>
    <w:rsid w:val="004A23FD"/>
    <w:rsid w:val="004A251D"/>
    <w:rsid w:val="004A2612"/>
    <w:rsid w:val="004A26CE"/>
    <w:rsid w:val="004A282D"/>
    <w:rsid w:val="004A2905"/>
    <w:rsid w:val="004A2A56"/>
    <w:rsid w:val="004A2AF6"/>
    <w:rsid w:val="004A2BD6"/>
    <w:rsid w:val="004A2BE0"/>
    <w:rsid w:val="004A2C1C"/>
    <w:rsid w:val="004A2D56"/>
    <w:rsid w:val="004A2EB1"/>
    <w:rsid w:val="004A31E9"/>
    <w:rsid w:val="004A324E"/>
    <w:rsid w:val="004A34C9"/>
    <w:rsid w:val="004A3BD0"/>
    <w:rsid w:val="004A3BDE"/>
    <w:rsid w:val="004A3C6C"/>
    <w:rsid w:val="004A3CE0"/>
    <w:rsid w:val="004A3D55"/>
    <w:rsid w:val="004A3D56"/>
    <w:rsid w:val="004A3DC5"/>
    <w:rsid w:val="004A3DE0"/>
    <w:rsid w:val="004A3E44"/>
    <w:rsid w:val="004A3F17"/>
    <w:rsid w:val="004A3F6D"/>
    <w:rsid w:val="004A40BA"/>
    <w:rsid w:val="004A412E"/>
    <w:rsid w:val="004A42C6"/>
    <w:rsid w:val="004A42DE"/>
    <w:rsid w:val="004A4365"/>
    <w:rsid w:val="004A456D"/>
    <w:rsid w:val="004A46BD"/>
    <w:rsid w:val="004A47EB"/>
    <w:rsid w:val="004A48B7"/>
    <w:rsid w:val="004A4985"/>
    <w:rsid w:val="004A4A67"/>
    <w:rsid w:val="004A4C25"/>
    <w:rsid w:val="004A4F0B"/>
    <w:rsid w:val="004A5046"/>
    <w:rsid w:val="004A50B8"/>
    <w:rsid w:val="004A559F"/>
    <w:rsid w:val="004A563C"/>
    <w:rsid w:val="004A5779"/>
    <w:rsid w:val="004A5823"/>
    <w:rsid w:val="004A5A94"/>
    <w:rsid w:val="004A5BDD"/>
    <w:rsid w:val="004A5C96"/>
    <w:rsid w:val="004A5EF1"/>
    <w:rsid w:val="004A5F1D"/>
    <w:rsid w:val="004A5F84"/>
    <w:rsid w:val="004A6072"/>
    <w:rsid w:val="004A6352"/>
    <w:rsid w:val="004A66A0"/>
    <w:rsid w:val="004A66DB"/>
    <w:rsid w:val="004A6904"/>
    <w:rsid w:val="004A6EA3"/>
    <w:rsid w:val="004A75D7"/>
    <w:rsid w:val="004A7865"/>
    <w:rsid w:val="004A7926"/>
    <w:rsid w:val="004A7C1A"/>
    <w:rsid w:val="004A7C4C"/>
    <w:rsid w:val="004A7D04"/>
    <w:rsid w:val="004A7D96"/>
    <w:rsid w:val="004A7DFF"/>
    <w:rsid w:val="004B0371"/>
    <w:rsid w:val="004B077A"/>
    <w:rsid w:val="004B07DA"/>
    <w:rsid w:val="004B093F"/>
    <w:rsid w:val="004B0BB4"/>
    <w:rsid w:val="004B0E87"/>
    <w:rsid w:val="004B1066"/>
    <w:rsid w:val="004B114C"/>
    <w:rsid w:val="004B14C6"/>
    <w:rsid w:val="004B185B"/>
    <w:rsid w:val="004B19A2"/>
    <w:rsid w:val="004B1B13"/>
    <w:rsid w:val="004B1BA7"/>
    <w:rsid w:val="004B1BCF"/>
    <w:rsid w:val="004B1E28"/>
    <w:rsid w:val="004B1E3E"/>
    <w:rsid w:val="004B1F16"/>
    <w:rsid w:val="004B1FB1"/>
    <w:rsid w:val="004B20E0"/>
    <w:rsid w:val="004B2198"/>
    <w:rsid w:val="004B255F"/>
    <w:rsid w:val="004B2AAC"/>
    <w:rsid w:val="004B2ACB"/>
    <w:rsid w:val="004B2B54"/>
    <w:rsid w:val="004B2B72"/>
    <w:rsid w:val="004B2D40"/>
    <w:rsid w:val="004B2D94"/>
    <w:rsid w:val="004B2DE2"/>
    <w:rsid w:val="004B2F97"/>
    <w:rsid w:val="004B3351"/>
    <w:rsid w:val="004B34A1"/>
    <w:rsid w:val="004B35A1"/>
    <w:rsid w:val="004B36B9"/>
    <w:rsid w:val="004B3808"/>
    <w:rsid w:val="004B399D"/>
    <w:rsid w:val="004B3AB9"/>
    <w:rsid w:val="004B3DDC"/>
    <w:rsid w:val="004B453E"/>
    <w:rsid w:val="004B45D6"/>
    <w:rsid w:val="004B49A0"/>
    <w:rsid w:val="004B4A84"/>
    <w:rsid w:val="004B5147"/>
    <w:rsid w:val="004B5309"/>
    <w:rsid w:val="004B5356"/>
    <w:rsid w:val="004B53CD"/>
    <w:rsid w:val="004B55E0"/>
    <w:rsid w:val="004B57E1"/>
    <w:rsid w:val="004B596E"/>
    <w:rsid w:val="004B5D80"/>
    <w:rsid w:val="004B5D98"/>
    <w:rsid w:val="004B62CD"/>
    <w:rsid w:val="004B67B7"/>
    <w:rsid w:val="004B6849"/>
    <w:rsid w:val="004B6A35"/>
    <w:rsid w:val="004B6AE9"/>
    <w:rsid w:val="004B6C0A"/>
    <w:rsid w:val="004B6C13"/>
    <w:rsid w:val="004B6D97"/>
    <w:rsid w:val="004B6EAC"/>
    <w:rsid w:val="004B6F85"/>
    <w:rsid w:val="004B6FCD"/>
    <w:rsid w:val="004B70A1"/>
    <w:rsid w:val="004B72A7"/>
    <w:rsid w:val="004B76E8"/>
    <w:rsid w:val="004B7866"/>
    <w:rsid w:val="004B7887"/>
    <w:rsid w:val="004B7CD2"/>
    <w:rsid w:val="004B7E62"/>
    <w:rsid w:val="004B7F36"/>
    <w:rsid w:val="004B7F48"/>
    <w:rsid w:val="004C0063"/>
    <w:rsid w:val="004C0190"/>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590"/>
    <w:rsid w:val="004C267F"/>
    <w:rsid w:val="004C28B8"/>
    <w:rsid w:val="004C2AA2"/>
    <w:rsid w:val="004C2AA7"/>
    <w:rsid w:val="004C2BF1"/>
    <w:rsid w:val="004C2E86"/>
    <w:rsid w:val="004C3028"/>
    <w:rsid w:val="004C32C7"/>
    <w:rsid w:val="004C3372"/>
    <w:rsid w:val="004C3486"/>
    <w:rsid w:val="004C34EB"/>
    <w:rsid w:val="004C34F5"/>
    <w:rsid w:val="004C383D"/>
    <w:rsid w:val="004C3869"/>
    <w:rsid w:val="004C3881"/>
    <w:rsid w:val="004C389A"/>
    <w:rsid w:val="004C39F6"/>
    <w:rsid w:val="004C3A7A"/>
    <w:rsid w:val="004C3D09"/>
    <w:rsid w:val="004C3D93"/>
    <w:rsid w:val="004C3DBC"/>
    <w:rsid w:val="004C4033"/>
    <w:rsid w:val="004C404C"/>
    <w:rsid w:val="004C4083"/>
    <w:rsid w:val="004C40EB"/>
    <w:rsid w:val="004C418C"/>
    <w:rsid w:val="004C4466"/>
    <w:rsid w:val="004C4AB9"/>
    <w:rsid w:val="004C4B99"/>
    <w:rsid w:val="004C4D89"/>
    <w:rsid w:val="004C4ED0"/>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2"/>
    <w:rsid w:val="004C6427"/>
    <w:rsid w:val="004C6476"/>
    <w:rsid w:val="004C66F2"/>
    <w:rsid w:val="004C67EE"/>
    <w:rsid w:val="004C6A23"/>
    <w:rsid w:val="004C6A2D"/>
    <w:rsid w:val="004C6CB3"/>
    <w:rsid w:val="004C6D65"/>
    <w:rsid w:val="004C6D81"/>
    <w:rsid w:val="004C748E"/>
    <w:rsid w:val="004C760C"/>
    <w:rsid w:val="004C7657"/>
    <w:rsid w:val="004C7AB5"/>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8FA"/>
    <w:rsid w:val="004D2DB6"/>
    <w:rsid w:val="004D2F28"/>
    <w:rsid w:val="004D3024"/>
    <w:rsid w:val="004D331F"/>
    <w:rsid w:val="004D3323"/>
    <w:rsid w:val="004D3342"/>
    <w:rsid w:val="004D3384"/>
    <w:rsid w:val="004D339B"/>
    <w:rsid w:val="004D33BB"/>
    <w:rsid w:val="004D35B3"/>
    <w:rsid w:val="004D396F"/>
    <w:rsid w:val="004D3D6C"/>
    <w:rsid w:val="004D3F16"/>
    <w:rsid w:val="004D3F51"/>
    <w:rsid w:val="004D3FE2"/>
    <w:rsid w:val="004D4000"/>
    <w:rsid w:val="004D449B"/>
    <w:rsid w:val="004D44A0"/>
    <w:rsid w:val="004D4582"/>
    <w:rsid w:val="004D46F0"/>
    <w:rsid w:val="004D479B"/>
    <w:rsid w:val="004D47AF"/>
    <w:rsid w:val="004D4991"/>
    <w:rsid w:val="004D4A55"/>
    <w:rsid w:val="004D4C5B"/>
    <w:rsid w:val="004D4F65"/>
    <w:rsid w:val="004D501F"/>
    <w:rsid w:val="004D503B"/>
    <w:rsid w:val="004D5390"/>
    <w:rsid w:val="004D5458"/>
    <w:rsid w:val="004D5BAD"/>
    <w:rsid w:val="004D5BCC"/>
    <w:rsid w:val="004D5DCF"/>
    <w:rsid w:val="004D623B"/>
    <w:rsid w:val="004D62A8"/>
    <w:rsid w:val="004D62B2"/>
    <w:rsid w:val="004D64A8"/>
    <w:rsid w:val="004D64C9"/>
    <w:rsid w:val="004D6522"/>
    <w:rsid w:val="004D6637"/>
    <w:rsid w:val="004D6756"/>
    <w:rsid w:val="004D6B54"/>
    <w:rsid w:val="004D6E02"/>
    <w:rsid w:val="004D6E03"/>
    <w:rsid w:val="004D6EA6"/>
    <w:rsid w:val="004D7108"/>
    <w:rsid w:val="004D73CA"/>
    <w:rsid w:val="004D7414"/>
    <w:rsid w:val="004D74F3"/>
    <w:rsid w:val="004D7586"/>
    <w:rsid w:val="004D7884"/>
    <w:rsid w:val="004D78FC"/>
    <w:rsid w:val="004D796C"/>
    <w:rsid w:val="004D7AED"/>
    <w:rsid w:val="004D7B6E"/>
    <w:rsid w:val="004D7F62"/>
    <w:rsid w:val="004E044B"/>
    <w:rsid w:val="004E0475"/>
    <w:rsid w:val="004E0892"/>
    <w:rsid w:val="004E08C3"/>
    <w:rsid w:val="004E1080"/>
    <w:rsid w:val="004E112A"/>
    <w:rsid w:val="004E11C2"/>
    <w:rsid w:val="004E176E"/>
    <w:rsid w:val="004E17B8"/>
    <w:rsid w:val="004E1836"/>
    <w:rsid w:val="004E18E7"/>
    <w:rsid w:val="004E1972"/>
    <w:rsid w:val="004E1A27"/>
    <w:rsid w:val="004E1BBD"/>
    <w:rsid w:val="004E1BD3"/>
    <w:rsid w:val="004E1C1D"/>
    <w:rsid w:val="004E1C63"/>
    <w:rsid w:val="004E1C77"/>
    <w:rsid w:val="004E1CC0"/>
    <w:rsid w:val="004E1D72"/>
    <w:rsid w:val="004E1DA2"/>
    <w:rsid w:val="004E1DCA"/>
    <w:rsid w:val="004E1E02"/>
    <w:rsid w:val="004E1F07"/>
    <w:rsid w:val="004E20EF"/>
    <w:rsid w:val="004E2113"/>
    <w:rsid w:val="004E2219"/>
    <w:rsid w:val="004E229F"/>
    <w:rsid w:val="004E22CC"/>
    <w:rsid w:val="004E22EA"/>
    <w:rsid w:val="004E2334"/>
    <w:rsid w:val="004E23B0"/>
    <w:rsid w:val="004E25BC"/>
    <w:rsid w:val="004E27F9"/>
    <w:rsid w:val="004E2983"/>
    <w:rsid w:val="004E29B5"/>
    <w:rsid w:val="004E2C75"/>
    <w:rsid w:val="004E2D4D"/>
    <w:rsid w:val="004E2D9C"/>
    <w:rsid w:val="004E2DCD"/>
    <w:rsid w:val="004E2DFA"/>
    <w:rsid w:val="004E34A1"/>
    <w:rsid w:val="004E3517"/>
    <w:rsid w:val="004E35D2"/>
    <w:rsid w:val="004E3711"/>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80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42D"/>
    <w:rsid w:val="004E6501"/>
    <w:rsid w:val="004E6534"/>
    <w:rsid w:val="004E65C6"/>
    <w:rsid w:val="004E6781"/>
    <w:rsid w:val="004E67DA"/>
    <w:rsid w:val="004E6974"/>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992"/>
    <w:rsid w:val="004F0B57"/>
    <w:rsid w:val="004F0C7E"/>
    <w:rsid w:val="004F0CBA"/>
    <w:rsid w:val="004F0F68"/>
    <w:rsid w:val="004F102F"/>
    <w:rsid w:val="004F11B1"/>
    <w:rsid w:val="004F1249"/>
    <w:rsid w:val="004F12B7"/>
    <w:rsid w:val="004F1331"/>
    <w:rsid w:val="004F137B"/>
    <w:rsid w:val="004F1589"/>
    <w:rsid w:val="004F162F"/>
    <w:rsid w:val="004F167A"/>
    <w:rsid w:val="004F16B8"/>
    <w:rsid w:val="004F1743"/>
    <w:rsid w:val="004F17A1"/>
    <w:rsid w:val="004F1817"/>
    <w:rsid w:val="004F1A50"/>
    <w:rsid w:val="004F1B82"/>
    <w:rsid w:val="004F1BCD"/>
    <w:rsid w:val="004F1DB8"/>
    <w:rsid w:val="004F2239"/>
    <w:rsid w:val="004F26F6"/>
    <w:rsid w:val="004F27D8"/>
    <w:rsid w:val="004F27E6"/>
    <w:rsid w:val="004F2928"/>
    <w:rsid w:val="004F2E16"/>
    <w:rsid w:val="004F2F06"/>
    <w:rsid w:val="004F30DD"/>
    <w:rsid w:val="004F3447"/>
    <w:rsid w:val="004F34A3"/>
    <w:rsid w:val="004F3842"/>
    <w:rsid w:val="004F388C"/>
    <w:rsid w:val="004F38E7"/>
    <w:rsid w:val="004F398C"/>
    <w:rsid w:val="004F4104"/>
    <w:rsid w:val="004F477D"/>
    <w:rsid w:val="004F4927"/>
    <w:rsid w:val="004F496C"/>
    <w:rsid w:val="004F4976"/>
    <w:rsid w:val="004F4A6D"/>
    <w:rsid w:val="004F4A83"/>
    <w:rsid w:val="004F4ADE"/>
    <w:rsid w:val="004F4B9B"/>
    <w:rsid w:val="004F4BEC"/>
    <w:rsid w:val="004F4F8C"/>
    <w:rsid w:val="004F4FCF"/>
    <w:rsid w:val="004F5598"/>
    <w:rsid w:val="004F570E"/>
    <w:rsid w:val="004F5763"/>
    <w:rsid w:val="004F5804"/>
    <w:rsid w:val="004F5818"/>
    <w:rsid w:val="004F5984"/>
    <w:rsid w:val="004F5D07"/>
    <w:rsid w:val="004F5D22"/>
    <w:rsid w:val="004F5D93"/>
    <w:rsid w:val="004F5DD3"/>
    <w:rsid w:val="004F5F56"/>
    <w:rsid w:val="004F5F82"/>
    <w:rsid w:val="004F6000"/>
    <w:rsid w:val="004F6010"/>
    <w:rsid w:val="004F6163"/>
    <w:rsid w:val="004F6224"/>
    <w:rsid w:val="004F64AD"/>
    <w:rsid w:val="004F652C"/>
    <w:rsid w:val="004F67A2"/>
    <w:rsid w:val="004F67B0"/>
    <w:rsid w:val="004F683B"/>
    <w:rsid w:val="004F6868"/>
    <w:rsid w:val="004F68DF"/>
    <w:rsid w:val="004F699B"/>
    <w:rsid w:val="004F6A38"/>
    <w:rsid w:val="004F6B3A"/>
    <w:rsid w:val="004F6CDA"/>
    <w:rsid w:val="004F7067"/>
    <w:rsid w:val="004F7167"/>
    <w:rsid w:val="004F71B0"/>
    <w:rsid w:val="004F71C3"/>
    <w:rsid w:val="004F73DB"/>
    <w:rsid w:val="004F7463"/>
    <w:rsid w:val="004F7476"/>
    <w:rsid w:val="004F77E5"/>
    <w:rsid w:val="004F7B2A"/>
    <w:rsid w:val="004F7DAD"/>
    <w:rsid w:val="004F7DBD"/>
    <w:rsid w:val="004F7DD7"/>
    <w:rsid w:val="004F7DE2"/>
    <w:rsid w:val="005003F9"/>
    <w:rsid w:val="00500566"/>
    <w:rsid w:val="005005C0"/>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A5"/>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E4C"/>
    <w:rsid w:val="00504EB9"/>
    <w:rsid w:val="00504F81"/>
    <w:rsid w:val="00505250"/>
    <w:rsid w:val="00505540"/>
    <w:rsid w:val="00505AE9"/>
    <w:rsid w:val="00505B1D"/>
    <w:rsid w:val="00505B64"/>
    <w:rsid w:val="00505C89"/>
    <w:rsid w:val="0050616B"/>
    <w:rsid w:val="0050624C"/>
    <w:rsid w:val="0050631B"/>
    <w:rsid w:val="00506417"/>
    <w:rsid w:val="00506426"/>
    <w:rsid w:val="00506500"/>
    <w:rsid w:val="005065C3"/>
    <w:rsid w:val="00506758"/>
    <w:rsid w:val="00506804"/>
    <w:rsid w:val="00506851"/>
    <w:rsid w:val="00506A00"/>
    <w:rsid w:val="00506AC5"/>
    <w:rsid w:val="00507024"/>
    <w:rsid w:val="005070FC"/>
    <w:rsid w:val="00507112"/>
    <w:rsid w:val="005071CA"/>
    <w:rsid w:val="00507400"/>
    <w:rsid w:val="00507405"/>
    <w:rsid w:val="005074E0"/>
    <w:rsid w:val="0050752A"/>
    <w:rsid w:val="005075ED"/>
    <w:rsid w:val="0050764D"/>
    <w:rsid w:val="005077A9"/>
    <w:rsid w:val="005077FF"/>
    <w:rsid w:val="005079BF"/>
    <w:rsid w:val="00507E7C"/>
    <w:rsid w:val="00507EDF"/>
    <w:rsid w:val="00507FD6"/>
    <w:rsid w:val="0051036C"/>
    <w:rsid w:val="005105D8"/>
    <w:rsid w:val="005108E5"/>
    <w:rsid w:val="00510AA8"/>
    <w:rsid w:val="00510AC6"/>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6F"/>
    <w:rsid w:val="0051267D"/>
    <w:rsid w:val="0051273A"/>
    <w:rsid w:val="005127F4"/>
    <w:rsid w:val="00512B1B"/>
    <w:rsid w:val="00512FF8"/>
    <w:rsid w:val="00513195"/>
    <w:rsid w:val="005134DD"/>
    <w:rsid w:val="0051359E"/>
    <w:rsid w:val="00513648"/>
    <w:rsid w:val="005138CC"/>
    <w:rsid w:val="005139B2"/>
    <w:rsid w:val="00513AD4"/>
    <w:rsid w:val="00513D47"/>
    <w:rsid w:val="00513E96"/>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49D"/>
    <w:rsid w:val="005169BA"/>
    <w:rsid w:val="00516F27"/>
    <w:rsid w:val="005170F4"/>
    <w:rsid w:val="00517387"/>
    <w:rsid w:val="00517555"/>
    <w:rsid w:val="005176FF"/>
    <w:rsid w:val="00517852"/>
    <w:rsid w:val="00517854"/>
    <w:rsid w:val="005179EA"/>
    <w:rsid w:val="00517AF6"/>
    <w:rsid w:val="00517C23"/>
    <w:rsid w:val="00517DD0"/>
    <w:rsid w:val="00520121"/>
    <w:rsid w:val="005203D9"/>
    <w:rsid w:val="005203E8"/>
    <w:rsid w:val="00520433"/>
    <w:rsid w:val="005206B6"/>
    <w:rsid w:val="0052071E"/>
    <w:rsid w:val="00520734"/>
    <w:rsid w:val="00520753"/>
    <w:rsid w:val="00520888"/>
    <w:rsid w:val="00520A07"/>
    <w:rsid w:val="00520B84"/>
    <w:rsid w:val="00520C2B"/>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EEB"/>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DA"/>
    <w:rsid w:val="00530651"/>
    <w:rsid w:val="005307E5"/>
    <w:rsid w:val="00530B96"/>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2E92"/>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6F"/>
    <w:rsid w:val="0053561E"/>
    <w:rsid w:val="005356E9"/>
    <w:rsid w:val="00535716"/>
    <w:rsid w:val="005358A0"/>
    <w:rsid w:val="005359AA"/>
    <w:rsid w:val="00535ECC"/>
    <w:rsid w:val="00536086"/>
    <w:rsid w:val="00536349"/>
    <w:rsid w:val="00536416"/>
    <w:rsid w:val="00536490"/>
    <w:rsid w:val="00536AEE"/>
    <w:rsid w:val="00536DED"/>
    <w:rsid w:val="00536E93"/>
    <w:rsid w:val="00536F25"/>
    <w:rsid w:val="00536F2D"/>
    <w:rsid w:val="00536FAC"/>
    <w:rsid w:val="00536FDD"/>
    <w:rsid w:val="005371B5"/>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54C"/>
    <w:rsid w:val="00542744"/>
    <w:rsid w:val="00542882"/>
    <w:rsid w:val="005428AF"/>
    <w:rsid w:val="00542B50"/>
    <w:rsid w:val="00542D39"/>
    <w:rsid w:val="00542FD9"/>
    <w:rsid w:val="00543170"/>
    <w:rsid w:val="00543210"/>
    <w:rsid w:val="005432A7"/>
    <w:rsid w:val="00543339"/>
    <w:rsid w:val="00543493"/>
    <w:rsid w:val="00543653"/>
    <w:rsid w:val="005437F1"/>
    <w:rsid w:val="0054395E"/>
    <w:rsid w:val="00543D48"/>
    <w:rsid w:val="00543DBA"/>
    <w:rsid w:val="00543DD8"/>
    <w:rsid w:val="00543E6B"/>
    <w:rsid w:val="00543E8A"/>
    <w:rsid w:val="00544498"/>
    <w:rsid w:val="005444CD"/>
    <w:rsid w:val="00544592"/>
    <w:rsid w:val="00544ADF"/>
    <w:rsid w:val="00544AF7"/>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CA7"/>
    <w:rsid w:val="00546E2F"/>
    <w:rsid w:val="00546FC3"/>
    <w:rsid w:val="00546FC8"/>
    <w:rsid w:val="0054703E"/>
    <w:rsid w:val="00547120"/>
    <w:rsid w:val="0054722A"/>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52B"/>
    <w:rsid w:val="005526B5"/>
    <w:rsid w:val="005526BD"/>
    <w:rsid w:val="005526BF"/>
    <w:rsid w:val="005529D1"/>
    <w:rsid w:val="00552CEE"/>
    <w:rsid w:val="00552DE2"/>
    <w:rsid w:val="00552F95"/>
    <w:rsid w:val="00552FB2"/>
    <w:rsid w:val="005530D7"/>
    <w:rsid w:val="00553298"/>
    <w:rsid w:val="00553378"/>
    <w:rsid w:val="00553431"/>
    <w:rsid w:val="00553A39"/>
    <w:rsid w:val="00553A7E"/>
    <w:rsid w:val="00553AAC"/>
    <w:rsid w:val="00553D2C"/>
    <w:rsid w:val="00553D7F"/>
    <w:rsid w:val="00553D96"/>
    <w:rsid w:val="00553DFC"/>
    <w:rsid w:val="00553ED1"/>
    <w:rsid w:val="0055401A"/>
    <w:rsid w:val="005540C6"/>
    <w:rsid w:val="00554134"/>
    <w:rsid w:val="005541F4"/>
    <w:rsid w:val="0055424D"/>
    <w:rsid w:val="00554376"/>
    <w:rsid w:val="005543EE"/>
    <w:rsid w:val="005545B7"/>
    <w:rsid w:val="005546C1"/>
    <w:rsid w:val="005549E6"/>
    <w:rsid w:val="00554A02"/>
    <w:rsid w:val="00554BDB"/>
    <w:rsid w:val="00554BFE"/>
    <w:rsid w:val="00554EEA"/>
    <w:rsid w:val="00554F90"/>
    <w:rsid w:val="00555008"/>
    <w:rsid w:val="00555034"/>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859"/>
    <w:rsid w:val="005569D9"/>
    <w:rsid w:val="00556A94"/>
    <w:rsid w:val="00556AC4"/>
    <w:rsid w:val="00556AD3"/>
    <w:rsid w:val="00556C18"/>
    <w:rsid w:val="00556D83"/>
    <w:rsid w:val="00556EAE"/>
    <w:rsid w:val="00556F10"/>
    <w:rsid w:val="00557015"/>
    <w:rsid w:val="005570D0"/>
    <w:rsid w:val="0055725F"/>
    <w:rsid w:val="00557275"/>
    <w:rsid w:val="00557355"/>
    <w:rsid w:val="0055741B"/>
    <w:rsid w:val="005575D1"/>
    <w:rsid w:val="0055787D"/>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B6C"/>
    <w:rsid w:val="00561C26"/>
    <w:rsid w:val="00562052"/>
    <w:rsid w:val="005620E5"/>
    <w:rsid w:val="005620F4"/>
    <w:rsid w:val="00562154"/>
    <w:rsid w:val="00562222"/>
    <w:rsid w:val="0056232A"/>
    <w:rsid w:val="0056235C"/>
    <w:rsid w:val="005626A6"/>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4C"/>
    <w:rsid w:val="00563CB7"/>
    <w:rsid w:val="00563E16"/>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4E40"/>
    <w:rsid w:val="0056500A"/>
    <w:rsid w:val="00565160"/>
    <w:rsid w:val="00565252"/>
    <w:rsid w:val="005652EA"/>
    <w:rsid w:val="005653D3"/>
    <w:rsid w:val="00565597"/>
    <w:rsid w:val="005655F9"/>
    <w:rsid w:val="0056566A"/>
    <w:rsid w:val="0056586A"/>
    <w:rsid w:val="005658B8"/>
    <w:rsid w:val="005664CA"/>
    <w:rsid w:val="0056653A"/>
    <w:rsid w:val="00566578"/>
    <w:rsid w:val="00566642"/>
    <w:rsid w:val="0056694D"/>
    <w:rsid w:val="00566C2D"/>
    <w:rsid w:val="00566CA7"/>
    <w:rsid w:val="00566E24"/>
    <w:rsid w:val="00566E30"/>
    <w:rsid w:val="00566EEA"/>
    <w:rsid w:val="00566F5B"/>
    <w:rsid w:val="00567054"/>
    <w:rsid w:val="005671B4"/>
    <w:rsid w:val="00567421"/>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B3"/>
    <w:rsid w:val="005708D3"/>
    <w:rsid w:val="005709C0"/>
    <w:rsid w:val="00570ACA"/>
    <w:rsid w:val="0057110E"/>
    <w:rsid w:val="005712E2"/>
    <w:rsid w:val="00571473"/>
    <w:rsid w:val="0057148D"/>
    <w:rsid w:val="005716AC"/>
    <w:rsid w:val="00571763"/>
    <w:rsid w:val="00571E17"/>
    <w:rsid w:val="005722CF"/>
    <w:rsid w:val="0057239C"/>
    <w:rsid w:val="005723A9"/>
    <w:rsid w:val="0057240F"/>
    <w:rsid w:val="00572AC6"/>
    <w:rsid w:val="00572B03"/>
    <w:rsid w:val="00572B22"/>
    <w:rsid w:val="00572C24"/>
    <w:rsid w:val="00572EC4"/>
    <w:rsid w:val="00572FB0"/>
    <w:rsid w:val="005730E3"/>
    <w:rsid w:val="0057315E"/>
    <w:rsid w:val="0057342A"/>
    <w:rsid w:val="00573504"/>
    <w:rsid w:val="00573524"/>
    <w:rsid w:val="00573704"/>
    <w:rsid w:val="005737DE"/>
    <w:rsid w:val="0057394E"/>
    <w:rsid w:val="00573A9A"/>
    <w:rsid w:val="00573C32"/>
    <w:rsid w:val="00573DA3"/>
    <w:rsid w:val="00573E8A"/>
    <w:rsid w:val="00574048"/>
    <w:rsid w:val="00574110"/>
    <w:rsid w:val="005741DB"/>
    <w:rsid w:val="005741DE"/>
    <w:rsid w:val="00574271"/>
    <w:rsid w:val="00574472"/>
    <w:rsid w:val="005745EA"/>
    <w:rsid w:val="005747C0"/>
    <w:rsid w:val="0057482E"/>
    <w:rsid w:val="00574A04"/>
    <w:rsid w:val="00574E01"/>
    <w:rsid w:val="00574EB9"/>
    <w:rsid w:val="00574EC9"/>
    <w:rsid w:val="00575138"/>
    <w:rsid w:val="00575166"/>
    <w:rsid w:val="005755BF"/>
    <w:rsid w:val="00575789"/>
    <w:rsid w:val="0057594A"/>
    <w:rsid w:val="0057595F"/>
    <w:rsid w:val="00575CC4"/>
    <w:rsid w:val="00575FA1"/>
    <w:rsid w:val="00576053"/>
    <w:rsid w:val="0057621E"/>
    <w:rsid w:val="005763C0"/>
    <w:rsid w:val="005763F2"/>
    <w:rsid w:val="00576507"/>
    <w:rsid w:val="00576AB1"/>
    <w:rsid w:val="00576B48"/>
    <w:rsid w:val="00576D3B"/>
    <w:rsid w:val="00576E1A"/>
    <w:rsid w:val="00576FE6"/>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28A"/>
    <w:rsid w:val="00580559"/>
    <w:rsid w:val="00580724"/>
    <w:rsid w:val="00580FFC"/>
    <w:rsid w:val="005811F6"/>
    <w:rsid w:val="00581350"/>
    <w:rsid w:val="00581364"/>
    <w:rsid w:val="0058139D"/>
    <w:rsid w:val="00581575"/>
    <w:rsid w:val="00581804"/>
    <w:rsid w:val="00581C0F"/>
    <w:rsid w:val="00581DAB"/>
    <w:rsid w:val="00581DB7"/>
    <w:rsid w:val="00581E72"/>
    <w:rsid w:val="00581F75"/>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93"/>
    <w:rsid w:val="005832FC"/>
    <w:rsid w:val="0058332E"/>
    <w:rsid w:val="005833AA"/>
    <w:rsid w:val="00583413"/>
    <w:rsid w:val="00583669"/>
    <w:rsid w:val="00583905"/>
    <w:rsid w:val="00583B3A"/>
    <w:rsid w:val="00583C7E"/>
    <w:rsid w:val="00583D4C"/>
    <w:rsid w:val="00583D6B"/>
    <w:rsid w:val="00583F2E"/>
    <w:rsid w:val="00583F4C"/>
    <w:rsid w:val="005842AF"/>
    <w:rsid w:val="005845CF"/>
    <w:rsid w:val="00584998"/>
    <w:rsid w:val="00584A21"/>
    <w:rsid w:val="00584C71"/>
    <w:rsid w:val="00584E66"/>
    <w:rsid w:val="00584FAD"/>
    <w:rsid w:val="00584FB5"/>
    <w:rsid w:val="00585084"/>
    <w:rsid w:val="0058548F"/>
    <w:rsid w:val="005854E6"/>
    <w:rsid w:val="005856DE"/>
    <w:rsid w:val="0058582F"/>
    <w:rsid w:val="00585EC1"/>
    <w:rsid w:val="005862B3"/>
    <w:rsid w:val="005867AF"/>
    <w:rsid w:val="00586F3C"/>
    <w:rsid w:val="00586FAB"/>
    <w:rsid w:val="00587204"/>
    <w:rsid w:val="00587245"/>
    <w:rsid w:val="0058727E"/>
    <w:rsid w:val="0058733A"/>
    <w:rsid w:val="00587349"/>
    <w:rsid w:val="005873F5"/>
    <w:rsid w:val="00587554"/>
    <w:rsid w:val="005876BF"/>
    <w:rsid w:val="00587B7A"/>
    <w:rsid w:val="00587D76"/>
    <w:rsid w:val="00587E9D"/>
    <w:rsid w:val="00587F0A"/>
    <w:rsid w:val="00587F4F"/>
    <w:rsid w:val="0059009A"/>
    <w:rsid w:val="005901E7"/>
    <w:rsid w:val="0059022C"/>
    <w:rsid w:val="00590392"/>
    <w:rsid w:val="00590466"/>
    <w:rsid w:val="005905AF"/>
    <w:rsid w:val="0059067C"/>
    <w:rsid w:val="005906E7"/>
    <w:rsid w:val="0059078D"/>
    <w:rsid w:val="005908DD"/>
    <w:rsid w:val="005909C1"/>
    <w:rsid w:val="00590C24"/>
    <w:rsid w:val="00590CEE"/>
    <w:rsid w:val="00590E81"/>
    <w:rsid w:val="00590EA8"/>
    <w:rsid w:val="00590F1E"/>
    <w:rsid w:val="00590FAF"/>
    <w:rsid w:val="00591305"/>
    <w:rsid w:val="0059145F"/>
    <w:rsid w:val="00591795"/>
    <w:rsid w:val="005919F7"/>
    <w:rsid w:val="00591B9F"/>
    <w:rsid w:val="00591C49"/>
    <w:rsid w:val="00591D7B"/>
    <w:rsid w:val="00591DC0"/>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A4A"/>
    <w:rsid w:val="00596C3D"/>
    <w:rsid w:val="00596E6D"/>
    <w:rsid w:val="00597118"/>
    <w:rsid w:val="00597152"/>
    <w:rsid w:val="00597601"/>
    <w:rsid w:val="00597926"/>
    <w:rsid w:val="00597B06"/>
    <w:rsid w:val="00597BB0"/>
    <w:rsid w:val="00597C32"/>
    <w:rsid w:val="00597DD4"/>
    <w:rsid w:val="00597E40"/>
    <w:rsid w:val="00597F1D"/>
    <w:rsid w:val="00597F7F"/>
    <w:rsid w:val="005A0320"/>
    <w:rsid w:val="005A0461"/>
    <w:rsid w:val="005A04BD"/>
    <w:rsid w:val="005A04D3"/>
    <w:rsid w:val="005A0515"/>
    <w:rsid w:val="005A0ECC"/>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7D"/>
    <w:rsid w:val="005A28F0"/>
    <w:rsid w:val="005A2A2B"/>
    <w:rsid w:val="005A2A82"/>
    <w:rsid w:val="005A2CF7"/>
    <w:rsid w:val="005A2D6D"/>
    <w:rsid w:val="005A2DBF"/>
    <w:rsid w:val="005A2F5F"/>
    <w:rsid w:val="005A2F6C"/>
    <w:rsid w:val="005A30FE"/>
    <w:rsid w:val="005A3310"/>
    <w:rsid w:val="005A33BB"/>
    <w:rsid w:val="005A3755"/>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366"/>
    <w:rsid w:val="005A54EE"/>
    <w:rsid w:val="005A5566"/>
    <w:rsid w:val="005A56BE"/>
    <w:rsid w:val="005A58DB"/>
    <w:rsid w:val="005A5A10"/>
    <w:rsid w:val="005A6079"/>
    <w:rsid w:val="005A61A5"/>
    <w:rsid w:val="005A63DF"/>
    <w:rsid w:val="005A63ED"/>
    <w:rsid w:val="005A647C"/>
    <w:rsid w:val="005A64B3"/>
    <w:rsid w:val="005A6511"/>
    <w:rsid w:val="005A65E2"/>
    <w:rsid w:val="005A665E"/>
    <w:rsid w:val="005A66EF"/>
    <w:rsid w:val="005A6799"/>
    <w:rsid w:val="005A6B1D"/>
    <w:rsid w:val="005A6F49"/>
    <w:rsid w:val="005A6F83"/>
    <w:rsid w:val="005A7203"/>
    <w:rsid w:val="005A736F"/>
    <w:rsid w:val="005A772C"/>
    <w:rsid w:val="005A785B"/>
    <w:rsid w:val="005A78F7"/>
    <w:rsid w:val="005A7A68"/>
    <w:rsid w:val="005A7A89"/>
    <w:rsid w:val="005A7B25"/>
    <w:rsid w:val="005A7BA0"/>
    <w:rsid w:val="005B004B"/>
    <w:rsid w:val="005B005A"/>
    <w:rsid w:val="005B010A"/>
    <w:rsid w:val="005B0287"/>
    <w:rsid w:val="005B02E5"/>
    <w:rsid w:val="005B04C8"/>
    <w:rsid w:val="005B0501"/>
    <w:rsid w:val="005B0555"/>
    <w:rsid w:val="005B06E4"/>
    <w:rsid w:val="005B071A"/>
    <w:rsid w:val="005B08FA"/>
    <w:rsid w:val="005B0A84"/>
    <w:rsid w:val="005B0D97"/>
    <w:rsid w:val="005B0E27"/>
    <w:rsid w:val="005B0FB3"/>
    <w:rsid w:val="005B112A"/>
    <w:rsid w:val="005B119D"/>
    <w:rsid w:val="005B1246"/>
    <w:rsid w:val="005B1766"/>
    <w:rsid w:val="005B18C6"/>
    <w:rsid w:val="005B19D7"/>
    <w:rsid w:val="005B1A19"/>
    <w:rsid w:val="005B1B79"/>
    <w:rsid w:val="005B1D9C"/>
    <w:rsid w:val="005B1E92"/>
    <w:rsid w:val="005B1F1E"/>
    <w:rsid w:val="005B21F8"/>
    <w:rsid w:val="005B2249"/>
    <w:rsid w:val="005B2267"/>
    <w:rsid w:val="005B2309"/>
    <w:rsid w:val="005B2425"/>
    <w:rsid w:val="005B2519"/>
    <w:rsid w:val="005B26B2"/>
    <w:rsid w:val="005B2768"/>
    <w:rsid w:val="005B2794"/>
    <w:rsid w:val="005B290C"/>
    <w:rsid w:val="005B2938"/>
    <w:rsid w:val="005B29E4"/>
    <w:rsid w:val="005B2AAF"/>
    <w:rsid w:val="005B2DB1"/>
    <w:rsid w:val="005B2DEF"/>
    <w:rsid w:val="005B2F13"/>
    <w:rsid w:val="005B2F49"/>
    <w:rsid w:val="005B2FBD"/>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B7"/>
    <w:rsid w:val="005B48C2"/>
    <w:rsid w:val="005B4B06"/>
    <w:rsid w:val="005B4D7B"/>
    <w:rsid w:val="005B4E96"/>
    <w:rsid w:val="005B4EA5"/>
    <w:rsid w:val="005B503C"/>
    <w:rsid w:val="005B5324"/>
    <w:rsid w:val="005B53AE"/>
    <w:rsid w:val="005B5407"/>
    <w:rsid w:val="005B5434"/>
    <w:rsid w:val="005B54FA"/>
    <w:rsid w:val="005B572D"/>
    <w:rsid w:val="005B577D"/>
    <w:rsid w:val="005B5870"/>
    <w:rsid w:val="005B58A2"/>
    <w:rsid w:val="005B5B0C"/>
    <w:rsid w:val="005B5C5D"/>
    <w:rsid w:val="005B5C93"/>
    <w:rsid w:val="005B5DD6"/>
    <w:rsid w:val="005B5E39"/>
    <w:rsid w:val="005B5F1B"/>
    <w:rsid w:val="005B5F8C"/>
    <w:rsid w:val="005B6017"/>
    <w:rsid w:val="005B609C"/>
    <w:rsid w:val="005B60AF"/>
    <w:rsid w:val="005B60E2"/>
    <w:rsid w:val="005B613D"/>
    <w:rsid w:val="005B61D5"/>
    <w:rsid w:val="005B6231"/>
    <w:rsid w:val="005B623F"/>
    <w:rsid w:val="005B64E4"/>
    <w:rsid w:val="005B6582"/>
    <w:rsid w:val="005B6739"/>
    <w:rsid w:val="005B6847"/>
    <w:rsid w:val="005B6884"/>
    <w:rsid w:val="005B6953"/>
    <w:rsid w:val="005B698A"/>
    <w:rsid w:val="005B69D2"/>
    <w:rsid w:val="005B6D53"/>
    <w:rsid w:val="005B6DD8"/>
    <w:rsid w:val="005B6E5B"/>
    <w:rsid w:val="005B700B"/>
    <w:rsid w:val="005B70B6"/>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54D"/>
    <w:rsid w:val="005C16E3"/>
    <w:rsid w:val="005C1731"/>
    <w:rsid w:val="005C1849"/>
    <w:rsid w:val="005C1900"/>
    <w:rsid w:val="005C1A21"/>
    <w:rsid w:val="005C1A83"/>
    <w:rsid w:val="005C1C2B"/>
    <w:rsid w:val="005C2209"/>
    <w:rsid w:val="005C2313"/>
    <w:rsid w:val="005C23D8"/>
    <w:rsid w:val="005C257D"/>
    <w:rsid w:val="005C25B3"/>
    <w:rsid w:val="005C27AA"/>
    <w:rsid w:val="005C27D9"/>
    <w:rsid w:val="005C29BD"/>
    <w:rsid w:val="005C2BFB"/>
    <w:rsid w:val="005C2E8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108"/>
    <w:rsid w:val="005C5257"/>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8E1"/>
    <w:rsid w:val="005C7916"/>
    <w:rsid w:val="005C795E"/>
    <w:rsid w:val="005C7A2B"/>
    <w:rsid w:val="005C7BF9"/>
    <w:rsid w:val="005C7DA8"/>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56"/>
    <w:rsid w:val="005D3C61"/>
    <w:rsid w:val="005D3D5B"/>
    <w:rsid w:val="005D4007"/>
    <w:rsid w:val="005D40E3"/>
    <w:rsid w:val="005D415E"/>
    <w:rsid w:val="005D432B"/>
    <w:rsid w:val="005D4441"/>
    <w:rsid w:val="005D4489"/>
    <w:rsid w:val="005D459D"/>
    <w:rsid w:val="005D47F2"/>
    <w:rsid w:val="005D4A76"/>
    <w:rsid w:val="005D4B8B"/>
    <w:rsid w:val="005D4BC3"/>
    <w:rsid w:val="005D4C1D"/>
    <w:rsid w:val="005D4C64"/>
    <w:rsid w:val="005D4C86"/>
    <w:rsid w:val="005D4CA7"/>
    <w:rsid w:val="005D4CC1"/>
    <w:rsid w:val="005D4DE7"/>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2DC"/>
    <w:rsid w:val="005D6459"/>
    <w:rsid w:val="005D660E"/>
    <w:rsid w:val="005D6778"/>
    <w:rsid w:val="005D67AC"/>
    <w:rsid w:val="005D683F"/>
    <w:rsid w:val="005D684D"/>
    <w:rsid w:val="005D6944"/>
    <w:rsid w:val="005D69BB"/>
    <w:rsid w:val="005D6B2D"/>
    <w:rsid w:val="005D6C5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3E"/>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637"/>
    <w:rsid w:val="005E281B"/>
    <w:rsid w:val="005E2922"/>
    <w:rsid w:val="005E2A3E"/>
    <w:rsid w:val="005E2C9C"/>
    <w:rsid w:val="005E2DEB"/>
    <w:rsid w:val="005E2E93"/>
    <w:rsid w:val="005E2FAB"/>
    <w:rsid w:val="005E2FEF"/>
    <w:rsid w:val="005E3126"/>
    <w:rsid w:val="005E316D"/>
    <w:rsid w:val="005E32A4"/>
    <w:rsid w:val="005E32CD"/>
    <w:rsid w:val="005E3357"/>
    <w:rsid w:val="005E33B0"/>
    <w:rsid w:val="005E348D"/>
    <w:rsid w:val="005E38AA"/>
    <w:rsid w:val="005E3A33"/>
    <w:rsid w:val="005E3AF9"/>
    <w:rsid w:val="005E3B26"/>
    <w:rsid w:val="005E3BE3"/>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100"/>
    <w:rsid w:val="005E7153"/>
    <w:rsid w:val="005E7281"/>
    <w:rsid w:val="005E7332"/>
    <w:rsid w:val="005E73B5"/>
    <w:rsid w:val="005E752F"/>
    <w:rsid w:val="005E774A"/>
    <w:rsid w:val="005E7833"/>
    <w:rsid w:val="005E7991"/>
    <w:rsid w:val="005E7B6D"/>
    <w:rsid w:val="005E7D90"/>
    <w:rsid w:val="005E7E79"/>
    <w:rsid w:val="005F042D"/>
    <w:rsid w:val="005F0487"/>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272"/>
    <w:rsid w:val="005F32B7"/>
    <w:rsid w:val="005F34BB"/>
    <w:rsid w:val="005F3511"/>
    <w:rsid w:val="005F3680"/>
    <w:rsid w:val="005F3774"/>
    <w:rsid w:val="005F3938"/>
    <w:rsid w:val="005F39EF"/>
    <w:rsid w:val="005F3CDA"/>
    <w:rsid w:val="005F3F53"/>
    <w:rsid w:val="005F4232"/>
    <w:rsid w:val="005F4519"/>
    <w:rsid w:val="005F4A92"/>
    <w:rsid w:val="005F4CFC"/>
    <w:rsid w:val="005F50D7"/>
    <w:rsid w:val="005F5255"/>
    <w:rsid w:val="005F53C9"/>
    <w:rsid w:val="005F5442"/>
    <w:rsid w:val="005F546A"/>
    <w:rsid w:val="005F571D"/>
    <w:rsid w:val="005F591E"/>
    <w:rsid w:val="005F5B90"/>
    <w:rsid w:val="005F5C27"/>
    <w:rsid w:val="005F5CAB"/>
    <w:rsid w:val="005F5D42"/>
    <w:rsid w:val="005F5DD0"/>
    <w:rsid w:val="005F5E89"/>
    <w:rsid w:val="005F5F5B"/>
    <w:rsid w:val="005F5F8D"/>
    <w:rsid w:val="005F6032"/>
    <w:rsid w:val="005F6143"/>
    <w:rsid w:val="005F6291"/>
    <w:rsid w:val="005F6358"/>
    <w:rsid w:val="005F6B83"/>
    <w:rsid w:val="005F6CD6"/>
    <w:rsid w:val="005F6D7A"/>
    <w:rsid w:val="005F7003"/>
    <w:rsid w:val="005F775A"/>
    <w:rsid w:val="005F7828"/>
    <w:rsid w:val="005F78D0"/>
    <w:rsid w:val="005F7C61"/>
    <w:rsid w:val="005F7E8C"/>
    <w:rsid w:val="005F7ED7"/>
    <w:rsid w:val="005F7F02"/>
    <w:rsid w:val="00600029"/>
    <w:rsid w:val="00600093"/>
    <w:rsid w:val="006001CB"/>
    <w:rsid w:val="006001CD"/>
    <w:rsid w:val="006001D2"/>
    <w:rsid w:val="00600323"/>
    <w:rsid w:val="0060032E"/>
    <w:rsid w:val="006004D3"/>
    <w:rsid w:val="00600584"/>
    <w:rsid w:val="00600A63"/>
    <w:rsid w:val="00600C76"/>
    <w:rsid w:val="0060117C"/>
    <w:rsid w:val="006011DD"/>
    <w:rsid w:val="0060120E"/>
    <w:rsid w:val="00601360"/>
    <w:rsid w:val="006018E8"/>
    <w:rsid w:val="006019E2"/>
    <w:rsid w:val="00601AAF"/>
    <w:rsid w:val="00601C7E"/>
    <w:rsid w:val="00601D63"/>
    <w:rsid w:val="00601ECE"/>
    <w:rsid w:val="00601FCB"/>
    <w:rsid w:val="00602045"/>
    <w:rsid w:val="006021C9"/>
    <w:rsid w:val="006026FA"/>
    <w:rsid w:val="006029D3"/>
    <w:rsid w:val="00602A3E"/>
    <w:rsid w:val="00602A99"/>
    <w:rsid w:val="00602B0F"/>
    <w:rsid w:val="00602C8E"/>
    <w:rsid w:val="00602E0D"/>
    <w:rsid w:val="0060378F"/>
    <w:rsid w:val="0060391C"/>
    <w:rsid w:val="00603B73"/>
    <w:rsid w:val="00603C5F"/>
    <w:rsid w:val="00603D6E"/>
    <w:rsid w:val="00603E93"/>
    <w:rsid w:val="00603FF0"/>
    <w:rsid w:val="0060411C"/>
    <w:rsid w:val="00604AC3"/>
    <w:rsid w:val="00604BB9"/>
    <w:rsid w:val="00604CDB"/>
    <w:rsid w:val="00604D9E"/>
    <w:rsid w:val="00604F08"/>
    <w:rsid w:val="00604F9E"/>
    <w:rsid w:val="00605032"/>
    <w:rsid w:val="006051C7"/>
    <w:rsid w:val="0060526C"/>
    <w:rsid w:val="006058F1"/>
    <w:rsid w:val="00605993"/>
    <w:rsid w:val="006059BD"/>
    <w:rsid w:val="00605B11"/>
    <w:rsid w:val="00605BC3"/>
    <w:rsid w:val="00605C3A"/>
    <w:rsid w:val="00605CC5"/>
    <w:rsid w:val="00605D93"/>
    <w:rsid w:val="006061C7"/>
    <w:rsid w:val="00606339"/>
    <w:rsid w:val="0060654A"/>
    <w:rsid w:val="00606803"/>
    <w:rsid w:val="0060682A"/>
    <w:rsid w:val="006069E3"/>
    <w:rsid w:val="00606F59"/>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16"/>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4F"/>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52A"/>
    <w:rsid w:val="00620666"/>
    <w:rsid w:val="006207F4"/>
    <w:rsid w:val="0062089B"/>
    <w:rsid w:val="00620B57"/>
    <w:rsid w:val="00620C36"/>
    <w:rsid w:val="00620C87"/>
    <w:rsid w:val="00620E92"/>
    <w:rsid w:val="00620F47"/>
    <w:rsid w:val="006211D9"/>
    <w:rsid w:val="0062120F"/>
    <w:rsid w:val="0062138B"/>
    <w:rsid w:val="0062171F"/>
    <w:rsid w:val="0062191E"/>
    <w:rsid w:val="00621927"/>
    <w:rsid w:val="00621A41"/>
    <w:rsid w:val="00621B82"/>
    <w:rsid w:val="00621C5D"/>
    <w:rsid w:val="00621C7C"/>
    <w:rsid w:val="006220A8"/>
    <w:rsid w:val="00622238"/>
    <w:rsid w:val="0062254B"/>
    <w:rsid w:val="00622592"/>
    <w:rsid w:val="00622909"/>
    <w:rsid w:val="00622A31"/>
    <w:rsid w:val="00622B0D"/>
    <w:rsid w:val="00622CEE"/>
    <w:rsid w:val="00622EC7"/>
    <w:rsid w:val="00622F0C"/>
    <w:rsid w:val="00623239"/>
    <w:rsid w:val="006234F2"/>
    <w:rsid w:val="00623705"/>
    <w:rsid w:val="0062382D"/>
    <w:rsid w:val="0062384A"/>
    <w:rsid w:val="006239EA"/>
    <w:rsid w:val="00623B80"/>
    <w:rsid w:val="00623C55"/>
    <w:rsid w:val="00623CDE"/>
    <w:rsid w:val="00623DBE"/>
    <w:rsid w:val="00623E51"/>
    <w:rsid w:val="00624128"/>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27F16"/>
    <w:rsid w:val="00627F38"/>
    <w:rsid w:val="0063005B"/>
    <w:rsid w:val="006301AA"/>
    <w:rsid w:val="00630229"/>
    <w:rsid w:val="00630287"/>
    <w:rsid w:val="00630827"/>
    <w:rsid w:val="0063086D"/>
    <w:rsid w:val="00630891"/>
    <w:rsid w:val="006308C3"/>
    <w:rsid w:val="00630B2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EE"/>
    <w:rsid w:val="006349F0"/>
    <w:rsid w:val="006349F9"/>
    <w:rsid w:val="00634A34"/>
    <w:rsid w:val="00634C36"/>
    <w:rsid w:val="00634D3A"/>
    <w:rsid w:val="00634E0E"/>
    <w:rsid w:val="00634EB1"/>
    <w:rsid w:val="00634F5A"/>
    <w:rsid w:val="00635052"/>
    <w:rsid w:val="00635130"/>
    <w:rsid w:val="00635180"/>
    <w:rsid w:val="00635198"/>
    <w:rsid w:val="00635385"/>
    <w:rsid w:val="0063563B"/>
    <w:rsid w:val="00635B34"/>
    <w:rsid w:val="00635BE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4"/>
    <w:rsid w:val="006404B5"/>
    <w:rsid w:val="00640624"/>
    <w:rsid w:val="0064067B"/>
    <w:rsid w:val="0064083B"/>
    <w:rsid w:val="006408AA"/>
    <w:rsid w:val="006408DD"/>
    <w:rsid w:val="006409A6"/>
    <w:rsid w:val="00640A3A"/>
    <w:rsid w:val="00640A3C"/>
    <w:rsid w:val="00640A8F"/>
    <w:rsid w:val="00640A92"/>
    <w:rsid w:val="00640BBB"/>
    <w:rsid w:val="00640BF1"/>
    <w:rsid w:val="00640C79"/>
    <w:rsid w:val="00640C81"/>
    <w:rsid w:val="00640E70"/>
    <w:rsid w:val="006411B5"/>
    <w:rsid w:val="0064157A"/>
    <w:rsid w:val="0064159A"/>
    <w:rsid w:val="006415C7"/>
    <w:rsid w:val="006415D2"/>
    <w:rsid w:val="00641746"/>
    <w:rsid w:val="00641766"/>
    <w:rsid w:val="00641817"/>
    <w:rsid w:val="00641869"/>
    <w:rsid w:val="006419BE"/>
    <w:rsid w:val="006419E8"/>
    <w:rsid w:val="00641C6C"/>
    <w:rsid w:val="00641E59"/>
    <w:rsid w:val="00641E8F"/>
    <w:rsid w:val="00641E95"/>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5F4D"/>
    <w:rsid w:val="006460F3"/>
    <w:rsid w:val="00646131"/>
    <w:rsid w:val="0064625A"/>
    <w:rsid w:val="00646480"/>
    <w:rsid w:val="0064656D"/>
    <w:rsid w:val="00646884"/>
    <w:rsid w:val="006468BC"/>
    <w:rsid w:val="006469F1"/>
    <w:rsid w:val="00646A4D"/>
    <w:rsid w:val="00646A7A"/>
    <w:rsid w:val="00646B8E"/>
    <w:rsid w:val="00646C9D"/>
    <w:rsid w:val="00646CF7"/>
    <w:rsid w:val="00646D5A"/>
    <w:rsid w:val="00646DBA"/>
    <w:rsid w:val="00646DC2"/>
    <w:rsid w:val="00646EEF"/>
    <w:rsid w:val="00646FAA"/>
    <w:rsid w:val="00647273"/>
    <w:rsid w:val="006477A2"/>
    <w:rsid w:val="00647961"/>
    <w:rsid w:val="00647D55"/>
    <w:rsid w:val="00647E14"/>
    <w:rsid w:val="00647E52"/>
    <w:rsid w:val="0065028B"/>
    <w:rsid w:val="006505CC"/>
    <w:rsid w:val="006507BF"/>
    <w:rsid w:val="006508DC"/>
    <w:rsid w:val="0065098C"/>
    <w:rsid w:val="00650A02"/>
    <w:rsid w:val="00650E76"/>
    <w:rsid w:val="00650EEE"/>
    <w:rsid w:val="006513BE"/>
    <w:rsid w:val="00651483"/>
    <w:rsid w:val="006514D2"/>
    <w:rsid w:val="00651730"/>
    <w:rsid w:val="00651A9C"/>
    <w:rsid w:val="0065226E"/>
    <w:rsid w:val="006522D9"/>
    <w:rsid w:val="006524B7"/>
    <w:rsid w:val="00652999"/>
    <w:rsid w:val="00652A24"/>
    <w:rsid w:val="00652B74"/>
    <w:rsid w:val="00653029"/>
    <w:rsid w:val="00653238"/>
    <w:rsid w:val="00653348"/>
    <w:rsid w:val="00653448"/>
    <w:rsid w:val="0065353F"/>
    <w:rsid w:val="00653663"/>
    <w:rsid w:val="00653805"/>
    <w:rsid w:val="00653984"/>
    <w:rsid w:val="00653AC1"/>
    <w:rsid w:val="00653BE5"/>
    <w:rsid w:val="00653BF1"/>
    <w:rsid w:val="00653CF1"/>
    <w:rsid w:val="00653DAB"/>
    <w:rsid w:val="00654140"/>
    <w:rsid w:val="00654195"/>
    <w:rsid w:val="0065424E"/>
    <w:rsid w:val="006543EE"/>
    <w:rsid w:val="00654405"/>
    <w:rsid w:val="006544C8"/>
    <w:rsid w:val="006546D1"/>
    <w:rsid w:val="00654706"/>
    <w:rsid w:val="006548C8"/>
    <w:rsid w:val="00654A53"/>
    <w:rsid w:val="00654AD2"/>
    <w:rsid w:val="00654BF8"/>
    <w:rsid w:val="00654C63"/>
    <w:rsid w:val="00654F32"/>
    <w:rsid w:val="00654F67"/>
    <w:rsid w:val="006552C5"/>
    <w:rsid w:val="006553F4"/>
    <w:rsid w:val="006554F0"/>
    <w:rsid w:val="0065590E"/>
    <w:rsid w:val="00655D78"/>
    <w:rsid w:val="0065607A"/>
    <w:rsid w:val="0065617A"/>
    <w:rsid w:val="006563D8"/>
    <w:rsid w:val="00656597"/>
    <w:rsid w:val="00656795"/>
    <w:rsid w:val="006567FB"/>
    <w:rsid w:val="00656B6E"/>
    <w:rsid w:val="00656B88"/>
    <w:rsid w:val="00656BAE"/>
    <w:rsid w:val="00656D4F"/>
    <w:rsid w:val="00656F0F"/>
    <w:rsid w:val="00656F21"/>
    <w:rsid w:val="006570E0"/>
    <w:rsid w:val="00657234"/>
    <w:rsid w:val="0065743A"/>
    <w:rsid w:val="006578A6"/>
    <w:rsid w:val="0065791A"/>
    <w:rsid w:val="0065792A"/>
    <w:rsid w:val="00657B1F"/>
    <w:rsid w:val="00657B83"/>
    <w:rsid w:val="00657D57"/>
    <w:rsid w:val="00657F65"/>
    <w:rsid w:val="006602CF"/>
    <w:rsid w:val="0066035C"/>
    <w:rsid w:val="006603B7"/>
    <w:rsid w:val="006604C6"/>
    <w:rsid w:val="006604D3"/>
    <w:rsid w:val="00660A85"/>
    <w:rsid w:val="00660AE3"/>
    <w:rsid w:val="00660B48"/>
    <w:rsid w:val="00660CAB"/>
    <w:rsid w:val="00660D16"/>
    <w:rsid w:val="0066103C"/>
    <w:rsid w:val="0066159D"/>
    <w:rsid w:val="006616C6"/>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3ED6"/>
    <w:rsid w:val="0066411E"/>
    <w:rsid w:val="00664163"/>
    <w:rsid w:val="00664221"/>
    <w:rsid w:val="006642C0"/>
    <w:rsid w:val="006645C4"/>
    <w:rsid w:val="006647C1"/>
    <w:rsid w:val="0066497D"/>
    <w:rsid w:val="00664BFF"/>
    <w:rsid w:val="00664E44"/>
    <w:rsid w:val="00665033"/>
    <w:rsid w:val="00665103"/>
    <w:rsid w:val="00665250"/>
    <w:rsid w:val="006653C9"/>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12C"/>
    <w:rsid w:val="0066747E"/>
    <w:rsid w:val="006674B4"/>
    <w:rsid w:val="0066777C"/>
    <w:rsid w:val="00667784"/>
    <w:rsid w:val="00667DB8"/>
    <w:rsid w:val="00667FE9"/>
    <w:rsid w:val="006701FE"/>
    <w:rsid w:val="00670338"/>
    <w:rsid w:val="006703FB"/>
    <w:rsid w:val="00670557"/>
    <w:rsid w:val="00670776"/>
    <w:rsid w:val="006707B7"/>
    <w:rsid w:val="006707E0"/>
    <w:rsid w:val="00670A90"/>
    <w:rsid w:val="00670C33"/>
    <w:rsid w:val="00670D5F"/>
    <w:rsid w:val="00670DA4"/>
    <w:rsid w:val="00670EF7"/>
    <w:rsid w:val="006710A7"/>
    <w:rsid w:val="006712C8"/>
    <w:rsid w:val="00671302"/>
    <w:rsid w:val="0067157A"/>
    <w:rsid w:val="00671657"/>
    <w:rsid w:val="006718C4"/>
    <w:rsid w:val="00671A51"/>
    <w:rsid w:val="00671E43"/>
    <w:rsid w:val="00671FD4"/>
    <w:rsid w:val="00672210"/>
    <w:rsid w:val="00672213"/>
    <w:rsid w:val="0067223E"/>
    <w:rsid w:val="00672275"/>
    <w:rsid w:val="0067237E"/>
    <w:rsid w:val="00672430"/>
    <w:rsid w:val="00672585"/>
    <w:rsid w:val="00672595"/>
    <w:rsid w:val="00672665"/>
    <w:rsid w:val="00672844"/>
    <w:rsid w:val="006729A7"/>
    <w:rsid w:val="00672A9F"/>
    <w:rsid w:val="00672BAE"/>
    <w:rsid w:val="00672C91"/>
    <w:rsid w:val="00672E18"/>
    <w:rsid w:val="00672ECC"/>
    <w:rsid w:val="00673040"/>
    <w:rsid w:val="0067310A"/>
    <w:rsid w:val="00673463"/>
    <w:rsid w:val="006736CE"/>
    <w:rsid w:val="00673721"/>
    <w:rsid w:val="00673993"/>
    <w:rsid w:val="00673A31"/>
    <w:rsid w:val="00673AEC"/>
    <w:rsid w:val="00673C1B"/>
    <w:rsid w:val="00674048"/>
    <w:rsid w:val="0067418E"/>
    <w:rsid w:val="0067423D"/>
    <w:rsid w:val="00674466"/>
    <w:rsid w:val="00674758"/>
    <w:rsid w:val="00674983"/>
    <w:rsid w:val="0067498B"/>
    <w:rsid w:val="006749E4"/>
    <w:rsid w:val="00674B65"/>
    <w:rsid w:val="00674BC7"/>
    <w:rsid w:val="00674C6D"/>
    <w:rsid w:val="00674F1A"/>
    <w:rsid w:val="0067501B"/>
    <w:rsid w:val="00675111"/>
    <w:rsid w:val="00675592"/>
    <w:rsid w:val="00675601"/>
    <w:rsid w:val="00675910"/>
    <w:rsid w:val="00675C2B"/>
    <w:rsid w:val="00675DD5"/>
    <w:rsid w:val="00675F5A"/>
    <w:rsid w:val="00676081"/>
    <w:rsid w:val="00676288"/>
    <w:rsid w:val="006764B4"/>
    <w:rsid w:val="006765C1"/>
    <w:rsid w:val="00676600"/>
    <w:rsid w:val="006766CB"/>
    <w:rsid w:val="006766CD"/>
    <w:rsid w:val="00676759"/>
    <w:rsid w:val="00676898"/>
    <w:rsid w:val="006768C5"/>
    <w:rsid w:val="00676BFE"/>
    <w:rsid w:val="00676C74"/>
    <w:rsid w:val="00676ECE"/>
    <w:rsid w:val="00676FF9"/>
    <w:rsid w:val="006773EB"/>
    <w:rsid w:val="0067759E"/>
    <w:rsid w:val="00677617"/>
    <w:rsid w:val="0067767D"/>
    <w:rsid w:val="006776C3"/>
    <w:rsid w:val="006776DE"/>
    <w:rsid w:val="00677862"/>
    <w:rsid w:val="00677BE2"/>
    <w:rsid w:val="00677CCF"/>
    <w:rsid w:val="00677D72"/>
    <w:rsid w:val="00677E79"/>
    <w:rsid w:val="00677F96"/>
    <w:rsid w:val="0068007C"/>
    <w:rsid w:val="006800CB"/>
    <w:rsid w:val="00680120"/>
    <w:rsid w:val="006801B1"/>
    <w:rsid w:val="006802D8"/>
    <w:rsid w:val="006803D7"/>
    <w:rsid w:val="00680744"/>
    <w:rsid w:val="006808F8"/>
    <w:rsid w:val="00680C22"/>
    <w:rsid w:val="00680D8C"/>
    <w:rsid w:val="00680E0B"/>
    <w:rsid w:val="00680E3E"/>
    <w:rsid w:val="0068103E"/>
    <w:rsid w:val="00681053"/>
    <w:rsid w:val="00681111"/>
    <w:rsid w:val="00681211"/>
    <w:rsid w:val="006813F3"/>
    <w:rsid w:val="006814C0"/>
    <w:rsid w:val="00681588"/>
    <w:rsid w:val="006816F6"/>
    <w:rsid w:val="0068176E"/>
    <w:rsid w:val="00681A8F"/>
    <w:rsid w:val="00681CA2"/>
    <w:rsid w:val="00681DE9"/>
    <w:rsid w:val="0068221E"/>
    <w:rsid w:val="0068227C"/>
    <w:rsid w:val="006824C4"/>
    <w:rsid w:val="0068262C"/>
    <w:rsid w:val="0068262E"/>
    <w:rsid w:val="00682B57"/>
    <w:rsid w:val="00682C48"/>
    <w:rsid w:val="00682C4D"/>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6BF"/>
    <w:rsid w:val="00684962"/>
    <w:rsid w:val="00684987"/>
    <w:rsid w:val="00684A2D"/>
    <w:rsid w:val="00685052"/>
    <w:rsid w:val="00685063"/>
    <w:rsid w:val="00685257"/>
    <w:rsid w:val="00685447"/>
    <w:rsid w:val="00685473"/>
    <w:rsid w:val="00685578"/>
    <w:rsid w:val="006855E2"/>
    <w:rsid w:val="006856ED"/>
    <w:rsid w:val="00685986"/>
    <w:rsid w:val="00685B7D"/>
    <w:rsid w:val="00685D28"/>
    <w:rsid w:val="00685FAE"/>
    <w:rsid w:val="00686113"/>
    <w:rsid w:val="0068617E"/>
    <w:rsid w:val="006862E8"/>
    <w:rsid w:val="006864A1"/>
    <w:rsid w:val="00686665"/>
    <w:rsid w:val="006867CE"/>
    <w:rsid w:val="0068694C"/>
    <w:rsid w:val="00686CD0"/>
    <w:rsid w:val="00686EF3"/>
    <w:rsid w:val="00686FE1"/>
    <w:rsid w:val="006872CC"/>
    <w:rsid w:val="00687391"/>
    <w:rsid w:val="00687429"/>
    <w:rsid w:val="006876B9"/>
    <w:rsid w:val="0068771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C28"/>
    <w:rsid w:val="00691E28"/>
    <w:rsid w:val="00691E36"/>
    <w:rsid w:val="00691F67"/>
    <w:rsid w:val="00692026"/>
    <w:rsid w:val="006925F8"/>
    <w:rsid w:val="00692B4B"/>
    <w:rsid w:val="00692B93"/>
    <w:rsid w:val="00692D83"/>
    <w:rsid w:val="00692DA3"/>
    <w:rsid w:val="00692E27"/>
    <w:rsid w:val="00692E69"/>
    <w:rsid w:val="00692F43"/>
    <w:rsid w:val="0069347F"/>
    <w:rsid w:val="006937C8"/>
    <w:rsid w:val="006939CE"/>
    <w:rsid w:val="00693A45"/>
    <w:rsid w:val="00693B3E"/>
    <w:rsid w:val="00693F18"/>
    <w:rsid w:val="006940B8"/>
    <w:rsid w:val="0069439D"/>
    <w:rsid w:val="00694537"/>
    <w:rsid w:val="00694924"/>
    <w:rsid w:val="00694926"/>
    <w:rsid w:val="00694936"/>
    <w:rsid w:val="00694ADE"/>
    <w:rsid w:val="00694B43"/>
    <w:rsid w:val="00694B6F"/>
    <w:rsid w:val="0069508F"/>
    <w:rsid w:val="00695128"/>
    <w:rsid w:val="0069512B"/>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6"/>
    <w:rsid w:val="006963F7"/>
    <w:rsid w:val="006966AA"/>
    <w:rsid w:val="006967B4"/>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5F5"/>
    <w:rsid w:val="006A197B"/>
    <w:rsid w:val="006A1B4E"/>
    <w:rsid w:val="006A1C25"/>
    <w:rsid w:val="006A1D4E"/>
    <w:rsid w:val="006A1E4D"/>
    <w:rsid w:val="006A1E61"/>
    <w:rsid w:val="006A1F60"/>
    <w:rsid w:val="006A1FA1"/>
    <w:rsid w:val="006A2032"/>
    <w:rsid w:val="006A2840"/>
    <w:rsid w:val="006A2886"/>
    <w:rsid w:val="006A28FF"/>
    <w:rsid w:val="006A2A5B"/>
    <w:rsid w:val="006A2B0C"/>
    <w:rsid w:val="006A2E1D"/>
    <w:rsid w:val="006A2E24"/>
    <w:rsid w:val="006A2EFF"/>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15"/>
    <w:rsid w:val="006A47BB"/>
    <w:rsid w:val="006A4A1A"/>
    <w:rsid w:val="006A4A21"/>
    <w:rsid w:val="006A4B69"/>
    <w:rsid w:val="006A4DBF"/>
    <w:rsid w:val="006A4E16"/>
    <w:rsid w:val="006A4E5F"/>
    <w:rsid w:val="006A5088"/>
    <w:rsid w:val="006A5131"/>
    <w:rsid w:val="006A54E3"/>
    <w:rsid w:val="006A5920"/>
    <w:rsid w:val="006A5A79"/>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FD"/>
    <w:rsid w:val="006A7515"/>
    <w:rsid w:val="006A75E6"/>
    <w:rsid w:val="006A7654"/>
    <w:rsid w:val="006A7742"/>
    <w:rsid w:val="006A7A1B"/>
    <w:rsid w:val="006A7D08"/>
    <w:rsid w:val="006B0158"/>
    <w:rsid w:val="006B02C5"/>
    <w:rsid w:val="006B0428"/>
    <w:rsid w:val="006B0520"/>
    <w:rsid w:val="006B0548"/>
    <w:rsid w:val="006B054F"/>
    <w:rsid w:val="006B0642"/>
    <w:rsid w:val="006B085A"/>
    <w:rsid w:val="006B0E5C"/>
    <w:rsid w:val="006B0F73"/>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458"/>
    <w:rsid w:val="006B75D1"/>
    <w:rsid w:val="006B7767"/>
    <w:rsid w:val="006B7BAE"/>
    <w:rsid w:val="006B7DF7"/>
    <w:rsid w:val="006B7E53"/>
    <w:rsid w:val="006C01BB"/>
    <w:rsid w:val="006C027F"/>
    <w:rsid w:val="006C02E3"/>
    <w:rsid w:val="006C04A9"/>
    <w:rsid w:val="006C06D6"/>
    <w:rsid w:val="006C06E3"/>
    <w:rsid w:val="006C081C"/>
    <w:rsid w:val="006C0983"/>
    <w:rsid w:val="006C0A5D"/>
    <w:rsid w:val="006C0DC8"/>
    <w:rsid w:val="006C0EB8"/>
    <w:rsid w:val="006C11CC"/>
    <w:rsid w:val="006C11CF"/>
    <w:rsid w:val="006C133B"/>
    <w:rsid w:val="006C138A"/>
    <w:rsid w:val="006C13AB"/>
    <w:rsid w:val="006C14A9"/>
    <w:rsid w:val="006C15DA"/>
    <w:rsid w:val="006C1A35"/>
    <w:rsid w:val="006C1CC2"/>
    <w:rsid w:val="006C1CEF"/>
    <w:rsid w:val="006C1D95"/>
    <w:rsid w:val="006C2259"/>
    <w:rsid w:val="006C22C7"/>
    <w:rsid w:val="006C249B"/>
    <w:rsid w:val="006C2B38"/>
    <w:rsid w:val="006C2B78"/>
    <w:rsid w:val="006C2BCC"/>
    <w:rsid w:val="006C2BE7"/>
    <w:rsid w:val="006C2C38"/>
    <w:rsid w:val="006C2D18"/>
    <w:rsid w:val="006C2E7E"/>
    <w:rsid w:val="006C2FCC"/>
    <w:rsid w:val="006C30F0"/>
    <w:rsid w:val="006C37DA"/>
    <w:rsid w:val="006C3A7D"/>
    <w:rsid w:val="006C3B5C"/>
    <w:rsid w:val="006C3CB7"/>
    <w:rsid w:val="006C3D79"/>
    <w:rsid w:val="006C3DA7"/>
    <w:rsid w:val="006C3FB0"/>
    <w:rsid w:val="006C40D4"/>
    <w:rsid w:val="006C48BA"/>
    <w:rsid w:val="006C49AE"/>
    <w:rsid w:val="006C4B64"/>
    <w:rsid w:val="006C51BC"/>
    <w:rsid w:val="006C52BC"/>
    <w:rsid w:val="006C52BF"/>
    <w:rsid w:val="006C5904"/>
    <w:rsid w:val="006C5A03"/>
    <w:rsid w:val="006C5B7D"/>
    <w:rsid w:val="006C5BAC"/>
    <w:rsid w:val="006C5D1C"/>
    <w:rsid w:val="006C5D1D"/>
    <w:rsid w:val="006C5D33"/>
    <w:rsid w:val="006C5D34"/>
    <w:rsid w:val="006C5E48"/>
    <w:rsid w:val="006C5EC2"/>
    <w:rsid w:val="006C5F45"/>
    <w:rsid w:val="006C5F65"/>
    <w:rsid w:val="006C633C"/>
    <w:rsid w:val="006C635E"/>
    <w:rsid w:val="006C664B"/>
    <w:rsid w:val="006C66FD"/>
    <w:rsid w:val="006C6776"/>
    <w:rsid w:val="006C68C3"/>
    <w:rsid w:val="006C6964"/>
    <w:rsid w:val="006C69A8"/>
    <w:rsid w:val="006C6AC6"/>
    <w:rsid w:val="006C6ACD"/>
    <w:rsid w:val="006C6B40"/>
    <w:rsid w:val="006C6C7D"/>
    <w:rsid w:val="006C6DAD"/>
    <w:rsid w:val="006C6F54"/>
    <w:rsid w:val="006C731E"/>
    <w:rsid w:val="006C75B6"/>
    <w:rsid w:val="006C7C74"/>
    <w:rsid w:val="006C7C87"/>
    <w:rsid w:val="006C7D2D"/>
    <w:rsid w:val="006C7D7E"/>
    <w:rsid w:val="006C7E79"/>
    <w:rsid w:val="006C7FF7"/>
    <w:rsid w:val="006D01D4"/>
    <w:rsid w:val="006D0222"/>
    <w:rsid w:val="006D0289"/>
    <w:rsid w:val="006D0547"/>
    <w:rsid w:val="006D0695"/>
    <w:rsid w:val="006D0715"/>
    <w:rsid w:val="006D0857"/>
    <w:rsid w:val="006D0A68"/>
    <w:rsid w:val="006D0BC2"/>
    <w:rsid w:val="006D0C85"/>
    <w:rsid w:val="006D0D19"/>
    <w:rsid w:val="006D0DF0"/>
    <w:rsid w:val="006D0F12"/>
    <w:rsid w:val="006D10AC"/>
    <w:rsid w:val="006D10EE"/>
    <w:rsid w:val="006D11A8"/>
    <w:rsid w:val="006D11B0"/>
    <w:rsid w:val="006D13E3"/>
    <w:rsid w:val="006D13E4"/>
    <w:rsid w:val="006D16DF"/>
    <w:rsid w:val="006D177E"/>
    <w:rsid w:val="006D18AE"/>
    <w:rsid w:val="006D191A"/>
    <w:rsid w:val="006D19F7"/>
    <w:rsid w:val="006D1C21"/>
    <w:rsid w:val="006D1D8A"/>
    <w:rsid w:val="006D1E6E"/>
    <w:rsid w:val="006D1EEF"/>
    <w:rsid w:val="006D22DE"/>
    <w:rsid w:val="006D279F"/>
    <w:rsid w:val="006D27D5"/>
    <w:rsid w:val="006D282C"/>
    <w:rsid w:val="006D2866"/>
    <w:rsid w:val="006D291E"/>
    <w:rsid w:val="006D291F"/>
    <w:rsid w:val="006D2EF0"/>
    <w:rsid w:val="006D34EB"/>
    <w:rsid w:val="006D35C9"/>
    <w:rsid w:val="006D389E"/>
    <w:rsid w:val="006D397D"/>
    <w:rsid w:val="006D3BBF"/>
    <w:rsid w:val="006D4118"/>
    <w:rsid w:val="006D41B8"/>
    <w:rsid w:val="006D4363"/>
    <w:rsid w:val="006D449C"/>
    <w:rsid w:val="006D476B"/>
    <w:rsid w:val="006D4790"/>
    <w:rsid w:val="006D47DF"/>
    <w:rsid w:val="006D47ED"/>
    <w:rsid w:val="006D4AB6"/>
    <w:rsid w:val="006D4DFE"/>
    <w:rsid w:val="006D500A"/>
    <w:rsid w:val="006D55D3"/>
    <w:rsid w:val="006D576A"/>
    <w:rsid w:val="006D588B"/>
    <w:rsid w:val="006D59DE"/>
    <w:rsid w:val="006D5A26"/>
    <w:rsid w:val="006D5CC8"/>
    <w:rsid w:val="006D5FD3"/>
    <w:rsid w:val="006D6410"/>
    <w:rsid w:val="006D646E"/>
    <w:rsid w:val="006D6479"/>
    <w:rsid w:val="006D659F"/>
    <w:rsid w:val="006D6772"/>
    <w:rsid w:val="006D67AF"/>
    <w:rsid w:val="006D6807"/>
    <w:rsid w:val="006D6918"/>
    <w:rsid w:val="006D6AE7"/>
    <w:rsid w:val="006D6B35"/>
    <w:rsid w:val="006D6CF9"/>
    <w:rsid w:val="006D719C"/>
    <w:rsid w:val="006D71C4"/>
    <w:rsid w:val="006D729C"/>
    <w:rsid w:val="006D737D"/>
    <w:rsid w:val="006D7427"/>
    <w:rsid w:val="006D796F"/>
    <w:rsid w:val="006D7AF8"/>
    <w:rsid w:val="006D7C76"/>
    <w:rsid w:val="006D7E4A"/>
    <w:rsid w:val="006D7EED"/>
    <w:rsid w:val="006E043A"/>
    <w:rsid w:val="006E0637"/>
    <w:rsid w:val="006E0C2B"/>
    <w:rsid w:val="006E0E07"/>
    <w:rsid w:val="006E0E8F"/>
    <w:rsid w:val="006E0ECC"/>
    <w:rsid w:val="006E0F94"/>
    <w:rsid w:val="006E101C"/>
    <w:rsid w:val="006E1077"/>
    <w:rsid w:val="006E121E"/>
    <w:rsid w:val="006E12ED"/>
    <w:rsid w:val="006E14CA"/>
    <w:rsid w:val="006E162F"/>
    <w:rsid w:val="006E16AB"/>
    <w:rsid w:val="006E16D5"/>
    <w:rsid w:val="006E1840"/>
    <w:rsid w:val="006E1B37"/>
    <w:rsid w:val="006E1B8E"/>
    <w:rsid w:val="006E1EDC"/>
    <w:rsid w:val="006E1FC4"/>
    <w:rsid w:val="006E21BC"/>
    <w:rsid w:val="006E229D"/>
    <w:rsid w:val="006E22A3"/>
    <w:rsid w:val="006E2B07"/>
    <w:rsid w:val="006E2C18"/>
    <w:rsid w:val="006E2D48"/>
    <w:rsid w:val="006E2E02"/>
    <w:rsid w:val="006E2EBE"/>
    <w:rsid w:val="006E33F0"/>
    <w:rsid w:val="006E3578"/>
    <w:rsid w:val="006E3798"/>
    <w:rsid w:val="006E3A19"/>
    <w:rsid w:val="006E3C61"/>
    <w:rsid w:val="006E3C90"/>
    <w:rsid w:val="006E3E87"/>
    <w:rsid w:val="006E3F28"/>
    <w:rsid w:val="006E4022"/>
    <w:rsid w:val="006E4067"/>
    <w:rsid w:val="006E409E"/>
    <w:rsid w:val="006E4115"/>
    <w:rsid w:val="006E453C"/>
    <w:rsid w:val="006E47F7"/>
    <w:rsid w:val="006E49C5"/>
    <w:rsid w:val="006E49EF"/>
    <w:rsid w:val="006E4BC4"/>
    <w:rsid w:val="006E4CF1"/>
    <w:rsid w:val="006E4D46"/>
    <w:rsid w:val="006E4EA2"/>
    <w:rsid w:val="006E4F13"/>
    <w:rsid w:val="006E4FA0"/>
    <w:rsid w:val="006E4FF0"/>
    <w:rsid w:val="006E51CC"/>
    <w:rsid w:val="006E5353"/>
    <w:rsid w:val="006E536D"/>
    <w:rsid w:val="006E5445"/>
    <w:rsid w:val="006E5485"/>
    <w:rsid w:val="006E55D9"/>
    <w:rsid w:val="006E56C8"/>
    <w:rsid w:val="006E5762"/>
    <w:rsid w:val="006E59F3"/>
    <w:rsid w:val="006E5BB3"/>
    <w:rsid w:val="006E5E94"/>
    <w:rsid w:val="006E60E3"/>
    <w:rsid w:val="006E6120"/>
    <w:rsid w:val="006E612C"/>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9B"/>
    <w:rsid w:val="006F09BB"/>
    <w:rsid w:val="006F0A55"/>
    <w:rsid w:val="006F0ABD"/>
    <w:rsid w:val="006F0BFF"/>
    <w:rsid w:val="006F0CC3"/>
    <w:rsid w:val="006F0D15"/>
    <w:rsid w:val="006F0D8B"/>
    <w:rsid w:val="006F0E7B"/>
    <w:rsid w:val="006F0FD6"/>
    <w:rsid w:val="006F11FA"/>
    <w:rsid w:val="006F14A0"/>
    <w:rsid w:val="006F162D"/>
    <w:rsid w:val="006F167C"/>
    <w:rsid w:val="006F17EA"/>
    <w:rsid w:val="006F197D"/>
    <w:rsid w:val="006F19EA"/>
    <w:rsid w:val="006F1CA5"/>
    <w:rsid w:val="006F1D06"/>
    <w:rsid w:val="006F2457"/>
    <w:rsid w:val="006F2501"/>
    <w:rsid w:val="006F2630"/>
    <w:rsid w:val="006F26EC"/>
    <w:rsid w:val="006F2AB0"/>
    <w:rsid w:val="006F2AF1"/>
    <w:rsid w:val="006F2C31"/>
    <w:rsid w:val="006F2E0B"/>
    <w:rsid w:val="006F2E5A"/>
    <w:rsid w:val="006F3064"/>
    <w:rsid w:val="006F30B1"/>
    <w:rsid w:val="006F31D4"/>
    <w:rsid w:val="006F325E"/>
    <w:rsid w:val="006F349D"/>
    <w:rsid w:val="006F3580"/>
    <w:rsid w:val="006F380B"/>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1F7"/>
    <w:rsid w:val="006F6279"/>
    <w:rsid w:val="006F6418"/>
    <w:rsid w:val="006F67D1"/>
    <w:rsid w:val="006F6889"/>
    <w:rsid w:val="006F68F1"/>
    <w:rsid w:val="006F6964"/>
    <w:rsid w:val="006F6A12"/>
    <w:rsid w:val="006F6C6D"/>
    <w:rsid w:val="006F6CBB"/>
    <w:rsid w:val="006F6DEA"/>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D6A"/>
    <w:rsid w:val="00700E0E"/>
    <w:rsid w:val="00700E94"/>
    <w:rsid w:val="00700F0C"/>
    <w:rsid w:val="00700F7D"/>
    <w:rsid w:val="00700FC6"/>
    <w:rsid w:val="0070112C"/>
    <w:rsid w:val="00701226"/>
    <w:rsid w:val="00701363"/>
    <w:rsid w:val="0070186B"/>
    <w:rsid w:val="007018D7"/>
    <w:rsid w:val="007019DE"/>
    <w:rsid w:val="00701D94"/>
    <w:rsid w:val="00701EDD"/>
    <w:rsid w:val="00701EF4"/>
    <w:rsid w:val="0070223C"/>
    <w:rsid w:val="007022EE"/>
    <w:rsid w:val="00702560"/>
    <w:rsid w:val="0070275F"/>
    <w:rsid w:val="007027EE"/>
    <w:rsid w:val="0070282A"/>
    <w:rsid w:val="00702AE2"/>
    <w:rsid w:val="00702C51"/>
    <w:rsid w:val="00702C73"/>
    <w:rsid w:val="00702CCF"/>
    <w:rsid w:val="00702FCF"/>
    <w:rsid w:val="00703018"/>
    <w:rsid w:val="00703179"/>
    <w:rsid w:val="0070325A"/>
    <w:rsid w:val="0070326F"/>
    <w:rsid w:val="00703846"/>
    <w:rsid w:val="00703879"/>
    <w:rsid w:val="007039A3"/>
    <w:rsid w:val="00703A01"/>
    <w:rsid w:val="00703A26"/>
    <w:rsid w:val="00703A3A"/>
    <w:rsid w:val="00703AE1"/>
    <w:rsid w:val="00703B25"/>
    <w:rsid w:val="00703B61"/>
    <w:rsid w:val="00703C20"/>
    <w:rsid w:val="00703C97"/>
    <w:rsid w:val="00703CDD"/>
    <w:rsid w:val="00703D5B"/>
    <w:rsid w:val="00704387"/>
    <w:rsid w:val="00704432"/>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1B8"/>
    <w:rsid w:val="007066CE"/>
    <w:rsid w:val="00706727"/>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A8F"/>
    <w:rsid w:val="00710BC5"/>
    <w:rsid w:val="00710C30"/>
    <w:rsid w:val="00710C3D"/>
    <w:rsid w:val="007110F2"/>
    <w:rsid w:val="0071128B"/>
    <w:rsid w:val="007114AB"/>
    <w:rsid w:val="00711522"/>
    <w:rsid w:val="007116D2"/>
    <w:rsid w:val="007119BB"/>
    <w:rsid w:val="00711ACF"/>
    <w:rsid w:val="00711B96"/>
    <w:rsid w:val="007120C0"/>
    <w:rsid w:val="007121E6"/>
    <w:rsid w:val="007121FD"/>
    <w:rsid w:val="00712294"/>
    <w:rsid w:val="00712412"/>
    <w:rsid w:val="007125DB"/>
    <w:rsid w:val="007126C9"/>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87"/>
    <w:rsid w:val="007152C2"/>
    <w:rsid w:val="007152E1"/>
    <w:rsid w:val="00715541"/>
    <w:rsid w:val="00715578"/>
    <w:rsid w:val="00715632"/>
    <w:rsid w:val="00715668"/>
    <w:rsid w:val="00715694"/>
    <w:rsid w:val="00715812"/>
    <w:rsid w:val="00715955"/>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447"/>
    <w:rsid w:val="00721A43"/>
    <w:rsid w:val="00721B8D"/>
    <w:rsid w:val="00721BA9"/>
    <w:rsid w:val="00721C62"/>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246"/>
    <w:rsid w:val="007233A4"/>
    <w:rsid w:val="007234EF"/>
    <w:rsid w:val="007235FA"/>
    <w:rsid w:val="007236C3"/>
    <w:rsid w:val="00723812"/>
    <w:rsid w:val="00723824"/>
    <w:rsid w:val="0072385C"/>
    <w:rsid w:val="007238EF"/>
    <w:rsid w:val="007239E9"/>
    <w:rsid w:val="00723A83"/>
    <w:rsid w:val="00723AE6"/>
    <w:rsid w:val="00723EBA"/>
    <w:rsid w:val="00724067"/>
    <w:rsid w:val="0072420C"/>
    <w:rsid w:val="00724314"/>
    <w:rsid w:val="00724325"/>
    <w:rsid w:val="007243D8"/>
    <w:rsid w:val="0072443F"/>
    <w:rsid w:val="00724454"/>
    <w:rsid w:val="0072454D"/>
    <w:rsid w:val="00724639"/>
    <w:rsid w:val="0072475C"/>
    <w:rsid w:val="007247A6"/>
    <w:rsid w:val="00724898"/>
    <w:rsid w:val="00724931"/>
    <w:rsid w:val="00724A1F"/>
    <w:rsid w:val="00724A76"/>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5B7"/>
    <w:rsid w:val="00727713"/>
    <w:rsid w:val="0072793E"/>
    <w:rsid w:val="007279E4"/>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492"/>
    <w:rsid w:val="00731693"/>
    <w:rsid w:val="007316A1"/>
    <w:rsid w:val="00731983"/>
    <w:rsid w:val="007319DD"/>
    <w:rsid w:val="007319E8"/>
    <w:rsid w:val="00731CF5"/>
    <w:rsid w:val="00731E09"/>
    <w:rsid w:val="00731E0F"/>
    <w:rsid w:val="00731F70"/>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CE9"/>
    <w:rsid w:val="00733E0A"/>
    <w:rsid w:val="00733E70"/>
    <w:rsid w:val="00733E8B"/>
    <w:rsid w:val="00734112"/>
    <w:rsid w:val="00734445"/>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05"/>
    <w:rsid w:val="007367EB"/>
    <w:rsid w:val="00736B8E"/>
    <w:rsid w:val="00736D35"/>
    <w:rsid w:val="00736E17"/>
    <w:rsid w:val="00736E90"/>
    <w:rsid w:val="00736F95"/>
    <w:rsid w:val="00737072"/>
    <w:rsid w:val="007370DE"/>
    <w:rsid w:val="007373DB"/>
    <w:rsid w:val="00737412"/>
    <w:rsid w:val="00737517"/>
    <w:rsid w:val="00737871"/>
    <w:rsid w:val="007378C6"/>
    <w:rsid w:val="007379EA"/>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A7"/>
    <w:rsid w:val="00743CEE"/>
    <w:rsid w:val="00743DFB"/>
    <w:rsid w:val="00743E0D"/>
    <w:rsid w:val="0074419B"/>
    <w:rsid w:val="0074432F"/>
    <w:rsid w:val="0074439B"/>
    <w:rsid w:val="00744651"/>
    <w:rsid w:val="007446CA"/>
    <w:rsid w:val="0074471A"/>
    <w:rsid w:val="00744A78"/>
    <w:rsid w:val="00744DFC"/>
    <w:rsid w:val="00744FED"/>
    <w:rsid w:val="00745157"/>
    <w:rsid w:val="0074536B"/>
    <w:rsid w:val="007454CE"/>
    <w:rsid w:val="007454D4"/>
    <w:rsid w:val="00745681"/>
    <w:rsid w:val="0074569E"/>
    <w:rsid w:val="007456BF"/>
    <w:rsid w:val="00745815"/>
    <w:rsid w:val="00745A49"/>
    <w:rsid w:val="00745AC1"/>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76F"/>
    <w:rsid w:val="00750CE2"/>
    <w:rsid w:val="00750DAB"/>
    <w:rsid w:val="00750FF3"/>
    <w:rsid w:val="0075107C"/>
    <w:rsid w:val="00751196"/>
    <w:rsid w:val="007511D2"/>
    <w:rsid w:val="007512A3"/>
    <w:rsid w:val="007513AA"/>
    <w:rsid w:val="0075141B"/>
    <w:rsid w:val="007514D9"/>
    <w:rsid w:val="00751527"/>
    <w:rsid w:val="007515FB"/>
    <w:rsid w:val="00751852"/>
    <w:rsid w:val="00751B82"/>
    <w:rsid w:val="00751D32"/>
    <w:rsid w:val="00751DD3"/>
    <w:rsid w:val="00751E01"/>
    <w:rsid w:val="00751EDA"/>
    <w:rsid w:val="00751F50"/>
    <w:rsid w:val="00751F83"/>
    <w:rsid w:val="007520D0"/>
    <w:rsid w:val="007521DC"/>
    <w:rsid w:val="00752287"/>
    <w:rsid w:val="007522A8"/>
    <w:rsid w:val="007522EA"/>
    <w:rsid w:val="00752359"/>
    <w:rsid w:val="00752376"/>
    <w:rsid w:val="007523D6"/>
    <w:rsid w:val="0075250A"/>
    <w:rsid w:val="00752562"/>
    <w:rsid w:val="00752742"/>
    <w:rsid w:val="00752B36"/>
    <w:rsid w:val="00752BBA"/>
    <w:rsid w:val="00752C59"/>
    <w:rsid w:val="00752DC1"/>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084"/>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025"/>
    <w:rsid w:val="00757202"/>
    <w:rsid w:val="00757280"/>
    <w:rsid w:val="0075758A"/>
    <w:rsid w:val="007575C2"/>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6A"/>
    <w:rsid w:val="00760C9F"/>
    <w:rsid w:val="00760CA3"/>
    <w:rsid w:val="00760CC4"/>
    <w:rsid w:val="00760EF1"/>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28"/>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BD7"/>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32"/>
    <w:rsid w:val="00773B62"/>
    <w:rsid w:val="00773BBE"/>
    <w:rsid w:val="00773CE2"/>
    <w:rsid w:val="00773D77"/>
    <w:rsid w:val="00773EF8"/>
    <w:rsid w:val="007740CA"/>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8D1"/>
    <w:rsid w:val="00776962"/>
    <w:rsid w:val="00776C3A"/>
    <w:rsid w:val="00776C40"/>
    <w:rsid w:val="00776C6C"/>
    <w:rsid w:val="00776CEF"/>
    <w:rsid w:val="00776F66"/>
    <w:rsid w:val="00777013"/>
    <w:rsid w:val="00777035"/>
    <w:rsid w:val="007770C2"/>
    <w:rsid w:val="007770F3"/>
    <w:rsid w:val="0077710E"/>
    <w:rsid w:val="00777284"/>
    <w:rsid w:val="0077747D"/>
    <w:rsid w:val="00777514"/>
    <w:rsid w:val="00777594"/>
    <w:rsid w:val="00777601"/>
    <w:rsid w:val="00777637"/>
    <w:rsid w:val="007776D3"/>
    <w:rsid w:val="00777892"/>
    <w:rsid w:val="007779DD"/>
    <w:rsid w:val="00777A6C"/>
    <w:rsid w:val="00777B75"/>
    <w:rsid w:val="00777C17"/>
    <w:rsid w:val="00777C87"/>
    <w:rsid w:val="00777CD7"/>
    <w:rsid w:val="00777E7B"/>
    <w:rsid w:val="00777EEA"/>
    <w:rsid w:val="00777F2E"/>
    <w:rsid w:val="0078002B"/>
    <w:rsid w:val="007803FE"/>
    <w:rsid w:val="0078049A"/>
    <w:rsid w:val="0078065C"/>
    <w:rsid w:val="007806BB"/>
    <w:rsid w:val="007807E7"/>
    <w:rsid w:val="007808C5"/>
    <w:rsid w:val="00780BBB"/>
    <w:rsid w:val="00780EB9"/>
    <w:rsid w:val="00781669"/>
    <w:rsid w:val="00781698"/>
    <w:rsid w:val="00781B1D"/>
    <w:rsid w:val="007823B7"/>
    <w:rsid w:val="007824A4"/>
    <w:rsid w:val="00782697"/>
    <w:rsid w:val="0078269B"/>
    <w:rsid w:val="00782A49"/>
    <w:rsid w:val="00782B7B"/>
    <w:rsid w:val="00782C12"/>
    <w:rsid w:val="00782C79"/>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381"/>
    <w:rsid w:val="0078546B"/>
    <w:rsid w:val="007855ED"/>
    <w:rsid w:val="00785789"/>
    <w:rsid w:val="007857E4"/>
    <w:rsid w:val="007857F3"/>
    <w:rsid w:val="00785852"/>
    <w:rsid w:val="007859F0"/>
    <w:rsid w:val="00785C57"/>
    <w:rsid w:val="00785D7E"/>
    <w:rsid w:val="00785DB7"/>
    <w:rsid w:val="00785E1E"/>
    <w:rsid w:val="00785E43"/>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122"/>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1FC0"/>
    <w:rsid w:val="007920EF"/>
    <w:rsid w:val="0079215D"/>
    <w:rsid w:val="00792237"/>
    <w:rsid w:val="00792351"/>
    <w:rsid w:val="007923D0"/>
    <w:rsid w:val="007925B7"/>
    <w:rsid w:val="007925E4"/>
    <w:rsid w:val="00792915"/>
    <w:rsid w:val="00792921"/>
    <w:rsid w:val="00792CD0"/>
    <w:rsid w:val="00792D59"/>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223"/>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08A"/>
    <w:rsid w:val="007A1115"/>
    <w:rsid w:val="007A11E2"/>
    <w:rsid w:val="007A143E"/>
    <w:rsid w:val="007A173B"/>
    <w:rsid w:val="007A18CC"/>
    <w:rsid w:val="007A1B3E"/>
    <w:rsid w:val="007A1BDA"/>
    <w:rsid w:val="007A1CF2"/>
    <w:rsid w:val="007A1D04"/>
    <w:rsid w:val="007A1F25"/>
    <w:rsid w:val="007A1FE4"/>
    <w:rsid w:val="007A2029"/>
    <w:rsid w:val="007A21E0"/>
    <w:rsid w:val="007A2304"/>
    <w:rsid w:val="007A23CA"/>
    <w:rsid w:val="007A2499"/>
    <w:rsid w:val="007A2539"/>
    <w:rsid w:val="007A2573"/>
    <w:rsid w:val="007A2602"/>
    <w:rsid w:val="007A262F"/>
    <w:rsid w:val="007A264C"/>
    <w:rsid w:val="007A2A8E"/>
    <w:rsid w:val="007A2BA0"/>
    <w:rsid w:val="007A2C57"/>
    <w:rsid w:val="007A2D73"/>
    <w:rsid w:val="007A2DCA"/>
    <w:rsid w:val="007A2E3C"/>
    <w:rsid w:val="007A31AB"/>
    <w:rsid w:val="007A3257"/>
    <w:rsid w:val="007A34C0"/>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40"/>
    <w:rsid w:val="007A4ADD"/>
    <w:rsid w:val="007A4B95"/>
    <w:rsid w:val="007A4B96"/>
    <w:rsid w:val="007A4E95"/>
    <w:rsid w:val="007A4F3E"/>
    <w:rsid w:val="007A50BE"/>
    <w:rsid w:val="007A51B9"/>
    <w:rsid w:val="007A5226"/>
    <w:rsid w:val="007A529D"/>
    <w:rsid w:val="007A52B9"/>
    <w:rsid w:val="007A53E0"/>
    <w:rsid w:val="007A5449"/>
    <w:rsid w:val="007A54C4"/>
    <w:rsid w:val="007A54F0"/>
    <w:rsid w:val="007A550F"/>
    <w:rsid w:val="007A56CC"/>
    <w:rsid w:val="007A56F8"/>
    <w:rsid w:val="007A5934"/>
    <w:rsid w:val="007A59E7"/>
    <w:rsid w:val="007A5A0D"/>
    <w:rsid w:val="007A5A35"/>
    <w:rsid w:val="007A5A89"/>
    <w:rsid w:val="007A5C6F"/>
    <w:rsid w:val="007A5D73"/>
    <w:rsid w:val="007A6268"/>
    <w:rsid w:val="007A660A"/>
    <w:rsid w:val="007A66D5"/>
    <w:rsid w:val="007A68F5"/>
    <w:rsid w:val="007A6952"/>
    <w:rsid w:val="007A6A20"/>
    <w:rsid w:val="007A6A7D"/>
    <w:rsid w:val="007A6DAC"/>
    <w:rsid w:val="007A6E85"/>
    <w:rsid w:val="007A6EE0"/>
    <w:rsid w:val="007A71B1"/>
    <w:rsid w:val="007A729E"/>
    <w:rsid w:val="007A73AB"/>
    <w:rsid w:val="007A7515"/>
    <w:rsid w:val="007A75CC"/>
    <w:rsid w:val="007A762F"/>
    <w:rsid w:val="007A7652"/>
    <w:rsid w:val="007A7879"/>
    <w:rsid w:val="007A78F5"/>
    <w:rsid w:val="007A7ADD"/>
    <w:rsid w:val="007A7C2D"/>
    <w:rsid w:val="007A7E0E"/>
    <w:rsid w:val="007A7E47"/>
    <w:rsid w:val="007A7E68"/>
    <w:rsid w:val="007A7F49"/>
    <w:rsid w:val="007A7F78"/>
    <w:rsid w:val="007A7FF2"/>
    <w:rsid w:val="007B00BC"/>
    <w:rsid w:val="007B03F5"/>
    <w:rsid w:val="007B0546"/>
    <w:rsid w:val="007B0B71"/>
    <w:rsid w:val="007B0C8F"/>
    <w:rsid w:val="007B0D55"/>
    <w:rsid w:val="007B0EC6"/>
    <w:rsid w:val="007B10B6"/>
    <w:rsid w:val="007B125C"/>
    <w:rsid w:val="007B169F"/>
    <w:rsid w:val="007B16FD"/>
    <w:rsid w:val="007B1732"/>
    <w:rsid w:val="007B1839"/>
    <w:rsid w:val="007B1897"/>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37"/>
    <w:rsid w:val="007B309F"/>
    <w:rsid w:val="007B30D5"/>
    <w:rsid w:val="007B3164"/>
    <w:rsid w:val="007B36EF"/>
    <w:rsid w:val="007B38B8"/>
    <w:rsid w:val="007B395F"/>
    <w:rsid w:val="007B396E"/>
    <w:rsid w:val="007B39F7"/>
    <w:rsid w:val="007B3A86"/>
    <w:rsid w:val="007B3C7C"/>
    <w:rsid w:val="007B3E25"/>
    <w:rsid w:val="007B40C3"/>
    <w:rsid w:val="007B4310"/>
    <w:rsid w:val="007B47E0"/>
    <w:rsid w:val="007B4A68"/>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6"/>
    <w:rsid w:val="007B7468"/>
    <w:rsid w:val="007B75D5"/>
    <w:rsid w:val="007B770E"/>
    <w:rsid w:val="007B775C"/>
    <w:rsid w:val="007B77EF"/>
    <w:rsid w:val="007B7956"/>
    <w:rsid w:val="007B7AC4"/>
    <w:rsid w:val="007B7ED5"/>
    <w:rsid w:val="007C006B"/>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94"/>
    <w:rsid w:val="007C10BD"/>
    <w:rsid w:val="007C11B1"/>
    <w:rsid w:val="007C11BC"/>
    <w:rsid w:val="007C11E1"/>
    <w:rsid w:val="007C1312"/>
    <w:rsid w:val="007C13A1"/>
    <w:rsid w:val="007C1530"/>
    <w:rsid w:val="007C177B"/>
    <w:rsid w:val="007C17CD"/>
    <w:rsid w:val="007C1A05"/>
    <w:rsid w:val="007C1A11"/>
    <w:rsid w:val="007C1AA7"/>
    <w:rsid w:val="007C1D5B"/>
    <w:rsid w:val="007C1F65"/>
    <w:rsid w:val="007C20EE"/>
    <w:rsid w:val="007C2113"/>
    <w:rsid w:val="007C21EA"/>
    <w:rsid w:val="007C2219"/>
    <w:rsid w:val="007C23A1"/>
    <w:rsid w:val="007C24F9"/>
    <w:rsid w:val="007C254B"/>
    <w:rsid w:val="007C26B5"/>
    <w:rsid w:val="007C27EF"/>
    <w:rsid w:val="007C296F"/>
    <w:rsid w:val="007C2A1B"/>
    <w:rsid w:val="007C2AFF"/>
    <w:rsid w:val="007C2B5E"/>
    <w:rsid w:val="007C2CCF"/>
    <w:rsid w:val="007C2F10"/>
    <w:rsid w:val="007C2F38"/>
    <w:rsid w:val="007C3131"/>
    <w:rsid w:val="007C3167"/>
    <w:rsid w:val="007C3190"/>
    <w:rsid w:val="007C3360"/>
    <w:rsid w:val="007C34C2"/>
    <w:rsid w:val="007C350B"/>
    <w:rsid w:val="007C3563"/>
    <w:rsid w:val="007C35C2"/>
    <w:rsid w:val="007C3883"/>
    <w:rsid w:val="007C3AD7"/>
    <w:rsid w:val="007C3F24"/>
    <w:rsid w:val="007C3F70"/>
    <w:rsid w:val="007C3FB2"/>
    <w:rsid w:val="007C4078"/>
    <w:rsid w:val="007C40EE"/>
    <w:rsid w:val="007C4220"/>
    <w:rsid w:val="007C4482"/>
    <w:rsid w:val="007C45CF"/>
    <w:rsid w:val="007C4965"/>
    <w:rsid w:val="007C4D91"/>
    <w:rsid w:val="007C4F77"/>
    <w:rsid w:val="007C5059"/>
    <w:rsid w:val="007C5716"/>
    <w:rsid w:val="007C59BF"/>
    <w:rsid w:val="007C59E8"/>
    <w:rsid w:val="007C5A09"/>
    <w:rsid w:val="007C620C"/>
    <w:rsid w:val="007C6293"/>
    <w:rsid w:val="007C66ED"/>
    <w:rsid w:val="007C6733"/>
    <w:rsid w:val="007C695D"/>
    <w:rsid w:val="007C69F2"/>
    <w:rsid w:val="007C6B0B"/>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571"/>
    <w:rsid w:val="007D2C5A"/>
    <w:rsid w:val="007D2FA0"/>
    <w:rsid w:val="007D3166"/>
    <w:rsid w:val="007D31C3"/>
    <w:rsid w:val="007D325C"/>
    <w:rsid w:val="007D3389"/>
    <w:rsid w:val="007D3432"/>
    <w:rsid w:val="007D35B5"/>
    <w:rsid w:val="007D35B7"/>
    <w:rsid w:val="007D3CE8"/>
    <w:rsid w:val="007D3DC1"/>
    <w:rsid w:val="007D3F84"/>
    <w:rsid w:val="007D4568"/>
    <w:rsid w:val="007D4815"/>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2EE"/>
    <w:rsid w:val="007D641E"/>
    <w:rsid w:val="007D656E"/>
    <w:rsid w:val="007D6674"/>
    <w:rsid w:val="007D6777"/>
    <w:rsid w:val="007D6A2A"/>
    <w:rsid w:val="007D6F01"/>
    <w:rsid w:val="007D7042"/>
    <w:rsid w:val="007D7280"/>
    <w:rsid w:val="007D7471"/>
    <w:rsid w:val="007D78D9"/>
    <w:rsid w:val="007D79E1"/>
    <w:rsid w:val="007D7C9B"/>
    <w:rsid w:val="007D7CF7"/>
    <w:rsid w:val="007D7D4C"/>
    <w:rsid w:val="007D7D74"/>
    <w:rsid w:val="007D7DAB"/>
    <w:rsid w:val="007D7FCE"/>
    <w:rsid w:val="007E0096"/>
    <w:rsid w:val="007E0161"/>
    <w:rsid w:val="007E0413"/>
    <w:rsid w:val="007E0471"/>
    <w:rsid w:val="007E09F2"/>
    <w:rsid w:val="007E0BA9"/>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2FE6"/>
    <w:rsid w:val="007E31F2"/>
    <w:rsid w:val="007E33EC"/>
    <w:rsid w:val="007E3570"/>
    <w:rsid w:val="007E357B"/>
    <w:rsid w:val="007E37A9"/>
    <w:rsid w:val="007E3A5C"/>
    <w:rsid w:val="007E3AFF"/>
    <w:rsid w:val="007E3B78"/>
    <w:rsid w:val="007E3B95"/>
    <w:rsid w:val="007E3EF7"/>
    <w:rsid w:val="007E4071"/>
    <w:rsid w:val="007E40DA"/>
    <w:rsid w:val="007E4123"/>
    <w:rsid w:val="007E42A8"/>
    <w:rsid w:val="007E4997"/>
    <w:rsid w:val="007E4C39"/>
    <w:rsid w:val="007E4C51"/>
    <w:rsid w:val="007E4E9D"/>
    <w:rsid w:val="007E4FF6"/>
    <w:rsid w:val="007E502C"/>
    <w:rsid w:val="007E5031"/>
    <w:rsid w:val="007E508E"/>
    <w:rsid w:val="007E50E6"/>
    <w:rsid w:val="007E530D"/>
    <w:rsid w:val="007E53EE"/>
    <w:rsid w:val="007E560D"/>
    <w:rsid w:val="007E5703"/>
    <w:rsid w:val="007E571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6FAA"/>
    <w:rsid w:val="007E72C2"/>
    <w:rsid w:val="007E7396"/>
    <w:rsid w:val="007E7463"/>
    <w:rsid w:val="007E766E"/>
    <w:rsid w:val="007E767E"/>
    <w:rsid w:val="007E76AB"/>
    <w:rsid w:val="007E77FE"/>
    <w:rsid w:val="007E7AD3"/>
    <w:rsid w:val="007E7B24"/>
    <w:rsid w:val="007E7B6C"/>
    <w:rsid w:val="007E7F2A"/>
    <w:rsid w:val="007F0096"/>
    <w:rsid w:val="007F0133"/>
    <w:rsid w:val="007F0155"/>
    <w:rsid w:val="007F0197"/>
    <w:rsid w:val="007F0295"/>
    <w:rsid w:val="007F035F"/>
    <w:rsid w:val="007F0391"/>
    <w:rsid w:val="007F0453"/>
    <w:rsid w:val="007F0823"/>
    <w:rsid w:val="007F09A8"/>
    <w:rsid w:val="007F09FA"/>
    <w:rsid w:val="007F0A72"/>
    <w:rsid w:val="007F0A86"/>
    <w:rsid w:val="007F0E06"/>
    <w:rsid w:val="007F1214"/>
    <w:rsid w:val="007F131D"/>
    <w:rsid w:val="007F14E1"/>
    <w:rsid w:val="007F1622"/>
    <w:rsid w:val="007F19BF"/>
    <w:rsid w:val="007F1A5C"/>
    <w:rsid w:val="007F1C21"/>
    <w:rsid w:val="007F1E11"/>
    <w:rsid w:val="007F2244"/>
    <w:rsid w:val="007F23F5"/>
    <w:rsid w:val="007F263F"/>
    <w:rsid w:val="007F2A22"/>
    <w:rsid w:val="007F2A2F"/>
    <w:rsid w:val="007F2B08"/>
    <w:rsid w:val="007F2CA9"/>
    <w:rsid w:val="007F2E1A"/>
    <w:rsid w:val="007F2EE5"/>
    <w:rsid w:val="007F30A2"/>
    <w:rsid w:val="007F30EA"/>
    <w:rsid w:val="007F3116"/>
    <w:rsid w:val="007F3183"/>
    <w:rsid w:val="007F3367"/>
    <w:rsid w:val="007F348B"/>
    <w:rsid w:val="007F34F3"/>
    <w:rsid w:val="007F3511"/>
    <w:rsid w:val="007F38A1"/>
    <w:rsid w:val="007F38C4"/>
    <w:rsid w:val="007F39D0"/>
    <w:rsid w:val="007F3ABB"/>
    <w:rsid w:val="007F3C97"/>
    <w:rsid w:val="007F3CB0"/>
    <w:rsid w:val="007F3D36"/>
    <w:rsid w:val="007F3D5A"/>
    <w:rsid w:val="007F3DB2"/>
    <w:rsid w:val="007F3DF0"/>
    <w:rsid w:val="007F40A6"/>
    <w:rsid w:val="007F40C6"/>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7F7C92"/>
    <w:rsid w:val="00800130"/>
    <w:rsid w:val="0080024C"/>
    <w:rsid w:val="008003B1"/>
    <w:rsid w:val="00800479"/>
    <w:rsid w:val="008004BD"/>
    <w:rsid w:val="0080059B"/>
    <w:rsid w:val="008009C3"/>
    <w:rsid w:val="00800A53"/>
    <w:rsid w:val="00800B27"/>
    <w:rsid w:val="00800C3C"/>
    <w:rsid w:val="00800FD4"/>
    <w:rsid w:val="008012FA"/>
    <w:rsid w:val="00801534"/>
    <w:rsid w:val="008015AC"/>
    <w:rsid w:val="008015CE"/>
    <w:rsid w:val="008015CF"/>
    <w:rsid w:val="008015F8"/>
    <w:rsid w:val="008019AE"/>
    <w:rsid w:val="00801C01"/>
    <w:rsid w:val="00801C7F"/>
    <w:rsid w:val="0080226F"/>
    <w:rsid w:val="008023AB"/>
    <w:rsid w:val="008023DC"/>
    <w:rsid w:val="0080250B"/>
    <w:rsid w:val="008025CE"/>
    <w:rsid w:val="00802907"/>
    <w:rsid w:val="008029B8"/>
    <w:rsid w:val="00802C7E"/>
    <w:rsid w:val="00802CA5"/>
    <w:rsid w:val="00802CF1"/>
    <w:rsid w:val="00802D43"/>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302"/>
    <w:rsid w:val="0080559B"/>
    <w:rsid w:val="00805734"/>
    <w:rsid w:val="00805B21"/>
    <w:rsid w:val="00805F45"/>
    <w:rsid w:val="00805FD9"/>
    <w:rsid w:val="008063EE"/>
    <w:rsid w:val="0080642B"/>
    <w:rsid w:val="00806451"/>
    <w:rsid w:val="008064EC"/>
    <w:rsid w:val="00806531"/>
    <w:rsid w:val="008065B2"/>
    <w:rsid w:val="008068EC"/>
    <w:rsid w:val="00806920"/>
    <w:rsid w:val="0080699E"/>
    <w:rsid w:val="00806A5D"/>
    <w:rsid w:val="00806AA2"/>
    <w:rsid w:val="00806C41"/>
    <w:rsid w:val="00806C4A"/>
    <w:rsid w:val="00806E16"/>
    <w:rsid w:val="00806EB7"/>
    <w:rsid w:val="00806F2E"/>
    <w:rsid w:val="00806FC5"/>
    <w:rsid w:val="0080705E"/>
    <w:rsid w:val="00807747"/>
    <w:rsid w:val="008077BB"/>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1"/>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6C7"/>
    <w:rsid w:val="008168BC"/>
    <w:rsid w:val="00816926"/>
    <w:rsid w:val="00816AC7"/>
    <w:rsid w:val="00816ACF"/>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8F8"/>
    <w:rsid w:val="00817994"/>
    <w:rsid w:val="00817AFC"/>
    <w:rsid w:val="00817F90"/>
    <w:rsid w:val="00820100"/>
    <w:rsid w:val="00820117"/>
    <w:rsid w:val="008202EE"/>
    <w:rsid w:val="0082044F"/>
    <w:rsid w:val="008204CD"/>
    <w:rsid w:val="0082057B"/>
    <w:rsid w:val="008205FD"/>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1F72"/>
    <w:rsid w:val="0082200D"/>
    <w:rsid w:val="0082213A"/>
    <w:rsid w:val="00822296"/>
    <w:rsid w:val="008223D1"/>
    <w:rsid w:val="0082255E"/>
    <w:rsid w:val="0082258D"/>
    <w:rsid w:val="008228EA"/>
    <w:rsid w:val="00822A1D"/>
    <w:rsid w:val="00822A60"/>
    <w:rsid w:val="00822D10"/>
    <w:rsid w:val="00822DCE"/>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3F6B"/>
    <w:rsid w:val="00824136"/>
    <w:rsid w:val="008248CA"/>
    <w:rsid w:val="00824960"/>
    <w:rsid w:val="00824AFF"/>
    <w:rsid w:val="00824B8A"/>
    <w:rsid w:val="00824C1A"/>
    <w:rsid w:val="00824D65"/>
    <w:rsid w:val="00824F33"/>
    <w:rsid w:val="008250FF"/>
    <w:rsid w:val="00825194"/>
    <w:rsid w:val="00825300"/>
    <w:rsid w:val="008253EB"/>
    <w:rsid w:val="008253F5"/>
    <w:rsid w:val="008254D3"/>
    <w:rsid w:val="008257B2"/>
    <w:rsid w:val="00825908"/>
    <w:rsid w:val="0082592D"/>
    <w:rsid w:val="00825B1D"/>
    <w:rsid w:val="00825B21"/>
    <w:rsid w:val="00825D14"/>
    <w:rsid w:val="00825D31"/>
    <w:rsid w:val="00825E46"/>
    <w:rsid w:val="00825ED6"/>
    <w:rsid w:val="008260C4"/>
    <w:rsid w:val="008261B2"/>
    <w:rsid w:val="0082634E"/>
    <w:rsid w:val="008263A4"/>
    <w:rsid w:val="00826AA3"/>
    <w:rsid w:val="00826BD1"/>
    <w:rsid w:val="00826C43"/>
    <w:rsid w:val="00826DCD"/>
    <w:rsid w:val="00826E2B"/>
    <w:rsid w:val="00826F6D"/>
    <w:rsid w:val="0082708A"/>
    <w:rsid w:val="008273A4"/>
    <w:rsid w:val="00827403"/>
    <w:rsid w:val="0082745A"/>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14C"/>
    <w:rsid w:val="00833304"/>
    <w:rsid w:val="00833348"/>
    <w:rsid w:val="008333C7"/>
    <w:rsid w:val="008334E0"/>
    <w:rsid w:val="00833734"/>
    <w:rsid w:val="00833A66"/>
    <w:rsid w:val="00833C92"/>
    <w:rsid w:val="00833F31"/>
    <w:rsid w:val="00833F4F"/>
    <w:rsid w:val="0083413B"/>
    <w:rsid w:val="00834380"/>
    <w:rsid w:val="00834831"/>
    <w:rsid w:val="00834A2E"/>
    <w:rsid w:val="00834C43"/>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918"/>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B3"/>
    <w:rsid w:val="00837FF6"/>
    <w:rsid w:val="0084007F"/>
    <w:rsid w:val="0084022F"/>
    <w:rsid w:val="008402A0"/>
    <w:rsid w:val="00840318"/>
    <w:rsid w:val="008403C5"/>
    <w:rsid w:val="0084052D"/>
    <w:rsid w:val="0084071B"/>
    <w:rsid w:val="0084075A"/>
    <w:rsid w:val="008408C9"/>
    <w:rsid w:val="008409DA"/>
    <w:rsid w:val="00840A81"/>
    <w:rsid w:val="00840B8B"/>
    <w:rsid w:val="00840D13"/>
    <w:rsid w:val="00840D8E"/>
    <w:rsid w:val="00840E78"/>
    <w:rsid w:val="00840F75"/>
    <w:rsid w:val="00840FA5"/>
    <w:rsid w:val="00841142"/>
    <w:rsid w:val="008412E0"/>
    <w:rsid w:val="00841377"/>
    <w:rsid w:val="008413F7"/>
    <w:rsid w:val="00841568"/>
    <w:rsid w:val="00841597"/>
    <w:rsid w:val="00841C35"/>
    <w:rsid w:val="00841D2B"/>
    <w:rsid w:val="00841DD7"/>
    <w:rsid w:val="00841FFC"/>
    <w:rsid w:val="00842040"/>
    <w:rsid w:val="008423A1"/>
    <w:rsid w:val="00842667"/>
    <w:rsid w:val="008428AD"/>
    <w:rsid w:val="008428D2"/>
    <w:rsid w:val="00842999"/>
    <w:rsid w:val="00842C8D"/>
    <w:rsid w:val="00842E8D"/>
    <w:rsid w:val="00842EB6"/>
    <w:rsid w:val="00842EFB"/>
    <w:rsid w:val="00842FAB"/>
    <w:rsid w:val="008431E1"/>
    <w:rsid w:val="0084329A"/>
    <w:rsid w:val="008433E7"/>
    <w:rsid w:val="00843443"/>
    <w:rsid w:val="0084344E"/>
    <w:rsid w:val="008434BB"/>
    <w:rsid w:val="00843528"/>
    <w:rsid w:val="00843650"/>
    <w:rsid w:val="00843A7D"/>
    <w:rsid w:val="00843A87"/>
    <w:rsid w:val="00843C48"/>
    <w:rsid w:val="00843C6F"/>
    <w:rsid w:val="00843D00"/>
    <w:rsid w:val="00843FE8"/>
    <w:rsid w:val="00844348"/>
    <w:rsid w:val="0084450E"/>
    <w:rsid w:val="0084457D"/>
    <w:rsid w:val="0084459C"/>
    <w:rsid w:val="008446D7"/>
    <w:rsid w:val="00844981"/>
    <w:rsid w:val="00844C35"/>
    <w:rsid w:val="00844CA0"/>
    <w:rsid w:val="00844F5C"/>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44B"/>
    <w:rsid w:val="00847618"/>
    <w:rsid w:val="0084764E"/>
    <w:rsid w:val="008476BD"/>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4A3"/>
    <w:rsid w:val="0085164E"/>
    <w:rsid w:val="00851683"/>
    <w:rsid w:val="0085171E"/>
    <w:rsid w:val="008517B3"/>
    <w:rsid w:val="008517B5"/>
    <w:rsid w:val="0085198F"/>
    <w:rsid w:val="00852073"/>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23"/>
    <w:rsid w:val="008547CA"/>
    <w:rsid w:val="0085484D"/>
    <w:rsid w:val="00854938"/>
    <w:rsid w:val="00854959"/>
    <w:rsid w:val="00854ECF"/>
    <w:rsid w:val="008554AA"/>
    <w:rsid w:val="00855520"/>
    <w:rsid w:val="00855616"/>
    <w:rsid w:val="0085588B"/>
    <w:rsid w:val="00855949"/>
    <w:rsid w:val="008559C7"/>
    <w:rsid w:val="00855A15"/>
    <w:rsid w:val="00855BA6"/>
    <w:rsid w:val="00856117"/>
    <w:rsid w:val="0085664D"/>
    <w:rsid w:val="00856C15"/>
    <w:rsid w:val="00856C76"/>
    <w:rsid w:val="00856DE1"/>
    <w:rsid w:val="00856F14"/>
    <w:rsid w:val="008570C4"/>
    <w:rsid w:val="008571A9"/>
    <w:rsid w:val="008573E4"/>
    <w:rsid w:val="0085748F"/>
    <w:rsid w:val="008576FA"/>
    <w:rsid w:val="008577F5"/>
    <w:rsid w:val="0085783B"/>
    <w:rsid w:val="00857843"/>
    <w:rsid w:val="00857934"/>
    <w:rsid w:val="00857BCD"/>
    <w:rsid w:val="00857BF6"/>
    <w:rsid w:val="00857CE7"/>
    <w:rsid w:val="00857CED"/>
    <w:rsid w:val="00857DA0"/>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3B3"/>
    <w:rsid w:val="0086542A"/>
    <w:rsid w:val="0086573E"/>
    <w:rsid w:val="00865868"/>
    <w:rsid w:val="008659B0"/>
    <w:rsid w:val="00865A6A"/>
    <w:rsid w:val="00865AB9"/>
    <w:rsid w:val="00865BB8"/>
    <w:rsid w:val="00865C64"/>
    <w:rsid w:val="00865CB5"/>
    <w:rsid w:val="00865DB0"/>
    <w:rsid w:val="0086636A"/>
    <w:rsid w:val="00866479"/>
    <w:rsid w:val="008665BB"/>
    <w:rsid w:val="00866776"/>
    <w:rsid w:val="00866931"/>
    <w:rsid w:val="00866AE5"/>
    <w:rsid w:val="00866C4C"/>
    <w:rsid w:val="00866E01"/>
    <w:rsid w:val="00866E7A"/>
    <w:rsid w:val="00866F1C"/>
    <w:rsid w:val="00866FE6"/>
    <w:rsid w:val="0086700A"/>
    <w:rsid w:val="0086708E"/>
    <w:rsid w:val="0086739C"/>
    <w:rsid w:val="00867432"/>
    <w:rsid w:val="0086746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2DD"/>
    <w:rsid w:val="00870351"/>
    <w:rsid w:val="0087092B"/>
    <w:rsid w:val="00870A1C"/>
    <w:rsid w:val="00870B27"/>
    <w:rsid w:val="00870E5A"/>
    <w:rsid w:val="00870EE6"/>
    <w:rsid w:val="0087119C"/>
    <w:rsid w:val="0087135C"/>
    <w:rsid w:val="0087137F"/>
    <w:rsid w:val="00871465"/>
    <w:rsid w:val="00871493"/>
    <w:rsid w:val="008714E6"/>
    <w:rsid w:val="0087152D"/>
    <w:rsid w:val="0087185D"/>
    <w:rsid w:val="00871981"/>
    <w:rsid w:val="00871EBC"/>
    <w:rsid w:val="008723CD"/>
    <w:rsid w:val="0087271E"/>
    <w:rsid w:val="00872AA0"/>
    <w:rsid w:val="00872BBE"/>
    <w:rsid w:val="00872C17"/>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9D"/>
    <w:rsid w:val="00874DD5"/>
    <w:rsid w:val="008750A5"/>
    <w:rsid w:val="008750D1"/>
    <w:rsid w:val="00875206"/>
    <w:rsid w:val="0087569B"/>
    <w:rsid w:val="00875917"/>
    <w:rsid w:val="008759DA"/>
    <w:rsid w:val="00875AA8"/>
    <w:rsid w:val="00875BF3"/>
    <w:rsid w:val="00875C05"/>
    <w:rsid w:val="00875D37"/>
    <w:rsid w:val="00875D98"/>
    <w:rsid w:val="00876437"/>
    <w:rsid w:val="008764BF"/>
    <w:rsid w:val="008765BD"/>
    <w:rsid w:val="008766BE"/>
    <w:rsid w:val="00876833"/>
    <w:rsid w:val="008768F8"/>
    <w:rsid w:val="008769DC"/>
    <w:rsid w:val="00876A51"/>
    <w:rsid w:val="00876BBF"/>
    <w:rsid w:val="00876F10"/>
    <w:rsid w:val="0087720C"/>
    <w:rsid w:val="0087734F"/>
    <w:rsid w:val="0087739D"/>
    <w:rsid w:val="008777D7"/>
    <w:rsid w:val="00877C4E"/>
    <w:rsid w:val="00877F92"/>
    <w:rsid w:val="008801A4"/>
    <w:rsid w:val="00880227"/>
    <w:rsid w:val="0088058D"/>
    <w:rsid w:val="00880666"/>
    <w:rsid w:val="00880D48"/>
    <w:rsid w:val="00880ECF"/>
    <w:rsid w:val="00881234"/>
    <w:rsid w:val="008812E3"/>
    <w:rsid w:val="0088143F"/>
    <w:rsid w:val="0088145B"/>
    <w:rsid w:val="008816AF"/>
    <w:rsid w:val="00881814"/>
    <w:rsid w:val="0088182D"/>
    <w:rsid w:val="00881863"/>
    <w:rsid w:val="008819B9"/>
    <w:rsid w:val="008819BE"/>
    <w:rsid w:val="00881DC6"/>
    <w:rsid w:val="00881EA3"/>
    <w:rsid w:val="00881FE8"/>
    <w:rsid w:val="00882023"/>
    <w:rsid w:val="0088203B"/>
    <w:rsid w:val="00882197"/>
    <w:rsid w:val="008822A6"/>
    <w:rsid w:val="008822F4"/>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4B1"/>
    <w:rsid w:val="008865E7"/>
    <w:rsid w:val="00886766"/>
    <w:rsid w:val="00886A0D"/>
    <w:rsid w:val="00886AA9"/>
    <w:rsid w:val="00886C25"/>
    <w:rsid w:val="00886E25"/>
    <w:rsid w:val="00886ED8"/>
    <w:rsid w:val="00887421"/>
    <w:rsid w:val="0088780E"/>
    <w:rsid w:val="00887BBA"/>
    <w:rsid w:val="00887CA4"/>
    <w:rsid w:val="00887D50"/>
    <w:rsid w:val="008900DE"/>
    <w:rsid w:val="00890304"/>
    <w:rsid w:val="00890685"/>
    <w:rsid w:val="00890702"/>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52A"/>
    <w:rsid w:val="00892C02"/>
    <w:rsid w:val="00892C63"/>
    <w:rsid w:val="00892D5C"/>
    <w:rsid w:val="00892E67"/>
    <w:rsid w:val="00892FD3"/>
    <w:rsid w:val="00893194"/>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92D"/>
    <w:rsid w:val="00894A3F"/>
    <w:rsid w:val="00894AD1"/>
    <w:rsid w:val="00894BA1"/>
    <w:rsid w:val="00894DB4"/>
    <w:rsid w:val="00894DFD"/>
    <w:rsid w:val="00894F30"/>
    <w:rsid w:val="00894F75"/>
    <w:rsid w:val="0089565B"/>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9C4"/>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5CD"/>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1DD"/>
    <w:rsid w:val="008A22F3"/>
    <w:rsid w:val="008A23A3"/>
    <w:rsid w:val="008A24B8"/>
    <w:rsid w:val="008A251C"/>
    <w:rsid w:val="008A29C1"/>
    <w:rsid w:val="008A29FA"/>
    <w:rsid w:val="008A2AD4"/>
    <w:rsid w:val="008A2D1A"/>
    <w:rsid w:val="008A3219"/>
    <w:rsid w:val="008A3461"/>
    <w:rsid w:val="008A36FB"/>
    <w:rsid w:val="008A3ADF"/>
    <w:rsid w:val="008A3EE8"/>
    <w:rsid w:val="008A3F55"/>
    <w:rsid w:val="008A3FC7"/>
    <w:rsid w:val="008A4041"/>
    <w:rsid w:val="008A40A1"/>
    <w:rsid w:val="008A41DB"/>
    <w:rsid w:val="008A46A4"/>
    <w:rsid w:val="008A4F68"/>
    <w:rsid w:val="008A5122"/>
    <w:rsid w:val="008A5309"/>
    <w:rsid w:val="008A5377"/>
    <w:rsid w:val="008A5498"/>
    <w:rsid w:val="008A54F2"/>
    <w:rsid w:val="008A55A4"/>
    <w:rsid w:val="008A56EB"/>
    <w:rsid w:val="008A59AE"/>
    <w:rsid w:val="008A59C4"/>
    <w:rsid w:val="008A5A42"/>
    <w:rsid w:val="008A5B87"/>
    <w:rsid w:val="008A5CAD"/>
    <w:rsid w:val="008A5CB6"/>
    <w:rsid w:val="008A60FB"/>
    <w:rsid w:val="008A63A0"/>
    <w:rsid w:val="008A63A7"/>
    <w:rsid w:val="008A64AD"/>
    <w:rsid w:val="008A66C4"/>
    <w:rsid w:val="008A6787"/>
    <w:rsid w:val="008A67AF"/>
    <w:rsid w:val="008A6900"/>
    <w:rsid w:val="008A6959"/>
    <w:rsid w:val="008A69CA"/>
    <w:rsid w:val="008A6B72"/>
    <w:rsid w:val="008A6C52"/>
    <w:rsid w:val="008A6D0D"/>
    <w:rsid w:val="008A6D36"/>
    <w:rsid w:val="008A6EC6"/>
    <w:rsid w:val="008A7080"/>
    <w:rsid w:val="008A70C0"/>
    <w:rsid w:val="008A74B4"/>
    <w:rsid w:val="008A7695"/>
    <w:rsid w:val="008A76AC"/>
    <w:rsid w:val="008A79E8"/>
    <w:rsid w:val="008A7D12"/>
    <w:rsid w:val="008A7D69"/>
    <w:rsid w:val="008A7E98"/>
    <w:rsid w:val="008B001C"/>
    <w:rsid w:val="008B0492"/>
    <w:rsid w:val="008B05B6"/>
    <w:rsid w:val="008B0BB6"/>
    <w:rsid w:val="008B0C06"/>
    <w:rsid w:val="008B10B0"/>
    <w:rsid w:val="008B1263"/>
    <w:rsid w:val="008B127B"/>
    <w:rsid w:val="008B127D"/>
    <w:rsid w:val="008B14DE"/>
    <w:rsid w:val="008B15B9"/>
    <w:rsid w:val="008B15FC"/>
    <w:rsid w:val="008B1654"/>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069"/>
    <w:rsid w:val="008B7127"/>
    <w:rsid w:val="008B74BC"/>
    <w:rsid w:val="008B75AA"/>
    <w:rsid w:val="008B7659"/>
    <w:rsid w:val="008B77B5"/>
    <w:rsid w:val="008B79B9"/>
    <w:rsid w:val="008B7A35"/>
    <w:rsid w:val="008B7B27"/>
    <w:rsid w:val="008B7BD7"/>
    <w:rsid w:val="008B7C6A"/>
    <w:rsid w:val="008B7CD4"/>
    <w:rsid w:val="008B7D11"/>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EB"/>
    <w:rsid w:val="008C2BF0"/>
    <w:rsid w:val="008C2D3B"/>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C7E"/>
    <w:rsid w:val="008C3D12"/>
    <w:rsid w:val="008C3DDE"/>
    <w:rsid w:val="008C3E98"/>
    <w:rsid w:val="008C3FDA"/>
    <w:rsid w:val="008C4032"/>
    <w:rsid w:val="008C45E7"/>
    <w:rsid w:val="008C4E2E"/>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28E"/>
    <w:rsid w:val="008D130B"/>
    <w:rsid w:val="008D14A4"/>
    <w:rsid w:val="008D1696"/>
    <w:rsid w:val="008D1741"/>
    <w:rsid w:val="008D17B2"/>
    <w:rsid w:val="008D17BB"/>
    <w:rsid w:val="008D1819"/>
    <w:rsid w:val="008D18DE"/>
    <w:rsid w:val="008D1C85"/>
    <w:rsid w:val="008D1D88"/>
    <w:rsid w:val="008D1E0B"/>
    <w:rsid w:val="008D1E0C"/>
    <w:rsid w:val="008D1EE4"/>
    <w:rsid w:val="008D2560"/>
    <w:rsid w:val="008D2650"/>
    <w:rsid w:val="008D26BF"/>
    <w:rsid w:val="008D28CA"/>
    <w:rsid w:val="008D2F20"/>
    <w:rsid w:val="008D2FC0"/>
    <w:rsid w:val="008D3125"/>
    <w:rsid w:val="008D3146"/>
    <w:rsid w:val="008D3164"/>
    <w:rsid w:val="008D320D"/>
    <w:rsid w:val="008D321A"/>
    <w:rsid w:val="008D36CA"/>
    <w:rsid w:val="008D36F2"/>
    <w:rsid w:val="008D37B3"/>
    <w:rsid w:val="008D3AAE"/>
    <w:rsid w:val="008D3DB8"/>
    <w:rsid w:val="008D41C5"/>
    <w:rsid w:val="008D436D"/>
    <w:rsid w:val="008D48C0"/>
    <w:rsid w:val="008D48DE"/>
    <w:rsid w:val="008D497F"/>
    <w:rsid w:val="008D4ACA"/>
    <w:rsid w:val="008D4B91"/>
    <w:rsid w:val="008D4C47"/>
    <w:rsid w:val="008D4E04"/>
    <w:rsid w:val="008D4E36"/>
    <w:rsid w:val="008D4E5F"/>
    <w:rsid w:val="008D4EDE"/>
    <w:rsid w:val="008D51FA"/>
    <w:rsid w:val="008D577F"/>
    <w:rsid w:val="008D5787"/>
    <w:rsid w:val="008D5A05"/>
    <w:rsid w:val="008D5E15"/>
    <w:rsid w:val="008D606C"/>
    <w:rsid w:val="008D60E6"/>
    <w:rsid w:val="008D60EE"/>
    <w:rsid w:val="008D61EB"/>
    <w:rsid w:val="008D63E4"/>
    <w:rsid w:val="008D6513"/>
    <w:rsid w:val="008D656F"/>
    <w:rsid w:val="008D66C2"/>
    <w:rsid w:val="008D6999"/>
    <w:rsid w:val="008D6A96"/>
    <w:rsid w:val="008D6B56"/>
    <w:rsid w:val="008D6C99"/>
    <w:rsid w:val="008D6DE2"/>
    <w:rsid w:val="008D6F38"/>
    <w:rsid w:val="008D7250"/>
    <w:rsid w:val="008D72DF"/>
    <w:rsid w:val="008D73C2"/>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89"/>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DA6"/>
    <w:rsid w:val="008E4ED4"/>
    <w:rsid w:val="008E4FDE"/>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8FC"/>
    <w:rsid w:val="008E6939"/>
    <w:rsid w:val="008E6BD7"/>
    <w:rsid w:val="008E6DCF"/>
    <w:rsid w:val="008E729A"/>
    <w:rsid w:val="008E729C"/>
    <w:rsid w:val="008E7373"/>
    <w:rsid w:val="008E74D3"/>
    <w:rsid w:val="008E750D"/>
    <w:rsid w:val="008E75B6"/>
    <w:rsid w:val="008E78D7"/>
    <w:rsid w:val="008E792F"/>
    <w:rsid w:val="008E7AF6"/>
    <w:rsid w:val="008E7CBB"/>
    <w:rsid w:val="008E7DEB"/>
    <w:rsid w:val="008F01F4"/>
    <w:rsid w:val="008F025E"/>
    <w:rsid w:val="008F02CA"/>
    <w:rsid w:val="008F03E0"/>
    <w:rsid w:val="008F0564"/>
    <w:rsid w:val="008F05A4"/>
    <w:rsid w:val="008F0615"/>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9A"/>
    <w:rsid w:val="008F22EB"/>
    <w:rsid w:val="008F2660"/>
    <w:rsid w:val="008F2A30"/>
    <w:rsid w:val="008F2AA2"/>
    <w:rsid w:val="008F2B9D"/>
    <w:rsid w:val="008F30A2"/>
    <w:rsid w:val="008F3361"/>
    <w:rsid w:val="008F341C"/>
    <w:rsid w:val="008F3697"/>
    <w:rsid w:val="008F37FE"/>
    <w:rsid w:val="008F3822"/>
    <w:rsid w:val="008F39D8"/>
    <w:rsid w:val="008F3AF7"/>
    <w:rsid w:val="008F400C"/>
    <w:rsid w:val="008F4B61"/>
    <w:rsid w:val="008F4BF9"/>
    <w:rsid w:val="008F5136"/>
    <w:rsid w:val="008F5252"/>
    <w:rsid w:val="008F52AE"/>
    <w:rsid w:val="008F54E1"/>
    <w:rsid w:val="008F5751"/>
    <w:rsid w:val="008F5A1F"/>
    <w:rsid w:val="008F5A70"/>
    <w:rsid w:val="008F5BCA"/>
    <w:rsid w:val="008F5F64"/>
    <w:rsid w:val="008F6533"/>
    <w:rsid w:val="008F6660"/>
    <w:rsid w:val="008F669D"/>
    <w:rsid w:val="008F684C"/>
    <w:rsid w:val="008F6960"/>
    <w:rsid w:val="008F69F7"/>
    <w:rsid w:val="008F6A4D"/>
    <w:rsid w:val="008F6AC7"/>
    <w:rsid w:val="008F6C20"/>
    <w:rsid w:val="008F6CB6"/>
    <w:rsid w:val="008F6D69"/>
    <w:rsid w:val="008F6DD1"/>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EE0"/>
    <w:rsid w:val="00902F3F"/>
    <w:rsid w:val="009031FD"/>
    <w:rsid w:val="00903343"/>
    <w:rsid w:val="009034FE"/>
    <w:rsid w:val="009038E4"/>
    <w:rsid w:val="0090392A"/>
    <w:rsid w:val="00903D94"/>
    <w:rsid w:val="00904067"/>
    <w:rsid w:val="00904166"/>
    <w:rsid w:val="00904255"/>
    <w:rsid w:val="009045FD"/>
    <w:rsid w:val="00904616"/>
    <w:rsid w:val="00904C3A"/>
    <w:rsid w:val="00904F37"/>
    <w:rsid w:val="00904F3D"/>
    <w:rsid w:val="009051F1"/>
    <w:rsid w:val="00905322"/>
    <w:rsid w:val="009055C7"/>
    <w:rsid w:val="00905859"/>
    <w:rsid w:val="0090594B"/>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1AA"/>
    <w:rsid w:val="009075A2"/>
    <w:rsid w:val="009075A4"/>
    <w:rsid w:val="009076BF"/>
    <w:rsid w:val="009079F3"/>
    <w:rsid w:val="00907A7B"/>
    <w:rsid w:val="00907BC7"/>
    <w:rsid w:val="00907F94"/>
    <w:rsid w:val="00907FE9"/>
    <w:rsid w:val="009101BF"/>
    <w:rsid w:val="009103E3"/>
    <w:rsid w:val="00910541"/>
    <w:rsid w:val="0091086B"/>
    <w:rsid w:val="009108EA"/>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5BD"/>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2C"/>
    <w:rsid w:val="00913BFB"/>
    <w:rsid w:val="00913C27"/>
    <w:rsid w:val="00913CAE"/>
    <w:rsid w:val="00913DB9"/>
    <w:rsid w:val="009140CA"/>
    <w:rsid w:val="009141FF"/>
    <w:rsid w:val="00914360"/>
    <w:rsid w:val="009146C5"/>
    <w:rsid w:val="0091486E"/>
    <w:rsid w:val="009148A3"/>
    <w:rsid w:val="00914E0B"/>
    <w:rsid w:val="00914F59"/>
    <w:rsid w:val="0091502D"/>
    <w:rsid w:val="00915114"/>
    <w:rsid w:val="00915285"/>
    <w:rsid w:val="00915299"/>
    <w:rsid w:val="009152CE"/>
    <w:rsid w:val="009152F5"/>
    <w:rsid w:val="0091553D"/>
    <w:rsid w:val="0091555C"/>
    <w:rsid w:val="00915E01"/>
    <w:rsid w:val="00915EDE"/>
    <w:rsid w:val="00915FC2"/>
    <w:rsid w:val="00916025"/>
    <w:rsid w:val="009161AA"/>
    <w:rsid w:val="00916297"/>
    <w:rsid w:val="009163DC"/>
    <w:rsid w:val="009168D6"/>
    <w:rsid w:val="00916BE1"/>
    <w:rsid w:val="00916CF4"/>
    <w:rsid w:val="00916D04"/>
    <w:rsid w:val="00916EF4"/>
    <w:rsid w:val="009170F4"/>
    <w:rsid w:val="009171BF"/>
    <w:rsid w:val="0091721C"/>
    <w:rsid w:val="00917394"/>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500"/>
    <w:rsid w:val="009218B6"/>
    <w:rsid w:val="00921902"/>
    <w:rsid w:val="00921ABC"/>
    <w:rsid w:val="00921B25"/>
    <w:rsid w:val="00921E78"/>
    <w:rsid w:val="00921ED2"/>
    <w:rsid w:val="00922114"/>
    <w:rsid w:val="009221B4"/>
    <w:rsid w:val="00922253"/>
    <w:rsid w:val="00922746"/>
    <w:rsid w:val="009228A6"/>
    <w:rsid w:val="00922A75"/>
    <w:rsid w:val="00922A7C"/>
    <w:rsid w:val="00922B80"/>
    <w:rsid w:val="00922D1D"/>
    <w:rsid w:val="00922E0C"/>
    <w:rsid w:val="0092305E"/>
    <w:rsid w:val="009230C7"/>
    <w:rsid w:val="00923127"/>
    <w:rsid w:val="00923252"/>
    <w:rsid w:val="009233A8"/>
    <w:rsid w:val="009233EB"/>
    <w:rsid w:val="009236DB"/>
    <w:rsid w:val="0092389C"/>
    <w:rsid w:val="009238CE"/>
    <w:rsid w:val="009238D7"/>
    <w:rsid w:val="00923B5D"/>
    <w:rsid w:val="00923C0A"/>
    <w:rsid w:val="00923C72"/>
    <w:rsid w:val="00923D40"/>
    <w:rsid w:val="00923D51"/>
    <w:rsid w:val="00923E78"/>
    <w:rsid w:val="00923FBC"/>
    <w:rsid w:val="009240FC"/>
    <w:rsid w:val="009241EA"/>
    <w:rsid w:val="0092435B"/>
    <w:rsid w:val="009243E0"/>
    <w:rsid w:val="0092446A"/>
    <w:rsid w:val="00924A78"/>
    <w:rsid w:val="00924BCF"/>
    <w:rsid w:val="00924C4A"/>
    <w:rsid w:val="00924C7F"/>
    <w:rsid w:val="00924D55"/>
    <w:rsid w:val="00924D90"/>
    <w:rsid w:val="00924D9B"/>
    <w:rsid w:val="009250C7"/>
    <w:rsid w:val="009254B3"/>
    <w:rsid w:val="009254F1"/>
    <w:rsid w:val="009254F3"/>
    <w:rsid w:val="00925851"/>
    <w:rsid w:val="00925AB6"/>
    <w:rsid w:val="00926160"/>
    <w:rsid w:val="009263E7"/>
    <w:rsid w:val="00926466"/>
    <w:rsid w:val="009264C5"/>
    <w:rsid w:val="009265CA"/>
    <w:rsid w:val="009267AB"/>
    <w:rsid w:val="0092688B"/>
    <w:rsid w:val="00926BA4"/>
    <w:rsid w:val="00926BFE"/>
    <w:rsid w:val="00926D0B"/>
    <w:rsid w:val="00926E30"/>
    <w:rsid w:val="00927034"/>
    <w:rsid w:val="009270EF"/>
    <w:rsid w:val="009271D9"/>
    <w:rsid w:val="009272AE"/>
    <w:rsid w:val="0092735A"/>
    <w:rsid w:val="00927389"/>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E8A"/>
    <w:rsid w:val="00931F3D"/>
    <w:rsid w:val="00932014"/>
    <w:rsid w:val="009320B6"/>
    <w:rsid w:val="00932483"/>
    <w:rsid w:val="0093248C"/>
    <w:rsid w:val="009324E7"/>
    <w:rsid w:val="00932610"/>
    <w:rsid w:val="0093291E"/>
    <w:rsid w:val="00932957"/>
    <w:rsid w:val="0093298E"/>
    <w:rsid w:val="00932AB3"/>
    <w:rsid w:val="00932B53"/>
    <w:rsid w:val="00933052"/>
    <w:rsid w:val="009330A5"/>
    <w:rsid w:val="00933277"/>
    <w:rsid w:val="009333C8"/>
    <w:rsid w:val="009338D3"/>
    <w:rsid w:val="00933BE5"/>
    <w:rsid w:val="00933DD9"/>
    <w:rsid w:val="00933F16"/>
    <w:rsid w:val="00933FD5"/>
    <w:rsid w:val="00934031"/>
    <w:rsid w:val="009343BF"/>
    <w:rsid w:val="009344F3"/>
    <w:rsid w:val="009345F0"/>
    <w:rsid w:val="009346B6"/>
    <w:rsid w:val="0093484D"/>
    <w:rsid w:val="009348BD"/>
    <w:rsid w:val="00934A07"/>
    <w:rsid w:val="00934BC3"/>
    <w:rsid w:val="00934C73"/>
    <w:rsid w:val="00934E39"/>
    <w:rsid w:val="00935064"/>
    <w:rsid w:val="00935072"/>
    <w:rsid w:val="00935241"/>
    <w:rsid w:val="00935304"/>
    <w:rsid w:val="009353C7"/>
    <w:rsid w:val="009353D9"/>
    <w:rsid w:val="00935554"/>
    <w:rsid w:val="0093569E"/>
    <w:rsid w:val="009359C0"/>
    <w:rsid w:val="00935B22"/>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4D2"/>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997"/>
    <w:rsid w:val="00942A80"/>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90"/>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797"/>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01A"/>
    <w:rsid w:val="009522FC"/>
    <w:rsid w:val="00952383"/>
    <w:rsid w:val="009523AA"/>
    <w:rsid w:val="00952439"/>
    <w:rsid w:val="00952575"/>
    <w:rsid w:val="009526D6"/>
    <w:rsid w:val="009527D6"/>
    <w:rsid w:val="00952C69"/>
    <w:rsid w:val="00952D00"/>
    <w:rsid w:val="00952D91"/>
    <w:rsid w:val="00952F47"/>
    <w:rsid w:val="009530C0"/>
    <w:rsid w:val="0095329E"/>
    <w:rsid w:val="009532F8"/>
    <w:rsid w:val="009535B6"/>
    <w:rsid w:val="009535CA"/>
    <w:rsid w:val="0095373C"/>
    <w:rsid w:val="00953848"/>
    <w:rsid w:val="009539AD"/>
    <w:rsid w:val="00953A7F"/>
    <w:rsid w:val="00953CB9"/>
    <w:rsid w:val="00953F6C"/>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7F"/>
    <w:rsid w:val="00956EA5"/>
    <w:rsid w:val="00957053"/>
    <w:rsid w:val="009570E4"/>
    <w:rsid w:val="00957189"/>
    <w:rsid w:val="00957343"/>
    <w:rsid w:val="00957348"/>
    <w:rsid w:val="0095756F"/>
    <w:rsid w:val="009576A6"/>
    <w:rsid w:val="009576ED"/>
    <w:rsid w:val="0095786E"/>
    <w:rsid w:val="00957AB2"/>
    <w:rsid w:val="00957B74"/>
    <w:rsid w:val="00957FC2"/>
    <w:rsid w:val="0096024E"/>
    <w:rsid w:val="009604C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9D9"/>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7D3"/>
    <w:rsid w:val="00965A9B"/>
    <w:rsid w:val="00965B48"/>
    <w:rsid w:val="00965C9A"/>
    <w:rsid w:val="00965DFC"/>
    <w:rsid w:val="00965E11"/>
    <w:rsid w:val="00965FA9"/>
    <w:rsid w:val="00966112"/>
    <w:rsid w:val="00966315"/>
    <w:rsid w:val="0096646E"/>
    <w:rsid w:val="00966647"/>
    <w:rsid w:val="00966962"/>
    <w:rsid w:val="00966CE5"/>
    <w:rsid w:val="00966DD4"/>
    <w:rsid w:val="0096708C"/>
    <w:rsid w:val="009670CD"/>
    <w:rsid w:val="009671EE"/>
    <w:rsid w:val="009673BD"/>
    <w:rsid w:val="0096745C"/>
    <w:rsid w:val="0096745D"/>
    <w:rsid w:val="0096755A"/>
    <w:rsid w:val="009675CE"/>
    <w:rsid w:val="009676AA"/>
    <w:rsid w:val="009677E2"/>
    <w:rsid w:val="00967ACD"/>
    <w:rsid w:val="00967B69"/>
    <w:rsid w:val="00967BB6"/>
    <w:rsid w:val="0097006D"/>
    <w:rsid w:val="0097023B"/>
    <w:rsid w:val="009702CB"/>
    <w:rsid w:val="009703D1"/>
    <w:rsid w:val="00970418"/>
    <w:rsid w:val="009704C3"/>
    <w:rsid w:val="009706CA"/>
    <w:rsid w:val="009707AA"/>
    <w:rsid w:val="009708D6"/>
    <w:rsid w:val="00970CF8"/>
    <w:rsid w:val="00970E6F"/>
    <w:rsid w:val="00970ED7"/>
    <w:rsid w:val="00970F0C"/>
    <w:rsid w:val="0097111F"/>
    <w:rsid w:val="009712A6"/>
    <w:rsid w:val="0097132E"/>
    <w:rsid w:val="00971349"/>
    <w:rsid w:val="009713CC"/>
    <w:rsid w:val="00971551"/>
    <w:rsid w:val="0097163A"/>
    <w:rsid w:val="00971732"/>
    <w:rsid w:val="0097191B"/>
    <w:rsid w:val="00971C0A"/>
    <w:rsid w:val="00971E98"/>
    <w:rsid w:val="00971F3D"/>
    <w:rsid w:val="00972087"/>
    <w:rsid w:val="00972182"/>
    <w:rsid w:val="009721D7"/>
    <w:rsid w:val="0097220C"/>
    <w:rsid w:val="009722C9"/>
    <w:rsid w:val="00972395"/>
    <w:rsid w:val="0097240D"/>
    <w:rsid w:val="009724D5"/>
    <w:rsid w:val="009724E9"/>
    <w:rsid w:val="009726A0"/>
    <w:rsid w:val="0097279D"/>
    <w:rsid w:val="009728A3"/>
    <w:rsid w:val="009728AE"/>
    <w:rsid w:val="0097290D"/>
    <w:rsid w:val="00972918"/>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3F97"/>
    <w:rsid w:val="00974076"/>
    <w:rsid w:val="00974246"/>
    <w:rsid w:val="009743C9"/>
    <w:rsid w:val="00974509"/>
    <w:rsid w:val="00974795"/>
    <w:rsid w:val="009747E3"/>
    <w:rsid w:val="009749C0"/>
    <w:rsid w:val="00974A02"/>
    <w:rsid w:val="00974C65"/>
    <w:rsid w:val="00974C88"/>
    <w:rsid w:val="00974D4C"/>
    <w:rsid w:val="00974E21"/>
    <w:rsid w:val="00974E25"/>
    <w:rsid w:val="00974F57"/>
    <w:rsid w:val="00975065"/>
    <w:rsid w:val="0097522A"/>
    <w:rsid w:val="00975236"/>
    <w:rsid w:val="00975239"/>
    <w:rsid w:val="009753DE"/>
    <w:rsid w:val="0097542F"/>
    <w:rsid w:val="0097560D"/>
    <w:rsid w:val="009756E7"/>
    <w:rsid w:val="009758B8"/>
    <w:rsid w:val="009758D5"/>
    <w:rsid w:val="00975B28"/>
    <w:rsid w:val="00975C73"/>
    <w:rsid w:val="00975CCA"/>
    <w:rsid w:val="00975FB1"/>
    <w:rsid w:val="0097620F"/>
    <w:rsid w:val="009762DF"/>
    <w:rsid w:val="0097644B"/>
    <w:rsid w:val="0097677F"/>
    <w:rsid w:val="009767DD"/>
    <w:rsid w:val="00976991"/>
    <w:rsid w:val="009769C0"/>
    <w:rsid w:val="009769C6"/>
    <w:rsid w:val="00976A2E"/>
    <w:rsid w:val="00976C9E"/>
    <w:rsid w:val="00976E9D"/>
    <w:rsid w:val="0097753E"/>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7B"/>
    <w:rsid w:val="00980D83"/>
    <w:rsid w:val="00980DA2"/>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DDC"/>
    <w:rsid w:val="00982EB6"/>
    <w:rsid w:val="00982F7D"/>
    <w:rsid w:val="00982FBD"/>
    <w:rsid w:val="00982FF6"/>
    <w:rsid w:val="00982FF9"/>
    <w:rsid w:val="00983012"/>
    <w:rsid w:val="00983A90"/>
    <w:rsid w:val="00983B81"/>
    <w:rsid w:val="00983BDF"/>
    <w:rsid w:val="00983D98"/>
    <w:rsid w:val="00983E72"/>
    <w:rsid w:val="00983EFB"/>
    <w:rsid w:val="00984123"/>
    <w:rsid w:val="009842E5"/>
    <w:rsid w:val="00984431"/>
    <w:rsid w:val="0098462A"/>
    <w:rsid w:val="00984938"/>
    <w:rsid w:val="00984C39"/>
    <w:rsid w:val="00984F19"/>
    <w:rsid w:val="00984FC2"/>
    <w:rsid w:val="009850CE"/>
    <w:rsid w:val="0098519A"/>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6FE5"/>
    <w:rsid w:val="00987116"/>
    <w:rsid w:val="00987231"/>
    <w:rsid w:val="00987356"/>
    <w:rsid w:val="009874C7"/>
    <w:rsid w:val="0098750D"/>
    <w:rsid w:val="00987546"/>
    <w:rsid w:val="00987730"/>
    <w:rsid w:val="0098797A"/>
    <w:rsid w:val="0098799F"/>
    <w:rsid w:val="00987F82"/>
    <w:rsid w:val="00990078"/>
    <w:rsid w:val="00990129"/>
    <w:rsid w:val="00990246"/>
    <w:rsid w:val="00990253"/>
    <w:rsid w:val="00990402"/>
    <w:rsid w:val="0099045D"/>
    <w:rsid w:val="00990461"/>
    <w:rsid w:val="009904DA"/>
    <w:rsid w:val="00990805"/>
    <w:rsid w:val="009908A4"/>
    <w:rsid w:val="009908AC"/>
    <w:rsid w:val="009908C6"/>
    <w:rsid w:val="00990D60"/>
    <w:rsid w:val="00990D6B"/>
    <w:rsid w:val="00990D7D"/>
    <w:rsid w:val="00990E58"/>
    <w:rsid w:val="00990F83"/>
    <w:rsid w:val="0099102D"/>
    <w:rsid w:val="009910E8"/>
    <w:rsid w:val="0099123A"/>
    <w:rsid w:val="00991387"/>
    <w:rsid w:val="00991669"/>
    <w:rsid w:val="00991681"/>
    <w:rsid w:val="00991701"/>
    <w:rsid w:val="00991A32"/>
    <w:rsid w:val="00991AC3"/>
    <w:rsid w:val="00991AD9"/>
    <w:rsid w:val="00991D02"/>
    <w:rsid w:val="009921F0"/>
    <w:rsid w:val="0099221F"/>
    <w:rsid w:val="009923E2"/>
    <w:rsid w:val="009924DC"/>
    <w:rsid w:val="00992651"/>
    <w:rsid w:val="00992663"/>
    <w:rsid w:val="0099268A"/>
    <w:rsid w:val="009926A8"/>
    <w:rsid w:val="00992ACD"/>
    <w:rsid w:val="00992C9B"/>
    <w:rsid w:val="00992CB5"/>
    <w:rsid w:val="00992F41"/>
    <w:rsid w:val="00993108"/>
    <w:rsid w:val="0099319B"/>
    <w:rsid w:val="00993583"/>
    <w:rsid w:val="009935B9"/>
    <w:rsid w:val="009939B0"/>
    <w:rsid w:val="009939C8"/>
    <w:rsid w:val="009939F3"/>
    <w:rsid w:val="00993A08"/>
    <w:rsid w:val="00993A16"/>
    <w:rsid w:val="00993ABF"/>
    <w:rsid w:val="00993C2E"/>
    <w:rsid w:val="00993D64"/>
    <w:rsid w:val="00994010"/>
    <w:rsid w:val="00994062"/>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ED8"/>
    <w:rsid w:val="00995F00"/>
    <w:rsid w:val="00995F5F"/>
    <w:rsid w:val="0099647C"/>
    <w:rsid w:val="00996569"/>
    <w:rsid w:val="00996687"/>
    <w:rsid w:val="00996760"/>
    <w:rsid w:val="00996C8B"/>
    <w:rsid w:val="00996D77"/>
    <w:rsid w:val="00996E0B"/>
    <w:rsid w:val="00996E79"/>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38E"/>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3FB3"/>
    <w:rsid w:val="009A416A"/>
    <w:rsid w:val="009A41F4"/>
    <w:rsid w:val="009A4226"/>
    <w:rsid w:val="009A4262"/>
    <w:rsid w:val="009A4263"/>
    <w:rsid w:val="009A426F"/>
    <w:rsid w:val="009A430F"/>
    <w:rsid w:val="009A440A"/>
    <w:rsid w:val="009A465B"/>
    <w:rsid w:val="009A46E7"/>
    <w:rsid w:val="009A4792"/>
    <w:rsid w:val="009A4A0F"/>
    <w:rsid w:val="009A4AE6"/>
    <w:rsid w:val="009A4C66"/>
    <w:rsid w:val="009A4E28"/>
    <w:rsid w:val="009A4E90"/>
    <w:rsid w:val="009A4F31"/>
    <w:rsid w:val="009A5019"/>
    <w:rsid w:val="009A5122"/>
    <w:rsid w:val="009A512E"/>
    <w:rsid w:val="009A53B6"/>
    <w:rsid w:val="009A54DB"/>
    <w:rsid w:val="009A55DD"/>
    <w:rsid w:val="009A58A1"/>
    <w:rsid w:val="009A598F"/>
    <w:rsid w:val="009A59A6"/>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6E96"/>
    <w:rsid w:val="009A7234"/>
    <w:rsid w:val="009A7323"/>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1FEA"/>
    <w:rsid w:val="009B20C4"/>
    <w:rsid w:val="009B2176"/>
    <w:rsid w:val="009B237A"/>
    <w:rsid w:val="009B2404"/>
    <w:rsid w:val="009B253C"/>
    <w:rsid w:val="009B2571"/>
    <w:rsid w:val="009B2589"/>
    <w:rsid w:val="009B27A4"/>
    <w:rsid w:val="009B2A57"/>
    <w:rsid w:val="009B2B49"/>
    <w:rsid w:val="009B2E38"/>
    <w:rsid w:val="009B33A3"/>
    <w:rsid w:val="009B3479"/>
    <w:rsid w:val="009B352F"/>
    <w:rsid w:val="009B3813"/>
    <w:rsid w:val="009B3822"/>
    <w:rsid w:val="009B392F"/>
    <w:rsid w:val="009B3AA5"/>
    <w:rsid w:val="009B3B71"/>
    <w:rsid w:val="009B3C13"/>
    <w:rsid w:val="009B3CB2"/>
    <w:rsid w:val="009B3EF4"/>
    <w:rsid w:val="009B4015"/>
    <w:rsid w:val="009B4066"/>
    <w:rsid w:val="009B42A1"/>
    <w:rsid w:val="009B4387"/>
    <w:rsid w:val="009B43BB"/>
    <w:rsid w:val="009B469A"/>
    <w:rsid w:val="009B47B0"/>
    <w:rsid w:val="009B47E0"/>
    <w:rsid w:val="009B47E7"/>
    <w:rsid w:val="009B4A0C"/>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2A"/>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5D6"/>
    <w:rsid w:val="009C0775"/>
    <w:rsid w:val="009C086A"/>
    <w:rsid w:val="009C099D"/>
    <w:rsid w:val="009C0BBD"/>
    <w:rsid w:val="009C0E3F"/>
    <w:rsid w:val="009C0F57"/>
    <w:rsid w:val="009C1045"/>
    <w:rsid w:val="009C110F"/>
    <w:rsid w:val="009C119B"/>
    <w:rsid w:val="009C11CB"/>
    <w:rsid w:val="009C124E"/>
    <w:rsid w:val="009C12F7"/>
    <w:rsid w:val="009C1442"/>
    <w:rsid w:val="009C14B1"/>
    <w:rsid w:val="009C198F"/>
    <w:rsid w:val="009C1CCA"/>
    <w:rsid w:val="009C1D68"/>
    <w:rsid w:val="009C202F"/>
    <w:rsid w:val="009C2038"/>
    <w:rsid w:val="009C207A"/>
    <w:rsid w:val="009C212D"/>
    <w:rsid w:val="009C2280"/>
    <w:rsid w:val="009C2399"/>
    <w:rsid w:val="009C2623"/>
    <w:rsid w:val="009C267C"/>
    <w:rsid w:val="009C285A"/>
    <w:rsid w:val="009C294C"/>
    <w:rsid w:val="009C295D"/>
    <w:rsid w:val="009C2CCE"/>
    <w:rsid w:val="009C2D76"/>
    <w:rsid w:val="009C2E78"/>
    <w:rsid w:val="009C30FF"/>
    <w:rsid w:val="009C3294"/>
    <w:rsid w:val="009C32C1"/>
    <w:rsid w:val="009C331F"/>
    <w:rsid w:val="009C3574"/>
    <w:rsid w:val="009C36E3"/>
    <w:rsid w:val="009C3884"/>
    <w:rsid w:val="009C388F"/>
    <w:rsid w:val="009C3B72"/>
    <w:rsid w:val="009C3B7E"/>
    <w:rsid w:val="009C3D28"/>
    <w:rsid w:val="009C3DA6"/>
    <w:rsid w:val="009C3E04"/>
    <w:rsid w:val="009C3F97"/>
    <w:rsid w:val="009C4110"/>
    <w:rsid w:val="009C463B"/>
    <w:rsid w:val="009C4696"/>
    <w:rsid w:val="009C49A2"/>
    <w:rsid w:val="009C4B92"/>
    <w:rsid w:val="009C4C41"/>
    <w:rsid w:val="009C4D65"/>
    <w:rsid w:val="009C4DC1"/>
    <w:rsid w:val="009C4ED6"/>
    <w:rsid w:val="009C4FA1"/>
    <w:rsid w:val="009C50DB"/>
    <w:rsid w:val="009C5160"/>
    <w:rsid w:val="009C516A"/>
    <w:rsid w:val="009C51BE"/>
    <w:rsid w:val="009C5681"/>
    <w:rsid w:val="009C5743"/>
    <w:rsid w:val="009C576A"/>
    <w:rsid w:val="009C58DA"/>
    <w:rsid w:val="009C5CFF"/>
    <w:rsid w:val="009C5E08"/>
    <w:rsid w:val="009C609E"/>
    <w:rsid w:val="009C6146"/>
    <w:rsid w:val="009C6290"/>
    <w:rsid w:val="009C64E1"/>
    <w:rsid w:val="009C64EE"/>
    <w:rsid w:val="009C653C"/>
    <w:rsid w:val="009C6773"/>
    <w:rsid w:val="009C682B"/>
    <w:rsid w:val="009C68BE"/>
    <w:rsid w:val="009C6ADB"/>
    <w:rsid w:val="009C6C4F"/>
    <w:rsid w:val="009C6DE4"/>
    <w:rsid w:val="009C6EC4"/>
    <w:rsid w:val="009C71B1"/>
    <w:rsid w:val="009C72E8"/>
    <w:rsid w:val="009C7394"/>
    <w:rsid w:val="009C73A3"/>
    <w:rsid w:val="009C7562"/>
    <w:rsid w:val="009C75FF"/>
    <w:rsid w:val="009C775C"/>
    <w:rsid w:val="009C7958"/>
    <w:rsid w:val="009C7B69"/>
    <w:rsid w:val="009C7CF3"/>
    <w:rsid w:val="009C7D6F"/>
    <w:rsid w:val="009C7E3A"/>
    <w:rsid w:val="009C7FB2"/>
    <w:rsid w:val="009D0227"/>
    <w:rsid w:val="009D0251"/>
    <w:rsid w:val="009D027F"/>
    <w:rsid w:val="009D033B"/>
    <w:rsid w:val="009D05C3"/>
    <w:rsid w:val="009D06D5"/>
    <w:rsid w:val="009D0A03"/>
    <w:rsid w:val="009D0AA2"/>
    <w:rsid w:val="009D1003"/>
    <w:rsid w:val="009D11D8"/>
    <w:rsid w:val="009D15AD"/>
    <w:rsid w:val="009D16A7"/>
    <w:rsid w:val="009D17BA"/>
    <w:rsid w:val="009D1843"/>
    <w:rsid w:val="009D1B6D"/>
    <w:rsid w:val="009D20E8"/>
    <w:rsid w:val="009D24A4"/>
    <w:rsid w:val="009D269B"/>
    <w:rsid w:val="009D26CA"/>
    <w:rsid w:val="009D2AA9"/>
    <w:rsid w:val="009D2BB9"/>
    <w:rsid w:val="009D2C39"/>
    <w:rsid w:val="009D2CD1"/>
    <w:rsid w:val="009D2CD4"/>
    <w:rsid w:val="009D3035"/>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38F"/>
    <w:rsid w:val="009D44F2"/>
    <w:rsid w:val="009D451C"/>
    <w:rsid w:val="009D4645"/>
    <w:rsid w:val="009D4688"/>
    <w:rsid w:val="009D47A6"/>
    <w:rsid w:val="009D4958"/>
    <w:rsid w:val="009D4A5D"/>
    <w:rsid w:val="009D4EF5"/>
    <w:rsid w:val="009D5166"/>
    <w:rsid w:val="009D52BD"/>
    <w:rsid w:val="009D532F"/>
    <w:rsid w:val="009D5409"/>
    <w:rsid w:val="009D544D"/>
    <w:rsid w:val="009D5533"/>
    <w:rsid w:val="009D5739"/>
    <w:rsid w:val="009D5A9E"/>
    <w:rsid w:val="009D5B64"/>
    <w:rsid w:val="009D6113"/>
    <w:rsid w:val="009D637F"/>
    <w:rsid w:val="009D65D2"/>
    <w:rsid w:val="009D662C"/>
    <w:rsid w:val="009D6674"/>
    <w:rsid w:val="009D669C"/>
    <w:rsid w:val="009D6855"/>
    <w:rsid w:val="009D6A50"/>
    <w:rsid w:val="009D6AA9"/>
    <w:rsid w:val="009D6B24"/>
    <w:rsid w:val="009D6E5D"/>
    <w:rsid w:val="009D6F11"/>
    <w:rsid w:val="009D719A"/>
    <w:rsid w:val="009D753F"/>
    <w:rsid w:val="009D7594"/>
    <w:rsid w:val="009D7725"/>
    <w:rsid w:val="009D7921"/>
    <w:rsid w:val="009D7B80"/>
    <w:rsid w:val="009D7C4C"/>
    <w:rsid w:val="009D7D07"/>
    <w:rsid w:val="009D7EA8"/>
    <w:rsid w:val="009D7FD0"/>
    <w:rsid w:val="009E0501"/>
    <w:rsid w:val="009E0628"/>
    <w:rsid w:val="009E0801"/>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08"/>
    <w:rsid w:val="009E2B4E"/>
    <w:rsid w:val="009E2B8B"/>
    <w:rsid w:val="009E2D09"/>
    <w:rsid w:val="009E2D64"/>
    <w:rsid w:val="009E2EC9"/>
    <w:rsid w:val="009E2F6B"/>
    <w:rsid w:val="009E3426"/>
    <w:rsid w:val="009E34B8"/>
    <w:rsid w:val="009E36EB"/>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4A"/>
    <w:rsid w:val="009E5FA0"/>
    <w:rsid w:val="009E6108"/>
    <w:rsid w:val="009E610C"/>
    <w:rsid w:val="009E6205"/>
    <w:rsid w:val="009E63BA"/>
    <w:rsid w:val="009E656E"/>
    <w:rsid w:val="009E66CB"/>
    <w:rsid w:val="009E68EC"/>
    <w:rsid w:val="009E6A31"/>
    <w:rsid w:val="009E6B00"/>
    <w:rsid w:val="009E6BDE"/>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D77"/>
    <w:rsid w:val="009F0EF3"/>
    <w:rsid w:val="009F1082"/>
    <w:rsid w:val="009F11EE"/>
    <w:rsid w:val="009F1332"/>
    <w:rsid w:val="009F1509"/>
    <w:rsid w:val="009F172D"/>
    <w:rsid w:val="009F17CB"/>
    <w:rsid w:val="009F1832"/>
    <w:rsid w:val="009F18A0"/>
    <w:rsid w:val="009F199F"/>
    <w:rsid w:val="009F1AEE"/>
    <w:rsid w:val="009F1D59"/>
    <w:rsid w:val="009F1EEE"/>
    <w:rsid w:val="009F20C6"/>
    <w:rsid w:val="009F21F8"/>
    <w:rsid w:val="009F223C"/>
    <w:rsid w:val="009F22EA"/>
    <w:rsid w:val="009F2448"/>
    <w:rsid w:val="009F24DD"/>
    <w:rsid w:val="009F255A"/>
    <w:rsid w:val="009F27C6"/>
    <w:rsid w:val="009F297A"/>
    <w:rsid w:val="009F2B23"/>
    <w:rsid w:val="009F2D42"/>
    <w:rsid w:val="009F2F1C"/>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B"/>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4E"/>
    <w:rsid w:val="009F5672"/>
    <w:rsid w:val="009F5A32"/>
    <w:rsid w:val="009F5B40"/>
    <w:rsid w:val="009F5C2A"/>
    <w:rsid w:val="009F5F15"/>
    <w:rsid w:val="009F5F1F"/>
    <w:rsid w:val="009F6063"/>
    <w:rsid w:val="009F61CE"/>
    <w:rsid w:val="009F6328"/>
    <w:rsid w:val="009F65D0"/>
    <w:rsid w:val="009F67FA"/>
    <w:rsid w:val="009F685F"/>
    <w:rsid w:val="009F6A4C"/>
    <w:rsid w:val="009F6B8B"/>
    <w:rsid w:val="009F6DA0"/>
    <w:rsid w:val="009F6E75"/>
    <w:rsid w:val="009F7144"/>
    <w:rsid w:val="009F71B1"/>
    <w:rsid w:val="009F71BF"/>
    <w:rsid w:val="009F7572"/>
    <w:rsid w:val="009F75BE"/>
    <w:rsid w:val="009F7613"/>
    <w:rsid w:val="009F7818"/>
    <w:rsid w:val="009F785D"/>
    <w:rsid w:val="009F79CF"/>
    <w:rsid w:val="009F7C59"/>
    <w:rsid w:val="009F7CEF"/>
    <w:rsid w:val="009F7E73"/>
    <w:rsid w:val="00A00043"/>
    <w:rsid w:val="00A0009B"/>
    <w:rsid w:val="00A00265"/>
    <w:rsid w:val="00A002A9"/>
    <w:rsid w:val="00A0032B"/>
    <w:rsid w:val="00A003FE"/>
    <w:rsid w:val="00A004F3"/>
    <w:rsid w:val="00A00576"/>
    <w:rsid w:val="00A005E7"/>
    <w:rsid w:val="00A00752"/>
    <w:rsid w:val="00A0091C"/>
    <w:rsid w:val="00A00A51"/>
    <w:rsid w:val="00A01223"/>
    <w:rsid w:val="00A0129F"/>
    <w:rsid w:val="00A0170A"/>
    <w:rsid w:val="00A0187D"/>
    <w:rsid w:val="00A019CA"/>
    <w:rsid w:val="00A01A46"/>
    <w:rsid w:val="00A01ABC"/>
    <w:rsid w:val="00A01AEB"/>
    <w:rsid w:val="00A01CF3"/>
    <w:rsid w:val="00A01F8E"/>
    <w:rsid w:val="00A021E6"/>
    <w:rsid w:val="00A022F8"/>
    <w:rsid w:val="00A0231C"/>
    <w:rsid w:val="00A02660"/>
    <w:rsid w:val="00A027AF"/>
    <w:rsid w:val="00A029F6"/>
    <w:rsid w:val="00A02F7D"/>
    <w:rsid w:val="00A02FE2"/>
    <w:rsid w:val="00A0303D"/>
    <w:rsid w:val="00A03102"/>
    <w:rsid w:val="00A03220"/>
    <w:rsid w:val="00A033FC"/>
    <w:rsid w:val="00A035B2"/>
    <w:rsid w:val="00A035E0"/>
    <w:rsid w:val="00A03645"/>
    <w:rsid w:val="00A0373B"/>
    <w:rsid w:val="00A037B4"/>
    <w:rsid w:val="00A03CD8"/>
    <w:rsid w:val="00A03E59"/>
    <w:rsid w:val="00A03E74"/>
    <w:rsid w:val="00A03EE8"/>
    <w:rsid w:val="00A03F88"/>
    <w:rsid w:val="00A0405D"/>
    <w:rsid w:val="00A0432A"/>
    <w:rsid w:val="00A0449B"/>
    <w:rsid w:val="00A04584"/>
    <w:rsid w:val="00A0469D"/>
    <w:rsid w:val="00A04841"/>
    <w:rsid w:val="00A04A04"/>
    <w:rsid w:val="00A04C26"/>
    <w:rsid w:val="00A04D20"/>
    <w:rsid w:val="00A05154"/>
    <w:rsid w:val="00A05155"/>
    <w:rsid w:val="00A05511"/>
    <w:rsid w:val="00A05674"/>
    <w:rsid w:val="00A056FF"/>
    <w:rsid w:val="00A0582A"/>
    <w:rsid w:val="00A058E5"/>
    <w:rsid w:val="00A05934"/>
    <w:rsid w:val="00A05A0B"/>
    <w:rsid w:val="00A05BC1"/>
    <w:rsid w:val="00A05C5E"/>
    <w:rsid w:val="00A05CFE"/>
    <w:rsid w:val="00A05D93"/>
    <w:rsid w:val="00A05E57"/>
    <w:rsid w:val="00A05E82"/>
    <w:rsid w:val="00A05F01"/>
    <w:rsid w:val="00A05F53"/>
    <w:rsid w:val="00A0612F"/>
    <w:rsid w:val="00A062BD"/>
    <w:rsid w:val="00A065FD"/>
    <w:rsid w:val="00A06644"/>
    <w:rsid w:val="00A0689B"/>
    <w:rsid w:val="00A068B3"/>
    <w:rsid w:val="00A068C3"/>
    <w:rsid w:val="00A06AD5"/>
    <w:rsid w:val="00A06B64"/>
    <w:rsid w:val="00A06C47"/>
    <w:rsid w:val="00A06D9D"/>
    <w:rsid w:val="00A06DA4"/>
    <w:rsid w:val="00A06E44"/>
    <w:rsid w:val="00A06F65"/>
    <w:rsid w:val="00A06F94"/>
    <w:rsid w:val="00A06FE3"/>
    <w:rsid w:val="00A07075"/>
    <w:rsid w:val="00A070AD"/>
    <w:rsid w:val="00A07236"/>
    <w:rsid w:val="00A079BE"/>
    <w:rsid w:val="00A07AD5"/>
    <w:rsid w:val="00A07AF6"/>
    <w:rsid w:val="00A07BAA"/>
    <w:rsid w:val="00A07E19"/>
    <w:rsid w:val="00A07FBA"/>
    <w:rsid w:val="00A10088"/>
    <w:rsid w:val="00A101AA"/>
    <w:rsid w:val="00A10633"/>
    <w:rsid w:val="00A106CC"/>
    <w:rsid w:val="00A1082F"/>
    <w:rsid w:val="00A10845"/>
    <w:rsid w:val="00A1088E"/>
    <w:rsid w:val="00A10959"/>
    <w:rsid w:val="00A109E0"/>
    <w:rsid w:val="00A10B81"/>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002"/>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1E"/>
    <w:rsid w:val="00A1329C"/>
    <w:rsid w:val="00A13613"/>
    <w:rsid w:val="00A1364F"/>
    <w:rsid w:val="00A13728"/>
    <w:rsid w:val="00A13810"/>
    <w:rsid w:val="00A13AF0"/>
    <w:rsid w:val="00A13B21"/>
    <w:rsid w:val="00A13BE5"/>
    <w:rsid w:val="00A13D5B"/>
    <w:rsid w:val="00A13E55"/>
    <w:rsid w:val="00A14237"/>
    <w:rsid w:val="00A1459E"/>
    <w:rsid w:val="00A14C0E"/>
    <w:rsid w:val="00A15078"/>
    <w:rsid w:val="00A156C4"/>
    <w:rsid w:val="00A15917"/>
    <w:rsid w:val="00A1591E"/>
    <w:rsid w:val="00A159D9"/>
    <w:rsid w:val="00A15A92"/>
    <w:rsid w:val="00A15DD8"/>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17FE9"/>
    <w:rsid w:val="00A20241"/>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799"/>
    <w:rsid w:val="00A218F1"/>
    <w:rsid w:val="00A21AB6"/>
    <w:rsid w:val="00A21B03"/>
    <w:rsid w:val="00A21CB5"/>
    <w:rsid w:val="00A21D82"/>
    <w:rsid w:val="00A21F2C"/>
    <w:rsid w:val="00A21F3C"/>
    <w:rsid w:val="00A222FC"/>
    <w:rsid w:val="00A22997"/>
    <w:rsid w:val="00A22BA1"/>
    <w:rsid w:val="00A22C59"/>
    <w:rsid w:val="00A22E2F"/>
    <w:rsid w:val="00A22E39"/>
    <w:rsid w:val="00A22E40"/>
    <w:rsid w:val="00A23372"/>
    <w:rsid w:val="00A23666"/>
    <w:rsid w:val="00A23A01"/>
    <w:rsid w:val="00A24396"/>
    <w:rsid w:val="00A2439D"/>
    <w:rsid w:val="00A24497"/>
    <w:rsid w:val="00A24710"/>
    <w:rsid w:val="00A2486B"/>
    <w:rsid w:val="00A24875"/>
    <w:rsid w:val="00A24920"/>
    <w:rsid w:val="00A24921"/>
    <w:rsid w:val="00A24BBE"/>
    <w:rsid w:val="00A24E65"/>
    <w:rsid w:val="00A25198"/>
    <w:rsid w:val="00A25235"/>
    <w:rsid w:val="00A254EF"/>
    <w:rsid w:val="00A254F9"/>
    <w:rsid w:val="00A2578E"/>
    <w:rsid w:val="00A25938"/>
    <w:rsid w:val="00A25A5B"/>
    <w:rsid w:val="00A25B16"/>
    <w:rsid w:val="00A25CEF"/>
    <w:rsid w:val="00A26177"/>
    <w:rsid w:val="00A26214"/>
    <w:rsid w:val="00A2627D"/>
    <w:rsid w:val="00A26471"/>
    <w:rsid w:val="00A26515"/>
    <w:rsid w:val="00A26666"/>
    <w:rsid w:val="00A26667"/>
    <w:rsid w:val="00A266BD"/>
    <w:rsid w:val="00A26B5D"/>
    <w:rsid w:val="00A26DCB"/>
    <w:rsid w:val="00A26E97"/>
    <w:rsid w:val="00A26FAE"/>
    <w:rsid w:val="00A2729F"/>
    <w:rsid w:val="00A2730C"/>
    <w:rsid w:val="00A27499"/>
    <w:rsid w:val="00A27566"/>
    <w:rsid w:val="00A27599"/>
    <w:rsid w:val="00A276B2"/>
    <w:rsid w:val="00A27702"/>
    <w:rsid w:val="00A2770B"/>
    <w:rsid w:val="00A27890"/>
    <w:rsid w:val="00A27911"/>
    <w:rsid w:val="00A27A0A"/>
    <w:rsid w:val="00A27BDE"/>
    <w:rsid w:val="00A27C6C"/>
    <w:rsid w:val="00A27DAC"/>
    <w:rsid w:val="00A27DCC"/>
    <w:rsid w:val="00A27FAB"/>
    <w:rsid w:val="00A27FC6"/>
    <w:rsid w:val="00A27FFA"/>
    <w:rsid w:val="00A3019E"/>
    <w:rsid w:val="00A303D5"/>
    <w:rsid w:val="00A30514"/>
    <w:rsid w:val="00A30563"/>
    <w:rsid w:val="00A30B50"/>
    <w:rsid w:val="00A30C0A"/>
    <w:rsid w:val="00A30C39"/>
    <w:rsid w:val="00A30CA2"/>
    <w:rsid w:val="00A30FC7"/>
    <w:rsid w:val="00A3127F"/>
    <w:rsid w:val="00A3143F"/>
    <w:rsid w:val="00A31442"/>
    <w:rsid w:val="00A31488"/>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556"/>
    <w:rsid w:val="00A3460F"/>
    <w:rsid w:val="00A34AF8"/>
    <w:rsid w:val="00A34BA3"/>
    <w:rsid w:val="00A34F14"/>
    <w:rsid w:val="00A35193"/>
    <w:rsid w:val="00A35469"/>
    <w:rsid w:val="00A3564F"/>
    <w:rsid w:val="00A35688"/>
    <w:rsid w:val="00A35762"/>
    <w:rsid w:val="00A3599B"/>
    <w:rsid w:val="00A359F8"/>
    <w:rsid w:val="00A35A83"/>
    <w:rsid w:val="00A35AF3"/>
    <w:rsid w:val="00A35B34"/>
    <w:rsid w:val="00A35C96"/>
    <w:rsid w:val="00A35E98"/>
    <w:rsid w:val="00A360DA"/>
    <w:rsid w:val="00A363FD"/>
    <w:rsid w:val="00A36681"/>
    <w:rsid w:val="00A367FF"/>
    <w:rsid w:val="00A3681E"/>
    <w:rsid w:val="00A368C3"/>
    <w:rsid w:val="00A36906"/>
    <w:rsid w:val="00A3690E"/>
    <w:rsid w:val="00A3698C"/>
    <w:rsid w:val="00A369AD"/>
    <w:rsid w:val="00A36AAC"/>
    <w:rsid w:val="00A36B31"/>
    <w:rsid w:val="00A36B3A"/>
    <w:rsid w:val="00A36C52"/>
    <w:rsid w:val="00A36CB2"/>
    <w:rsid w:val="00A36D57"/>
    <w:rsid w:val="00A36E1D"/>
    <w:rsid w:val="00A36F55"/>
    <w:rsid w:val="00A36FCE"/>
    <w:rsid w:val="00A37166"/>
    <w:rsid w:val="00A37277"/>
    <w:rsid w:val="00A374C8"/>
    <w:rsid w:val="00A3755B"/>
    <w:rsid w:val="00A377CD"/>
    <w:rsid w:val="00A378C6"/>
    <w:rsid w:val="00A37916"/>
    <w:rsid w:val="00A37A3C"/>
    <w:rsid w:val="00A37FC8"/>
    <w:rsid w:val="00A400FB"/>
    <w:rsid w:val="00A401EE"/>
    <w:rsid w:val="00A401EF"/>
    <w:rsid w:val="00A4028E"/>
    <w:rsid w:val="00A4035B"/>
    <w:rsid w:val="00A40557"/>
    <w:rsid w:val="00A4058C"/>
    <w:rsid w:val="00A40695"/>
    <w:rsid w:val="00A40B00"/>
    <w:rsid w:val="00A40C5D"/>
    <w:rsid w:val="00A40E02"/>
    <w:rsid w:val="00A412D4"/>
    <w:rsid w:val="00A41682"/>
    <w:rsid w:val="00A4195E"/>
    <w:rsid w:val="00A41B17"/>
    <w:rsid w:val="00A41B58"/>
    <w:rsid w:val="00A41D3C"/>
    <w:rsid w:val="00A41DC0"/>
    <w:rsid w:val="00A41F49"/>
    <w:rsid w:val="00A41FD2"/>
    <w:rsid w:val="00A41FFD"/>
    <w:rsid w:val="00A42081"/>
    <w:rsid w:val="00A4289C"/>
    <w:rsid w:val="00A42935"/>
    <w:rsid w:val="00A42AAF"/>
    <w:rsid w:val="00A42B8A"/>
    <w:rsid w:val="00A42B8C"/>
    <w:rsid w:val="00A42BC3"/>
    <w:rsid w:val="00A42EA9"/>
    <w:rsid w:val="00A42FEF"/>
    <w:rsid w:val="00A4301B"/>
    <w:rsid w:val="00A43060"/>
    <w:rsid w:val="00A430BF"/>
    <w:rsid w:val="00A431EF"/>
    <w:rsid w:val="00A4354F"/>
    <w:rsid w:val="00A436B1"/>
    <w:rsid w:val="00A43973"/>
    <w:rsid w:val="00A439B2"/>
    <w:rsid w:val="00A43A41"/>
    <w:rsid w:val="00A43A7F"/>
    <w:rsid w:val="00A43BC3"/>
    <w:rsid w:val="00A44041"/>
    <w:rsid w:val="00A440DE"/>
    <w:rsid w:val="00A4412C"/>
    <w:rsid w:val="00A44158"/>
    <w:rsid w:val="00A4426D"/>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83A"/>
    <w:rsid w:val="00A45C86"/>
    <w:rsid w:val="00A45CA4"/>
    <w:rsid w:val="00A45CFE"/>
    <w:rsid w:val="00A45F62"/>
    <w:rsid w:val="00A45FC3"/>
    <w:rsid w:val="00A462F1"/>
    <w:rsid w:val="00A46648"/>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9B"/>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0EA"/>
    <w:rsid w:val="00A5317B"/>
    <w:rsid w:val="00A5323B"/>
    <w:rsid w:val="00A53575"/>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255"/>
    <w:rsid w:val="00A55509"/>
    <w:rsid w:val="00A55536"/>
    <w:rsid w:val="00A556F8"/>
    <w:rsid w:val="00A557B6"/>
    <w:rsid w:val="00A557F5"/>
    <w:rsid w:val="00A5589A"/>
    <w:rsid w:val="00A55B24"/>
    <w:rsid w:val="00A55B7B"/>
    <w:rsid w:val="00A55BCD"/>
    <w:rsid w:val="00A55DF6"/>
    <w:rsid w:val="00A55F28"/>
    <w:rsid w:val="00A55FEF"/>
    <w:rsid w:val="00A562B3"/>
    <w:rsid w:val="00A56367"/>
    <w:rsid w:val="00A56425"/>
    <w:rsid w:val="00A564B6"/>
    <w:rsid w:val="00A56866"/>
    <w:rsid w:val="00A56943"/>
    <w:rsid w:val="00A56BC6"/>
    <w:rsid w:val="00A56F42"/>
    <w:rsid w:val="00A570BE"/>
    <w:rsid w:val="00A57158"/>
    <w:rsid w:val="00A57473"/>
    <w:rsid w:val="00A57833"/>
    <w:rsid w:val="00A57980"/>
    <w:rsid w:val="00A57999"/>
    <w:rsid w:val="00A57A96"/>
    <w:rsid w:val="00A57D88"/>
    <w:rsid w:val="00A57D92"/>
    <w:rsid w:val="00A57DED"/>
    <w:rsid w:val="00A57E1C"/>
    <w:rsid w:val="00A57F33"/>
    <w:rsid w:val="00A57F38"/>
    <w:rsid w:val="00A60487"/>
    <w:rsid w:val="00A60945"/>
    <w:rsid w:val="00A609CB"/>
    <w:rsid w:val="00A60A93"/>
    <w:rsid w:val="00A60B12"/>
    <w:rsid w:val="00A60B22"/>
    <w:rsid w:val="00A60D42"/>
    <w:rsid w:val="00A60E6F"/>
    <w:rsid w:val="00A61409"/>
    <w:rsid w:val="00A6148E"/>
    <w:rsid w:val="00A61511"/>
    <w:rsid w:val="00A61631"/>
    <w:rsid w:val="00A616A2"/>
    <w:rsid w:val="00A61713"/>
    <w:rsid w:val="00A61838"/>
    <w:rsid w:val="00A6209F"/>
    <w:rsid w:val="00A620BE"/>
    <w:rsid w:val="00A6220F"/>
    <w:rsid w:val="00A6225C"/>
    <w:rsid w:val="00A6244E"/>
    <w:rsid w:val="00A6244F"/>
    <w:rsid w:val="00A6278F"/>
    <w:rsid w:val="00A628BB"/>
    <w:rsid w:val="00A62AD6"/>
    <w:rsid w:val="00A62D49"/>
    <w:rsid w:val="00A62E1A"/>
    <w:rsid w:val="00A62E98"/>
    <w:rsid w:val="00A631EF"/>
    <w:rsid w:val="00A63213"/>
    <w:rsid w:val="00A63263"/>
    <w:rsid w:val="00A63291"/>
    <w:rsid w:val="00A635E3"/>
    <w:rsid w:val="00A63697"/>
    <w:rsid w:val="00A6369A"/>
    <w:rsid w:val="00A63706"/>
    <w:rsid w:val="00A6386C"/>
    <w:rsid w:val="00A64AE6"/>
    <w:rsid w:val="00A64C0B"/>
    <w:rsid w:val="00A64F87"/>
    <w:rsid w:val="00A64FAB"/>
    <w:rsid w:val="00A654A7"/>
    <w:rsid w:val="00A655B2"/>
    <w:rsid w:val="00A6567F"/>
    <w:rsid w:val="00A6574A"/>
    <w:rsid w:val="00A6594D"/>
    <w:rsid w:val="00A65B81"/>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3BC"/>
    <w:rsid w:val="00A70527"/>
    <w:rsid w:val="00A70798"/>
    <w:rsid w:val="00A707C7"/>
    <w:rsid w:val="00A70881"/>
    <w:rsid w:val="00A709CE"/>
    <w:rsid w:val="00A70AF9"/>
    <w:rsid w:val="00A70ECC"/>
    <w:rsid w:val="00A70FAE"/>
    <w:rsid w:val="00A7103F"/>
    <w:rsid w:val="00A710F6"/>
    <w:rsid w:val="00A7121E"/>
    <w:rsid w:val="00A712D7"/>
    <w:rsid w:val="00A71712"/>
    <w:rsid w:val="00A71854"/>
    <w:rsid w:val="00A71A7F"/>
    <w:rsid w:val="00A71BD1"/>
    <w:rsid w:val="00A71C3F"/>
    <w:rsid w:val="00A71C7D"/>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87"/>
    <w:rsid w:val="00A734F8"/>
    <w:rsid w:val="00A73540"/>
    <w:rsid w:val="00A738B1"/>
    <w:rsid w:val="00A73AE1"/>
    <w:rsid w:val="00A73D74"/>
    <w:rsid w:val="00A73F6C"/>
    <w:rsid w:val="00A74306"/>
    <w:rsid w:val="00A74383"/>
    <w:rsid w:val="00A74433"/>
    <w:rsid w:val="00A74480"/>
    <w:rsid w:val="00A74666"/>
    <w:rsid w:val="00A74839"/>
    <w:rsid w:val="00A748B1"/>
    <w:rsid w:val="00A748BE"/>
    <w:rsid w:val="00A748F0"/>
    <w:rsid w:val="00A74936"/>
    <w:rsid w:val="00A74A91"/>
    <w:rsid w:val="00A74C0C"/>
    <w:rsid w:val="00A74E99"/>
    <w:rsid w:val="00A74FC5"/>
    <w:rsid w:val="00A750C3"/>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22E"/>
    <w:rsid w:val="00A775B6"/>
    <w:rsid w:val="00A77AF8"/>
    <w:rsid w:val="00A801CF"/>
    <w:rsid w:val="00A801E2"/>
    <w:rsid w:val="00A802E5"/>
    <w:rsid w:val="00A80392"/>
    <w:rsid w:val="00A8047F"/>
    <w:rsid w:val="00A804A8"/>
    <w:rsid w:val="00A805BB"/>
    <w:rsid w:val="00A8060C"/>
    <w:rsid w:val="00A80644"/>
    <w:rsid w:val="00A808C9"/>
    <w:rsid w:val="00A80E4E"/>
    <w:rsid w:val="00A80F13"/>
    <w:rsid w:val="00A81064"/>
    <w:rsid w:val="00A810BD"/>
    <w:rsid w:val="00A8111F"/>
    <w:rsid w:val="00A81153"/>
    <w:rsid w:val="00A8147B"/>
    <w:rsid w:val="00A814B0"/>
    <w:rsid w:val="00A814C2"/>
    <w:rsid w:val="00A81544"/>
    <w:rsid w:val="00A816FE"/>
    <w:rsid w:val="00A81752"/>
    <w:rsid w:val="00A8189F"/>
    <w:rsid w:val="00A81985"/>
    <w:rsid w:val="00A81ACF"/>
    <w:rsid w:val="00A81C95"/>
    <w:rsid w:val="00A81CF8"/>
    <w:rsid w:val="00A81F37"/>
    <w:rsid w:val="00A822BD"/>
    <w:rsid w:val="00A8241F"/>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2F"/>
    <w:rsid w:val="00A85647"/>
    <w:rsid w:val="00A856DA"/>
    <w:rsid w:val="00A85825"/>
    <w:rsid w:val="00A85B10"/>
    <w:rsid w:val="00A85BFC"/>
    <w:rsid w:val="00A85F6F"/>
    <w:rsid w:val="00A85FA6"/>
    <w:rsid w:val="00A862E2"/>
    <w:rsid w:val="00A86320"/>
    <w:rsid w:val="00A86322"/>
    <w:rsid w:val="00A8650C"/>
    <w:rsid w:val="00A86549"/>
    <w:rsid w:val="00A8666B"/>
    <w:rsid w:val="00A86E07"/>
    <w:rsid w:val="00A874E0"/>
    <w:rsid w:val="00A87524"/>
    <w:rsid w:val="00A877D9"/>
    <w:rsid w:val="00A87807"/>
    <w:rsid w:val="00A87826"/>
    <w:rsid w:val="00A8784D"/>
    <w:rsid w:val="00A879A3"/>
    <w:rsid w:val="00A879CE"/>
    <w:rsid w:val="00A87ADD"/>
    <w:rsid w:val="00A87E9C"/>
    <w:rsid w:val="00A90011"/>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A30"/>
    <w:rsid w:val="00A91D6D"/>
    <w:rsid w:val="00A91DA5"/>
    <w:rsid w:val="00A91E28"/>
    <w:rsid w:val="00A91FE3"/>
    <w:rsid w:val="00A91FF2"/>
    <w:rsid w:val="00A9206E"/>
    <w:rsid w:val="00A92356"/>
    <w:rsid w:val="00A923FA"/>
    <w:rsid w:val="00A92454"/>
    <w:rsid w:val="00A92508"/>
    <w:rsid w:val="00A929D7"/>
    <w:rsid w:val="00A92A11"/>
    <w:rsid w:val="00A92EC9"/>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99F"/>
    <w:rsid w:val="00A96A5C"/>
    <w:rsid w:val="00A96DE6"/>
    <w:rsid w:val="00A96F34"/>
    <w:rsid w:val="00A9718F"/>
    <w:rsid w:val="00A97391"/>
    <w:rsid w:val="00A97683"/>
    <w:rsid w:val="00A976C6"/>
    <w:rsid w:val="00A97C08"/>
    <w:rsid w:val="00A97C5E"/>
    <w:rsid w:val="00A97D78"/>
    <w:rsid w:val="00A97E37"/>
    <w:rsid w:val="00A97F8E"/>
    <w:rsid w:val="00A97FF8"/>
    <w:rsid w:val="00AA004E"/>
    <w:rsid w:val="00AA0235"/>
    <w:rsid w:val="00AA02E2"/>
    <w:rsid w:val="00AA0761"/>
    <w:rsid w:val="00AA09FB"/>
    <w:rsid w:val="00AA0C22"/>
    <w:rsid w:val="00AA0D27"/>
    <w:rsid w:val="00AA0E57"/>
    <w:rsid w:val="00AA0E74"/>
    <w:rsid w:val="00AA0EF7"/>
    <w:rsid w:val="00AA10E1"/>
    <w:rsid w:val="00AA11BB"/>
    <w:rsid w:val="00AA12C2"/>
    <w:rsid w:val="00AA1760"/>
    <w:rsid w:val="00AA1C90"/>
    <w:rsid w:val="00AA1EB4"/>
    <w:rsid w:val="00AA1F16"/>
    <w:rsid w:val="00AA200F"/>
    <w:rsid w:val="00AA2036"/>
    <w:rsid w:val="00AA20B7"/>
    <w:rsid w:val="00AA21D6"/>
    <w:rsid w:val="00AA24C4"/>
    <w:rsid w:val="00AA2863"/>
    <w:rsid w:val="00AA2906"/>
    <w:rsid w:val="00AA2A40"/>
    <w:rsid w:val="00AA2B49"/>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417"/>
    <w:rsid w:val="00AA552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522"/>
    <w:rsid w:val="00AA77A5"/>
    <w:rsid w:val="00AA796B"/>
    <w:rsid w:val="00AA7AE5"/>
    <w:rsid w:val="00AA7B80"/>
    <w:rsid w:val="00AA7BE4"/>
    <w:rsid w:val="00AA7D44"/>
    <w:rsid w:val="00AA7D6D"/>
    <w:rsid w:val="00AB0131"/>
    <w:rsid w:val="00AB01D1"/>
    <w:rsid w:val="00AB0301"/>
    <w:rsid w:val="00AB0336"/>
    <w:rsid w:val="00AB034B"/>
    <w:rsid w:val="00AB0430"/>
    <w:rsid w:val="00AB0444"/>
    <w:rsid w:val="00AB05B8"/>
    <w:rsid w:val="00AB0704"/>
    <w:rsid w:val="00AB0707"/>
    <w:rsid w:val="00AB082E"/>
    <w:rsid w:val="00AB09E7"/>
    <w:rsid w:val="00AB0AD8"/>
    <w:rsid w:val="00AB0BD4"/>
    <w:rsid w:val="00AB0C80"/>
    <w:rsid w:val="00AB11A6"/>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7B"/>
    <w:rsid w:val="00AB3380"/>
    <w:rsid w:val="00AB35D0"/>
    <w:rsid w:val="00AB36BB"/>
    <w:rsid w:val="00AB37F6"/>
    <w:rsid w:val="00AB3831"/>
    <w:rsid w:val="00AB39BF"/>
    <w:rsid w:val="00AB39CE"/>
    <w:rsid w:val="00AB3A12"/>
    <w:rsid w:val="00AB3C9C"/>
    <w:rsid w:val="00AB3CAD"/>
    <w:rsid w:val="00AB3D4B"/>
    <w:rsid w:val="00AB3D6E"/>
    <w:rsid w:val="00AB3E3F"/>
    <w:rsid w:val="00AB403C"/>
    <w:rsid w:val="00AB4074"/>
    <w:rsid w:val="00AB413E"/>
    <w:rsid w:val="00AB42DC"/>
    <w:rsid w:val="00AB42EA"/>
    <w:rsid w:val="00AB43FA"/>
    <w:rsid w:val="00AB46AD"/>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9B6"/>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5C0"/>
    <w:rsid w:val="00AB76F9"/>
    <w:rsid w:val="00AB7718"/>
    <w:rsid w:val="00AB78DE"/>
    <w:rsid w:val="00AB7A56"/>
    <w:rsid w:val="00AB7DB1"/>
    <w:rsid w:val="00AB7E0D"/>
    <w:rsid w:val="00AB7E55"/>
    <w:rsid w:val="00AC0004"/>
    <w:rsid w:val="00AC017C"/>
    <w:rsid w:val="00AC02B3"/>
    <w:rsid w:val="00AC03DC"/>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43C"/>
    <w:rsid w:val="00AC35D7"/>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6D5"/>
    <w:rsid w:val="00AC57FF"/>
    <w:rsid w:val="00AC5A14"/>
    <w:rsid w:val="00AC5A86"/>
    <w:rsid w:val="00AC5B74"/>
    <w:rsid w:val="00AC5C4D"/>
    <w:rsid w:val="00AC5DF6"/>
    <w:rsid w:val="00AC5EAD"/>
    <w:rsid w:val="00AC5FE7"/>
    <w:rsid w:val="00AC641F"/>
    <w:rsid w:val="00AC64E9"/>
    <w:rsid w:val="00AC6527"/>
    <w:rsid w:val="00AC656F"/>
    <w:rsid w:val="00AC68D7"/>
    <w:rsid w:val="00AC68FF"/>
    <w:rsid w:val="00AC69FD"/>
    <w:rsid w:val="00AC6BED"/>
    <w:rsid w:val="00AC6DAD"/>
    <w:rsid w:val="00AC6DBC"/>
    <w:rsid w:val="00AC6E8B"/>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32"/>
    <w:rsid w:val="00AD2047"/>
    <w:rsid w:val="00AD236E"/>
    <w:rsid w:val="00AD2376"/>
    <w:rsid w:val="00AD2565"/>
    <w:rsid w:val="00AD27C1"/>
    <w:rsid w:val="00AD2899"/>
    <w:rsid w:val="00AD28F7"/>
    <w:rsid w:val="00AD2997"/>
    <w:rsid w:val="00AD2A78"/>
    <w:rsid w:val="00AD2D61"/>
    <w:rsid w:val="00AD2EB9"/>
    <w:rsid w:val="00AD2F19"/>
    <w:rsid w:val="00AD2F69"/>
    <w:rsid w:val="00AD30CC"/>
    <w:rsid w:val="00AD3161"/>
    <w:rsid w:val="00AD35E8"/>
    <w:rsid w:val="00AD3752"/>
    <w:rsid w:val="00AD38F9"/>
    <w:rsid w:val="00AD3AF1"/>
    <w:rsid w:val="00AD3BF8"/>
    <w:rsid w:val="00AD3C54"/>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23C"/>
    <w:rsid w:val="00AD56C2"/>
    <w:rsid w:val="00AD5747"/>
    <w:rsid w:val="00AD5986"/>
    <w:rsid w:val="00AD5987"/>
    <w:rsid w:val="00AD5C6C"/>
    <w:rsid w:val="00AD5C96"/>
    <w:rsid w:val="00AD5D07"/>
    <w:rsid w:val="00AD5D7A"/>
    <w:rsid w:val="00AD5DA8"/>
    <w:rsid w:val="00AD5F6D"/>
    <w:rsid w:val="00AD61AD"/>
    <w:rsid w:val="00AD6487"/>
    <w:rsid w:val="00AD6636"/>
    <w:rsid w:val="00AD678D"/>
    <w:rsid w:val="00AD6BC7"/>
    <w:rsid w:val="00AD6E29"/>
    <w:rsid w:val="00AD6FA3"/>
    <w:rsid w:val="00AD741D"/>
    <w:rsid w:val="00AD7815"/>
    <w:rsid w:val="00AD7990"/>
    <w:rsid w:val="00AD79F4"/>
    <w:rsid w:val="00AD7B23"/>
    <w:rsid w:val="00AD7C15"/>
    <w:rsid w:val="00AD7E93"/>
    <w:rsid w:val="00AD7EDA"/>
    <w:rsid w:val="00AE013E"/>
    <w:rsid w:val="00AE0187"/>
    <w:rsid w:val="00AE0858"/>
    <w:rsid w:val="00AE09C7"/>
    <w:rsid w:val="00AE0A77"/>
    <w:rsid w:val="00AE0E0F"/>
    <w:rsid w:val="00AE0EEB"/>
    <w:rsid w:val="00AE0EEF"/>
    <w:rsid w:val="00AE0F06"/>
    <w:rsid w:val="00AE0FF2"/>
    <w:rsid w:val="00AE1746"/>
    <w:rsid w:val="00AE17F6"/>
    <w:rsid w:val="00AE184C"/>
    <w:rsid w:val="00AE1AB8"/>
    <w:rsid w:val="00AE1B24"/>
    <w:rsid w:val="00AE1B8F"/>
    <w:rsid w:val="00AE1C88"/>
    <w:rsid w:val="00AE1CBF"/>
    <w:rsid w:val="00AE1D86"/>
    <w:rsid w:val="00AE1DCB"/>
    <w:rsid w:val="00AE1DFA"/>
    <w:rsid w:val="00AE1E1A"/>
    <w:rsid w:val="00AE1EA4"/>
    <w:rsid w:val="00AE1FB3"/>
    <w:rsid w:val="00AE2182"/>
    <w:rsid w:val="00AE21D2"/>
    <w:rsid w:val="00AE2330"/>
    <w:rsid w:val="00AE2B29"/>
    <w:rsid w:val="00AE2C50"/>
    <w:rsid w:val="00AE2D0B"/>
    <w:rsid w:val="00AE2D65"/>
    <w:rsid w:val="00AE2DD0"/>
    <w:rsid w:val="00AE2EF5"/>
    <w:rsid w:val="00AE30DE"/>
    <w:rsid w:val="00AE319B"/>
    <w:rsid w:val="00AE33D0"/>
    <w:rsid w:val="00AE3417"/>
    <w:rsid w:val="00AE341F"/>
    <w:rsid w:val="00AE3528"/>
    <w:rsid w:val="00AE3601"/>
    <w:rsid w:val="00AE3753"/>
    <w:rsid w:val="00AE3C25"/>
    <w:rsid w:val="00AE3DF5"/>
    <w:rsid w:val="00AE3E23"/>
    <w:rsid w:val="00AE3F05"/>
    <w:rsid w:val="00AE4143"/>
    <w:rsid w:val="00AE4154"/>
    <w:rsid w:val="00AE42A3"/>
    <w:rsid w:val="00AE42EF"/>
    <w:rsid w:val="00AE4598"/>
    <w:rsid w:val="00AE45E6"/>
    <w:rsid w:val="00AE49F7"/>
    <w:rsid w:val="00AE5045"/>
    <w:rsid w:val="00AE5102"/>
    <w:rsid w:val="00AE51CF"/>
    <w:rsid w:val="00AE5316"/>
    <w:rsid w:val="00AE595A"/>
    <w:rsid w:val="00AE5A4F"/>
    <w:rsid w:val="00AE5B00"/>
    <w:rsid w:val="00AE5B1E"/>
    <w:rsid w:val="00AE5F0C"/>
    <w:rsid w:val="00AE5F86"/>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3"/>
    <w:rsid w:val="00AE76D6"/>
    <w:rsid w:val="00AE7819"/>
    <w:rsid w:val="00AE7B70"/>
    <w:rsid w:val="00AE7C9A"/>
    <w:rsid w:val="00AE7D6A"/>
    <w:rsid w:val="00AE7D72"/>
    <w:rsid w:val="00AF0133"/>
    <w:rsid w:val="00AF052E"/>
    <w:rsid w:val="00AF08C6"/>
    <w:rsid w:val="00AF0A48"/>
    <w:rsid w:val="00AF0B04"/>
    <w:rsid w:val="00AF0B20"/>
    <w:rsid w:val="00AF0BBD"/>
    <w:rsid w:val="00AF0BCC"/>
    <w:rsid w:val="00AF0D5E"/>
    <w:rsid w:val="00AF0EAF"/>
    <w:rsid w:val="00AF0EB0"/>
    <w:rsid w:val="00AF100B"/>
    <w:rsid w:val="00AF13F9"/>
    <w:rsid w:val="00AF1446"/>
    <w:rsid w:val="00AF14F4"/>
    <w:rsid w:val="00AF1578"/>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9F4"/>
    <w:rsid w:val="00AF2A7E"/>
    <w:rsid w:val="00AF2A95"/>
    <w:rsid w:val="00AF2C99"/>
    <w:rsid w:val="00AF2D74"/>
    <w:rsid w:val="00AF2FA9"/>
    <w:rsid w:val="00AF3002"/>
    <w:rsid w:val="00AF3330"/>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558"/>
    <w:rsid w:val="00AF4951"/>
    <w:rsid w:val="00AF4A78"/>
    <w:rsid w:val="00AF4C0C"/>
    <w:rsid w:val="00AF4CB6"/>
    <w:rsid w:val="00AF4CFA"/>
    <w:rsid w:val="00AF4F66"/>
    <w:rsid w:val="00AF502E"/>
    <w:rsid w:val="00AF554B"/>
    <w:rsid w:val="00AF5F15"/>
    <w:rsid w:val="00AF5FE3"/>
    <w:rsid w:val="00AF61AA"/>
    <w:rsid w:val="00AF61FE"/>
    <w:rsid w:val="00AF6419"/>
    <w:rsid w:val="00AF64BE"/>
    <w:rsid w:val="00AF6B1A"/>
    <w:rsid w:val="00AF6BAE"/>
    <w:rsid w:val="00AF6CD6"/>
    <w:rsid w:val="00AF6D6D"/>
    <w:rsid w:val="00AF6E6B"/>
    <w:rsid w:val="00AF6F46"/>
    <w:rsid w:val="00AF6FB0"/>
    <w:rsid w:val="00AF6FF7"/>
    <w:rsid w:val="00AF710A"/>
    <w:rsid w:val="00AF7326"/>
    <w:rsid w:val="00AF7347"/>
    <w:rsid w:val="00AF7550"/>
    <w:rsid w:val="00AF7645"/>
    <w:rsid w:val="00AF7654"/>
    <w:rsid w:val="00AF765D"/>
    <w:rsid w:val="00AF79FA"/>
    <w:rsid w:val="00AF7F5E"/>
    <w:rsid w:val="00AF7FE1"/>
    <w:rsid w:val="00B00483"/>
    <w:rsid w:val="00B006E4"/>
    <w:rsid w:val="00B00785"/>
    <w:rsid w:val="00B0087A"/>
    <w:rsid w:val="00B0089A"/>
    <w:rsid w:val="00B00B1E"/>
    <w:rsid w:val="00B00DA2"/>
    <w:rsid w:val="00B00E78"/>
    <w:rsid w:val="00B01087"/>
    <w:rsid w:val="00B01122"/>
    <w:rsid w:val="00B0134E"/>
    <w:rsid w:val="00B013AF"/>
    <w:rsid w:val="00B01477"/>
    <w:rsid w:val="00B015BB"/>
    <w:rsid w:val="00B01695"/>
    <w:rsid w:val="00B016F7"/>
    <w:rsid w:val="00B018A6"/>
    <w:rsid w:val="00B01F10"/>
    <w:rsid w:val="00B02020"/>
    <w:rsid w:val="00B021C8"/>
    <w:rsid w:val="00B022CB"/>
    <w:rsid w:val="00B02363"/>
    <w:rsid w:val="00B02DA5"/>
    <w:rsid w:val="00B02E56"/>
    <w:rsid w:val="00B02EB8"/>
    <w:rsid w:val="00B02F73"/>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4F92"/>
    <w:rsid w:val="00B05209"/>
    <w:rsid w:val="00B052B0"/>
    <w:rsid w:val="00B05436"/>
    <w:rsid w:val="00B0551A"/>
    <w:rsid w:val="00B05523"/>
    <w:rsid w:val="00B05554"/>
    <w:rsid w:val="00B05842"/>
    <w:rsid w:val="00B05957"/>
    <w:rsid w:val="00B05BE3"/>
    <w:rsid w:val="00B05CFF"/>
    <w:rsid w:val="00B061E6"/>
    <w:rsid w:val="00B06610"/>
    <w:rsid w:val="00B0668C"/>
    <w:rsid w:val="00B066BA"/>
    <w:rsid w:val="00B066D1"/>
    <w:rsid w:val="00B067A5"/>
    <w:rsid w:val="00B067C7"/>
    <w:rsid w:val="00B06850"/>
    <w:rsid w:val="00B06A4D"/>
    <w:rsid w:val="00B06B5C"/>
    <w:rsid w:val="00B06CE6"/>
    <w:rsid w:val="00B06EA3"/>
    <w:rsid w:val="00B06FFB"/>
    <w:rsid w:val="00B07165"/>
    <w:rsid w:val="00B073B3"/>
    <w:rsid w:val="00B07406"/>
    <w:rsid w:val="00B07475"/>
    <w:rsid w:val="00B075BB"/>
    <w:rsid w:val="00B07655"/>
    <w:rsid w:val="00B07A68"/>
    <w:rsid w:val="00B07C26"/>
    <w:rsid w:val="00B07C86"/>
    <w:rsid w:val="00B07D05"/>
    <w:rsid w:val="00B07F20"/>
    <w:rsid w:val="00B07FB4"/>
    <w:rsid w:val="00B10103"/>
    <w:rsid w:val="00B10348"/>
    <w:rsid w:val="00B103C5"/>
    <w:rsid w:val="00B1047F"/>
    <w:rsid w:val="00B10A97"/>
    <w:rsid w:val="00B10B0C"/>
    <w:rsid w:val="00B10FFC"/>
    <w:rsid w:val="00B1106B"/>
    <w:rsid w:val="00B11104"/>
    <w:rsid w:val="00B11308"/>
    <w:rsid w:val="00B113A0"/>
    <w:rsid w:val="00B113CB"/>
    <w:rsid w:val="00B114FD"/>
    <w:rsid w:val="00B1166F"/>
    <w:rsid w:val="00B117E4"/>
    <w:rsid w:val="00B119EA"/>
    <w:rsid w:val="00B11A87"/>
    <w:rsid w:val="00B11AB1"/>
    <w:rsid w:val="00B11AB8"/>
    <w:rsid w:val="00B11B1F"/>
    <w:rsid w:val="00B11BAB"/>
    <w:rsid w:val="00B11CDF"/>
    <w:rsid w:val="00B11F6F"/>
    <w:rsid w:val="00B1219D"/>
    <w:rsid w:val="00B12313"/>
    <w:rsid w:val="00B1231C"/>
    <w:rsid w:val="00B124CD"/>
    <w:rsid w:val="00B127BD"/>
    <w:rsid w:val="00B128EF"/>
    <w:rsid w:val="00B1293E"/>
    <w:rsid w:val="00B12C22"/>
    <w:rsid w:val="00B12CF8"/>
    <w:rsid w:val="00B12D64"/>
    <w:rsid w:val="00B12D9C"/>
    <w:rsid w:val="00B12FA7"/>
    <w:rsid w:val="00B130FD"/>
    <w:rsid w:val="00B13103"/>
    <w:rsid w:val="00B131C8"/>
    <w:rsid w:val="00B13268"/>
    <w:rsid w:val="00B132E2"/>
    <w:rsid w:val="00B1335A"/>
    <w:rsid w:val="00B133E2"/>
    <w:rsid w:val="00B1343C"/>
    <w:rsid w:val="00B135FB"/>
    <w:rsid w:val="00B13933"/>
    <w:rsid w:val="00B139AB"/>
    <w:rsid w:val="00B13A5B"/>
    <w:rsid w:val="00B13D15"/>
    <w:rsid w:val="00B13DA0"/>
    <w:rsid w:val="00B13DE3"/>
    <w:rsid w:val="00B14032"/>
    <w:rsid w:val="00B14057"/>
    <w:rsid w:val="00B14232"/>
    <w:rsid w:val="00B14246"/>
    <w:rsid w:val="00B142A3"/>
    <w:rsid w:val="00B14358"/>
    <w:rsid w:val="00B145A4"/>
    <w:rsid w:val="00B14B1F"/>
    <w:rsid w:val="00B14B2B"/>
    <w:rsid w:val="00B14C7A"/>
    <w:rsid w:val="00B14EEF"/>
    <w:rsid w:val="00B14F3D"/>
    <w:rsid w:val="00B1515F"/>
    <w:rsid w:val="00B152B9"/>
    <w:rsid w:val="00B15477"/>
    <w:rsid w:val="00B1561B"/>
    <w:rsid w:val="00B1565E"/>
    <w:rsid w:val="00B15869"/>
    <w:rsid w:val="00B15986"/>
    <w:rsid w:val="00B15B5C"/>
    <w:rsid w:val="00B15BD6"/>
    <w:rsid w:val="00B15ED7"/>
    <w:rsid w:val="00B15FA4"/>
    <w:rsid w:val="00B160AF"/>
    <w:rsid w:val="00B16425"/>
    <w:rsid w:val="00B1652C"/>
    <w:rsid w:val="00B16531"/>
    <w:rsid w:val="00B1658B"/>
    <w:rsid w:val="00B16967"/>
    <w:rsid w:val="00B169B8"/>
    <w:rsid w:val="00B16E8B"/>
    <w:rsid w:val="00B170E6"/>
    <w:rsid w:val="00B17224"/>
    <w:rsid w:val="00B17276"/>
    <w:rsid w:val="00B1727F"/>
    <w:rsid w:val="00B173CF"/>
    <w:rsid w:val="00B1742C"/>
    <w:rsid w:val="00B1753E"/>
    <w:rsid w:val="00B17742"/>
    <w:rsid w:val="00B1782D"/>
    <w:rsid w:val="00B17AD3"/>
    <w:rsid w:val="00B17BBF"/>
    <w:rsid w:val="00B17C3B"/>
    <w:rsid w:val="00B17D16"/>
    <w:rsid w:val="00B17FB5"/>
    <w:rsid w:val="00B2022B"/>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AAF"/>
    <w:rsid w:val="00B23B66"/>
    <w:rsid w:val="00B23C54"/>
    <w:rsid w:val="00B23F41"/>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A1A"/>
    <w:rsid w:val="00B26E17"/>
    <w:rsid w:val="00B271B6"/>
    <w:rsid w:val="00B2723A"/>
    <w:rsid w:val="00B2752C"/>
    <w:rsid w:val="00B27592"/>
    <w:rsid w:val="00B277B4"/>
    <w:rsid w:val="00B278AE"/>
    <w:rsid w:val="00B278AF"/>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9E"/>
    <w:rsid w:val="00B313A2"/>
    <w:rsid w:val="00B313C3"/>
    <w:rsid w:val="00B31487"/>
    <w:rsid w:val="00B3165F"/>
    <w:rsid w:val="00B3174D"/>
    <w:rsid w:val="00B3198A"/>
    <w:rsid w:val="00B31A6B"/>
    <w:rsid w:val="00B31BB7"/>
    <w:rsid w:val="00B31BC4"/>
    <w:rsid w:val="00B31E24"/>
    <w:rsid w:val="00B31F56"/>
    <w:rsid w:val="00B3204C"/>
    <w:rsid w:val="00B32053"/>
    <w:rsid w:val="00B322BD"/>
    <w:rsid w:val="00B3237C"/>
    <w:rsid w:val="00B32428"/>
    <w:rsid w:val="00B32509"/>
    <w:rsid w:val="00B330BC"/>
    <w:rsid w:val="00B33522"/>
    <w:rsid w:val="00B3370B"/>
    <w:rsid w:val="00B33850"/>
    <w:rsid w:val="00B338EA"/>
    <w:rsid w:val="00B33D3D"/>
    <w:rsid w:val="00B33D63"/>
    <w:rsid w:val="00B33FE8"/>
    <w:rsid w:val="00B341A3"/>
    <w:rsid w:val="00B34449"/>
    <w:rsid w:val="00B346B2"/>
    <w:rsid w:val="00B347AD"/>
    <w:rsid w:val="00B349C9"/>
    <w:rsid w:val="00B349CF"/>
    <w:rsid w:val="00B34C93"/>
    <w:rsid w:val="00B34CB5"/>
    <w:rsid w:val="00B34E97"/>
    <w:rsid w:val="00B35062"/>
    <w:rsid w:val="00B35175"/>
    <w:rsid w:val="00B35303"/>
    <w:rsid w:val="00B358F5"/>
    <w:rsid w:val="00B35A15"/>
    <w:rsid w:val="00B35BF5"/>
    <w:rsid w:val="00B35CAE"/>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1"/>
    <w:rsid w:val="00B4020A"/>
    <w:rsid w:val="00B40317"/>
    <w:rsid w:val="00B40386"/>
    <w:rsid w:val="00B403BC"/>
    <w:rsid w:val="00B4057B"/>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41F"/>
    <w:rsid w:val="00B42497"/>
    <w:rsid w:val="00B42640"/>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553"/>
    <w:rsid w:val="00B445DD"/>
    <w:rsid w:val="00B44749"/>
    <w:rsid w:val="00B447DF"/>
    <w:rsid w:val="00B448AD"/>
    <w:rsid w:val="00B448BE"/>
    <w:rsid w:val="00B448D0"/>
    <w:rsid w:val="00B44AA5"/>
    <w:rsid w:val="00B45236"/>
    <w:rsid w:val="00B4539B"/>
    <w:rsid w:val="00B454E6"/>
    <w:rsid w:val="00B455E9"/>
    <w:rsid w:val="00B4563F"/>
    <w:rsid w:val="00B459BA"/>
    <w:rsid w:val="00B45AE4"/>
    <w:rsid w:val="00B45C29"/>
    <w:rsid w:val="00B45D51"/>
    <w:rsid w:val="00B45DF1"/>
    <w:rsid w:val="00B45E8A"/>
    <w:rsid w:val="00B45F58"/>
    <w:rsid w:val="00B4610D"/>
    <w:rsid w:val="00B4611C"/>
    <w:rsid w:val="00B461B5"/>
    <w:rsid w:val="00B463A8"/>
    <w:rsid w:val="00B46572"/>
    <w:rsid w:val="00B46827"/>
    <w:rsid w:val="00B4685C"/>
    <w:rsid w:val="00B468BD"/>
    <w:rsid w:val="00B469C3"/>
    <w:rsid w:val="00B46D31"/>
    <w:rsid w:val="00B46E95"/>
    <w:rsid w:val="00B4714D"/>
    <w:rsid w:val="00B47174"/>
    <w:rsid w:val="00B47198"/>
    <w:rsid w:val="00B47593"/>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2F8"/>
    <w:rsid w:val="00B50303"/>
    <w:rsid w:val="00B5050E"/>
    <w:rsid w:val="00B50680"/>
    <w:rsid w:val="00B5079D"/>
    <w:rsid w:val="00B5090A"/>
    <w:rsid w:val="00B50FAB"/>
    <w:rsid w:val="00B50FD8"/>
    <w:rsid w:val="00B51002"/>
    <w:rsid w:val="00B51035"/>
    <w:rsid w:val="00B5109E"/>
    <w:rsid w:val="00B516D1"/>
    <w:rsid w:val="00B51789"/>
    <w:rsid w:val="00B5188D"/>
    <w:rsid w:val="00B51912"/>
    <w:rsid w:val="00B51BDD"/>
    <w:rsid w:val="00B51CF5"/>
    <w:rsid w:val="00B51D2B"/>
    <w:rsid w:val="00B51D30"/>
    <w:rsid w:val="00B51EDE"/>
    <w:rsid w:val="00B523F0"/>
    <w:rsid w:val="00B524D9"/>
    <w:rsid w:val="00B52632"/>
    <w:rsid w:val="00B5278B"/>
    <w:rsid w:val="00B5288A"/>
    <w:rsid w:val="00B52D2C"/>
    <w:rsid w:val="00B5303B"/>
    <w:rsid w:val="00B533CF"/>
    <w:rsid w:val="00B535D4"/>
    <w:rsid w:val="00B53640"/>
    <w:rsid w:val="00B53B42"/>
    <w:rsid w:val="00B53DCE"/>
    <w:rsid w:val="00B53F03"/>
    <w:rsid w:val="00B54154"/>
    <w:rsid w:val="00B54249"/>
    <w:rsid w:val="00B5456B"/>
    <w:rsid w:val="00B54716"/>
    <w:rsid w:val="00B54721"/>
    <w:rsid w:val="00B54885"/>
    <w:rsid w:val="00B54C81"/>
    <w:rsid w:val="00B54D9A"/>
    <w:rsid w:val="00B54FB8"/>
    <w:rsid w:val="00B5518B"/>
    <w:rsid w:val="00B553AD"/>
    <w:rsid w:val="00B554B4"/>
    <w:rsid w:val="00B555E3"/>
    <w:rsid w:val="00B5576C"/>
    <w:rsid w:val="00B55983"/>
    <w:rsid w:val="00B55AB9"/>
    <w:rsid w:val="00B55B93"/>
    <w:rsid w:val="00B55D2B"/>
    <w:rsid w:val="00B55EB8"/>
    <w:rsid w:val="00B56065"/>
    <w:rsid w:val="00B560AA"/>
    <w:rsid w:val="00B560EC"/>
    <w:rsid w:val="00B561D5"/>
    <w:rsid w:val="00B5623C"/>
    <w:rsid w:val="00B56240"/>
    <w:rsid w:val="00B5640A"/>
    <w:rsid w:val="00B56B2C"/>
    <w:rsid w:val="00B56CF8"/>
    <w:rsid w:val="00B56D5F"/>
    <w:rsid w:val="00B5702E"/>
    <w:rsid w:val="00B571F0"/>
    <w:rsid w:val="00B5763E"/>
    <w:rsid w:val="00B57811"/>
    <w:rsid w:val="00B57B80"/>
    <w:rsid w:val="00B57EAE"/>
    <w:rsid w:val="00B57F15"/>
    <w:rsid w:val="00B602C2"/>
    <w:rsid w:val="00B60378"/>
    <w:rsid w:val="00B603B0"/>
    <w:rsid w:val="00B60547"/>
    <w:rsid w:val="00B60559"/>
    <w:rsid w:val="00B60862"/>
    <w:rsid w:val="00B60873"/>
    <w:rsid w:val="00B60A51"/>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28"/>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9C"/>
    <w:rsid w:val="00B651DA"/>
    <w:rsid w:val="00B65362"/>
    <w:rsid w:val="00B655F4"/>
    <w:rsid w:val="00B656A9"/>
    <w:rsid w:val="00B65848"/>
    <w:rsid w:val="00B65902"/>
    <w:rsid w:val="00B65BE3"/>
    <w:rsid w:val="00B65C3B"/>
    <w:rsid w:val="00B65C41"/>
    <w:rsid w:val="00B65E51"/>
    <w:rsid w:val="00B65ED5"/>
    <w:rsid w:val="00B65F4E"/>
    <w:rsid w:val="00B66056"/>
    <w:rsid w:val="00B661F0"/>
    <w:rsid w:val="00B6639E"/>
    <w:rsid w:val="00B66451"/>
    <w:rsid w:val="00B664B2"/>
    <w:rsid w:val="00B667DA"/>
    <w:rsid w:val="00B668D4"/>
    <w:rsid w:val="00B66AA1"/>
    <w:rsid w:val="00B66E6C"/>
    <w:rsid w:val="00B66ECF"/>
    <w:rsid w:val="00B66F34"/>
    <w:rsid w:val="00B671CD"/>
    <w:rsid w:val="00B67326"/>
    <w:rsid w:val="00B67578"/>
    <w:rsid w:val="00B676C6"/>
    <w:rsid w:val="00B67754"/>
    <w:rsid w:val="00B67856"/>
    <w:rsid w:val="00B67A48"/>
    <w:rsid w:val="00B67AFA"/>
    <w:rsid w:val="00B67D48"/>
    <w:rsid w:val="00B67DDA"/>
    <w:rsid w:val="00B67E1A"/>
    <w:rsid w:val="00B67E1C"/>
    <w:rsid w:val="00B67F4E"/>
    <w:rsid w:val="00B67FA8"/>
    <w:rsid w:val="00B7001A"/>
    <w:rsid w:val="00B704B3"/>
    <w:rsid w:val="00B70500"/>
    <w:rsid w:val="00B7068C"/>
    <w:rsid w:val="00B707B9"/>
    <w:rsid w:val="00B70813"/>
    <w:rsid w:val="00B70945"/>
    <w:rsid w:val="00B70B87"/>
    <w:rsid w:val="00B70C69"/>
    <w:rsid w:val="00B70EA7"/>
    <w:rsid w:val="00B710BD"/>
    <w:rsid w:val="00B71245"/>
    <w:rsid w:val="00B712C3"/>
    <w:rsid w:val="00B712D3"/>
    <w:rsid w:val="00B7138B"/>
    <w:rsid w:val="00B717D7"/>
    <w:rsid w:val="00B71C41"/>
    <w:rsid w:val="00B720F4"/>
    <w:rsid w:val="00B7212A"/>
    <w:rsid w:val="00B7225C"/>
    <w:rsid w:val="00B722CA"/>
    <w:rsid w:val="00B7248B"/>
    <w:rsid w:val="00B726E5"/>
    <w:rsid w:val="00B727B0"/>
    <w:rsid w:val="00B727BB"/>
    <w:rsid w:val="00B728B2"/>
    <w:rsid w:val="00B72A02"/>
    <w:rsid w:val="00B72B88"/>
    <w:rsid w:val="00B72C31"/>
    <w:rsid w:val="00B72C3C"/>
    <w:rsid w:val="00B72CC4"/>
    <w:rsid w:val="00B72D0D"/>
    <w:rsid w:val="00B72D7E"/>
    <w:rsid w:val="00B72DC1"/>
    <w:rsid w:val="00B730A3"/>
    <w:rsid w:val="00B73275"/>
    <w:rsid w:val="00B73509"/>
    <w:rsid w:val="00B7383B"/>
    <w:rsid w:val="00B73B67"/>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2E3"/>
    <w:rsid w:val="00B754D0"/>
    <w:rsid w:val="00B7550D"/>
    <w:rsid w:val="00B75607"/>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4AD"/>
    <w:rsid w:val="00B805E5"/>
    <w:rsid w:val="00B8067D"/>
    <w:rsid w:val="00B808DC"/>
    <w:rsid w:val="00B80A48"/>
    <w:rsid w:val="00B80ADF"/>
    <w:rsid w:val="00B80DD2"/>
    <w:rsid w:val="00B80DF8"/>
    <w:rsid w:val="00B81035"/>
    <w:rsid w:val="00B8107E"/>
    <w:rsid w:val="00B81108"/>
    <w:rsid w:val="00B8110A"/>
    <w:rsid w:val="00B81156"/>
    <w:rsid w:val="00B811F5"/>
    <w:rsid w:val="00B81445"/>
    <w:rsid w:val="00B815BA"/>
    <w:rsid w:val="00B81852"/>
    <w:rsid w:val="00B818AB"/>
    <w:rsid w:val="00B81A35"/>
    <w:rsid w:val="00B81C75"/>
    <w:rsid w:val="00B82019"/>
    <w:rsid w:val="00B821FE"/>
    <w:rsid w:val="00B82248"/>
    <w:rsid w:val="00B8229F"/>
    <w:rsid w:val="00B823D4"/>
    <w:rsid w:val="00B82641"/>
    <w:rsid w:val="00B82650"/>
    <w:rsid w:val="00B826A2"/>
    <w:rsid w:val="00B82873"/>
    <w:rsid w:val="00B828C0"/>
    <w:rsid w:val="00B82AE3"/>
    <w:rsid w:val="00B82B90"/>
    <w:rsid w:val="00B82CF5"/>
    <w:rsid w:val="00B82D0B"/>
    <w:rsid w:val="00B82D11"/>
    <w:rsid w:val="00B82E1A"/>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200"/>
    <w:rsid w:val="00B844A9"/>
    <w:rsid w:val="00B84608"/>
    <w:rsid w:val="00B84674"/>
    <w:rsid w:val="00B846E7"/>
    <w:rsid w:val="00B8474B"/>
    <w:rsid w:val="00B849E0"/>
    <w:rsid w:val="00B84B0E"/>
    <w:rsid w:val="00B84C1F"/>
    <w:rsid w:val="00B84C48"/>
    <w:rsid w:val="00B84CF9"/>
    <w:rsid w:val="00B84E64"/>
    <w:rsid w:val="00B84ED5"/>
    <w:rsid w:val="00B84EE9"/>
    <w:rsid w:val="00B850A2"/>
    <w:rsid w:val="00B857AF"/>
    <w:rsid w:val="00B85A97"/>
    <w:rsid w:val="00B85AAE"/>
    <w:rsid w:val="00B85C95"/>
    <w:rsid w:val="00B86097"/>
    <w:rsid w:val="00B861CF"/>
    <w:rsid w:val="00B86309"/>
    <w:rsid w:val="00B8645E"/>
    <w:rsid w:val="00B864C6"/>
    <w:rsid w:val="00B86660"/>
    <w:rsid w:val="00B86664"/>
    <w:rsid w:val="00B86690"/>
    <w:rsid w:val="00B86700"/>
    <w:rsid w:val="00B86749"/>
    <w:rsid w:val="00B86855"/>
    <w:rsid w:val="00B86956"/>
    <w:rsid w:val="00B86AAC"/>
    <w:rsid w:val="00B86C55"/>
    <w:rsid w:val="00B86F85"/>
    <w:rsid w:val="00B87130"/>
    <w:rsid w:val="00B87654"/>
    <w:rsid w:val="00B87808"/>
    <w:rsid w:val="00B87934"/>
    <w:rsid w:val="00B87D9C"/>
    <w:rsid w:val="00B901B1"/>
    <w:rsid w:val="00B904CA"/>
    <w:rsid w:val="00B90568"/>
    <w:rsid w:val="00B906A3"/>
    <w:rsid w:val="00B907AE"/>
    <w:rsid w:val="00B9089F"/>
    <w:rsid w:val="00B90C29"/>
    <w:rsid w:val="00B90CA6"/>
    <w:rsid w:val="00B90EA5"/>
    <w:rsid w:val="00B91020"/>
    <w:rsid w:val="00B911A1"/>
    <w:rsid w:val="00B91255"/>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1BA"/>
    <w:rsid w:val="00B923E0"/>
    <w:rsid w:val="00B926D9"/>
    <w:rsid w:val="00B92767"/>
    <w:rsid w:val="00B92786"/>
    <w:rsid w:val="00B9286A"/>
    <w:rsid w:val="00B92936"/>
    <w:rsid w:val="00B92B13"/>
    <w:rsid w:val="00B9309B"/>
    <w:rsid w:val="00B93111"/>
    <w:rsid w:val="00B93288"/>
    <w:rsid w:val="00B93478"/>
    <w:rsid w:val="00B93492"/>
    <w:rsid w:val="00B934EC"/>
    <w:rsid w:val="00B936E4"/>
    <w:rsid w:val="00B936F3"/>
    <w:rsid w:val="00B93875"/>
    <w:rsid w:val="00B93B81"/>
    <w:rsid w:val="00B93D78"/>
    <w:rsid w:val="00B94062"/>
    <w:rsid w:val="00B9416F"/>
    <w:rsid w:val="00B94184"/>
    <w:rsid w:val="00B942B3"/>
    <w:rsid w:val="00B94470"/>
    <w:rsid w:val="00B944BD"/>
    <w:rsid w:val="00B945EF"/>
    <w:rsid w:val="00B9487F"/>
    <w:rsid w:val="00B949FF"/>
    <w:rsid w:val="00B94A8C"/>
    <w:rsid w:val="00B94C14"/>
    <w:rsid w:val="00B94CA5"/>
    <w:rsid w:val="00B94E4B"/>
    <w:rsid w:val="00B95018"/>
    <w:rsid w:val="00B951EA"/>
    <w:rsid w:val="00B95283"/>
    <w:rsid w:val="00B9532E"/>
    <w:rsid w:val="00B9538B"/>
    <w:rsid w:val="00B95487"/>
    <w:rsid w:val="00B9559A"/>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B7B"/>
    <w:rsid w:val="00B96ECE"/>
    <w:rsid w:val="00B96F18"/>
    <w:rsid w:val="00B96FCE"/>
    <w:rsid w:val="00B974AA"/>
    <w:rsid w:val="00B974DC"/>
    <w:rsid w:val="00B9792B"/>
    <w:rsid w:val="00B9794F"/>
    <w:rsid w:val="00B97EAF"/>
    <w:rsid w:val="00B97F9B"/>
    <w:rsid w:val="00B97F9C"/>
    <w:rsid w:val="00BA00B6"/>
    <w:rsid w:val="00BA014F"/>
    <w:rsid w:val="00BA0175"/>
    <w:rsid w:val="00BA0244"/>
    <w:rsid w:val="00BA0556"/>
    <w:rsid w:val="00BA058A"/>
    <w:rsid w:val="00BA0628"/>
    <w:rsid w:val="00BA078D"/>
    <w:rsid w:val="00BA082D"/>
    <w:rsid w:val="00BA09A8"/>
    <w:rsid w:val="00BA0A16"/>
    <w:rsid w:val="00BA0A6F"/>
    <w:rsid w:val="00BA0C2F"/>
    <w:rsid w:val="00BA0C8D"/>
    <w:rsid w:val="00BA0E05"/>
    <w:rsid w:val="00BA0EDD"/>
    <w:rsid w:val="00BA0EEB"/>
    <w:rsid w:val="00BA0F63"/>
    <w:rsid w:val="00BA1313"/>
    <w:rsid w:val="00BA131E"/>
    <w:rsid w:val="00BA1381"/>
    <w:rsid w:val="00BA1525"/>
    <w:rsid w:val="00BA1BA4"/>
    <w:rsid w:val="00BA1BC0"/>
    <w:rsid w:val="00BA1BD1"/>
    <w:rsid w:val="00BA1C6E"/>
    <w:rsid w:val="00BA1EC7"/>
    <w:rsid w:val="00BA1EF5"/>
    <w:rsid w:val="00BA1F8D"/>
    <w:rsid w:val="00BA206A"/>
    <w:rsid w:val="00BA20AD"/>
    <w:rsid w:val="00BA2133"/>
    <w:rsid w:val="00BA25CC"/>
    <w:rsid w:val="00BA2857"/>
    <w:rsid w:val="00BA2A64"/>
    <w:rsid w:val="00BA2A84"/>
    <w:rsid w:val="00BA2AC7"/>
    <w:rsid w:val="00BA2AFC"/>
    <w:rsid w:val="00BA2DFE"/>
    <w:rsid w:val="00BA2EFB"/>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083"/>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B8"/>
    <w:rsid w:val="00BA70DF"/>
    <w:rsid w:val="00BA7110"/>
    <w:rsid w:val="00BA712F"/>
    <w:rsid w:val="00BA71CF"/>
    <w:rsid w:val="00BA72C8"/>
    <w:rsid w:val="00BA737F"/>
    <w:rsid w:val="00BA7395"/>
    <w:rsid w:val="00BA744A"/>
    <w:rsid w:val="00BA7866"/>
    <w:rsid w:val="00BA794B"/>
    <w:rsid w:val="00BA7BBF"/>
    <w:rsid w:val="00BA7C25"/>
    <w:rsid w:val="00BA7C59"/>
    <w:rsid w:val="00BA7EBD"/>
    <w:rsid w:val="00BA7EE3"/>
    <w:rsid w:val="00BA7F19"/>
    <w:rsid w:val="00BB0017"/>
    <w:rsid w:val="00BB0246"/>
    <w:rsid w:val="00BB040F"/>
    <w:rsid w:val="00BB042E"/>
    <w:rsid w:val="00BB04F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5E"/>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3A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C5F"/>
    <w:rsid w:val="00BB6E44"/>
    <w:rsid w:val="00BB71BB"/>
    <w:rsid w:val="00BB71C2"/>
    <w:rsid w:val="00BB7216"/>
    <w:rsid w:val="00BB7314"/>
    <w:rsid w:val="00BB74F9"/>
    <w:rsid w:val="00BB7513"/>
    <w:rsid w:val="00BB758B"/>
    <w:rsid w:val="00BB758F"/>
    <w:rsid w:val="00BB75EE"/>
    <w:rsid w:val="00BB76E6"/>
    <w:rsid w:val="00BB7798"/>
    <w:rsid w:val="00BB784E"/>
    <w:rsid w:val="00BB7947"/>
    <w:rsid w:val="00BB7BCF"/>
    <w:rsid w:val="00BB7C83"/>
    <w:rsid w:val="00BB7F40"/>
    <w:rsid w:val="00BB7F70"/>
    <w:rsid w:val="00BB7FB8"/>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71"/>
    <w:rsid w:val="00BC1D89"/>
    <w:rsid w:val="00BC1F11"/>
    <w:rsid w:val="00BC1F3B"/>
    <w:rsid w:val="00BC2196"/>
    <w:rsid w:val="00BC2201"/>
    <w:rsid w:val="00BC23DC"/>
    <w:rsid w:val="00BC288D"/>
    <w:rsid w:val="00BC2B40"/>
    <w:rsid w:val="00BC2EF3"/>
    <w:rsid w:val="00BC317A"/>
    <w:rsid w:val="00BC346E"/>
    <w:rsid w:val="00BC3719"/>
    <w:rsid w:val="00BC3B32"/>
    <w:rsid w:val="00BC3BEB"/>
    <w:rsid w:val="00BC4185"/>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BAB"/>
    <w:rsid w:val="00BC6CC2"/>
    <w:rsid w:val="00BC6DC6"/>
    <w:rsid w:val="00BC6F22"/>
    <w:rsid w:val="00BC7001"/>
    <w:rsid w:val="00BC7079"/>
    <w:rsid w:val="00BC7178"/>
    <w:rsid w:val="00BC71C6"/>
    <w:rsid w:val="00BC71E4"/>
    <w:rsid w:val="00BC72B6"/>
    <w:rsid w:val="00BC7375"/>
    <w:rsid w:val="00BC7395"/>
    <w:rsid w:val="00BC7412"/>
    <w:rsid w:val="00BC761A"/>
    <w:rsid w:val="00BC7804"/>
    <w:rsid w:val="00BC782C"/>
    <w:rsid w:val="00BC78DB"/>
    <w:rsid w:val="00BC79D7"/>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A1F"/>
    <w:rsid w:val="00BD1BC6"/>
    <w:rsid w:val="00BD1C90"/>
    <w:rsid w:val="00BD1CBA"/>
    <w:rsid w:val="00BD1D25"/>
    <w:rsid w:val="00BD1D33"/>
    <w:rsid w:val="00BD1FBD"/>
    <w:rsid w:val="00BD2144"/>
    <w:rsid w:val="00BD2456"/>
    <w:rsid w:val="00BD250E"/>
    <w:rsid w:val="00BD26E3"/>
    <w:rsid w:val="00BD281C"/>
    <w:rsid w:val="00BD2939"/>
    <w:rsid w:val="00BD29BA"/>
    <w:rsid w:val="00BD2B50"/>
    <w:rsid w:val="00BD2D95"/>
    <w:rsid w:val="00BD2D96"/>
    <w:rsid w:val="00BD2F8B"/>
    <w:rsid w:val="00BD3234"/>
    <w:rsid w:val="00BD3244"/>
    <w:rsid w:val="00BD32FE"/>
    <w:rsid w:val="00BD3430"/>
    <w:rsid w:val="00BD346B"/>
    <w:rsid w:val="00BD34FB"/>
    <w:rsid w:val="00BD3790"/>
    <w:rsid w:val="00BD39CB"/>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39E"/>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536"/>
    <w:rsid w:val="00BD7A72"/>
    <w:rsid w:val="00BD7C5E"/>
    <w:rsid w:val="00BD7D18"/>
    <w:rsid w:val="00BE00F7"/>
    <w:rsid w:val="00BE0754"/>
    <w:rsid w:val="00BE0843"/>
    <w:rsid w:val="00BE089A"/>
    <w:rsid w:val="00BE0931"/>
    <w:rsid w:val="00BE0ADE"/>
    <w:rsid w:val="00BE0C51"/>
    <w:rsid w:val="00BE0E36"/>
    <w:rsid w:val="00BE100F"/>
    <w:rsid w:val="00BE10B1"/>
    <w:rsid w:val="00BE111F"/>
    <w:rsid w:val="00BE142B"/>
    <w:rsid w:val="00BE1500"/>
    <w:rsid w:val="00BE15C7"/>
    <w:rsid w:val="00BE1601"/>
    <w:rsid w:val="00BE191B"/>
    <w:rsid w:val="00BE19E3"/>
    <w:rsid w:val="00BE1AC3"/>
    <w:rsid w:val="00BE1CC5"/>
    <w:rsid w:val="00BE1E25"/>
    <w:rsid w:val="00BE1FB1"/>
    <w:rsid w:val="00BE238F"/>
    <w:rsid w:val="00BE2625"/>
    <w:rsid w:val="00BE268C"/>
    <w:rsid w:val="00BE29CE"/>
    <w:rsid w:val="00BE2A18"/>
    <w:rsid w:val="00BE2A56"/>
    <w:rsid w:val="00BE2AFC"/>
    <w:rsid w:val="00BE2BAF"/>
    <w:rsid w:val="00BE2C14"/>
    <w:rsid w:val="00BE2C72"/>
    <w:rsid w:val="00BE2EC0"/>
    <w:rsid w:val="00BE301F"/>
    <w:rsid w:val="00BE31CD"/>
    <w:rsid w:val="00BE3224"/>
    <w:rsid w:val="00BE3686"/>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53A"/>
    <w:rsid w:val="00BE569B"/>
    <w:rsid w:val="00BE576E"/>
    <w:rsid w:val="00BE5A9C"/>
    <w:rsid w:val="00BE5B7C"/>
    <w:rsid w:val="00BE5B7F"/>
    <w:rsid w:val="00BE5BBB"/>
    <w:rsid w:val="00BE5EAA"/>
    <w:rsid w:val="00BE6001"/>
    <w:rsid w:val="00BE6105"/>
    <w:rsid w:val="00BE61A9"/>
    <w:rsid w:val="00BE64C0"/>
    <w:rsid w:val="00BE652C"/>
    <w:rsid w:val="00BE68E4"/>
    <w:rsid w:val="00BE6928"/>
    <w:rsid w:val="00BE6B44"/>
    <w:rsid w:val="00BE6D38"/>
    <w:rsid w:val="00BE7158"/>
    <w:rsid w:val="00BE7195"/>
    <w:rsid w:val="00BE730E"/>
    <w:rsid w:val="00BE73BF"/>
    <w:rsid w:val="00BE7447"/>
    <w:rsid w:val="00BE783E"/>
    <w:rsid w:val="00BE7854"/>
    <w:rsid w:val="00BF0060"/>
    <w:rsid w:val="00BF0328"/>
    <w:rsid w:val="00BF040A"/>
    <w:rsid w:val="00BF056F"/>
    <w:rsid w:val="00BF082A"/>
    <w:rsid w:val="00BF0AD6"/>
    <w:rsid w:val="00BF0BA5"/>
    <w:rsid w:val="00BF0C8B"/>
    <w:rsid w:val="00BF0F3C"/>
    <w:rsid w:val="00BF0F9F"/>
    <w:rsid w:val="00BF1095"/>
    <w:rsid w:val="00BF127F"/>
    <w:rsid w:val="00BF19AF"/>
    <w:rsid w:val="00BF19D8"/>
    <w:rsid w:val="00BF1DF7"/>
    <w:rsid w:val="00BF1E7E"/>
    <w:rsid w:val="00BF2337"/>
    <w:rsid w:val="00BF26EC"/>
    <w:rsid w:val="00BF27D7"/>
    <w:rsid w:val="00BF2A8A"/>
    <w:rsid w:val="00BF2B11"/>
    <w:rsid w:val="00BF2B2A"/>
    <w:rsid w:val="00BF2B52"/>
    <w:rsid w:val="00BF2BFB"/>
    <w:rsid w:val="00BF2C94"/>
    <w:rsid w:val="00BF2CEE"/>
    <w:rsid w:val="00BF2F6C"/>
    <w:rsid w:val="00BF2FAF"/>
    <w:rsid w:val="00BF357F"/>
    <w:rsid w:val="00BF3859"/>
    <w:rsid w:val="00BF3B24"/>
    <w:rsid w:val="00BF3B42"/>
    <w:rsid w:val="00BF3BCE"/>
    <w:rsid w:val="00BF3C49"/>
    <w:rsid w:val="00BF3CC8"/>
    <w:rsid w:val="00BF3DAA"/>
    <w:rsid w:val="00BF4083"/>
    <w:rsid w:val="00BF409D"/>
    <w:rsid w:val="00BF40FF"/>
    <w:rsid w:val="00BF4238"/>
    <w:rsid w:val="00BF4901"/>
    <w:rsid w:val="00BF4A0D"/>
    <w:rsid w:val="00BF4AF5"/>
    <w:rsid w:val="00BF4D59"/>
    <w:rsid w:val="00BF4DB4"/>
    <w:rsid w:val="00BF4E36"/>
    <w:rsid w:val="00BF5022"/>
    <w:rsid w:val="00BF528B"/>
    <w:rsid w:val="00BF535A"/>
    <w:rsid w:val="00BF53DC"/>
    <w:rsid w:val="00BF547A"/>
    <w:rsid w:val="00BF552E"/>
    <w:rsid w:val="00BF553A"/>
    <w:rsid w:val="00BF55A8"/>
    <w:rsid w:val="00BF5617"/>
    <w:rsid w:val="00BF581C"/>
    <w:rsid w:val="00BF5C63"/>
    <w:rsid w:val="00BF5EFA"/>
    <w:rsid w:val="00BF640C"/>
    <w:rsid w:val="00BF641F"/>
    <w:rsid w:val="00BF68DD"/>
    <w:rsid w:val="00BF6B0B"/>
    <w:rsid w:val="00BF6C0D"/>
    <w:rsid w:val="00BF6C46"/>
    <w:rsid w:val="00BF6DF2"/>
    <w:rsid w:val="00BF6F63"/>
    <w:rsid w:val="00BF7004"/>
    <w:rsid w:val="00BF7041"/>
    <w:rsid w:val="00BF7070"/>
    <w:rsid w:val="00BF74C9"/>
    <w:rsid w:val="00BF7ACF"/>
    <w:rsid w:val="00BF7B46"/>
    <w:rsid w:val="00BF7C07"/>
    <w:rsid w:val="00BF7E12"/>
    <w:rsid w:val="00BF7FD7"/>
    <w:rsid w:val="00C001C1"/>
    <w:rsid w:val="00C00640"/>
    <w:rsid w:val="00C006CA"/>
    <w:rsid w:val="00C00CB0"/>
    <w:rsid w:val="00C00CE3"/>
    <w:rsid w:val="00C01571"/>
    <w:rsid w:val="00C017FE"/>
    <w:rsid w:val="00C01863"/>
    <w:rsid w:val="00C019AE"/>
    <w:rsid w:val="00C01D6F"/>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9AF"/>
    <w:rsid w:val="00C03A53"/>
    <w:rsid w:val="00C03A80"/>
    <w:rsid w:val="00C03A83"/>
    <w:rsid w:val="00C03B7E"/>
    <w:rsid w:val="00C03DD7"/>
    <w:rsid w:val="00C04063"/>
    <w:rsid w:val="00C0415A"/>
    <w:rsid w:val="00C04347"/>
    <w:rsid w:val="00C0462D"/>
    <w:rsid w:val="00C048BE"/>
    <w:rsid w:val="00C049A3"/>
    <w:rsid w:val="00C04AD0"/>
    <w:rsid w:val="00C04B3E"/>
    <w:rsid w:val="00C04C8F"/>
    <w:rsid w:val="00C04D68"/>
    <w:rsid w:val="00C04DF1"/>
    <w:rsid w:val="00C04EC2"/>
    <w:rsid w:val="00C04FAD"/>
    <w:rsid w:val="00C04FF2"/>
    <w:rsid w:val="00C05239"/>
    <w:rsid w:val="00C0527C"/>
    <w:rsid w:val="00C052B7"/>
    <w:rsid w:val="00C05424"/>
    <w:rsid w:val="00C0543E"/>
    <w:rsid w:val="00C05606"/>
    <w:rsid w:val="00C0569A"/>
    <w:rsid w:val="00C0598E"/>
    <w:rsid w:val="00C059F9"/>
    <w:rsid w:val="00C05A6A"/>
    <w:rsid w:val="00C05B67"/>
    <w:rsid w:val="00C05BA5"/>
    <w:rsid w:val="00C05F6E"/>
    <w:rsid w:val="00C05F82"/>
    <w:rsid w:val="00C06197"/>
    <w:rsid w:val="00C06462"/>
    <w:rsid w:val="00C0646A"/>
    <w:rsid w:val="00C0648B"/>
    <w:rsid w:val="00C065E5"/>
    <w:rsid w:val="00C065ED"/>
    <w:rsid w:val="00C06AA3"/>
    <w:rsid w:val="00C06C22"/>
    <w:rsid w:val="00C06D78"/>
    <w:rsid w:val="00C07486"/>
    <w:rsid w:val="00C075AA"/>
    <w:rsid w:val="00C07A5B"/>
    <w:rsid w:val="00C07D41"/>
    <w:rsid w:val="00C07DA8"/>
    <w:rsid w:val="00C07DD8"/>
    <w:rsid w:val="00C07EB4"/>
    <w:rsid w:val="00C07F08"/>
    <w:rsid w:val="00C07F78"/>
    <w:rsid w:val="00C100DE"/>
    <w:rsid w:val="00C1047B"/>
    <w:rsid w:val="00C105F7"/>
    <w:rsid w:val="00C1062C"/>
    <w:rsid w:val="00C1077C"/>
    <w:rsid w:val="00C108C5"/>
    <w:rsid w:val="00C10E57"/>
    <w:rsid w:val="00C10F80"/>
    <w:rsid w:val="00C1114A"/>
    <w:rsid w:val="00C1135B"/>
    <w:rsid w:val="00C113FD"/>
    <w:rsid w:val="00C11486"/>
    <w:rsid w:val="00C114BE"/>
    <w:rsid w:val="00C11582"/>
    <w:rsid w:val="00C11762"/>
    <w:rsid w:val="00C117A7"/>
    <w:rsid w:val="00C117D0"/>
    <w:rsid w:val="00C117D8"/>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4DD"/>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4D"/>
    <w:rsid w:val="00C15251"/>
    <w:rsid w:val="00C153E3"/>
    <w:rsid w:val="00C1564D"/>
    <w:rsid w:val="00C156C3"/>
    <w:rsid w:val="00C1590D"/>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08C"/>
    <w:rsid w:val="00C221D1"/>
    <w:rsid w:val="00C2240A"/>
    <w:rsid w:val="00C2249C"/>
    <w:rsid w:val="00C224CB"/>
    <w:rsid w:val="00C226AF"/>
    <w:rsid w:val="00C22CD4"/>
    <w:rsid w:val="00C22DA0"/>
    <w:rsid w:val="00C22DC9"/>
    <w:rsid w:val="00C22E02"/>
    <w:rsid w:val="00C2308B"/>
    <w:rsid w:val="00C23241"/>
    <w:rsid w:val="00C23423"/>
    <w:rsid w:val="00C235AE"/>
    <w:rsid w:val="00C23834"/>
    <w:rsid w:val="00C2383C"/>
    <w:rsid w:val="00C238A1"/>
    <w:rsid w:val="00C23A7B"/>
    <w:rsid w:val="00C23B51"/>
    <w:rsid w:val="00C23F05"/>
    <w:rsid w:val="00C2417D"/>
    <w:rsid w:val="00C242B9"/>
    <w:rsid w:val="00C242FA"/>
    <w:rsid w:val="00C244D7"/>
    <w:rsid w:val="00C24662"/>
    <w:rsid w:val="00C2469F"/>
    <w:rsid w:val="00C249EA"/>
    <w:rsid w:val="00C24A39"/>
    <w:rsid w:val="00C24AFF"/>
    <w:rsid w:val="00C250B8"/>
    <w:rsid w:val="00C250BD"/>
    <w:rsid w:val="00C250C6"/>
    <w:rsid w:val="00C250FD"/>
    <w:rsid w:val="00C2512F"/>
    <w:rsid w:val="00C251E8"/>
    <w:rsid w:val="00C2527C"/>
    <w:rsid w:val="00C252CE"/>
    <w:rsid w:val="00C253A4"/>
    <w:rsid w:val="00C254B7"/>
    <w:rsid w:val="00C25B29"/>
    <w:rsid w:val="00C25DF2"/>
    <w:rsid w:val="00C25F15"/>
    <w:rsid w:val="00C25F3B"/>
    <w:rsid w:val="00C25FE7"/>
    <w:rsid w:val="00C261E1"/>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8B2"/>
    <w:rsid w:val="00C27901"/>
    <w:rsid w:val="00C27C27"/>
    <w:rsid w:val="00C27E36"/>
    <w:rsid w:val="00C27FBB"/>
    <w:rsid w:val="00C30018"/>
    <w:rsid w:val="00C30036"/>
    <w:rsid w:val="00C3014D"/>
    <w:rsid w:val="00C30168"/>
    <w:rsid w:val="00C302C7"/>
    <w:rsid w:val="00C30432"/>
    <w:rsid w:val="00C305EB"/>
    <w:rsid w:val="00C30654"/>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2F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899"/>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33E"/>
    <w:rsid w:val="00C3584F"/>
    <w:rsid w:val="00C3588B"/>
    <w:rsid w:val="00C35BCB"/>
    <w:rsid w:val="00C35BF7"/>
    <w:rsid w:val="00C35D74"/>
    <w:rsid w:val="00C35FD1"/>
    <w:rsid w:val="00C361AB"/>
    <w:rsid w:val="00C36392"/>
    <w:rsid w:val="00C36571"/>
    <w:rsid w:val="00C365BB"/>
    <w:rsid w:val="00C3671D"/>
    <w:rsid w:val="00C36980"/>
    <w:rsid w:val="00C369F9"/>
    <w:rsid w:val="00C36C77"/>
    <w:rsid w:val="00C37068"/>
    <w:rsid w:val="00C370CB"/>
    <w:rsid w:val="00C3718A"/>
    <w:rsid w:val="00C37313"/>
    <w:rsid w:val="00C3741D"/>
    <w:rsid w:val="00C374D1"/>
    <w:rsid w:val="00C377E9"/>
    <w:rsid w:val="00C37932"/>
    <w:rsid w:val="00C37964"/>
    <w:rsid w:val="00C37CF7"/>
    <w:rsid w:val="00C37E01"/>
    <w:rsid w:val="00C401D5"/>
    <w:rsid w:val="00C405B5"/>
    <w:rsid w:val="00C40785"/>
    <w:rsid w:val="00C409BA"/>
    <w:rsid w:val="00C4124B"/>
    <w:rsid w:val="00C412B1"/>
    <w:rsid w:val="00C412FA"/>
    <w:rsid w:val="00C41580"/>
    <w:rsid w:val="00C417E9"/>
    <w:rsid w:val="00C41891"/>
    <w:rsid w:val="00C419DE"/>
    <w:rsid w:val="00C41ACB"/>
    <w:rsid w:val="00C41B0F"/>
    <w:rsid w:val="00C41C34"/>
    <w:rsid w:val="00C41C4A"/>
    <w:rsid w:val="00C41CAF"/>
    <w:rsid w:val="00C41CEF"/>
    <w:rsid w:val="00C41EFE"/>
    <w:rsid w:val="00C41FD2"/>
    <w:rsid w:val="00C42024"/>
    <w:rsid w:val="00C4206C"/>
    <w:rsid w:val="00C421C3"/>
    <w:rsid w:val="00C421C7"/>
    <w:rsid w:val="00C425D3"/>
    <w:rsid w:val="00C427FA"/>
    <w:rsid w:val="00C427FB"/>
    <w:rsid w:val="00C42C88"/>
    <w:rsid w:val="00C42D14"/>
    <w:rsid w:val="00C42F31"/>
    <w:rsid w:val="00C42F60"/>
    <w:rsid w:val="00C432F5"/>
    <w:rsid w:val="00C43491"/>
    <w:rsid w:val="00C43532"/>
    <w:rsid w:val="00C43758"/>
    <w:rsid w:val="00C43B42"/>
    <w:rsid w:val="00C44064"/>
    <w:rsid w:val="00C4437A"/>
    <w:rsid w:val="00C44437"/>
    <w:rsid w:val="00C44452"/>
    <w:rsid w:val="00C4455E"/>
    <w:rsid w:val="00C446E8"/>
    <w:rsid w:val="00C44823"/>
    <w:rsid w:val="00C44ABF"/>
    <w:rsid w:val="00C44E22"/>
    <w:rsid w:val="00C44F90"/>
    <w:rsid w:val="00C45242"/>
    <w:rsid w:val="00C452E8"/>
    <w:rsid w:val="00C45897"/>
    <w:rsid w:val="00C45998"/>
    <w:rsid w:val="00C45ABD"/>
    <w:rsid w:val="00C45C16"/>
    <w:rsid w:val="00C45F7B"/>
    <w:rsid w:val="00C45FC4"/>
    <w:rsid w:val="00C4625E"/>
    <w:rsid w:val="00C4665C"/>
    <w:rsid w:val="00C46808"/>
    <w:rsid w:val="00C46886"/>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34"/>
    <w:rsid w:val="00C544DF"/>
    <w:rsid w:val="00C544F5"/>
    <w:rsid w:val="00C54517"/>
    <w:rsid w:val="00C54694"/>
    <w:rsid w:val="00C547C4"/>
    <w:rsid w:val="00C547C6"/>
    <w:rsid w:val="00C547F7"/>
    <w:rsid w:val="00C54853"/>
    <w:rsid w:val="00C549E7"/>
    <w:rsid w:val="00C54F12"/>
    <w:rsid w:val="00C54FC6"/>
    <w:rsid w:val="00C5503A"/>
    <w:rsid w:val="00C550E8"/>
    <w:rsid w:val="00C550FD"/>
    <w:rsid w:val="00C551A4"/>
    <w:rsid w:val="00C55248"/>
    <w:rsid w:val="00C5527E"/>
    <w:rsid w:val="00C552A5"/>
    <w:rsid w:val="00C5538B"/>
    <w:rsid w:val="00C5548A"/>
    <w:rsid w:val="00C55579"/>
    <w:rsid w:val="00C5563B"/>
    <w:rsid w:val="00C558C5"/>
    <w:rsid w:val="00C55B8E"/>
    <w:rsid w:val="00C55C0E"/>
    <w:rsid w:val="00C55CF3"/>
    <w:rsid w:val="00C55D0E"/>
    <w:rsid w:val="00C55D50"/>
    <w:rsid w:val="00C55DC4"/>
    <w:rsid w:val="00C55E4A"/>
    <w:rsid w:val="00C56046"/>
    <w:rsid w:val="00C5625B"/>
    <w:rsid w:val="00C56399"/>
    <w:rsid w:val="00C564DA"/>
    <w:rsid w:val="00C56582"/>
    <w:rsid w:val="00C567E0"/>
    <w:rsid w:val="00C5682A"/>
    <w:rsid w:val="00C56B5D"/>
    <w:rsid w:val="00C56BE1"/>
    <w:rsid w:val="00C56DD0"/>
    <w:rsid w:val="00C56F78"/>
    <w:rsid w:val="00C57058"/>
    <w:rsid w:val="00C57111"/>
    <w:rsid w:val="00C57147"/>
    <w:rsid w:val="00C57224"/>
    <w:rsid w:val="00C57609"/>
    <w:rsid w:val="00C577B9"/>
    <w:rsid w:val="00C57A8E"/>
    <w:rsid w:val="00C57A97"/>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354"/>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28"/>
    <w:rsid w:val="00C62631"/>
    <w:rsid w:val="00C627E7"/>
    <w:rsid w:val="00C62892"/>
    <w:rsid w:val="00C62993"/>
    <w:rsid w:val="00C62BB9"/>
    <w:rsid w:val="00C62C79"/>
    <w:rsid w:val="00C62D6B"/>
    <w:rsid w:val="00C62D7D"/>
    <w:rsid w:val="00C62F07"/>
    <w:rsid w:val="00C632B0"/>
    <w:rsid w:val="00C632EB"/>
    <w:rsid w:val="00C63633"/>
    <w:rsid w:val="00C636DE"/>
    <w:rsid w:val="00C6373E"/>
    <w:rsid w:val="00C63781"/>
    <w:rsid w:val="00C63A68"/>
    <w:rsid w:val="00C63AC4"/>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4CC"/>
    <w:rsid w:val="00C657EA"/>
    <w:rsid w:val="00C6580B"/>
    <w:rsid w:val="00C658CF"/>
    <w:rsid w:val="00C658E7"/>
    <w:rsid w:val="00C6596A"/>
    <w:rsid w:val="00C65B5B"/>
    <w:rsid w:val="00C65CD4"/>
    <w:rsid w:val="00C65D8B"/>
    <w:rsid w:val="00C65F8D"/>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195"/>
    <w:rsid w:val="00C67269"/>
    <w:rsid w:val="00C674C2"/>
    <w:rsid w:val="00C67505"/>
    <w:rsid w:val="00C675CE"/>
    <w:rsid w:val="00C676AE"/>
    <w:rsid w:val="00C67AAB"/>
    <w:rsid w:val="00C67ABD"/>
    <w:rsid w:val="00C67B13"/>
    <w:rsid w:val="00C67E87"/>
    <w:rsid w:val="00C67EB8"/>
    <w:rsid w:val="00C67EFD"/>
    <w:rsid w:val="00C67FE9"/>
    <w:rsid w:val="00C70165"/>
    <w:rsid w:val="00C7032E"/>
    <w:rsid w:val="00C70405"/>
    <w:rsid w:val="00C70623"/>
    <w:rsid w:val="00C7068E"/>
    <w:rsid w:val="00C706CD"/>
    <w:rsid w:val="00C70855"/>
    <w:rsid w:val="00C70867"/>
    <w:rsid w:val="00C70A1B"/>
    <w:rsid w:val="00C70A91"/>
    <w:rsid w:val="00C70B0D"/>
    <w:rsid w:val="00C70E54"/>
    <w:rsid w:val="00C70F44"/>
    <w:rsid w:val="00C70F8A"/>
    <w:rsid w:val="00C71005"/>
    <w:rsid w:val="00C7100F"/>
    <w:rsid w:val="00C7102B"/>
    <w:rsid w:val="00C7103F"/>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A37"/>
    <w:rsid w:val="00C74C14"/>
    <w:rsid w:val="00C74D71"/>
    <w:rsid w:val="00C75263"/>
    <w:rsid w:val="00C7526B"/>
    <w:rsid w:val="00C752E4"/>
    <w:rsid w:val="00C753C3"/>
    <w:rsid w:val="00C7568B"/>
    <w:rsid w:val="00C75753"/>
    <w:rsid w:val="00C75827"/>
    <w:rsid w:val="00C7597C"/>
    <w:rsid w:val="00C759BF"/>
    <w:rsid w:val="00C75B84"/>
    <w:rsid w:val="00C75C0B"/>
    <w:rsid w:val="00C76056"/>
    <w:rsid w:val="00C76182"/>
    <w:rsid w:val="00C7667C"/>
    <w:rsid w:val="00C769ED"/>
    <w:rsid w:val="00C76FD6"/>
    <w:rsid w:val="00C770DB"/>
    <w:rsid w:val="00C77101"/>
    <w:rsid w:val="00C77211"/>
    <w:rsid w:val="00C7745B"/>
    <w:rsid w:val="00C77492"/>
    <w:rsid w:val="00C77643"/>
    <w:rsid w:val="00C77AA7"/>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381"/>
    <w:rsid w:val="00C81439"/>
    <w:rsid w:val="00C81454"/>
    <w:rsid w:val="00C81588"/>
    <w:rsid w:val="00C815D2"/>
    <w:rsid w:val="00C81669"/>
    <w:rsid w:val="00C81F2E"/>
    <w:rsid w:val="00C822C2"/>
    <w:rsid w:val="00C822D4"/>
    <w:rsid w:val="00C82373"/>
    <w:rsid w:val="00C82420"/>
    <w:rsid w:val="00C828BA"/>
    <w:rsid w:val="00C82B67"/>
    <w:rsid w:val="00C8315B"/>
    <w:rsid w:val="00C8320C"/>
    <w:rsid w:val="00C83312"/>
    <w:rsid w:val="00C83499"/>
    <w:rsid w:val="00C834AA"/>
    <w:rsid w:val="00C8352A"/>
    <w:rsid w:val="00C835DC"/>
    <w:rsid w:val="00C835F3"/>
    <w:rsid w:val="00C83605"/>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08"/>
    <w:rsid w:val="00C867B3"/>
    <w:rsid w:val="00C86840"/>
    <w:rsid w:val="00C86A85"/>
    <w:rsid w:val="00C86C2A"/>
    <w:rsid w:val="00C86FA2"/>
    <w:rsid w:val="00C8707E"/>
    <w:rsid w:val="00C8720E"/>
    <w:rsid w:val="00C876C2"/>
    <w:rsid w:val="00C87756"/>
    <w:rsid w:val="00C8790A"/>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DA"/>
    <w:rsid w:val="00C917EA"/>
    <w:rsid w:val="00C91820"/>
    <w:rsid w:val="00C919F1"/>
    <w:rsid w:val="00C91A09"/>
    <w:rsid w:val="00C91A45"/>
    <w:rsid w:val="00C91ABA"/>
    <w:rsid w:val="00C91C02"/>
    <w:rsid w:val="00C91DD7"/>
    <w:rsid w:val="00C91DE1"/>
    <w:rsid w:val="00C91E2D"/>
    <w:rsid w:val="00C91FAA"/>
    <w:rsid w:val="00C92668"/>
    <w:rsid w:val="00C927F7"/>
    <w:rsid w:val="00C9280B"/>
    <w:rsid w:val="00C92CCD"/>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4F6"/>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EE2"/>
    <w:rsid w:val="00C95FE7"/>
    <w:rsid w:val="00C96068"/>
    <w:rsid w:val="00C960B9"/>
    <w:rsid w:val="00C961B6"/>
    <w:rsid w:val="00C962D2"/>
    <w:rsid w:val="00C9640E"/>
    <w:rsid w:val="00C96528"/>
    <w:rsid w:val="00C965F5"/>
    <w:rsid w:val="00C968D7"/>
    <w:rsid w:val="00C96963"/>
    <w:rsid w:val="00C969E7"/>
    <w:rsid w:val="00C96CD9"/>
    <w:rsid w:val="00C96DFA"/>
    <w:rsid w:val="00C97114"/>
    <w:rsid w:val="00C972AB"/>
    <w:rsid w:val="00C9749F"/>
    <w:rsid w:val="00C977E8"/>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AA"/>
    <w:rsid w:val="00CA11BA"/>
    <w:rsid w:val="00CA1275"/>
    <w:rsid w:val="00CA12C6"/>
    <w:rsid w:val="00CA1541"/>
    <w:rsid w:val="00CA15C4"/>
    <w:rsid w:val="00CA1763"/>
    <w:rsid w:val="00CA1A12"/>
    <w:rsid w:val="00CA1A78"/>
    <w:rsid w:val="00CA1BC1"/>
    <w:rsid w:val="00CA1C36"/>
    <w:rsid w:val="00CA1F95"/>
    <w:rsid w:val="00CA232E"/>
    <w:rsid w:val="00CA2413"/>
    <w:rsid w:val="00CA24C0"/>
    <w:rsid w:val="00CA2689"/>
    <w:rsid w:val="00CA2907"/>
    <w:rsid w:val="00CA29E9"/>
    <w:rsid w:val="00CA2C79"/>
    <w:rsid w:val="00CA2F03"/>
    <w:rsid w:val="00CA31A6"/>
    <w:rsid w:val="00CA3215"/>
    <w:rsid w:val="00CA34BB"/>
    <w:rsid w:val="00CA3544"/>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07"/>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AC3"/>
    <w:rsid w:val="00CA6CA3"/>
    <w:rsid w:val="00CA6D41"/>
    <w:rsid w:val="00CA7260"/>
    <w:rsid w:val="00CA740D"/>
    <w:rsid w:val="00CA7510"/>
    <w:rsid w:val="00CA76F4"/>
    <w:rsid w:val="00CA773E"/>
    <w:rsid w:val="00CA776D"/>
    <w:rsid w:val="00CA7ACB"/>
    <w:rsid w:val="00CA7BC1"/>
    <w:rsid w:val="00CA7C59"/>
    <w:rsid w:val="00CA7DF4"/>
    <w:rsid w:val="00CA7F48"/>
    <w:rsid w:val="00CA7F8D"/>
    <w:rsid w:val="00CA7FA5"/>
    <w:rsid w:val="00CB015E"/>
    <w:rsid w:val="00CB0266"/>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783"/>
    <w:rsid w:val="00CB1826"/>
    <w:rsid w:val="00CB18BD"/>
    <w:rsid w:val="00CB1A3A"/>
    <w:rsid w:val="00CB1B00"/>
    <w:rsid w:val="00CB1BAF"/>
    <w:rsid w:val="00CB1CC0"/>
    <w:rsid w:val="00CB1E25"/>
    <w:rsid w:val="00CB1EE9"/>
    <w:rsid w:val="00CB20BE"/>
    <w:rsid w:val="00CB2486"/>
    <w:rsid w:val="00CB285B"/>
    <w:rsid w:val="00CB2AF3"/>
    <w:rsid w:val="00CB2CDA"/>
    <w:rsid w:val="00CB2DA8"/>
    <w:rsid w:val="00CB2DB9"/>
    <w:rsid w:val="00CB2EA7"/>
    <w:rsid w:val="00CB2F0E"/>
    <w:rsid w:val="00CB3016"/>
    <w:rsid w:val="00CB30AD"/>
    <w:rsid w:val="00CB30E4"/>
    <w:rsid w:val="00CB3249"/>
    <w:rsid w:val="00CB3509"/>
    <w:rsid w:val="00CB365E"/>
    <w:rsid w:val="00CB38D7"/>
    <w:rsid w:val="00CB3AA6"/>
    <w:rsid w:val="00CB3AB2"/>
    <w:rsid w:val="00CB3BA4"/>
    <w:rsid w:val="00CB3C3B"/>
    <w:rsid w:val="00CB3C4C"/>
    <w:rsid w:val="00CB3ED0"/>
    <w:rsid w:val="00CB42A8"/>
    <w:rsid w:val="00CB44CA"/>
    <w:rsid w:val="00CB461B"/>
    <w:rsid w:val="00CB4853"/>
    <w:rsid w:val="00CB48D6"/>
    <w:rsid w:val="00CB48F4"/>
    <w:rsid w:val="00CB4A81"/>
    <w:rsid w:val="00CB4B15"/>
    <w:rsid w:val="00CB4C3E"/>
    <w:rsid w:val="00CB4C89"/>
    <w:rsid w:val="00CB4E7B"/>
    <w:rsid w:val="00CB4EBC"/>
    <w:rsid w:val="00CB52C2"/>
    <w:rsid w:val="00CB549F"/>
    <w:rsid w:val="00CB54AE"/>
    <w:rsid w:val="00CB556E"/>
    <w:rsid w:val="00CB574D"/>
    <w:rsid w:val="00CB5BA1"/>
    <w:rsid w:val="00CB5BF5"/>
    <w:rsid w:val="00CB5C11"/>
    <w:rsid w:val="00CB5CE5"/>
    <w:rsid w:val="00CB5EBC"/>
    <w:rsid w:val="00CB6118"/>
    <w:rsid w:val="00CB6195"/>
    <w:rsid w:val="00CB6382"/>
    <w:rsid w:val="00CB68A0"/>
    <w:rsid w:val="00CB693A"/>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B7FB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07"/>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DCD"/>
    <w:rsid w:val="00CC3E57"/>
    <w:rsid w:val="00CC3F8B"/>
    <w:rsid w:val="00CC429F"/>
    <w:rsid w:val="00CC448B"/>
    <w:rsid w:val="00CC45AD"/>
    <w:rsid w:val="00CC4777"/>
    <w:rsid w:val="00CC4C4A"/>
    <w:rsid w:val="00CC4F11"/>
    <w:rsid w:val="00CC4FC0"/>
    <w:rsid w:val="00CC523F"/>
    <w:rsid w:val="00CC5622"/>
    <w:rsid w:val="00CC5659"/>
    <w:rsid w:val="00CC5723"/>
    <w:rsid w:val="00CC5AAF"/>
    <w:rsid w:val="00CC5ABB"/>
    <w:rsid w:val="00CC5C1F"/>
    <w:rsid w:val="00CC5D83"/>
    <w:rsid w:val="00CC5ECD"/>
    <w:rsid w:val="00CC60B8"/>
    <w:rsid w:val="00CC61C6"/>
    <w:rsid w:val="00CC6367"/>
    <w:rsid w:val="00CC64DE"/>
    <w:rsid w:val="00CC6589"/>
    <w:rsid w:val="00CC6A66"/>
    <w:rsid w:val="00CC6C96"/>
    <w:rsid w:val="00CC6D25"/>
    <w:rsid w:val="00CC6D7A"/>
    <w:rsid w:val="00CC6F1E"/>
    <w:rsid w:val="00CC7067"/>
    <w:rsid w:val="00CC73B4"/>
    <w:rsid w:val="00CC73C0"/>
    <w:rsid w:val="00CC7D85"/>
    <w:rsid w:val="00CC7F29"/>
    <w:rsid w:val="00CD00A1"/>
    <w:rsid w:val="00CD00D0"/>
    <w:rsid w:val="00CD013F"/>
    <w:rsid w:val="00CD018A"/>
    <w:rsid w:val="00CD01A0"/>
    <w:rsid w:val="00CD028B"/>
    <w:rsid w:val="00CD03A2"/>
    <w:rsid w:val="00CD0439"/>
    <w:rsid w:val="00CD0474"/>
    <w:rsid w:val="00CD0483"/>
    <w:rsid w:val="00CD048A"/>
    <w:rsid w:val="00CD05A2"/>
    <w:rsid w:val="00CD0739"/>
    <w:rsid w:val="00CD0F09"/>
    <w:rsid w:val="00CD0F92"/>
    <w:rsid w:val="00CD107D"/>
    <w:rsid w:val="00CD11C5"/>
    <w:rsid w:val="00CD1498"/>
    <w:rsid w:val="00CD1802"/>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2CAA"/>
    <w:rsid w:val="00CD306C"/>
    <w:rsid w:val="00CD31A9"/>
    <w:rsid w:val="00CD32E7"/>
    <w:rsid w:val="00CD33DE"/>
    <w:rsid w:val="00CD3483"/>
    <w:rsid w:val="00CD38B8"/>
    <w:rsid w:val="00CD38C1"/>
    <w:rsid w:val="00CD3B0F"/>
    <w:rsid w:val="00CD3B67"/>
    <w:rsid w:val="00CD429B"/>
    <w:rsid w:val="00CD42FF"/>
    <w:rsid w:val="00CD436D"/>
    <w:rsid w:val="00CD471B"/>
    <w:rsid w:val="00CD473A"/>
    <w:rsid w:val="00CD475A"/>
    <w:rsid w:val="00CD4A65"/>
    <w:rsid w:val="00CD4C2C"/>
    <w:rsid w:val="00CD4C83"/>
    <w:rsid w:val="00CD4E2B"/>
    <w:rsid w:val="00CD4FE3"/>
    <w:rsid w:val="00CD5118"/>
    <w:rsid w:val="00CD5362"/>
    <w:rsid w:val="00CD538D"/>
    <w:rsid w:val="00CD57B9"/>
    <w:rsid w:val="00CD5944"/>
    <w:rsid w:val="00CD5A22"/>
    <w:rsid w:val="00CD5BB0"/>
    <w:rsid w:val="00CD5CED"/>
    <w:rsid w:val="00CD5F22"/>
    <w:rsid w:val="00CD5FEE"/>
    <w:rsid w:val="00CD6280"/>
    <w:rsid w:val="00CD6281"/>
    <w:rsid w:val="00CD6289"/>
    <w:rsid w:val="00CD638A"/>
    <w:rsid w:val="00CD6414"/>
    <w:rsid w:val="00CD642F"/>
    <w:rsid w:val="00CD6495"/>
    <w:rsid w:val="00CD6515"/>
    <w:rsid w:val="00CD6525"/>
    <w:rsid w:val="00CD676F"/>
    <w:rsid w:val="00CD6892"/>
    <w:rsid w:val="00CD6A04"/>
    <w:rsid w:val="00CD6AD4"/>
    <w:rsid w:val="00CD6FE0"/>
    <w:rsid w:val="00CD700A"/>
    <w:rsid w:val="00CD738B"/>
    <w:rsid w:val="00CD74A1"/>
    <w:rsid w:val="00CD758C"/>
    <w:rsid w:val="00CD7719"/>
    <w:rsid w:val="00CD77CC"/>
    <w:rsid w:val="00CD7AA1"/>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1E6"/>
    <w:rsid w:val="00CE23B0"/>
    <w:rsid w:val="00CE241B"/>
    <w:rsid w:val="00CE2B11"/>
    <w:rsid w:val="00CE2B53"/>
    <w:rsid w:val="00CE2C38"/>
    <w:rsid w:val="00CE2EC8"/>
    <w:rsid w:val="00CE300D"/>
    <w:rsid w:val="00CE32F8"/>
    <w:rsid w:val="00CE38D7"/>
    <w:rsid w:val="00CE38DD"/>
    <w:rsid w:val="00CE38DE"/>
    <w:rsid w:val="00CE39E1"/>
    <w:rsid w:val="00CE3BE1"/>
    <w:rsid w:val="00CE3C12"/>
    <w:rsid w:val="00CE3DAA"/>
    <w:rsid w:val="00CE3DD9"/>
    <w:rsid w:val="00CE3FE4"/>
    <w:rsid w:val="00CE4035"/>
    <w:rsid w:val="00CE453F"/>
    <w:rsid w:val="00CE4630"/>
    <w:rsid w:val="00CE4764"/>
    <w:rsid w:val="00CE47F2"/>
    <w:rsid w:val="00CE4886"/>
    <w:rsid w:val="00CE49F2"/>
    <w:rsid w:val="00CE4E3A"/>
    <w:rsid w:val="00CE4FE6"/>
    <w:rsid w:val="00CE50AB"/>
    <w:rsid w:val="00CE5233"/>
    <w:rsid w:val="00CE5414"/>
    <w:rsid w:val="00CE55BB"/>
    <w:rsid w:val="00CE5864"/>
    <w:rsid w:val="00CE5885"/>
    <w:rsid w:val="00CE5A88"/>
    <w:rsid w:val="00CE5D31"/>
    <w:rsid w:val="00CE5E13"/>
    <w:rsid w:val="00CE5F6C"/>
    <w:rsid w:val="00CE6179"/>
    <w:rsid w:val="00CE61A4"/>
    <w:rsid w:val="00CE6254"/>
    <w:rsid w:val="00CE6398"/>
    <w:rsid w:val="00CE63AD"/>
    <w:rsid w:val="00CE6589"/>
    <w:rsid w:val="00CE6606"/>
    <w:rsid w:val="00CE66D6"/>
    <w:rsid w:val="00CE6A5C"/>
    <w:rsid w:val="00CE6A7B"/>
    <w:rsid w:val="00CE6AB0"/>
    <w:rsid w:val="00CE6D46"/>
    <w:rsid w:val="00CE6EA0"/>
    <w:rsid w:val="00CE6F9B"/>
    <w:rsid w:val="00CE6FD7"/>
    <w:rsid w:val="00CE70DA"/>
    <w:rsid w:val="00CE70E4"/>
    <w:rsid w:val="00CE70F9"/>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0F46"/>
    <w:rsid w:val="00CF116D"/>
    <w:rsid w:val="00CF1504"/>
    <w:rsid w:val="00CF184A"/>
    <w:rsid w:val="00CF18B1"/>
    <w:rsid w:val="00CF1950"/>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A33"/>
    <w:rsid w:val="00CF3A99"/>
    <w:rsid w:val="00CF3C6F"/>
    <w:rsid w:val="00CF3F24"/>
    <w:rsid w:val="00CF3FAC"/>
    <w:rsid w:val="00CF3FE0"/>
    <w:rsid w:val="00CF4021"/>
    <w:rsid w:val="00CF4066"/>
    <w:rsid w:val="00CF42F2"/>
    <w:rsid w:val="00CF455C"/>
    <w:rsid w:val="00CF4586"/>
    <w:rsid w:val="00CF462B"/>
    <w:rsid w:val="00CF49DB"/>
    <w:rsid w:val="00CF4A52"/>
    <w:rsid w:val="00CF4D0F"/>
    <w:rsid w:val="00CF4DC6"/>
    <w:rsid w:val="00CF4FC1"/>
    <w:rsid w:val="00CF5059"/>
    <w:rsid w:val="00CF51C6"/>
    <w:rsid w:val="00CF580A"/>
    <w:rsid w:val="00CF5864"/>
    <w:rsid w:val="00CF59DE"/>
    <w:rsid w:val="00CF59EF"/>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692"/>
    <w:rsid w:val="00CF771A"/>
    <w:rsid w:val="00CF78A6"/>
    <w:rsid w:val="00CF7A24"/>
    <w:rsid w:val="00CF7A8A"/>
    <w:rsid w:val="00CF7DE5"/>
    <w:rsid w:val="00CF7DFB"/>
    <w:rsid w:val="00CF7E79"/>
    <w:rsid w:val="00CF7F3D"/>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AA"/>
    <w:rsid w:val="00D019ED"/>
    <w:rsid w:val="00D01CBA"/>
    <w:rsid w:val="00D01CD7"/>
    <w:rsid w:val="00D01D0D"/>
    <w:rsid w:val="00D01D18"/>
    <w:rsid w:val="00D01D2D"/>
    <w:rsid w:val="00D01E6D"/>
    <w:rsid w:val="00D01EEF"/>
    <w:rsid w:val="00D01F9F"/>
    <w:rsid w:val="00D020B7"/>
    <w:rsid w:val="00D02201"/>
    <w:rsid w:val="00D024FE"/>
    <w:rsid w:val="00D025A3"/>
    <w:rsid w:val="00D025FC"/>
    <w:rsid w:val="00D02944"/>
    <w:rsid w:val="00D02A56"/>
    <w:rsid w:val="00D02AFA"/>
    <w:rsid w:val="00D02B47"/>
    <w:rsid w:val="00D02B5C"/>
    <w:rsid w:val="00D02CFC"/>
    <w:rsid w:val="00D02DAA"/>
    <w:rsid w:val="00D03068"/>
    <w:rsid w:val="00D03497"/>
    <w:rsid w:val="00D034EA"/>
    <w:rsid w:val="00D035F7"/>
    <w:rsid w:val="00D03638"/>
    <w:rsid w:val="00D036A9"/>
    <w:rsid w:val="00D03A14"/>
    <w:rsid w:val="00D03A92"/>
    <w:rsid w:val="00D03DB4"/>
    <w:rsid w:val="00D03DE0"/>
    <w:rsid w:val="00D03E7F"/>
    <w:rsid w:val="00D04317"/>
    <w:rsid w:val="00D04453"/>
    <w:rsid w:val="00D04710"/>
    <w:rsid w:val="00D04712"/>
    <w:rsid w:val="00D0472E"/>
    <w:rsid w:val="00D04B9E"/>
    <w:rsid w:val="00D04CA5"/>
    <w:rsid w:val="00D050FD"/>
    <w:rsid w:val="00D054DC"/>
    <w:rsid w:val="00D05713"/>
    <w:rsid w:val="00D057A8"/>
    <w:rsid w:val="00D058AB"/>
    <w:rsid w:val="00D05B43"/>
    <w:rsid w:val="00D05C63"/>
    <w:rsid w:val="00D05DAA"/>
    <w:rsid w:val="00D05EEB"/>
    <w:rsid w:val="00D05F90"/>
    <w:rsid w:val="00D06017"/>
    <w:rsid w:val="00D06098"/>
    <w:rsid w:val="00D0626B"/>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599"/>
    <w:rsid w:val="00D1163E"/>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956"/>
    <w:rsid w:val="00D13B6C"/>
    <w:rsid w:val="00D13BA2"/>
    <w:rsid w:val="00D13D5A"/>
    <w:rsid w:val="00D13DE0"/>
    <w:rsid w:val="00D1417B"/>
    <w:rsid w:val="00D1417D"/>
    <w:rsid w:val="00D144D2"/>
    <w:rsid w:val="00D14575"/>
    <w:rsid w:val="00D145BC"/>
    <w:rsid w:val="00D146E9"/>
    <w:rsid w:val="00D14B76"/>
    <w:rsid w:val="00D14BAA"/>
    <w:rsid w:val="00D14D44"/>
    <w:rsid w:val="00D150C0"/>
    <w:rsid w:val="00D151AB"/>
    <w:rsid w:val="00D15266"/>
    <w:rsid w:val="00D1550E"/>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239"/>
    <w:rsid w:val="00D1732C"/>
    <w:rsid w:val="00D17477"/>
    <w:rsid w:val="00D1757C"/>
    <w:rsid w:val="00D176FD"/>
    <w:rsid w:val="00D1772D"/>
    <w:rsid w:val="00D17927"/>
    <w:rsid w:val="00D17967"/>
    <w:rsid w:val="00D17BF9"/>
    <w:rsid w:val="00D17C5C"/>
    <w:rsid w:val="00D17DE5"/>
    <w:rsid w:val="00D17E34"/>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2EB6"/>
    <w:rsid w:val="00D23130"/>
    <w:rsid w:val="00D23375"/>
    <w:rsid w:val="00D2349B"/>
    <w:rsid w:val="00D235F9"/>
    <w:rsid w:val="00D236DF"/>
    <w:rsid w:val="00D23840"/>
    <w:rsid w:val="00D23856"/>
    <w:rsid w:val="00D23D45"/>
    <w:rsid w:val="00D23E00"/>
    <w:rsid w:val="00D24063"/>
    <w:rsid w:val="00D240F7"/>
    <w:rsid w:val="00D246C5"/>
    <w:rsid w:val="00D247E9"/>
    <w:rsid w:val="00D24968"/>
    <w:rsid w:val="00D249FB"/>
    <w:rsid w:val="00D24B0B"/>
    <w:rsid w:val="00D24B27"/>
    <w:rsid w:val="00D24B4D"/>
    <w:rsid w:val="00D24C08"/>
    <w:rsid w:val="00D24C2B"/>
    <w:rsid w:val="00D24C43"/>
    <w:rsid w:val="00D24E7E"/>
    <w:rsid w:val="00D24FAE"/>
    <w:rsid w:val="00D25081"/>
    <w:rsid w:val="00D25113"/>
    <w:rsid w:val="00D2533E"/>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18"/>
    <w:rsid w:val="00D27370"/>
    <w:rsid w:val="00D27565"/>
    <w:rsid w:val="00D27599"/>
    <w:rsid w:val="00D27B98"/>
    <w:rsid w:val="00D27BA7"/>
    <w:rsid w:val="00D27BAC"/>
    <w:rsid w:val="00D27CA5"/>
    <w:rsid w:val="00D27E84"/>
    <w:rsid w:val="00D27F11"/>
    <w:rsid w:val="00D30016"/>
    <w:rsid w:val="00D300BA"/>
    <w:rsid w:val="00D3013D"/>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2B1C"/>
    <w:rsid w:val="00D32B79"/>
    <w:rsid w:val="00D3300E"/>
    <w:rsid w:val="00D33040"/>
    <w:rsid w:val="00D330F8"/>
    <w:rsid w:val="00D33269"/>
    <w:rsid w:val="00D33480"/>
    <w:rsid w:val="00D336C1"/>
    <w:rsid w:val="00D33AD3"/>
    <w:rsid w:val="00D33BFC"/>
    <w:rsid w:val="00D33C2C"/>
    <w:rsid w:val="00D34145"/>
    <w:rsid w:val="00D34196"/>
    <w:rsid w:val="00D344BE"/>
    <w:rsid w:val="00D344CD"/>
    <w:rsid w:val="00D344DE"/>
    <w:rsid w:val="00D3486D"/>
    <w:rsid w:val="00D349BA"/>
    <w:rsid w:val="00D349DC"/>
    <w:rsid w:val="00D34C00"/>
    <w:rsid w:val="00D34DF3"/>
    <w:rsid w:val="00D34FE0"/>
    <w:rsid w:val="00D353B3"/>
    <w:rsid w:val="00D3553C"/>
    <w:rsid w:val="00D3561E"/>
    <w:rsid w:val="00D3575A"/>
    <w:rsid w:val="00D358D3"/>
    <w:rsid w:val="00D359DD"/>
    <w:rsid w:val="00D35BB6"/>
    <w:rsid w:val="00D35D58"/>
    <w:rsid w:val="00D35E59"/>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1BE"/>
    <w:rsid w:val="00D412A6"/>
    <w:rsid w:val="00D416BE"/>
    <w:rsid w:val="00D41806"/>
    <w:rsid w:val="00D41849"/>
    <w:rsid w:val="00D418FD"/>
    <w:rsid w:val="00D41A60"/>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12"/>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4BC"/>
    <w:rsid w:val="00D466E5"/>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3EE"/>
    <w:rsid w:val="00D51447"/>
    <w:rsid w:val="00D5151C"/>
    <w:rsid w:val="00D516D2"/>
    <w:rsid w:val="00D5179B"/>
    <w:rsid w:val="00D518EB"/>
    <w:rsid w:val="00D518F8"/>
    <w:rsid w:val="00D51AB1"/>
    <w:rsid w:val="00D51ABC"/>
    <w:rsid w:val="00D51B04"/>
    <w:rsid w:val="00D51D63"/>
    <w:rsid w:val="00D51D98"/>
    <w:rsid w:val="00D51ECA"/>
    <w:rsid w:val="00D51FFC"/>
    <w:rsid w:val="00D5202E"/>
    <w:rsid w:val="00D52122"/>
    <w:rsid w:val="00D52222"/>
    <w:rsid w:val="00D522F1"/>
    <w:rsid w:val="00D52305"/>
    <w:rsid w:val="00D524D0"/>
    <w:rsid w:val="00D52674"/>
    <w:rsid w:val="00D526BB"/>
    <w:rsid w:val="00D52971"/>
    <w:rsid w:val="00D52A03"/>
    <w:rsid w:val="00D52A8D"/>
    <w:rsid w:val="00D52BC7"/>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36"/>
    <w:rsid w:val="00D55BA1"/>
    <w:rsid w:val="00D55C47"/>
    <w:rsid w:val="00D55C91"/>
    <w:rsid w:val="00D55D93"/>
    <w:rsid w:val="00D55DAA"/>
    <w:rsid w:val="00D55E6B"/>
    <w:rsid w:val="00D56108"/>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6FF6"/>
    <w:rsid w:val="00D57091"/>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3D2"/>
    <w:rsid w:val="00D60540"/>
    <w:rsid w:val="00D60C3C"/>
    <w:rsid w:val="00D60E4F"/>
    <w:rsid w:val="00D60EAC"/>
    <w:rsid w:val="00D6108E"/>
    <w:rsid w:val="00D610E2"/>
    <w:rsid w:val="00D6118D"/>
    <w:rsid w:val="00D6142B"/>
    <w:rsid w:val="00D61473"/>
    <w:rsid w:val="00D61511"/>
    <w:rsid w:val="00D615B2"/>
    <w:rsid w:val="00D619FB"/>
    <w:rsid w:val="00D61AAA"/>
    <w:rsid w:val="00D61D66"/>
    <w:rsid w:val="00D61DF5"/>
    <w:rsid w:val="00D62087"/>
    <w:rsid w:val="00D62279"/>
    <w:rsid w:val="00D6231B"/>
    <w:rsid w:val="00D627CE"/>
    <w:rsid w:val="00D6281F"/>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4539"/>
    <w:rsid w:val="00D6488E"/>
    <w:rsid w:val="00D64937"/>
    <w:rsid w:val="00D651F1"/>
    <w:rsid w:val="00D6531D"/>
    <w:rsid w:val="00D6542F"/>
    <w:rsid w:val="00D654B0"/>
    <w:rsid w:val="00D655C8"/>
    <w:rsid w:val="00D656AC"/>
    <w:rsid w:val="00D656C1"/>
    <w:rsid w:val="00D65983"/>
    <w:rsid w:val="00D65985"/>
    <w:rsid w:val="00D659C4"/>
    <w:rsid w:val="00D65C12"/>
    <w:rsid w:val="00D65C95"/>
    <w:rsid w:val="00D65E51"/>
    <w:rsid w:val="00D65ED0"/>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E73"/>
    <w:rsid w:val="00D67F33"/>
    <w:rsid w:val="00D701C5"/>
    <w:rsid w:val="00D702B8"/>
    <w:rsid w:val="00D702D6"/>
    <w:rsid w:val="00D7039D"/>
    <w:rsid w:val="00D703FE"/>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1316"/>
    <w:rsid w:val="00D715F3"/>
    <w:rsid w:val="00D717D6"/>
    <w:rsid w:val="00D7186A"/>
    <w:rsid w:val="00D719DB"/>
    <w:rsid w:val="00D71A09"/>
    <w:rsid w:val="00D71B19"/>
    <w:rsid w:val="00D71C44"/>
    <w:rsid w:val="00D72091"/>
    <w:rsid w:val="00D721BF"/>
    <w:rsid w:val="00D72389"/>
    <w:rsid w:val="00D7244F"/>
    <w:rsid w:val="00D724D1"/>
    <w:rsid w:val="00D72507"/>
    <w:rsid w:val="00D7265F"/>
    <w:rsid w:val="00D72C35"/>
    <w:rsid w:val="00D73130"/>
    <w:rsid w:val="00D73480"/>
    <w:rsid w:val="00D735C5"/>
    <w:rsid w:val="00D73828"/>
    <w:rsid w:val="00D73960"/>
    <w:rsid w:val="00D73DAB"/>
    <w:rsid w:val="00D73E08"/>
    <w:rsid w:val="00D73FE8"/>
    <w:rsid w:val="00D7408A"/>
    <w:rsid w:val="00D7414E"/>
    <w:rsid w:val="00D74189"/>
    <w:rsid w:val="00D7451E"/>
    <w:rsid w:val="00D7484A"/>
    <w:rsid w:val="00D7492F"/>
    <w:rsid w:val="00D7496B"/>
    <w:rsid w:val="00D749E0"/>
    <w:rsid w:val="00D74B3E"/>
    <w:rsid w:val="00D74BA7"/>
    <w:rsid w:val="00D74CD2"/>
    <w:rsid w:val="00D74F00"/>
    <w:rsid w:val="00D74FE6"/>
    <w:rsid w:val="00D756CA"/>
    <w:rsid w:val="00D75736"/>
    <w:rsid w:val="00D757F4"/>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A84"/>
    <w:rsid w:val="00D76D66"/>
    <w:rsid w:val="00D76DA7"/>
    <w:rsid w:val="00D76F41"/>
    <w:rsid w:val="00D772CB"/>
    <w:rsid w:val="00D774CE"/>
    <w:rsid w:val="00D775AB"/>
    <w:rsid w:val="00D775DE"/>
    <w:rsid w:val="00D7771E"/>
    <w:rsid w:val="00D7774A"/>
    <w:rsid w:val="00D778F7"/>
    <w:rsid w:val="00D77AC9"/>
    <w:rsid w:val="00D77B31"/>
    <w:rsid w:val="00D77BB3"/>
    <w:rsid w:val="00D77D17"/>
    <w:rsid w:val="00D80392"/>
    <w:rsid w:val="00D8043C"/>
    <w:rsid w:val="00D80493"/>
    <w:rsid w:val="00D80578"/>
    <w:rsid w:val="00D80669"/>
    <w:rsid w:val="00D80923"/>
    <w:rsid w:val="00D80A55"/>
    <w:rsid w:val="00D80A9F"/>
    <w:rsid w:val="00D80BC2"/>
    <w:rsid w:val="00D80C2A"/>
    <w:rsid w:val="00D80C64"/>
    <w:rsid w:val="00D8105E"/>
    <w:rsid w:val="00D81172"/>
    <w:rsid w:val="00D81271"/>
    <w:rsid w:val="00D8150E"/>
    <w:rsid w:val="00D81845"/>
    <w:rsid w:val="00D81AE3"/>
    <w:rsid w:val="00D81BAA"/>
    <w:rsid w:val="00D81BF9"/>
    <w:rsid w:val="00D81C27"/>
    <w:rsid w:val="00D81C36"/>
    <w:rsid w:val="00D81CCF"/>
    <w:rsid w:val="00D81CF5"/>
    <w:rsid w:val="00D81E84"/>
    <w:rsid w:val="00D81FB6"/>
    <w:rsid w:val="00D82266"/>
    <w:rsid w:val="00D822DC"/>
    <w:rsid w:val="00D823CF"/>
    <w:rsid w:val="00D824E3"/>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753"/>
    <w:rsid w:val="00D838FB"/>
    <w:rsid w:val="00D83B81"/>
    <w:rsid w:val="00D83BF1"/>
    <w:rsid w:val="00D83CD1"/>
    <w:rsid w:val="00D83E2D"/>
    <w:rsid w:val="00D83E84"/>
    <w:rsid w:val="00D83F3F"/>
    <w:rsid w:val="00D84011"/>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BB"/>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5E1"/>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633"/>
    <w:rsid w:val="00D918C3"/>
    <w:rsid w:val="00D918D6"/>
    <w:rsid w:val="00D91C6B"/>
    <w:rsid w:val="00D91CA5"/>
    <w:rsid w:val="00D92435"/>
    <w:rsid w:val="00D9267E"/>
    <w:rsid w:val="00D9297A"/>
    <w:rsid w:val="00D92BF1"/>
    <w:rsid w:val="00D92C5B"/>
    <w:rsid w:val="00D92C5E"/>
    <w:rsid w:val="00D92E9F"/>
    <w:rsid w:val="00D93143"/>
    <w:rsid w:val="00D93537"/>
    <w:rsid w:val="00D93611"/>
    <w:rsid w:val="00D9376F"/>
    <w:rsid w:val="00D9379E"/>
    <w:rsid w:val="00D938C6"/>
    <w:rsid w:val="00D938DF"/>
    <w:rsid w:val="00D939CC"/>
    <w:rsid w:val="00D93AAF"/>
    <w:rsid w:val="00D93EAF"/>
    <w:rsid w:val="00D93FBA"/>
    <w:rsid w:val="00D94158"/>
    <w:rsid w:val="00D9456C"/>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0CF"/>
    <w:rsid w:val="00D963A8"/>
    <w:rsid w:val="00D9644B"/>
    <w:rsid w:val="00D965CA"/>
    <w:rsid w:val="00D96B03"/>
    <w:rsid w:val="00D96B68"/>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539"/>
    <w:rsid w:val="00DA1746"/>
    <w:rsid w:val="00DA19A8"/>
    <w:rsid w:val="00DA19FF"/>
    <w:rsid w:val="00DA1ABC"/>
    <w:rsid w:val="00DA1BCE"/>
    <w:rsid w:val="00DA1BE1"/>
    <w:rsid w:val="00DA1CD7"/>
    <w:rsid w:val="00DA1FF5"/>
    <w:rsid w:val="00DA22F8"/>
    <w:rsid w:val="00DA247B"/>
    <w:rsid w:val="00DA2657"/>
    <w:rsid w:val="00DA2919"/>
    <w:rsid w:val="00DA2E19"/>
    <w:rsid w:val="00DA2F3D"/>
    <w:rsid w:val="00DA322B"/>
    <w:rsid w:val="00DA326A"/>
    <w:rsid w:val="00DA336A"/>
    <w:rsid w:val="00DA33ED"/>
    <w:rsid w:val="00DA34FB"/>
    <w:rsid w:val="00DA3547"/>
    <w:rsid w:val="00DA366B"/>
    <w:rsid w:val="00DA384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53"/>
    <w:rsid w:val="00DA5A9B"/>
    <w:rsid w:val="00DA5AAF"/>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A7F6B"/>
    <w:rsid w:val="00DB04A5"/>
    <w:rsid w:val="00DB06C1"/>
    <w:rsid w:val="00DB06D3"/>
    <w:rsid w:val="00DB0775"/>
    <w:rsid w:val="00DB0780"/>
    <w:rsid w:val="00DB07E6"/>
    <w:rsid w:val="00DB08A1"/>
    <w:rsid w:val="00DB0C0E"/>
    <w:rsid w:val="00DB0C4F"/>
    <w:rsid w:val="00DB10EC"/>
    <w:rsid w:val="00DB11C2"/>
    <w:rsid w:val="00DB11D6"/>
    <w:rsid w:val="00DB1459"/>
    <w:rsid w:val="00DB14D7"/>
    <w:rsid w:val="00DB16D8"/>
    <w:rsid w:val="00DB178B"/>
    <w:rsid w:val="00DB189C"/>
    <w:rsid w:val="00DB199E"/>
    <w:rsid w:val="00DB1A8A"/>
    <w:rsid w:val="00DB1A91"/>
    <w:rsid w:val="00DB1ADD"/>
    <w:rsid w:val="00DB1ED4"/>
    <w:rsid w:val="00DB2277"/>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639"/>
    <w:rsid w:val="00DB4704"/>
    <w:rsid w:val="00DB47A6"/>
    <w:rsid w:val="00DB497E"/>
    <w:rsid w:val="00DB4A6C"/>
    <w:rsid w:val="00DB4ED3"/>
    <w:rsid w:val="00DB4EE9"/>
    <w:rsid w:val="00DB504F"/>
    <w:rsid w:val="00DB508A"/>
    <w:rsid w:val="00DB5119"/>
    <w:rsid w:val="00DB5172"/>
    <w:rsid w:val="00DB523D"/>
    <w:rsid w:val="00DB5292"/>
    <w:rsid w:val="00DB53C6"/>
    <w:rsid w:val="00DB54C1"/>
    <w:rsid w:val="00DB5565"/>
    <w:rsid w:val="00DB5579"/>
    <w:rsid w:val="00DB572B"/>
    <w:rsid w:val="00DB57D5"/>
    <w:rsid w:val="00DB57E1"/>
    <w:rsid w:val="00DB5944"/>
    <w:rsid w:val="00DB596B"/>
    <w:rsid w:val="00DB5A04"/>
    <w:rsid w:val="00DB5A0E"/>
    <w:rsid w:val="00DB5BA4"/>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40A"/>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828"/>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0F5"/>
    <w:rsid w:val="00DC3209"/>
    <w:rsid w:val="00DC3506"/>
    <w:rsid w:val="00DC358D"/>
    <w:rsid w:val="00DC36C3"/>
    <w:rsid w:val="00DC37C8"/>
    <w:rsid w:val="00DC3909"/>
    <w:rsid w:val="00DC3916"/>
    <w:rsid w:val="00DC396A"/>
    <w:rsid w:val="00DC3B1D"/>
    <w:rsid w:val="00DC3DE4"/>
    <w:rsid w:val="00DC3FDC"/>
    <w:rsid w:val="00DC400C"/>
    <w:rsid w:val="00DC430F"/>
    <w:rsid w:val="00DC4639"/>
    <w:rsid w:val="00DC4867"/>
    <w:rsid w:val="00DC4A8C"/>
    <w:rsid w:val="00DC4ADA"/>
    <w:rsid w:val="00DC4CB7"/>
    <w:rsid w:val="00DC4D32"/>
    <w:rsid w:val="00DC4F5D"/>
    <w:rsid w:val="00DC501F"/>
    <w:rsid w:val="00DC5088"/>
    <w:rsid w:val="00DC52C8"/>
    <w:rsid w:val="00DC5398"/>
    <w:rsid w:val="00DC53BB"/>
    <w:rsid w:val="00DC5427"/>
    <w:rsid w:val="00DC55CF"/>
    <w:rsid w:val="00DC57C5"/>
    <w:rsid w:val="00DC585C"/>
    <w:rsid w:val="00DC5A10"/>
    <w:rsid w:val="00DC5BB7"/>
    <w:rsid w:val="00DC5D1B"/>
    <w:rsid w:val="00DC5FF2"/>
    <w:rsid w:val="00DC617A"/>
    <w:rsid w:val="00DC625A"/>
    <w:rsid w:val="00DC6576"/>
    <w:rsid w:val="00DC669F"/>
    <w:rsid w:val="00DC6835"/>
    <w:rsid w:val="00DC6938"/>
    <w:rsid w:val="00DC6CF3"/>
    <w:rsid w:val="00DC6FEA"/>
    <w:rsid w:val="00DC7136"/>
    <w:rsid w:val="00DC72FF"/>
    <w:rsid w:val="00DC73B6"/>
    <w:rsid w:val="00DC7432"/>
    <w:rsid w:val="00DC752C"/>
    <w:rsid w:val="00DC7763"/>
    <w:rsid w:val="00DC7824"/>
    <w:rsid w:val="00DC783B"/>
    <w:rsid w:val="00DC78B7"/>
    <w:rsid w:val="00DC791F"/>
    <w:rsid w:val="00DC7C83"/>
    <w:rsid w:val="00DC7EF7"/>
    <w:rsid w:val="00DC7FEE"/>
    <w:rsid w:val="00DD006D"/>
    <w:rsid w:val="00DD0132"/>
    <w:rsid w:val="00DD02C6"/>
    <w:rsid w:val="00DD052D"/>
    <w:rsid w:val="00DD06CC"/>
    <w:rsid w:val="00DD096C"/>
    <w:rsid w:val="00DD0B77"/>
    <w:rsid w:val="00DD1059"/>
    <w:rsid w:val="00DD1063"/>
    <w:rsid w:val="00DD1326"/>
    <w:rsid w:val="00DD146C"/>
    <w:rsid w:val="00DD147E"/>
    <w:rsid w:val="00DD14C8"/>
    <w:rsid w:val="00DD1507"/>
    <w:rsid w:val="00DD1586"/>
    <w:rsid w:val="00DD1611"/>
    <w:rsid w:val="00DD1752"/>
    <w:rsid w:val="00DD1AA7"/>
    <w:rsid w:val="00DD1B7C"/>
    <w:rsid w:val="00DD1EAD"/>
    <w:rsid w:val="00DD20EB"/>
    <w:rsid w:val="00DD22A5"/>
    <w:rsid w:val="00DD233F"/>
    <w:rsid w:val="00DD2390"/>
    <w:rsid w:val="00DD26D8"/>
    <w:rsid w:val="00DD27D5"/>
    <w:rsid w:val="00DD28D3"/>
    <w:rsid w:val="00DD294E"/>
    <w:rsid w:val="00DD2CE8"/>
    <w:rsid w:val="00DD2D4C"/>
    <w:rsid w:val="00DD2DAA"/>
    <w:rsid w:val="00DD3139"/>
    <w:rsid w:val="00DD31CE"/>
    <w:rsid w:val="00DD31E5"/>
    <w:rsid w:val="00DD33E3"/>
    <w:rsid w:val="00DD35E9"/>
    <w:rsid w:val="00DD3810"/>
    <w:rsid w:val="00DD3975"/>
    <w:rsid w:val="00DD3ADD"/>
    <w:rsid w:val="00DD3BC3"/>
    <w:rsid w:val="00DD4788"/>
    <w:rsid w:val="00DD4810"/>
    <w:rsid w:val="00DD495B"/>
    <w:rsid w:val="00DD4965"/>
    <w:rsid w:val="00DD4A12"/>
    <w:rsid w:val="00DD4B5E"/>
    <w:rsid w:val="00DD4BA3"/>
    <w:rsid w:val="00DD4CD1"/>
    <w:rsid w:val="00DD4DB0"/>
    <w:rsid w:val="00DD4EA5"/>
    <w:rsid w:val="00DD4F40"/>
    <w:rsid w:val="00DD4F90"/>
    <w:rsid w:val="00DD4F9B"/>
    <w:rsid w:val="00DD514F"/>
    <w:rsid w:val="00DD530B"/>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4BA"/>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248"/>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9FB"/>
    <w:rsid w:val="00DE3B7B"/>
    <w:rsid w:val="00DE3C3A"/>
    <w:rsid w:val="00DE3FFA"/>
    <w:rsid w:val="00DE4057"/>
    <w:rsid w:val="00DE4145"/>
    <w:rsid w:val="00DE417E"/>
    <w:rsid w:val="00DE4315"/>
    <w:rsid w:val="00DE4349"/>
    <w:rsid w:val="00DE4499"/>
    <w:rsid w:val="00DE44C2"/>
    <w:rsid w:val="00DE45DF"/>
    <w:rsid w:val="00DE465C"/>
    <w:rsid w:val="00DE466D"/>
    <w:rsid w:val="00DE469C"/>
    <w:rsid w:val="00DE48B7"/>
    <w:rsid w:val="00DE5094"/>
    <w:rsid w:val="00DE51A7"/>
    <w:rsid w:val="00DE541D"/>
    <w:rsid w:val="00DE54CB"/>
    <w:rsid w:val="00DE54D3"/>
    <w:rsid w:val="00DE5500"/>
    <w:rsid w:val="00DE5512"/>
    <w:rsid w:val="00DE56DE"/>
    <w:rsid w:val="00DE576B"/>
    <w:rsid w:val="00DE5814"/>
    <w:rsid w:val="00DE58C2"/>
    <w:rsid w:val="00DE594C"/>
    <w:rsid w:val="00DE5C9A"/>
    <w:rsid w:val="00DE5E17"/>
    <w:rsid w:val="00DE61D3"/>
    <w:rsid w:val="00DE6306"/>
    <w:rsid w:val="00DE63A4"/>
    <w:rsid w:val="00DE63B9"/>
    <w:rsid w:val="00DE650F"/>
    <w:rsid w:val="00DE66AA"/>
    <w:rsid w:val="00DE676D"/>
    <w:rsid w:val="00DE676F"/>
    <w:rsid w:val="00DE6792"/>
    <w:rsid w:val="00DE6879"/>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458"/>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0E"/>
    <w:rsid w:val="00DF2AEA"/>
    <w:rsid w:val="00DF2B59"/>
    <w:rsid w:val="00DF2E98"/>
    <w:rsid w:val="00DF2F6E"/>
    <w:rsid w:val="00DF315C"/>
    <w:rsid w:val="00DF318F"/>
    <w:rsid w:val="00DF31E1"/>
    <w:rsid w:val="00DF3225"/>
    <w:rsid w:val="00DF3378"/>
    <w:rsid w:val="00DF363C"/>
    <w:rsid w:val="00DF3E23"/>
    <w:rsid w:val="00DF3ED4"/>
    <w:rsid w:val="00DF403D"/>
    <w:rsid w:val="00DF40FA"/>
    <w:rsid w:val="00DF42BB"/>
    <w:rsid w:val="00DF43EC"/>
    <w:rsid w:val="00DF444B"/>
    <w:rsid w:val="00DF457F"/>
    <w:rsid w:val="00DF4697"/>
    <w:rsid w:val="00DF4863"/>
    <w:rsid w:val="00DF4D40"/>
    <w:rsid w:val="00DF4F94"/>
    <w:rsid w:val="00DF50EF"/>
    <w:rsid w:val="00DF51BB"/>
    <w:rsid w:val="00DF538D"/>
    <w:rsid w:val="00DF53AC"/>
    <w:rsid w:val="00DF5613"/>
    <w:rsid w:val="00DF566E"/>
    <w:rsid w:val="00DF58C2"/>
    <w:rsid w:val="00DF58E8"/>
    <w:rsid w:val="00DF5D62"/>
    <w:rsid w:val="00DF601A"/>
    <w:rsid w:val="00DF6088"/>
    <w:rsid w:val="00DF6144"/>
    <w:rsid w:val="00DF6209"/>
    <w:rsid w:val="00DF666D"/>
    <w:rsid w:val="00DF6694"/>
    <w:rsid w:val="00DF66E7"/>
    <w:rsid w:val="00DF6748"/>
    <w:rsid w:val="00DF6888"/>
    <w:rsid w:val="00DF6C42"/>
    <w:rsid w:val="00DF6E56"/>
    <w:rsid w:val="00DF6E9E"/>
    <w:rsid w:val="00DF6FA7"/>
    <w:rsid w:val="00DF74E9"/>
    <w:rsid w:val="00DF76F9"/>
    <w:rsid w:val="00DF779D"/>
    <w:rsid w:val="00DF77E0"/>
    <w:rsid w:val="00DF78CA"/>
    <w:rsid w:val="00DF79FC"/>
    <w:rsid w:val="00DF7A6D"/>
    <w:rsid w:val="00DF7A89"/>
    <w:rsid w:val="00DF7D78"/>
    <w:rsid w:val="00DF7DD7"/>
    <w:rsid w:val="00DF7F8C"/>
    <w:rsid w:val="00E00560"/>
    <w:rsid w:val="00E005F5"/>
    <w:rsid w:val="00E00962"/>
    <w:rsid w:val="00E00A9C"/>
    <w:rsid w:val="00E00B14"/>
    <w:rsid w:val="00E00B72"/>
    <w:rsid w:val="00E00B97"/>
    <w:rsid w:val="00E00F7A"/>
    <w:rsid w:val="00E012CE"/>
    <w:rsid w:val="00E012F2"/>
    <w:rsid w:val="00E014CF"/>
    <w:rsid w:val="00E01CCE"/>
    <w:rsid w:val="00E01D12"/>
    <w:rsid w:val="00E01E7D"/>
    <w:rsid w:val="00E02575"/>
    <w:rsid w:val="00E02701"/>
    <w:rsid w:val="00E0275F"/>
    <w:rsid w:val="00E02894"/>
    <w:rsid w:val="00E02AE2"/>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9D"/>
    <w:rsid w:val="00E048D9"/>
    <w:rsid w:val="00E04F4B"/>
    <w:rsid w:val="00E0509F"/>
    <w:rsid w:val="00E05142"/>
    <w:rsid w:val="00E05234"/>
    <w:rsid w:val="00E05542"/>
    <w:rsid w:val="00E0557E"/>
    <w:rsid w:val="00E05A86"/>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22"/>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E9F"/>
    <w:rsid w:val="00E10F50"/>
    <w:rsid w:val="00E11678"/>
    <w:rsid w:val="00E1190E"/>
    <w:rsid w:val="00E11955"/>
    <w:rsid w:val="00E11B3A"/>
    <w:rsid w:val="00E11B83"/>
    <w:rsid w:val="00E11CD1"/>
    <w:rsid w:val="00E12127"/>
    <w:rsid w:val="00E12146"/>
    <w:rsid w:val="00E124DA"/>
    <w:rsid w:val="00E1252F"/>
    <w:rsid w:val="00E1257E"/>
    <w:rsid w:val="00E128E2"/>
    <w:rsid w:val="00E129CB"/>
    <w:rsid w:val="00E12C79"/>
    <w:rsid w:val="00E12CCF"/>
    <w:rsid w:val="00E12DD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69D"/>
    <w:rsid w:val="00E1471D"/>
    <w:rsid w:val="00E148EB"/>
    <w:rsid w:val="00E14A0E"/>
    <w:rsid w:val="00E14A83"/>
    <w:rsid w:val="00E14C45"/>
    <w:rsid w:val="00E14EE5"/>
    <w:rsid w:val="00E14FCD"/>
    <w:rsid w:val="00E152E0"/>
    <w:rsid w:val="00E153D7"/>
    <w:rsid w:val="00E15501"/>
    <w:rsid w:val="00E1554D"/>
    <w:rsid w:val="00E15602"/>
    <w:rsid w:val="00E1593C"/>
    <w:rsid w:val="00E15A7E"/>
    <w:rsid w:val="00E15AE1"/>
    <w:rsid w:val="00E15B31"/>
    <w:rsid w:val="00E15BC6"/>
    <w:rsid w:val="00E15C34"/>
    <w:rsid w:val="00E15E7F"/>
    <w:rsid w:val="00E15EA3"/>
    <w:rsid w:val="00E15EDD"/>
    <w:rsid w:val="00E15F89"/>
    <w:rsid w:val="00E16105"/>
    <w:rsid w:val="00E1624F"/>
    <w:rsid w:val="00E162DD"/>
    <w:rsid w:val="00E16585"/>
    <w:rsid w:val="00E165AA"/>
    <w:rsid w:val="00E16790"/>
    <w:rsid w:val="00E16989"/>
    <w:rsid w:val="00E16DB6"/>
    <w:rsid w:val="00E16FDC"/>
    <w:rsid w:val="00E17095"/>
    <w:rsid w:val="00E1717A"/>
    <w:rsid w:val="00E17343"/>
    <w:rsid w:val="00E173FE"/>
    <w:rsid w:val="00E1762E"/>
    <w:rsid w:val="00E179BF"/>
    <w:rsid w:val="00E17F8B"/>
    <w:rsid w:val="00E20020"/>
    <w:rsid w:val="00E20032"/>
    <w:rsid w:val="00E20039"/>
    <w:rsid w:val="00E200A9"/>
    <w:rsid w:val="00E20100"/>
    <w:rsid w:val="00E20105"/>
    <w:rsid w:val="00E2019A"/>
    <w:rsid w:val="00E2034E"/>
    <w:rsid w:val="00E20536"/>
    <w:rsid w:val="00E2077A"/>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E60"/>
    <w:rsid w:val="00E22EB4"/>
    <w:rsid w:val="00E22F01"/>
    <w:rsid w:val="00E22FE5"/>
    <w:rsid w:val="00E23166"/>
    <w:rsid w:val="00E23191"/>
    <w:rsid w:val="00E231D1"/>
    <w:rsid w:val="00E23517"/>
    <w:rsid w:val="00E236B4"/>
    <w:rsid w:val="00E2374A"/>
    <w:rsid w:val="00E2397E"/>
    <w:rsid w:val="00E239D5"/>
    <w:rsid w:val="00E23B04"/>
    <w:rsid w:val="00E23DA7"/>
    <w:rsid w:val="00E23E03"/>
    <w:rsid w:val="00E24118"/>
    <w:rsid w:val="00E2422A"/>
    <w:rsid w:val="00E24369"/>
    <w:rsid w:val="00E243A4"/>
    <w:rsid w:val="00E24904"/>
    <w:rsid w:val="00E24929"/>
    <w:rsid w:val="00E24AA6"/>
    <w:rsid w:val="00E24C44"/>
    <w:rsid w:val="00E24D55"/>
    <w:rsid w:val="00E24DA8"/>
    <w:rsid w:val="00E24F3A"/>
    <w:rsid w:val="00E25029"/>
    <w:rsid w:val="00E25095"/>
    <w:rsid w:val="00E25144"/>
    <w:rsid w:val="00E251F8"/>
    <w:rsid w:val="00E252AC"/>
    <w:rsid w:val="00E25616"/>
    <w:rsid w:val="00E2574B"/>
    <w:rsid w:val="00E25878"/>
    <w:rsid w:val="00E25C6B"/>
    <w:rsid w:val="00E25CB5"/>
    <w:rsid w:val="00E25CE5"/>
    <w:rsid w:val="00E25D86"/>
    <w:rsid w:val="00E25D8E"/>
    <w:rsid w:val="00E25E80"/>
    <w:rsid w:val="00E25E84"/>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145"/>
    <w:rsid w:val="00E27221"/>
    <w:rsid w:val="00E277E4"/>
    <w:rsid w:val="00E27900"/>
    <w:rsid w:val="00E27B0A"/>
    <w:rsid w:val="00E30000"/>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514"/>
    <w:rsid w:val="00E34A0D"/>
    <w:rsid w:val="00E34A67"/>
    <w:rsid w:val="00E34B25"/>
    <w:rsid w:val="00E34B80"/>
    <w:rsid w:val="00E34BE5"/>
    <w:rsid w:val="00E34E57"/>
    <w:rsid w:val="00E34E80"/>
    <w:rsid w:val="00E351F8"/>
    <w:rsid w:val="00E354E8"/>
    <w:rsid w:val="00E354EE"/>
    <w:rsid w:val="00E35549"/>
    <w:rsid w:val="00E357AC"/>
    <w:rsid w:val="00E35D22"/>
    <w:rsid w:val="00E35DFD"/>
    <w:rsid w:val="00E35E3A"/>
    <w:rsid w:val="00E35F28"/>
    <w:rsid w:val="00E362F3"/>
    <w:rsid w:val="00E362FA"/>
    <w:rsid w:val="00E36427"/>
    <w:rsid w:val="00E3667D"/>
    <w:rsid w:val="00E36A68"/>
    <w:rsid w:val="00E36D60"/>
    <w:rsid w:val="00E37189"/>
    <w:rsid w:val="00E37195"/>
    <w:rsid w:val="00E371E7"/>
    <w:rsid w:val="00E377A4"/>
    <w:rsid w:val="00E37927"/>
    <w:rsid w:val="00E37B77"/>
    <w:rsid w:val="00E37CD5"/>
    <w:rsid w:val="00E37CDC"/>
    <w:rsid w:val="00E37D38"/>
    <w:rsid w:val="00E37F36"/>
    <w:rsid w:val="00E37F80"/>
    <w:rsid w:val="00E400CA"/>
    <w:rsid w:val="00E40286"/>
    <w:rsid w:val="00E403BB"/>
    <w:rsid w:val="00E4047D"/>
    <w:rsid w:val="00E40749"/>
    <w:rsid w:val="00E4078C"/>
    <w:rsid w:val="00E408A2"/>
    <w:rsid w:val="00E40960"/>
    <w:rsid w:val="00E40B8D"/>
    <w:rsid w:val="00E40CF5"/>
    <w:rsid w:val="00E40F3A"/>
    <w:rsid w:val="00E40F88"/>
    <w:rsid w:val="00E411CE"/>
    <w:rsid w:val="00E411E8"/>
    <w:rsid w:val="00E41377"/>
    <w:rsid w:val="00E416A6"/>
    <w:rsid w:val="00E416E0"/>
    <w:rsid w:val="00E4175D"/>
    <w:rsid w:val="00E41874"/>
    <w:rsid w:val="00E4189B"/>
    <w:rsid w:val="00E418AA"/>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0C9"/>
    <w:rsid w:val="00E432BB"/>
    <w:rsid w:val="00E432BE"/>
    <w:rsid w:val="00E4359C"/>
    <w:rsid w:val="00E435E5"/>
    <w:rsid w:val="00E435E9"/>
    <w:rsid w:val="00E4389E"/>
    <w:rsid w:val="00E43929"/>
    <w:rsid w:val="00E43935"/>
    <w:rsid w:val="00E43985"/>
    <w:rsid w:val="00E43DB6"/>
    <w:rsid w:val="00E43DEF"/>
    <w:rsid w:val="00E43FDE"/>
    <w:rsid w:val="00E43FF6"/>
    <w:rsid w:val="00E44293"/>
    <w:rsid w:val="00E44336"/>
    <w:rsid w:val="00E4440A"/>
    <w:rsid w:val="00E44550"/>
    <w:rsid w:val="00E44790"/>
    <w:rsid w:val="00E4481B"/>
    <w:rsid w:val="00E44893"/>
    <w:rsid w:val="00E44952"/>
    <w:rsid w:val="00E44A8C"/>
    <w:rsid w:val="00E44A8F"/>
    <w:rsid w:val="00E44B5B"/>
    <w:rsid w:val="00E44B71"/>
    <w:rsid w:val="00E44CDF"/>
    <w:rsid w:val="00E44D35"/>
    <w:rsid w:val="00E44F43"/>
    <w:rsid w:val="00E451C4"/>
    <w:rsid w:val="00E453FC"/>
    <w:rsid w:val="00E4541F"/>
    <w:rsid w:val="00E4549A"/>
    <w:rsid w:val="00E454C1"/>
    <w:rsid w:val="00E45776"/>
    <w:rsid w:val="00E4580F"/>
    <w:rsid w:val="00E45BF6"/>
    <w:rsid w:val="00E45C5F"/>
    <w:rsid w:val="00E45C9D"/>
    <w:rsid w:val="00E45D33"/>
    <w:rsid w:val="00E45EA0"/>
    <w:rsid w:val="00E46DCB"/>
    <w:rsid w:val="00E46EE9"/>
    <w:rsid w:val="00E46F69"/>
    <w:rsid w:val="00E46FCC"/>
    <w:rsid w:val="00E46FD2"/>
    <w:rsid w:val="00E4723E"/>
    <w:rsid w:val="00E4724E"/>
    <w:rsid w:val="00E47490"/>
    <w:rsid w:val="00E474E2"/>
    <w:rsid w:val="00E478ED"/>
    <w:rsid w:val="00E47A59"/>
    <w:rsid w:val="00E47A7E"/>
    <w:rsid w:val="00E47BAE"/>
    <w:rsid w:val="00E47DA0"/>
    <w:rsid w:val="00E47E0C"/>
    <w:rsid w:val="00E47ED9"/>
    <w:rsid w:val="00E47FAA"/>
    <w:rsid w:val="00E5012D"/>
    <w:rsid w:val="00E50277"/>
    <w:rsid w:val="00E50398"/>
    <w:rsid w:val="00E5056B"/>
    <w:rsid w:val="00E507CE"/>
    <w:rsid w:val="00E50861"/>
    <w:rsid w:val="00E50AB8"/>
    <w:rsid w:val="00E50D54"/>
    <w:rsid w:val="00E50D70"/>
    <w:rsid w:val="00E50DFB"/>
    <w:rsid w:val="00E5100D"/>
    <w:rsid w:val="00E5104E"/>
    <w:rsid w:val="00E51207"/>
    <w:rsid w:val="00E5126C"/>
    <w:rsid w:val="00E5127C"/>
    <w:rsid w:val="00E5152D"/>
    <w:rsid w:val="00E517C1"/>
    <w:rsid w:val="00E51809"/>
    <w:rsid w:val="00E5182B"/>
    <w:rsid w:val="00E51888"/>
    <w:rsid w:val="00E51B3B"/>
    <w:rsid w:val="00E51BA7"/>
    <w:rsid w:val="00E51BD5"/>
    <w:rsid w:val="00E51CBC"/>
    <w:rsid w:val="00E51D4E"/>
    <w:rsid w:val="00E52184"/>
    <w:rsid w:val="00E5234B"/>
    <w:rsid w:val="00E5241C"/>
    <w:rsid w:val="00E526AE"/>
    <w:rsid w:val="00E526B6"/>
    <w:rsid w:val="00E5299F"/>
    <w:rsid w:val="00E5319B"/>
    <w:rsid w:val="00E5328E"/>
    <w:rsid w:val="00E533B1"/>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C9A"/>
    <w:rsid w:val="00E54D02"/>
    <w:rsid w:val="00E55049"/>
    <w:rsid w:val="00E55168"/>
    <w:rsid w:val="00E55459"/>
    <w:rsid w:val="00E55527"/>
    <w:rsid w:val="00E555BA"/>
    <w:rsid w:val="00E5567D"/>
    <w:rsid w:val="00E557D2"/>
    <w:rsid w:val="00E55840"/>
    <w:rsid w:val="00E558A2"/>
    <w:rsid w:val="00E55C4B"/>
    <w:rsid w:val="00E55D16"/>
    <w:rsid w:val="00E56208"/>
    <w:rsid w:val="00E56339"/>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26F"/>
    <w:rsid w:val="00E6040B"/>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D5"/>
    <w:rsid w:val="00E627FA"/>
    <w:rsid w:val="00E62871"/>
    <w:rsid w:val="00E629A1"/>
    <w:rsid w:val="00E62AFE"/>
    <w:rsid w:val="00E62F66"/>
    <w:rsid w:val="00E631A1"/>
    <w:rsid w:val="00E63234"/>
    <w:rsid w:val="00E6336E"/>
    <w:rsid w:val="00E63570"/>
    <w:rsid w:val="00E6370C"/>
    <w:rsid w:val="00E6383D"/>
    <w:rsid w:val="00E63968"/>
    <w:rsid w:val="00E639D2"/>
    <w:rsid w:val="00E63C11"/>
    <w:rsid w:val="00E63C9B"/>
    <w:rsid w:val="00E63E4C"/>
    <w:rsid w:val="00E63FFC"/>
    <w:rsid w:val="00E64406"/>
    <w:rsid w:val="00E6451C"/>
    <w:rsid w:val="00E6460B"/>
    <w:rsid w:val="00E647B8"/>
    <w:rsid w:val="00E647F3"/>
    <w:rsid w:val="00E6480F"/>
    <w:rsid w:val="00E64827"/>
    <w:rsid w:val="00E64925"/>
    <w:rsid w:val="00E64BD1"/>
    <w:rsid w:val="00E64D44"/>
    <w:rsid w:val="00E64E3D"/>
    <w:rsid w:val="00E64EC6"/>
    <w:rsid w:val="00E64FA7"/>
    <w:rsid w:val="00E65041"/>
    <w:rsid w:val="00E651EB"/>
    <w:rsid w:val="00E654E8"/>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6FBD"/>
    <w:rsid w:val="00E67040"/>
    <w:rsid w:val="00E672B4"/>
    <w:rsid w:val="00E674D9"/>
    <w:rsid w:val="00E67548"/>
    <w:rsid w:val="00E67602"/>
    <w:rsid w:val="00E677F3"/>
    <w:rsid w:val="00E67827"/>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2F7B"/>
    <w:rsid w:val="00E73202"/>
    <w:rsid w:val="00E73266"/>
    <w:rsid w:val="00E73308"/>
    <w:rsid w:val="00E73470"/>
    <w:rsid w:val="00E735B4"/>
    <w:rsid w:val="00E73752"/>
    <w:rsid w:val="00E73842"/>
    <w:rsid w:val="00E7390A"/>
    <w:rsid w:val="00E73C3C"/>
    <w:rsid w:val="00E73DAE"/>
    <w:rsid w:val="00E73E69"/>
    <w:rsid w:val="00E74260"/>
    <w:rsid w:val="00E742CF"/>
    <w:rsid w:val="00E74416"/>
    <w:rsid w:val="00E7445D"/>
    <w:rsid w:val="00E74521"/>
    <w:rsid w:val="00E74546"/>
    <w:rsid w:val="00E74749"/>
    <w:rsid w:val="00E747D5"/>
    <w:rsid w:val="00E74B3A"/>
    <w:rsid w:val="00E74BEB"/>
    <w:rsid w:val="00E74E19"/>
    <w:rsid w:val="00E74E4E"/>
    <w:rsid w:val="00E74EED"/>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35"/>
    <w:rsid w:val="00E774DD"/>
    <w:rsid w:val="00E77589"/>
    <w:rsid w:val="00E779C9"/>
    <w:rsid w:val="00E77C58"/>
    <w:rsid w:val="00E77D82"/>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6D3"/>
    <w:rsid w:val="00E8170C"/>
    <w:rsid w:val="00E81CDD"/>
    <w:rsid w:val="00E81CF9"/>
    <w:rsid w:val="00E82070"/>
    <w:rsid w:val="00E8240A"/>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02"/>
    <w:rsid w:val="00E83D2D"/>
    <w:rsid w:val="00E83EBF"/>
    <w:rsid w:val="00E83FB6"/>
    <w:rsid w:val="00E8400B"/>
    <w:rsid w:val="00E840C2"/>
    <w:rsid w:val="00E8410B"/>
    <w:rsid w:val="00E8439B"/>
    <w:rsid w:val="00E84522"/>
    <w:rsid w:val="00E84552"/>
    <w:rsid w:val="00E8463C"/>
    <w:rsid w:val="00E846FF"/>
    <w:rsid w:val="00E84B84"/>
    <w:rsid w:val="00E84F05"/>
    <w:rsid w:val="00E84F1D"/>
    <w:rsid w:val="00E84F74"/>
    <w:rsid w:val="00E85003"/>
    <w:rsid w:val="00E853DA"/>
    <w:rsid w:val="00E8570E"/>
    <w:rsid w:val="00E85754"/>
    <w:rsid w:val="00E85AB5"/>
    <w:rsid w:val="00E85B5F"/>
    <w:rsid w:val="00E85BED"/>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878"/>
    <w:rsid w:val="00E87A6D"/>
    <w:rsid w:val="00E87A9A"/>
    <w:rsid w:val="00E90195"/>
    <w:rsid w:val="00E904F9"/>
    <w:rsid w:val="00E90C03"/>
    <w:rsid w:val="00E90E63"/>
    <w:rsid w:val="00E90F58"/>
    <w:rsid w:val="00E90FD5"/>
    <w:rsid w:val="00E911D6"/>
    <w:rsid w:val="00E91389"/>
    <w:rsid w:val="00E91396"/>
    <w:rsid w:val="00E9140B"/>
    <w:rsid w:val="00E917CB"/>
    <w:rsid w:val="00E91A3C"/>
    <w:rsid w:val="00E91C81"/>
    <w:rsid w:val="00E92105"/>
    <w:rsid w:val="00E927B8"/>
    <w:rsid w:val="00E928AA"/>
    <w:rsid w:val="00E928EB"/>
    <w:rsid w:val="00E92966"/>
    <w:rsid w:val="00E92AF1"/>
    <w:rsid w:val="00E92BC3"/>
    <w:rsid w:val="00E92BC9"/>
    <w:rsid w:val="00E92C02"/>
    <w:rsid w:val="00E92FC0"/>
    <w:rsid w:val="00E93063"/>
    <w:rsid w:val="00E9309D"/>
    <w:rsid w:val="00E931A4"/>
    <w:rsid w:val="00E931EF"/>
    <w:rsid w:val="00E93317"/>
    <w:rsid w:val="00E9331F"/>
    <w:rsid w:val="00E93347"/>
    <w:rsid w:val="00E9360D"/>
    <w:rsid w:val="00E937F3"/>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4D"/>
    <w:rsid w:val="00E974A9"/>
    <w:rsid w:val="00E975F3"/>
    <w:rsid w:val="00E9762F"/>
    <w:rsid w:val="00E976BD"/>
    <w:rsid w:val="00E976E5"/>
    <w:rsid w:val="00E97727"/>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9A1"/>
    <w:rsid w:val="00EA2AE3"/>
    <w:rsid w:val="00EA2CC4"/>
    <w:rsid w:val="00EA2CCD"/>
    <w:rsid w:val="00EA2D3C"/>
    <w:rsid w:val="00EA2E80"/>
    <w:rsid w:val="00EA2EBD"/>
    <w:rsid w:val="00EA3350"/>
    <w:rsid w:val="00EA342A"/>
    <w:rsid w:val="00EA35B6"/>
    <w:rsid w:val="00EA36A5"/>
    <w:rsid w:val="00EA3889"/>
    <w:rsid w:val="00EA3939"/>
    <w:rsid w:val="00EA39A1"/>
    <w:rsid w:val="00EA3A9B"/>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3F"/>
    <w:rsid w:val="00EA629A"/>
    <w:rsid w:val="00EA6736"/>
    <w:rsid w:val="00EA6A05"/>
    <w:rsid w:val="00EA6AFD"/>
    <w:rsid w:val="00EA6BE0"/>
    <w:rsid w:val="00EA6C93"/>
    <w:rsid w:val="00EA6CA2"/>
    <w:rsid w:val="00EA6CA5"/>
    <w:rsid w:val="00EA6E6E"/>
    <w:rsid w:val="00EA6EA3"/>
    <w:rsid w:val="00EA6F57"/>
    <w:rsid w:val="00EA7216"/>
    <w:rsid w:val="00EA724F"/>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0C"/>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93E"/>
    <w:rsid w:val="00EB2AA3"/>
    <w:rsid w:val="00EB2DCF"/>
    <w:rsid w:val="00EB2E7F"/>
    <w:rsid w:val="00EB33FC"/>
    <w:rsid w:val="00EB3468"/>
    <w:rsid w:val="00EB3537"/>
    <w:rsid w:val="00EB3898"/>
    <w:rsid w:val="00EB39DA"/>
    <w:rsid w:val="00EB3B42"/>
    <w:rsid w:val="00EB4A5B"/>
    <w:rsid w:val="00EB4B20"/>
    <w:rsid w:val="00EB52E3"/>
    <w:rsid w:val="00EB5303"/>
    <w:rsid w:val="00EB5572"/>
    <w:rsid w:val="00EB576E"/>
    <w:rsid w:val="00EB587E"/>
    <w:rsid w:val="00EB593F"/>
    <w:rsid w:val="00EB5AB9"/>
    <w:rsid w:val="00EB5B48"/>
    <w:rsid w:val="00EB5DBD"/>
    <w:rsid w:val="00EB61E0"/>
    <w:rsid w:val="00EB62E2"/>
    <w:rsid w:val="00EB63FE"/>
    <w:rsid w:val="00EB63FF"/>
    <w:rsid w:val="00EB6492"/>
    <w:rsid w:val="00EB65C1"/>
    <w:rsid w:val="00EB6658"/>
    <w:rsid w:val="00EB68D0"/>
    <w:rsid w:val="00EB69D8"/>
    <w:rsid w:val="00EB6A1C"/>
    <w:rsid w:val="00EB6A5F"/>
    <w:rsid w:val="00EB6B64"/>
    <w:rsid w:val="00EB6DF7"/>
    <w:rsid w:val="00EB6E6C"/>
    <w:rsid w:val="00EB6E9B"/>
    <w:rsid w:val="00EB6F0F"/>
    <w:rsid w:val="00EB70A2"/>
    <w:rsid w:val="00EB70F1"/>
    <w:rsid w:val="00EB74AC"/>
    <w:rsid w:val="00EB74EA"/>
    <w:rsid w:val="00EB753A"/>
    <w:rsid w:val="00EB7803"/>
    <w:rsid w:val="00EB78A1"/>
    <w:rsid w:val="00EB78D9"/>
    <w:rsid w:val="00EB78EE"/>
    <w:rsid w:val="00EB793F"/>
    <w:rsid w:val="00EB7A95"/>
    <w:rsid w:val="00EB7ABD"/>
    <w:rsid w:val="00EB7D54"/>
    <w:rsid w:val="00EB7E91"/>
    <w:rsid w:val="00EB7EE2"/>
    <w:rsid w:val="00EC0247"/>
    <w:rsid w:val="00EC03C4"/>
    <w:rsid w:val="00EC07ED"/>
    <w:rsid w:val="00EC0823"/>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5D"/>
    <w:rsid w:val="00EC2127"/>
    <w:rsid w:val="00EC2142"/>
    <w:rsid w:val="00EC215D"/>
    <w:rsid w:val="00EC216D"/>
    <w:rsid w:val="00EC2171"/>
    <w:rsid w:val="00EC24AC"/>
    <w:rsid w:val="00EC25D5"/>
    <w:rsid w:val="00EC27C6"/>
    <w:rsid w:val="00EC287E"/>
    <w:rsid w:val="00EC28DA"/>
    <w:rsid w:val="00EC2A75"/>
    <w:rsid w:val="00EC2AD1"/>
    <w:rsid w:val="00EC2B9B"/>
    <w:rsid w:val="00EC2D95"/>
    <w:rsid w:val="00EC2E34"/>
    <w:rsid w:val="00EC2E6A"/>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9D6"/>
    <w:rsid w:val="00EC5BDF"/>
    <w:rsid w:val="00EC5C8B"/>
    <w:rsid w:val="00EC5D50"/>
    <w:rsid w:val="00EC5DA3"/>
    <w:rsid w:val="00EC655F"/>
    <w:rsid w:val="00EC666D"/>
    <w:rsid w:val="00EC66A6"/>
    <w:rsid w:val="00EC68B3"/>
    <w:rsid w:val="00EC6C0C"/>
    <w:rsid w:val="00EC6F41"/>
    <w:rsid w:val="00EC6FA0"/>
    <w:rsid w:val="00EC7316"/>
    <w:rsid w:val="00EC742F"/>
    <w:rsid w:val="00EC7621"/>
    <w:rsid w:val="00EC7ACC"/>
    <w:rsid w:val="00EC7ADE"/>
    <w:rsid w:val="00EC7B07"/>
    <w:rsid w:val="00EC7EF9"/>
    <w:rsid w:val="00EC7F1A"/>
    <w:rsid w:val="00ED00FF"/>
    <w:rsid w:val="00ED017F"/>
    <w:rsid w:val="00ED0438"/>
    <w:rsid w:val="00ED0861"/>
    <w:rsid w:val="00ED0A79"/>
    <w:rsid w:val="00ED0E47"/>
    <w:rsid w:val="00ED1993"/>
    <w:rsid w:val="00ED19A8"/>
    <w:rsid w:val="00ED1A93"/>
    <w:rsid w:val="00ED1AC5"/>
    <w:rsid w:val="00ED1B61"/>
    <w:rsid w:val="00ED1D88"/>
    <w:rsid w:val="00ED1DCF"/>
    <w:rsid w:val="00ED1E99"/>
    <w:rsid w:val="00ED1FA1"/>
    <w:rsid w:val="00ED2020"/>
    <w:rsid w:val="00ED20F6"/>
    <w:rsid w:val="00ED214D"/>
    <w:rsid w:val="00ED2612"/>
    <w:rsid w:val="00ED28B7"/>
    <w:rsid w:val="00ED2BAC"/>
    <w:rsid w:val="00ED2BE7"/>
    <w:rsid w:val="00ED3275"/>
    <w:rsid w:val="00ED3524"/>
    <w:rsid w:val="00ED3591"/>
    <w:rsid w:val="00ED3715"/>
    <w:rsid w:val="00ED38A1"/>
    <w:rsid w:val="00ED3A22"/>
    <w:rsid w:val="00ED3DD5"/>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DAF"/>
    <w:rsid w:val="00ED5E65"/>
    <w:rsid w:val="00ED66B0"/>
    <w:rsid w:val="00ED6B07"/>
    <w:rsid w:val="00ED6B9D"/>
    <w:rsid w:val="00ED6CB3"/>
    <w:rsid w:val="00ED6D7F"/>
    <w:rsid w:val="00ED6EDF"/>
    <w:rsid w:val="00ED72B4"/>
    <w:rsid w:val="00ED72DD"/>
    <w:rsid w:val="00ED73F6"/>
    <w:rsid w:val="00ED7549"/>
    <w:rsid w:val="00ED7A93"/>
    <w:rsid w:val="00ED7A9B"/>
    <w:rsid w:val="00ED7AE5"/>
    <w:rsid w:val="00ED7AFE"/>
    <w:rsid w:val="00ED7D16"/>
    <w:rsid w:val="00ED7DDD"/>
    <w:rsid w:val="00EE02B0"/>
    <w:rsid w:val="00EE036B"/>
    <w:rsid w:val="00EE04E7"/>
    <w:rsid w:val="00EE064B"/>
    <w:rsid w:val="00EE07A2"/>
    <w:rsid w:val="00EE0962"/>
    <w:rsid w:val="00EE09D7"/>
    <w:rsid w:val="00EE0A6D"/>
    <w:rsid w:val="00EE0B5A"/>
    <w:rsid w:val="00EE0CE4"/>
    <w:rsid w:val="00EE0D19"/>
    <w:rsid w:val="00EE0E77"/>
    <w:rsid w:val="00EE0EC3"/>
    <w:rsid w:val="00EE0EF8"/>
    <w:rsid w:val="00EE10E0"/>
    <w:rsid w:val="00EE1290"/>
    <w:rsid w:val="00EE1604"/>
    <w:rsid w:val="00EE1B68"/>
    <w:rsid w:val="00EE1BFC"/>
    <w:rsid w:val="00EE2089"/>
    <w:rsid w:val="00EE2332"/>
    <w:rsid w:val="00EE2491"/>
    <w:rsid w:val="00EE26C1"/>
    <w:rsid w:val="00EE27CD"/>
    <w:rsid w:val="00EE29AC"/>
    <w:rsid w:val="00EE2D64"/>
    <w:rsid w:val="00EE2E9D"/>
    <w:rsid w:val="00EE2F62"/>
    <w:rsid w:val="00EE312F"/>
    <w:rsid w:val="00EE3375"/>
    <w:rsid w:val="00EE35FD"/>
    <w:rsid w:val="00EE37D0"/>
    <w:rsid w:val="00EE3832"/>
    <w:rsid w:val="00EE3B08"/>
    <w:rsid w:val="00EE3F9E"/>
    <w:rsid w:val="00EE4295"/>
    <w:rsid w:val="00EE43DC"/>
    <w:rsid w:val="00EE44CB"/>
    <w:rsid w:val="00EE46D1"/>
    <w:rsid w:val="00EE487F"/>
    <w:rsid w:val="00EE4A96"/>
    <w:rsid w:val="00EE5000"/>
    <w:rsid w:val="00EE50D9"/>
    <w:rsid w:val="00EE5285"/>
    <w:rsid w:val="00EE53DD"/>
    <w:rsid w:val="00EE5505"/>
    <w:rsid w:val="00EE560F"/>
    <w:rsid w:val="00EE5618"/>
    <w:rsid w:val="00EE5704"/>
    <w:rsid w:val="00EE5787"/>
    <w:rsid w:val="00EE57C8"/>
    <w:rsid w:val="00EE59B2"/>
    <w:rsid w:val="00EE5A4D"/>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977"/>
    <w:rsid w:val="00EE79B5"/>
    <w:rsid w:val="00EE7B46"/>
    <w:rsid w:val="00EE7BD1"/>
    <w:rsid w:val="00EE7C48"/>
    <w:rsid w:val="00EE7CB1"/>
    <w:rsid w:val="00EE7D62"/>
    <w:rsid w:val="00EF013E"/>
    <w:rsid w:val="00EF01B3"/>
    <w:rsid w:val="00EF05A6"/>
    <w:rsid w:val="00EF0732"/>
    <w:rsid w:val="00EF0736"/>
    <w:rsid w:val="00EF08CE"/>
    <w:rsid w:val="00EF0969"/>
    <w:rsid w:val="00EF0D3A"/>
    <w:rsid w:val="00EF0DA2"/>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57"/>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00"/>
    <w:rsid w:val="00EF4C95"/>
    <w:rsid w:val="00EF4F11"/>
    <w:rsid w:val="00EF5021"/>
    <w:rsid w:val="00EF513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88"/>
    <w:rsid w:val="00EF6F90"/>
    <w:rsid w:val="00EF733E"/>
    <w:rsid w:val="00EF7410"/>
    <w:rsid w:val="00EF7466"/>
    <w:rsid w:val="00EF76C1"/>
    <w:rsid w:val="00EF7761"/>
    <w:rsid w:val="00EF77F7"/>
    <w:rsid w:val="00EF799F"/>
    <w:rsid w:val="00EF7B6F"/>
    <w:rsid w:val="00EF7E98"/>
    <w:rsid w:val="00EF7FCB"/>
    <w:rsid w:val="00EF7FD1"/>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6F7"/>
    <w:rsid w:val="00F01733"/>
    <w:rsid w:val="00F01845"/>
    <w:rsid w:val="00F01874"/>
    <w:rsid w:val="00F01A05"/>
    <w:rsid w:val="00F01A30"/>
    <w:rsid w:val="00F01A9A"/>
    <w:rsid w:val="00F01C8A"/>
    <w:rsid w:val="00F01ECC"/>
    <w:rsid w:val="00F0210A"/>
    <w:rsid w:val="00F021BB"/>
    <w:rsid w:val="00F024BA"/>
    <w:rsid w:val="00F02519"/>
    <w:rsid w:val="00F02714"/>
    <w:rsid w:val="00F0289B"/>
    <w:rsid w:val="00F02912"/>
    <w:rsid w:val="00F02C61"/>
    <w:rsid w:val="00F02CD8"/>
    <w:rsid w:val="00F034C0"/>
    <w:rsid w:val="00F034D7"/>
    <w:rsid w:val="00F0357A"/>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4F9F"/>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7C3"/>
    <w:rsid w:val="00F06949"/>
    <w:rsid w:val="00F06CBA"/>
    <w:rsid w:val="00F06CF7"/>
    <w:rsid w:val="00F06EDC"/>
    <w:rsid w:val="00F0709C"/>
    <w:rsid w:val="00F073CE"/>
    <w:rsid w:val="00F07430"/>
    <w:rsid w:val="00F0749F"/>
    <w:rsid w:val="00F074E6"/>
    <w:rsid w:val="00F0767C"/>
    <w:rsid w:val="00F07B27"/>
    <w:rsid w:val="00F07B79"/>
    <w:rsid w:val="00F07B9C"/>
    <w:rsid w:val="00F07BCB"/>
    <w:rsid w:val="00F07BE8"/>
    <w:rsid w:val="00F07C8F"/>
    <w:rsid w:val="00F07DD8"/>
    <w:rsid w:val="00F10256"/>
    <w:rsid w:val="00F10259"/>
    <w:rsid w:val="00F10298"/>
    <w:rsid w:val="00F103AC"/>
    <w:rsid w:val="00F10637"/>
    <w:rsid w:val="00F10BBA"/>
    <w:rsid w:val="00F10D7D"/>
    <w:rsid w:val="00F10DEF"/>
    <w:rsid w:val="00F10DFD"/>
    <w:rsid w:val="00F10F3B"/>
    <w:rsid w:val="00F10F4D"/>
    <w:rsid w:val="00F1111C"/>
    <w:rsid w:val="00F11138"/>
    <w:rsid w:val="00F11941"/>
    <w:rsid w:val="00F11A79"/>
    <w:rsid w:val="00F11C4E"/>
    <w:rsid w:val="00F11CA9"/>
    <w:rsid w:val="00F11D6B"/>
    <w:rsid w:val="00F11DEE"/>
    <w:rsid w:val="00F11E75"/>
    <w:rsid w:val="00F11F0C"/>
    <w:rsid w:val="00F11F65"/>
    <w:rsid w:val="00F12077"/>
    <w:rsid w:val="00F1247A"/>
    <w:rsid w:val="00F124E9"/>
    <w:rsid w:val="00F129C6"/>
    <w:rsid w:val="00F12AC9"/>
    <w:rsid w:val="00F12B95"/>
    <w:rsid w:val="00F12DE0"/>
    <w:rsid w:val="00F12E1F"/>
    <w:rsid w:val="00F13256"/>
    <w:rsid w:val="00F1332C"/>
    <w:rsid w:val="00F13475"/>
    <w:rsid w:val="00F136A2"/>
    <w:rsid w:val="00F138A6"/>
    <w:rsid w:val="00F138AD"/>
    <w:rsid w:val="00F138DC"/>
    <w:rsid w:val="00F13CB1"/>
    <w:rsid w:val="00F13D3D"/>
    <w:rsid w:val="00F13E68"/>
    <w:rsid w:val="00F13E6E"/>
    <w:rsid w:val="00F13FA9"/>
    <w:rsid w:val="00F14071"/>
    <w:rsid w:val="00F140E1"/>
    <w:rsid w:val="00F14128"/>
    <w:rsid w:val="00F14146"/>
    <w:rsid w:val="00F1428A"/>
    <w:rsid w:val="00F146D5"/>
    <w:rsid w:val="00F148CC"/>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903"/>
    <w:rsid w:val="00F15A45"/>
    <w:rsid w:val="00F15A5D"/>
    <w:rsid w:val="00F15C5D"/>
    <w:rsid w:val="00F1601B"/>
    <w:rsid w:val="00F1605C"/>
    <w:rsid w:val="00F1629D"/>
    <w:rsid w:val="00F1651A"/>
    <w:rsid w:val="00F1651F"/>
    <w:rsid w:val="00F16533"/>
    <w:rsid w:val="00F1672E"/>
    <w:rsid w:val="00F16881"/>
    <w:rsid w:val="00F1697B"/>
    <w:rsid w:val="00F16B88"/>
    <w:rsid w:val="00F16C3F"/>
    <w:rsid w:val="00F16E9E"/>
    <w:rsid w:val="00F1701C"/>
    <w:rsid w:val="00F170F9"/>
    <w:rsid w:val="00F172D3"/>
    <w:rsid w:val="00F1756F"/>
    <w:rsid w:val="00F17894"/>
    <w:rsid w:val="00F17A71"/>
    <w:rsid w:val="00F17ACD"/>
    <w:rsid w:val="00F17BE8"/>
    <w:rsid w:val="00F17C92"/>
    <w:rsid w:val="00F17DAE"/>
    <w:rsid w:val="00F17FE3"/>
    <w:rsid w:val="00F20220"/>
    <w:rsid w:val="00F204C2"/>
    <w:rsid w:val="00F206E4"/>
    <w:rsid w:val="00F20A54"/>
    <w:rsid w:val="00F20DFF"/>
    <w:rsid w:val="00F20EC1"/>
    <w:rsid w:val="00F20FBD"/>
    <w:rsid w:val="00F20FCB"/>
    <w:rsid w:val="00F20FFE"/>
    <w:rsid w:val="00F21262"/>
    <w:rsid w:val="00F217C9"/>
    <w:rsid w:val="00F2180D"/>
    <w:rsid w:val="00F21987"/>
    <w:rsid w:val="00F21B29"/>
    <w:rsid w:val="00F21EDE"/>
    <w:rsid w:val="00F21F34"/>
    <w:rsid w:val="00F21F8F"/>
    <w:rsid w:val="00F2201E"/>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BD"/>
    <w:rsid w:val="00F231EA"/>
    <w:rsid w:val="00F23206"/>
    <w:rsid w:val="00F23234"/>
    <w:rsid w:val="00F2339E"/>
    <w:rsid w:val="00F235CB"/>
    <w:rsid w:val="00F23D6E"/>
    <w:rsid w:val="00F23E16"/>
    <w:rsid w:val="00F23E5E"/>
    <w:rsid w:val="00F23E96"/>
    <w:rsid w:val="00F240EE"/>
    <w:rsid w:val="00F243E7"/>
    <w:rsid w:val="00F246D9"/>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0BD"/>
    <w:rsid w:val="00F261D8"/>
    <w:rsid w:val="00F26267"/>
    <w:rsid w:val="00F2628F"/>
    <w:rsid w:val="00F2639A"/>
    <w:rsid w:val="00F263D9"/>
    <w:rsid w:val="00F26574"/>
    <w:rsid w:val="00F26BE5"/>
    <w:rsid w:val="00F26C9F"/>
    <w:rsid w:val="00F26F4E"/>
    <w:rsid w:val="00F2702A"/>
    <w:rsid w:val="00F271AC"/>
    <w:rsid w:val="00F27268"/>
    <w:rsid w:val="00F274FF"/>
    <w:rsid w:val="00F278B0"/>
    <w:rsid w:val="00F279E5"/>
    <w:rsid w:val="00F27C25"/>
    <w:rsid w:val="00F27E1B"/>
    <w:rsid w:val="00F27EC9"/>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3F"/>
    <w:rsid w:val="00F315E6"/>
    <w:rsid w:val="00F31627"/>
    <w:rsid w:val="00F3171A"/>
    <w:rsid w:val="00F3173F"/>
    <w:rsid w:val="00F3182D"/>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643"/>
    <w:rsid w:val="00F347A3"/>
    <w:rsid w:val="00F34920"/>
    <w:rsid w:val="00F34B7E"/>
    <w:rsid w:val="00F34FD7"/>
    <w:rsid w:val="00F35175"/>
    <w:rsid w:val="00F3540C"/>
    <w:rsid w:val="00F35491"/>
    <w:rsid w:val="00F35509"/>
    <w:rsid w:val="00F356A9"/>
    <w:rsid w:val="00F356CB"/>
    <w:rsid w:val="00F35700"/>
    <w:rsid w:val="00F3578F"/>
    <w:rsid w:val="00F357A8"/>
    <w:rsid w:val="00F357FF"/>
    <w:rsid w:val="00F35824"/>
    <w:rsid w:val="00F35AFA"/>
    <w:rsid w:val="00F35B10"/>
    <w:rsid w:val="00F35C9F"/>
    <w:rsid w:val="00F35D32"/>
    <w:rsid w:val="00F36213"/>
    <w:rsid w:val="00F3631D"/>
    <w:rsid w:val="00F3672F"/>
    <w:rsid w:val="00F367C2"/>
    <w:rsid w:val="00F36819"/>
    <w:rsid w:val="00F368E4"/>
    <w:rsid w:val="00F36A21"/>
    <w:rsid w:val="00F36DE4"/>
    <w:rsid w:val="00F372F0"/>
    <w:rsid w:val="00F37473"/>
    <w:rsid w:val="00F3750F"/>
    <w:rsid w:val="00F376A6"/>
    <w:rsid w:val="00F37E2D"/>
    <w:rsid w:val="00F37F61"/>
    <w:rsid w:val="00F40299"/>
    <w:rsid w:val="00F40377"/>
    <w:rsid w:val="00F4053F"/>
    <w:rsid w:val="00F40567"/>
    <w:rsid w:val="00F409DA"/>
    <w:rsid w:val="00F40ADD"/>
    <w:rsid w:val="00F40ADE"/>
    <w:rsid w:val="00F40DB5"/>
    <w:rsid w:val="00F414AE"/>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734"/>
    <w:rsid w:val="00F42883"/>
    <w:rsid w:val="00F428AA"/>
    <w:rsid w:val="00F428EC"/>
    <w:rsid w:val="00F429F6"/>
    <w:rsid w:val="00F42A42"/>
    <w:rsid w:val="00F42A44"/>
    <w:rsid w:val="00F42B71"/>
    <w:rsid w:val="00F42C67"/>
    <w:rsid w:val="00F43018"/>
    <w:rsid w:val="00F4365A"/>
    <w:rsid w:val="00F43690"/>
    <w:rsid w:val="00F4376C"/>
    <w:rsid w:val="00F4383F"/>
    <w:rsid w:val="00F43C89"/>
    <w:rsid w:val="00F43DBF"/>
    <w:rsid w:val="00F43E99"/>
    <w:rsid w:val="00F43ED3"/>
    <w:rsid w:val="00F43F34"/>
    <w:rsid w:val="00F43F92"/>
    <w:rsid w:val="00F44048"/>
    <w:rsid w:val="00F441C8"/>
    <w:rsid w:val="00F441CF"/>
    <w:rsid w:val="00F4426D"/>
    <w:rsid w:val="00F442C5"/>
    <w:rsid w:val="00F442CC"/>
    <w:rsid w:val="00F4439C"/>
    <w:rsid w:val="00F44466"/>
    <w:rsid w:val="00F444F5"/>
    <w:rsid w:val="00F445DF"/>
    <w:rsid w:val="00F44B77"/>
    <w:rsid w:val="00F4501B"/>
    <w:rsid w:val="00F4512D"/>
    <w:rsid w:val="00F45757"/>
    <w:rsid w:val="00F458E5"/>
    <w:rsid w:val="00F45A52"/>
    <w:rsid w:val="00F45E7D"/>
    <w:rsid w:val="00F45E98"/>
    <w:rsid w:val="00F45F53"/>
    <w:rsid w:val="00F46214"/>
    <w:rsid w:val="00F46436"/>
    <w:rsid w:val="00F4646A"/>
    <w:rsid w:val="00F46537"/>
    <w:rsid w:val="00F465B8"/>
    <w:rsid w:val="00F466F1"/>
    <w:rsid w:val="00F46737"/>
    <w:rsid w:val="00F467BF"/>
    <w:rsid w:val="00F4681A"/>
    <w:rsid w:val="00F4686A"/>
    <w:rsid w:val="00F46B47"/>
    <w:rsid w:val="00F46FD2"/>
    <w:rsid w:val="00F4706F"/>
    <w:rsid w:val="00F472DF"/>
    <w:rsid w:val="00F473F0"/>
    <w:rsid w:val="00F476FD"/>
    <w:rsid w:val="00F478CA"/>
    <w:rsid w:val="00F47AD7"/>
    <w:rsid w:val="00F47D13"/>
    <w:rsid w:val="00F47D6B"/>
    <w:rsid w:val="00F5019E"/>
    <w:rsid w:val="00F5039B"/>
    <w:rsid w:val="00F50435"/>
    <w:rsid w:val="00F5050A"/>
    <w:rsid w:val="00F505F2"/>
    <w:rsid w:val="00F506E3"/>
    <w:rsid w:val="00F507CE"/>
    <w:rsid w:val="00F508F7"/>
    <w:rsid w:val="00F509DD"/>
    <w:rsid w:val="00F50D5F"/>
    <w:rsid w:val="00F50E55"/>
    <w:rsid w:val="00F5156D"/>
    <w:rsid w:val="00F517C1"/>
    <w:rsid w:val="00F519D8"/>
    <w:rsid w:val="00F51E46"/>
    <w:rsid w:val="00F51FCA"/>
    <w:rsid w:val="00F5209F"/>
    <w:rsid w:val="00F52289"/>
    <w:rsid w:val="00F52542"/>
    <w:rsid w:val="00F52590"/>
    <w:rsid w:val="00F52621"/>
    <w:rsid w:val="00F526E4"/>
    <w:rsid w:val="00F5295D"/>
    <w:rsid w:val="00F529A4"/>
    <w:rsid w:val="00F529C1"/>
    <w:rsid w:val="00F52A38"/>
    <w:rsid w:val="00F52D34"/>
    <w:rsid w:val="00F52F06"/>
    <w:rsid w:val="00F53031"/>
    <w:rsid w:val="00F5332C"/>
    <w:rsid w:val="00F53569"/>
    <w:rsid w:val="00F535EF"/>
    <w:rsid w:val="00F5384F"/>
    <w:rsid w:val="00F538D6"/>
    <w:rsid w:val="00F5398F"/>
    <w:rsid w:val="00F539D7"/>
    <w:rsid w:val="00F53B68"/>
    <w:rsid w:val="00F53C2D"/>
    <w:rsid w:val="00F53C81"/>
    <w:rsid w:val="00F53E75"/>
    <w:rsid w:val="00F54249"/>
    <w:rsid w:val="00F546FC"/>
    <w:rsid w:val="00F54856"/>
    <w:rsid w:val="00F54BDA"/>
    <w:rsid w:val="00F551C1"/>
    <w:rsid w:val="00F55240"/>
    <w:rsid w:val="00F552B1"/>
    <w:rsid w:val="00F55578"/>
    <w:rsid w:val="00F55861"/>
    <w:rsid w:val="00F559D6"/>
    <w:rsid w:val="00F55AA9"/>
    <w:rsid w:val="00F55AE6"/>
    <w:rsid w:val="00F55B64"/>
    <w:rsid w:val="00F55FC1"/>
    <w:rsid w:val="00F55FF8"/>
    <w:rsid w:val="00F56139"/>
    <w:rsid w:val="00F56156"/>
    <w:rsid w:val="00F56247"/>
    <w:rsid w:val="00F562EE"/>
    <w:rsid w:val="00F56366"/>
    <w:rsid w:val="00F5640E"/>
    <w:rsid w:val="00F564FB"/>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C39"/>
    <w:rsid w:val="00F57D1C"/>
    <w:rsid w:val="00F600D9"/>
    <w:rsid w:val="00F601A6"/>
    <w:rsid w:val="00F60482"/>
    <w:rsid w:val="00F6062C"/>
    <w:rsid w:val="00F6068B"/>
    <w:rsid w:val="00F60750"/>
    <w:rsid w:val="00F6089C"/>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8E8"/>
    <w:rsid w:val="00F62B99"/>
    <w:rsid w:val="00F62C04"/>
    <w:rsid w:val="00F62D49"/>
    <w:rsid w:val="00F62E3B"/>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494B"/>
    <w:rsid w:val="00F651BA"/>
    <w:rsid w:val="00F65206"/>
    <w:rsid w:val="00F652D3"/>
    <w:rsid w:val="00F653B5"/>
    <w:rsid w:val="00F654D2"/>
    <w:rsid w:val="00F6564A"/>
    <w:rsid w:val="00F656A8"/>
    <w:rsid w:val="00F65767"/>
    <w:rsid w:val="00F65989"/>
    <w:rsid w:val="00F659C7"/>
    <w:rsid w:val="00F65B64"/>
    <w:rsid w:val="00F65F33"/>
    <w:rsid w:val="00F65F8B"/>
    <w:rsid w:val="00F65FBE"/>
    <w:rsid w:val="00F6600D"/>
    <w:rsid w:val="00F6603F"/>
    <w:rsid w:val="00F66348"/>
    <w:rsid w:val="00F66398"/>
    <w:rsid w:val="00F663F5"/>
    <w:rsid w:val="00F66431"/>
    <w:rsid w:val="00F6650F"/>
    <w:rsid w:val="00F66578"/>
    <w:rsid w:val="00F6662B"/>
    <w:rsid w:val="00F6685B"/>
    <w:rsid w:val="00F668B7"/>
    <w:rsid w:val="00F668C7"/>
    <w:rsid w:val="00F66A8E"/>
    <w:rsid w:val="00F66D9A"/>
    <w:rsid w:val="00F66FB6"/>
    <w:rsid w:val="00F67226"/>
    <w:rsid w:val="00F672D7"/>
    <w:rsid w:val="00F67568"/>
    <w:rsid w:val="00F675F5"/>
    <w:rsid w:val="00F676EF"/>
    <w:rsid w:val="00F67AF1"/>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253"/>
    <w:rsid w:val="00F7150C"/>
    <w:rsid w:val="00F71932"/>
    <w:rsid w:val="00F71A28"/>
    <w:rsid w:val="00F71F83"/>
    <w:rsid w:val="00F7207B"/>
    <w:rsid w:val="00F720D1"/>
    <w:rsid w:val="00F72242"/>
    <w:rsid w:val="00F722EC"/>
    <w:rsid w:val="00F723CA"/>
    <w:rsid w:val="00F723CC"/>
    <w:rsid w:val="00F72830"/>
    <w:rsid w:val="00F72835"/>
    <w:rsid w:val="00F72AC6"/>
    <w:rsid w:val="00F72D32"/>
    <w:rsid w:val="00F731FE"/>
    <w:rsid w:val="00F73246"/>
    <w:rsid w:val="00F73468"/>
    <w:rsid w:val="00F73AF8"/>
    <w:rsid w:val="00F73B92"/>
    <w:rsid w:val="00F73C54"/>
    <w:rsid w:val="00F73C7E"/>
    <w:rsid w:val="00F73D44"/>
    <w:rsid w:val="00F73EAF"/>
    <w:rsid w:val="00F74135"/>
    <w:rsid w:val="00F74185"/>
    <w:rsid w:val="00F743AF"/>
    <w:rsid w:val="00F74447"/>
    <w:rsid w:val="00F74475"/>
    <w:rsid w:val="00F744D1"/>
    <w:rsid w:val="00F747F7"/>
    <w:rsid w:val="00F74808"/>
    <w:rsid w:val="00F74BA1"/>
    <w:rsid w:val="00F74E5C"/>
    <w:rsid w:val="00F74EC0"/>
    <w:rsid w:val="00F75317"/>
    <w:rsid w:val="00F75470"/>
    <w:rsid w:val="00F755B5"/>
    <w:rsid w:val="00F755EF"/>
    <w:rsid w:val="00F756FA"/>
    <w:rsid w:val="00F75946"/>
    <w:rsid w:val="00F759AF"/>
    <w:rsid w:val="00F75A5E"/>
    <w:rsid w:val="00F75AFC"/>
    <w:rsid w:val="00F75C50"/>
    <w:rsid w:val="00F75CF1"/>
    <w:rsid w:val="00F75EEB"/>
    <w:rsid w:val="00F75FC2"/>
    <w:rsid w:val="00F7606C"/>
    <w:rsid w:val="00F7608E"/>
    <w:rsid w:val="00F76092"/>
    <w:rsid w:val="00F760B9"/>
    <w:rsid w:val="00F76137"/>
    <w:rsid w:val="00F7625F"/>
    <w:rsid w:val="00F7626D"/>
    <w:rsid w:val="00F76319"/>
    <w:rsid w:val="00F7639F"/>
    <w:rsid w:val="00F7643C"/>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050"/>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9F0"/>
    <w:rsid w:val="00F81B49"/>
    <w:rsid w:val="00F81DE6"/>
    <w:rsid w:val="00F82002"/>
    <w:rsid w:val="00F82444"/>
    <w:rsid w:val="00F82457"/>
    <w:rsid w:val="00F82820"/>
    <w:rsid w:val="00F82B03"/>
    <w:rsid w:val="00F82EA3"/>
    <w:rsid w:val="00F82F92"/>
    <w:rsid w:val="00F830C7"/>
    <w:rsid w:val="00F83476"/>
    <w:rsid w:val="00F83587"/>
    <w:rsid w:val="00F837CF"/>
    <w:rsid w:val="00F8380B"/>
    <w:rsid w:val="00F83AA4"/>
    <w:rsid w:val="00F83F8A"/>
    <w:rsid w:val="00F84140"/>
    <w:rsid w:val="00F84257"/>
    <w:rsid w:val="00F84640"/>
    <w:rsid w:val="00F84ABD"/>
    <w:rsid w:val="00F84AC9"/>
    <w:rsid w:val="00F84C4E"/>
    <w:rsid w:val="00F84C84"/>
    <w:rsid w:val="00F84D91"/>
    <w:rsid w:val="00F85163"/>
    <w:rsid w:val="00F851A5"/>
    <w:rsid w:val="00F852E2"/>
    <w:rsid w:val="00F85319"/>
    <w:rsid w:val="00F854B4"/>
    <w:rsid w:val="00F854EB"/>
    <w:rsid w:val="00F85787"/>
    <w:rsid w:val="00F85975"/>
    <w:rsid w:val="00F85C6C"/>
    <w:rsid w:val="00F85DE5"/>
    <w:rsid w:val="00F85DF0"/>
    <w:rsid w:val="00F860D3"/>
    <w:rsid w:val="00F86364"/>
    <w:rsid w:val="00F86673"/>
    <w:rsid w:val="00F8694F"/>
    <w:rsid w:val="00F8749D"/>
    <w:rsid w:val="00F875B3"/>
    <w:rsid w:val="00F876F8"/>
    <w:rsid w:val="00F8779B"/>
    <w:rsid w:val="00F877B4"/>
    <w:rsid w:val="00F87819"/>
    <w:rsid w:val="00F878FB"/>
    <w:rsid w:val="00F87C51"/>
    <w:rsid w:val="00F87E86"/>
    <w:rsid w:val="00F87EA7"/>
    <w:rsid w:val="00F87F1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2D"/>
    <w:rsid w:val="00F919C0"/>
    <w:rsid w:val="00F91B54"/>
    <w:rsid w:val="00F91B98"/>
    <w:rsid w:val="00F91BF4"/>
    <w:rsid w:val="00F92123"/>
    <w:rsid w:val="00F92357"/>
    <w:rsid w:val="00F9290E"/>
    <w:rsid w:val="00F929BC"/>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6C"/>
    <w:rsid w:val="00F9439A"/>
    <w:rsid w:val="00F943CA"/>
    <w:rsid w:val="00F94409"/>
    <w:rsid w:val="00F944B3"/>
    <w:rsid w:val="00F94688"/>
    <w:rsid w:val="00F94806"/>
    <w:rsid w:val="00F94843"/>
    <w:rsid w:val="00F9484C"/>
    <w:rsid w:val="00F94987"/>
    <w:rsid w:val="00F94D9D"/>
    <w:rsid w:val="00F95088"/>
    <w:rsid w:val="00F9510D"/>
    <w:rsid w:val="00F95136"/>
    <w:rsid w:val="00F9539E"/>
    <w:rsid w:val="00F953D5"/>
    <w:rsid w:val="00F955E8"/>
    <w:rsid w:val="00F95622"/>
    <w:rsid w:val="00F95841"/>
    <w:rsid w:val="00F95865"/>
    <w:rsid w:val="00F95A26"/>
    <w:rsid w:val="00F95EFE"/>
    <w:rsid w:val="00F95F96"/>
    <w:rsid w:val="00F96011"/>
    <w:rsid w:val="00F963AF"/>
    <w:rsid w:val="00F966AF"/>
    <w:rsid w:val="00F96795"/>
    <w:rsid w:val="00F968AE"/>
    <w:rsid w:val="00F96A12"/>
    <w:rsid w:val="00F96A5B"/>
    <w:rsid w:val="00F96AE7"/>
    <w:rsid w:val="00F96BFE"/>
    <w:rsid w:val="00F97046"/>
    <w:rsid w:val="00F97111"/>
    <w:rsid w:val="00F97301"/>
    <w:rsid w:val="00F97371"/>
    <w:rsid w:val="00F97473"/>
    <w:rsid w:val="00F977F9"/>
    <w:rsid w:val="00F97C6C"/>
    <w:rsid w:val="00F97C92"/>
    <w:rsid w:val="00F97D72"/>
    <w:rsid w:val="00F97E4B"/>
    <w:rsid w:val="00F97FCE"/>
    <w:rsid w:val="00FA059F"/>
    <w:rsid w:val="00FA0667"/>
    <w:rsid w:val="00FA06F4"/>
    <w:rsid w:val="00FA07D3"/>
    <w:rsid w:val="00FA0A34"/>
    <w:rsid w:val="00FA0A85"/>
    <w:rsid w:val="00FA0C24"/>
    <w:rsid w:val="00FA0D8E"/>
    <w:rsid w:val="00FA0DC7"/>
    <w:rsid w:val="00FA12DE"/>
    <w:rsid w:val="00FA1327"/>
    <w:rsid w:val="00FA136F"/>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0F1"/>
    <w:rsid w:val="00FA21B6"/>
    <w:rsid w:val="00FA236F"/>
    <w:rsid w:val="00FA2492"/>
    <w:rsid w:val="00FA25CB"/>
    <w:rsid w:val="00FA25E9"/>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4C9"/>
    <w:rsid w:val="00FA5A0C"/>
    <w:rsid w:val="00FA5ABA"/>
    <w:rsid w:val="00FA5C5A"/>
    <w:rsid w:val="00FA5C94"/>
    <w:rsid w:val="00FA5D9F"/>
    <w:rsid w:val="00FA613D"/>
    <w:rsid w:val="00FA617D"/>
    <w:rsid w:val="00FA6330"/>
    <w:rsid w:val="00FA6364"/>
    <w:rsid w:val="00FA65D5"/>
    <w:rsid w:val="00FA670E"/>
    <w:rsid w:val="00FA6791"/>
    <w:rsid w:val="00FA6903"/>
    <w:rsid w:val="00FA6B08"/>
    <w:rsid w:val="00FA6B9F"/>
    <w:rsid w:val="00FA6D1C"/>
    <w:rsid w:val="00FA7023"/>
    <w:rsid w:val="00FA722C"/>
    <w:rsid w:val="00FA722F"/>
    <w:rsid w:val="00FA7278"/>
    <w:rsid w:val="00FA7425"/>
    <w:rsid w:val="00FA7428"/>
    <w:rsid w:val="00FA787D"/>
    <w:rsid w:val="00FA7887"/>
    <w:rsid w:val="00FA7919"/>
    <w:rsid w:val="00FA7985"/>
    <w:rsid w:val="00FA7990"/>
    <w:rsid w:val="00FA7E09"/>
    <w:rsid w:val="00FA7E55"/>
    <w:rsid w:val="00FB02B3"/>
    <w:rsid w:val="00FB0344"/>
    <w:rsid w:val="00FB03AB"/>
    <w:rsid w:val="00FB0487"/>
    <w:rsid w:val="00FB054B"/>
    <w:rsid w:val="00FB0755"/>
    <w:rsid w:val="00FB08A1"/>
    <w:rsid w:val="00FB0A5E"/>
    <w:rsid w:val="00FB0AEB"/>
    <w:rsid w:val="00FB0D06"/>
    <w:rsid w:val="00FB0EC0"/>
    <w:rsid w:val="00FB0F0A"/>
    <w:rsid w:val="00FB0FA6"/>
    <w:rsid w:val="00FB0FE1"/>
    <w:rsid w:val="00FB1178"/>
    <w:rsid w:val="00FB13CB"/>
    <w:rsid w:val="00FB149A"/>
    <w:rsid w:val="00FB149F"/>
    <w:rsid w:val="00FB1530"/>
    <w:rsid w:val="00FB16DD"/>
    <w:rsid w:val="00FB1953"/>
    <w:rsid w:val="00FB1AAD"/>
    <w:rsid w:val="00FB1AC1"/>
    <w:rsid w:val="00FB1B45"/>
    <w:rsid w:val="00FB1BCD"/>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4D51"/>
    <w:rsid w:val="00FB5230"/>
    <w:rsid w:val="00FB56B5"/>
    <w:rsid w:val="00FB594A"/>
    <w:rsid w:val="00FB5A2B"/>
    <w:rsid w:val="00FB5BDE"/>
    <w:rsid w:val="00FB5CD2"/>
    <w:rsid w:val="00FB5CFB"/>
    <w:rsid w:val="00FB5DAA"/>
    <w:rsid w:val="00FB5E40"/>
    <w:rsid w:val="00FB5F5C"/>
    <w:rsid w:val="00FB5FAC"/>
    <w:rsid w:val="00FB6173"/>
    <w:rsid w:val="00FB61D0"/>
    <w:rsid w:val="00FB6275"/>
    <w:rsid w:val="00FB62B5"/>
    <w:rsid w:val="00FB642C"/>
    <w:rsid w:val="00FB659A"/>
    <w:rsid w:val="00FB6D19"/>
    <w:rsid w:val="00FB6D2B"/>
    <w:rsid w:val="00FB709D"/>
    <w:rsid w:val="00FB719B"/>
    <w:rsid w:val="00FB7382"/>
    <w:rsid w:val="00FB78A3"/>
    <w:rsid w:val="00FB7B12"/>
    <w:rsid w:val="00FB7B48"/>
    <w:rsid w:val="00FB7E2F"/>
    <w:rsid w:val="00FB7F68"/>
    <w:rsid w:val="00FB7FE3"/>
    <w:rsid w:val="00FC0111"/>
    <w:rsid w:val="00FC015B"/>
    <w:rsid w:val="00FC0271"/>
    <w:rsid w:val="00FC0300"/>
    <w:rsid w:val="00FC0377"/>
    <w:rsid w:val="00FC07AD"/>
    <w:rsid w:val="00FC0A1A"/>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1F10"/>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73"/>
    <w:rsid w:val="00FC51AE"/>
    <w:rsid w:val="00FC5242"/>
    <w:rsid w:val="00FC54D8"/>
    <w:rsid w:val="00FC54EF"/>
    <w:rsid w:val="00FC56AC"/>
    <w:rsid w:val="00FC56E6"/>
    <w:rsid w:val="00FC5921"/>
    <w:rsid w:val="00FC5CC2"/>
    <w:rsid w:val="00FC5D72"/>
    <w:rsid w:val="00FC5F49"/>
    <w:rsid w:val="00FC5F62"/>
    <w:rsid w:val="00FC5FEC"/>
    <w:rsid w:val="00FC6296"/>
    <w:rsid w:val="00FC63BB"/>
    <w:rsid w:val="00FC6491"/>
    <w:rsid w:val="00FC69BF"/>
    <w:rsid w:val="00FC6A47"/>
    <w:rsid w:val="00FC6CF6"/>
    <w:rsid w:val="00FC6D93"/>
    <w:rsid w:val="00FC6EBF"/>
    <w:rsid w:val="00FC6F40"/>
    <w:rsid w:val="00FC7054"/>
    <w:rsid w:val="00FC715B"/>
    <w:rsid w:val="00FC71E9"/>
    <w:rsid w:val="00FC72BC"/>
    <w:rsid w:val="00FC7654"/>
    <w:rsid w:val="00FC7748"/>
    <w:rsid w:val="00FC78D9"/>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1E89"/>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B9"/>
    <w:rsid w:val="00FD43E2"/>
    <w:rsid w:val="00FD465B"/>
    <w:rsid w:val="00FD4DD4"/>
    <w:rsid w:val="00FD4E24"/>
    <w:rsid w:val="00FD5080"/>
    <w:rsid w:val="00FD511E"/>
    <w:rsid w:val="00FD5208"/>
    <w:rsid w:val="00FD534F"/>
    <w:rsid w:val="00FD537C"/>
    <w:rsid w:val="00FD54B4"/>
    <w:rsid w:val="00FD552F"/>
    <w:rsid w:val="00FD56C1"/>
    <w:rsid w:val="00FD5AEE"/>
    <w:rsid w:val="00FD5E02"/>
    <w:rsid w:val="00FD5EDB"/>
    <w:rsid w:val="00FD5EF3"/>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6E43"/>
    <w:rsid w:val="00FD707F"/>
    <w:rsid w:val="00FD70B0"/>
    <w:rsid w:val="00FD735C"/>
    <w:rsid w:val="00FD752F"/>
    <w:rsid w:val="00FD784A"/>
    <w:rsid w:val="00FD7918"/>
    <w:rsid w:val="00FD7958"/>
    <w:rsid w:val="00FD79EB"/>
    <w:rsid w:val="00FD7A6C"/>
    <w:rsid w:val="00FD7B76"/>
    <w:rsid w:val="00FD7C66"/>
    <w:rsid w:val="00FD7DDA"/>
    <w:rsid w:val="00FD7F4C"/>
    <w:rsid w:val="00FE007B"/>
    <w:rsid w:val="00FE00F5"/>
    <w:rsid w:val="00FE0291"/>
    <w:rsid w:val="00FE02A4"/>
    <w:rsid w:val="00FE03AA"/>
    <w:rsid w:val="00FE05B5"/>
    <w:rsid w:val="00FE06C9"/>
    <w:rsid w:val="00FE07CD"/>
    <w:rsid w:val="00FE0D99"/>
    <w:rsid w:val="00FE0F15"/>
    <w:rsid w:val="00FE158F"/>
    <w:rsid w:val="00FE177D"/>
    <w:rsid w:val="00FE1C6F"/>
    <w:rsid w:val="00FE222C"/>
    <w:rsid w:val="00FE256A"/>
    <w:rsid w:val="00FE275B"/>
    <w:rsid w:val="00FE2842"/>
    <w:rsid w:val="00FE2A69"/>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14C"/>
    <w:rsid w:val="00FE52BF"/>
    <w:rsid w:val="00FE5431"/>
    <w:rsid w:val="00FE5544"/>
    <w:rsid w:val="00FE5B81"/>
    <w:rsid w:val="00FE5B8B"/>
    <w:rsid w:val="00FE6073"/>
    <w:rsid w:val="00FE60DE"/>
    <w:rsid w:val="00FE60E4"/>
    <w:rsid w:val="00FE6281"/>
    <w:rsid w:val="00FE63C8"/>
    <w:rsid w:val="00FE6493"/>
    <w:rsid w:val="00FE651B"/>
    <w:rsid w:val="00FE6560"/>
    <w:rsid w:val="00FE6608"/>
    <w:rsid w:val="00FE6703"/>
    <w:rsid w:val="00FE6772"/>
    <w:rsid w:val="00FE6ABF"/>
    <w:rsid w:val="00FE6B7A"/>
    <w:rsid w:val="00FE6E9B"/>
    <w:rsid w:val="00FE70DA"/>
    <w:rsid w:val="00FE7247"/>
    <w:rsid w:val="00FE7416"/>
    <w:rsid w:val="00FE75E0"/>
    <w:rsid w:val="00FE7AC5"/>
    <w:rsid w:val="00FE7B9E"/>
    <w:rsid w:val="00FE7CA4"/>
    <w:rsid w:val="00FE7CB3"/>
    <w:rsid w:val="00FE7E7E"/>
    <w:rsid w:val="00FE7E89"/>
    <w:rsid w:val="00FF0300"/>
    <w:rsid w:val="00FF03E7"/>
    <w:rsid w:val="00FF0547"/>
    <w:rsid w:val="00FF07B1"/>
    <w:rsid w:val="00FF07D8"/>
    <w:rsid w:val="00FF0841"/>
    <w:rsid w:val="00FF08BD"/>
    <w:rsid w:val="00FF0966"/>
    <w:rsid w:val="00FF0A38"/>
    <w:rsid w:val="00FF0A4F"/>
    <w:rsid w:val="00FF0C7E"/>
    <w:rsid w:val="00FF0D14"/>
    <w:rsid w:val="00FF132C"/>
    <w:rsid w:val="00FF16A1"/>
    <w:rsid w:val="00FF17D1"/>
    <w:rsid w:val="00FF185A"/>
    <w:rsid w:val="00FF18A5"/>
    <w:rsid w:val="00FF1BF9"/>
    <w:rsid w:val="00FF1E03"/>
    <w:rsid w:val="00FF2060"/>
    <w:rsid w:val="00FF21B6"/>
    <w:rsid w:val="00FF23C4"/>
    <w:rsid w:val="00FF2494"/>
    <w:rsid w:val="00FF277B"/>
    <w:rsid w:val="00FF29AB"/>
    <w:rsid w:val="00FF2AEF"/>
    <w:rsid w:val="00FF2C39"/>
    <w:rsid w:val="00FF316C"/>
    <w:rsid w:val="00FF32D4"/>
    <w:rsid w:val="00FF3397"/>
    <w:rsid w:val="00FF33B1"/>
    <w:rsid w:val="00FF36B5"/>
    <w:rsid w:val="00FF36C9"/>
    <w:rsid w:val="00FF3810"/>
    <w:rsid w:val="00FF3B61"/>
    <w:rsid w:val="00FF3D79"/>
    <w:rsid w:val="00FF3FA2"/>
    <w:rsid w:val="00FF408D"/>
    <w:rsid w:val="00FF4549"/>
    <w:rsid w:val="00FF4734"/>
    <w:rsid w:val="00FF4924"/>
    <w:rsid w:val="00FF4956"/>
    <w:rsid w:val="00FF4B84"/>
    <w:rsid w:val="00FF4F17"/>
    <w:rsid w:val="00FF4F2D"/>
    <w:rsid w:val="00FF56AF"/>
    <w:rsid w:val="00FF57A4"/>
    <w:rsid w:val="00FF5885"/>
    <w:rsid w:val="00FF59B4"/>
    <w:rsid w:val="00FF5EC3"/>
    <w:rsid w:val="00FF61F5"/>
    <w:rsid w:val="00FF6306"/>
    <w:rsid w:val="00FF6503"/>
    <w:rsid w:val="00FF650F"/>
    <w:rsid w:val="00FF654A"/>
    <w:rsid w:val="00FF65D7"/>
    <w:rsid w:val="00FF669B"/>
    <w:rsid w:val="00FF6A24"/>
    <w:rsid w:val="00FF6A67"/>
    <w:rsid w:val="00FF6A6E"/>
    <w:rsid w:val="00FF6ACE"/>
    <w:rsid w:val="00FF6AD0"/>
    <w:rsid w:val="00FF6B6E"/>
    <w:rsid w:val="00FF6BCD"/>
    <w:rsid w:val="00FF6BF3"/>
    <w:rsid w:val="00FF6C36"/>
    <w:rsid w:val="00FF715E"/>
    <w:rsid w:val="00FF71AD"/>
    <w:rsid w:val="00FF72C1"/>
    <w:rsid w:val="00FF7454"/>
    <w:rsid w:val="00FF7828"/>
    <w:rsid w:val="00FF7875"/>
    <w:rsid w:val="00FF78D8"/>
    <w:rsid w:val="00FF7A79"/>
    <w:rsid w:val="00FF7BCA"/>
    <w:rsid w:val="00FF7D7B"/>
    <w:rsid w:val="02FE5599"/>
    <w:rsid w:val="05F955D0"/>
    <w:rsid w:val="0AA96C13"/>
    <w:rsid w:val="0C416450"/>
    <w:rsid w:val="0E2309C2"/>
    <w:rsid w:val="12526920"/>
    <w:rsid w:val="131211B5"/>
    <w:rsid w:val="13AB21DF"/>
    <w:rsid w:val="18FC7241"/>
    <w:rsid w:val="1F84093E"/>
    <w:rsid w:val="1FBC30E8"/>
    <w:rsid w:val="274F2BFE"/>
    <w:rsid w:val="31403D36"/>
    <w:rsid w:val="3B3279AF"/>
    <w:rsid w:val="3B6D4E91"/>
    <w:rsid w:val="3EA90B45"/>
    <w:rsid w:val="462A0251"/>
    <w:rsid w:val="47037BFD"/>
    <w:rsid w:val="519E2097"/>
    <w:rsid w:val="52733CD8"/>
    <w:rsid w:val="5F6A31D3"/>
    <w:rsid w:val="68225E30"/>
    <w:rsid w:val="6A6D5B22"/>
    <w:rsid w:val="71140117"/>
    <w:rsid w:val="758C5F04"/>
    <w:rsid w:val="79C54207"/>
    <w:rsid w:val="7CEC03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049D72"/>
  <w15:docId w15:val="{3364E3A5-02C7-4CD7-9D9F-E5C0D06E2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qFormat/>
    <w:pPr>
      <w:numPr>
        <w:ilvl w:val="2"/>
        <w:numId w:val="1"/>
      </w:numPr>
      <w:tabs>
        <w:tab w:val="clear" w:pos="432"/>
        <w:tab w:val="left" w:pos="720"/>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tabs>
        <w:tab w:val="clear" w:pos="1008"/>
        <w:tab w:val="left" w:pos="1004"/>
      </w:tabs>
      <w:outlineLvl w:val="5"/>
    </w:pPr>
  </w:style>
  <w:style w:type="paragraph" w:styleId="Heading7">
    <w:name w:val="heading 7"/>
    <w:basedOn w:val="H6"/>
    <w:next w:val="Normal"/>
    <w:qFormat/>
    <w:pPr>
      <w:numPr>
        <w:ilvl w:val="6"/>
      </w:numPr>
      <w:tabs>
        <w:tab w:val="clear" w:pos="1008"/>
        <w:tab w:val="left" w:pos="1004"/>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ascii="Arial" w:hAnsi="Arial" w:cs="Arial"/>
      <w:color w:val="0000FF"/>
      <w:kern w:val="2"/>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qFormat/>
    <w:pPr>
      <w:spacing w:after="120"/>
    </w:pPr>
    <w:rPr>
      <w:rFonts w:ascii="Arial" w:hAnsi="Arial"/>
      <w:color w:val="000000"/>
    </w:rPr>
  </w:style>
  <w:style w:type="paragraph" w:styleId="BodyText">
    <w:name w:val="Body Text"/>
    <w:basedOn w:val="Normal"/>
    <w:qFormat/>
    <w:pPr>
      <w:spacing w:after="120"/>
    </w:pPr>
    <w:rPr>
      <w:rFonts w:eastAsia="Times New Roma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SimSun" w:hAnsi="Arial" w:cs="Arial"/>
      <w:b/>
      <w:color w:val="0000FF"/>
      <w:kern w:val="2"/>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PageNumber">
    <w:name w:val="page number"/>
    <w:basedOn w:val="DefaultParagraphFont"/>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character" w:customStyle="1" w:styleId="UnresolvedMention1">
    <w:name w:val="Unresolved Mention1"/>
    <w:uiPriority w:val="99"/>
    <w:unhideWhenUsed/>
    <w:qFormat/>
    <w:rPr>
      <w:rFonts w:ascii="Arial" w:eastAsia="SimSun" w:hAnsi="Arial" w:cs="Arial"/>
      <w:color w:val="605E5C"/>
      <w:kern w:val="2"/>
      <w:shd w:val="clear" w:color="auto" w:fill="E1DFDD"/>
      <w:lang w:val="en-US" w:eastAsia="zh-CN" w:bidi="ar-SA"/>
    </w:rPr>
  </w:style>
  <w:style w:type="character" w:customStyle="1" w:styleId="B3Char">
    <w:name w:val="B3 Char"/>
    <w:qFormat/>
    <w:rPr>
      <w:rFonts w:ascii="Times New Roman" w:hAnsi="Times New Roman"/>
      <w:lang w:val="en-GB" w:eastAsia="en-US"/>
    </w:rPr>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spacing w:after="0"/>
    </w:pPr>
    <w:rPr>
      <w:rFonts w:ascii="Arial" w:hAnsi="Arial" w:cs="Arial"/>
      <w:color w:val="0000FF"/>
      <w:kern w:val="2"/>
      <w:sz w:val="18"/>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val="sv-SE"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color w:val="0000FF"/>
      <w:kern w:val="2"/>
      <w:szCs w:val="24"/>
      <w:lang w:eastAsia="en-GB"/>
    </w:rPr>
  </w:style>
  <w:style w:type="character" w:customStyle="1" w:styleId="B1Char">
    <w:name w:val="B1 Char"/>
    <w:qFormat/>
    <w:rPr>
      <w:lang w:val="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rPr>
      <w:rFonts w:cs="Times New Roman"/>
      <w:color w:val="auto"/>
      <w:kern w:val="0"/>
    </w:rPr>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B2Car">
    <w:name w:val="B2 Car"/>
    <w:qFormat/>
    <w:rPr>
      <w:rFonts w:ascii="Times New Roman" w:hAnsi="Times New Roman"/>
      <w:lang w:val="en-GB" w:eastAsia="en-US"/>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character" w:customStyle="1" w:styleId="B2Char">
    <w:name w:val="B2 Char"/>
    <w:basedOn w:val="List2Char"/>
    <w:link w:val="B2"/>
    <w:qFormat/>
    <w:rPr>
      <w:rFonts w:ascii="Arial" w:eastAsia="Batang" w:hAnsi="Arial" w:cs="Arial"/>
      <w:color w:val="0000FF"/>
      <w:kern w:val="2"/>
      <w:lang w:val="en-GB" w:eastAsia="en-US" w:bidi="ar-SA"/>
    </w:rPr>
  </w:style>
  <w:style w:type="character" w:customStyle="1" w:styleId="List2Char">
    <w:name w:val="List 2 Char"/>
    <w:basedOn w:val="ListChar"/>
    <w:link w:val="List2"/>
    <w:qFormat/>
    <w:rPr>
      <w:rFonts w:ascii="Arial" w:eastAsia="Batang" w:hAnsi="Arial" w:cs="Arial"/>
      <w:color w:val="0000FF"/>
      <w:kern w:val="2"/>
      <w:lang w:val="en-GB" w:eastAsia="en-US" w:bidi="ar-SA"/>
    </w:rPr>
  </w:style>
  <w:style w:type="character" w:customStyle="1" w:styleId="ListChar">
    <w:name w:val="List Char"/>
    <w:link w:val="List"/>
    <w:qFormat/>
    <w:rPr>
      <w:rFonts w:ascii="Arial" w:eastAsia="Batang" w:hAnsi="Arial" w:cs="Arial"/>
      <w:color w:val="0000FF"/>
      <w:kern w:val="2"/>
      <w:lang w:val="en-GB" w:eastAsia="en-US" w:bidi="ar-SA"/>
    </w:rPr>
  </w:style>
  <w:style w:type="paragraph" w:customStyle="1" w:styleId="B2">
    <w:name w:val="B2"/>
    <w:basedOn w:val="List2"/>
    <w:link w:val="B2Char"/>
    <w:qFormat/>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character" w:customStyle="1" w:styleId="B5Char">
    <w:name w:val="B5 Char"/>
    <w:link w:val="B5"/>
    <w:qFormat/>
    <w:rPr>
      <w:rFonts w:ascii="Arial" w:hAnsi="Arial" w:cs="Arial"/>
      <w:color w:val="0000FF"/>
      <w:kern w:val="2"/>
      <w:lang w:val="en-GB" w:eastAsia="en-US"/>
    </w:rPr>
  </w:style>
  <w:style w:type="paragraph" w:customStyle="1" w:styleId="B5">
    <w:name w:val="B5"/>
    <w:basedOn w:val="List5"/>
    <w:link w:val="B5Char"/>
    <w:qFormat/>
  </w:style>
  <w:style w:type="character" w:customStyle="1" w:styleId="B1Char1">
    <w:name w:val="B1 Char1"/>
    <w:link w:val="B1"/>
    <w:qFormat/>
    <w:rPr>
      <w:rFonts w:ascii="Arial" w:eastAsia="Batang" w:hAnsi="Arial" w:cs="Arial"/>
      <w:color w:val="0000FF"/>
      <w:kern w:val="2"/>
      <w:lang w:val="en-GB" w:eastAsia="en-US" w:bidi="ar-SA"/>
    </w:rPr>
  </w:style>
  <w:style w:type="paragraph" w:customStyle="1" w:styleId="B1">
    <w:name w:val="B1"/>
    <w:basedOn w:val="List"/>
    <w:link w:val="B1Char1"/>
    <w:qFormat/>
  </w:style>
  <w:style w:type="character" w:customStyle="1" w:styleId="CRCoverPageZchn">
    <w:name w:val="CR Cover Page Zchn"/>
    <w:link w:val="CRCoverPage"/>
    <w:qFormat/>
    <w:locked/>
    <w:rPr>
      <w:rFonts w:ascii="Arial" w:hAnsi="Arial"/>
      <w:lang w:val="en-GB" w:eastAsia="en-US"/>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4"/>
    <w:link w:val="B4Char"/>
    <w:qFormat/>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3"/>
    <w:link w:val="B3Char2"/>
    <w:qFormat/>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character" w:customStyle="1" w:styleId="HeaderChar">
    <w:name w:val="Header Char"/>
    <w:link w:val="Header"/>
    <w:qFormat/>
    <w:rPr>
      <w:rFonts w:ascii="Arial" w:eastAsia="SimSun" w:hAnsi="Arial" w:cs="Arial"/>
      <w:b/>
      <w:color w:val="0000FF"/>
      <w:kern w:val="2"/>
      <w:sz w:val="18"/>
      <w:lang w:val="en-GB" w:eastAsia="en-US" w:bidi="ar-SA"/>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styleId="ListParagraph">
    <w:name w:val="List Paragraph"/>
    <w:basedOn w:val="Normal"/>
    <w:uiPriority w:val="34"/>
    <w:qFormat/>
    <w:pPr>
      <w:spacing w:after="0"/>
      <w:ind w:left="720"/>
    </w:pPr>
    <w:rPr>
      <w:rFonts w:ascii="Calibri" w:eastAsia="Times New Roman" w:hAnsi="Calibri" w:cs="Calibri"/>
      <w:sz w:val="22"/>
      <w:szCs w:val="22"/>
      <w:lang w:eastAsia="zh-CN"/>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doc-text20">
    <w:name w:val="doc-text2"/>
    <w:basedOn w:val="Normal"/>
    <w:qFormat/>
    <w:pPr>
      <w:spacing w:after="0"/>
      <w:ind w:left="1622" w:hanging="363"/>
    </w:pPr>
    <w:rPr>
      <w:rFonts w:ascii="Arial" w:eastAsia="Malgun Gothic" w:hAnsi="Arial" w:cs="Arial"/>
      <w:lang w:val="en-US" w:eastAsia="ko-KR"/>
    </w:rPr>
  </w:style>
  <w:style w:type="paragraph" w:customStyle="1" w:styleId="FP">
    <w:name w:val="FP"/>
    <w:basedOn w:val="Normal"/>
    <w:qFormat/>
    <w:pPr>
      <w:spacing w:after="0"/>
    </w:pPr>
  </w:style>
  <w:style w:type="paragraph" w:customStyle="1" w:styleId="Revision1">
    <w:name w:val="Revision1"/>
    <w:uiPriority w:val="99"/>
    <w:semiHidden/>
    <w:qFormat/>
    <w:rPr>
      <w:rFonts w:eastAsia="Batang"/>
      <w:lang w:val="en-GB" w:eastAsia="en-US"/>
    </w:rPr>
  </w:style>
  <w:style w:type="paragraph" w:customStyle="1" w:styleId="EX">
    <w:name w:val="EX"/>
    <w:basedOn w:val="Normal"/>
    <w:qFormat/>
    <w:pPr>
      <w:keepLines/>
      <w:ind w:left="1702" w:hanging="1418"/>
    </w:pPr>
  </w:style>
  <w:style w:type="paragraph" w:customStyle="1" w:styleId="CharChar2Char">
    <w:name w:val="Char Char2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TD">
    <w:name w:val="ZTD"/>
    <w:basedOn w:val="ZB"/>
    <w:qFormat/>
    <w:pPr>
      <w:framePr w:hRule="auto" w:wrap="notBeside" w:y="852"/>
    </w:pPr>
    <w:rPr>
      <w:i w:val="0"/>
      <w:sz w:val="40"/>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Batang" w:hAnsi="MS LineDraw"/>
      <w:lang w:val="en-GB" w:eastAsia="en-US"/>
    </w:rPr>
  </w:style>
  <w:style w:type="paragraph" w:customStyle="1" w:styleId="EW">
    <w:name w:val="EW"/>
    <w:basedOn w:val="EX"/>
    <w:qFormat/>
    <w:pPr>
      <w:spacing w:after="0"/>
    </w:p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kern w:val="2"/>
      <w:sz w:val="22"/>
      <w:szCs w:val="24"/>
      <w:lang w:eastAsia="ko-KR"/>
    </w:rPr>
  </w:style>
  <w:style w:type="paragraph" w:customStyle="1" w:styleId="EQ">
    <w:name w:val="EQ"/>
    <w:basedOn w:val="Normal"/>
    <w:next w:val="Normal"/>
    <w:qFormat/>
    <w:pPr>
      <w:keepLines/>
      <w:tabs>
        <w:tab w:val="center" w:pos="4536"/>
        <w:tab w:val="right" w:pos="9072"/>
      </w:tabs>
    </w:pPr>
    <w:rPr>
      <w:lang w:val="sv-SE" w:eastAsia="en-GB"/>
    </w:rPr>
  </w:style>
  <w:style w:type="paragraph" w:customStyle="1" w:styleId="NF">
    <w:name w:val="NF"/>
    <w:basedOn w:val="NO"/>
    <w:qFormat/>
    <w:pPr>
      <w:keepNext/>
      <w:spacing w:after="0"/>
    </w:pPr>
    <w:rPr>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Text1">
    <w:name w:val="Text 1"/>
    <w:basedOn w:val="Normal"/>
    <w:qFormat/>
    <w:pPr>
      <w:spacing w:after="120"/>
      <w:jc w:val="both"/>
    </w:pPr>
    <w:rPr>
      <w:rFonts w:ascii="Arial" w:eastAsia="Times New Roman" w:hAnsi="Arial"/>
      <w:lang w:eastAsia="ko-KR"/>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V">
    <w:name w:val="ZV"/>
    <w:basedOn w:val="ZU"/>
    <w:qFormat/>
    <w:pPr>
      <w:framePr w:wrap="notBeside" w:y="16161"/>
    </w:pPr>
  </w:style>
  <w:style w:type="paragraph" w:customStyle="1" w:styleId="Agreement">
    <w:name w:val="Agreement"/>
    <w:basedOn w:val="Normal"/>
    <w:next w:val="Doc-text2"/>
    <w:qFormat/>
    <w:pPr>
      <w:numPr>
        <w:numId w:val="3"/>
      </w:numPr>
      <w:tabs>
        <w:tab w:val="left" w:pos="1800"/>
      </w:tabs>
      <w:spacing w:before="60" w:after="0"/>
      <w:ind w:left="1800"/>
    </w:pPr>
    <w:rPr>
      <w:rFonts w:ascii="Arial" w:eastAsia="MS Mincho" w:hAnsi="Arial"/>
      <w:b/>
      <w:szCs w:val="24"/>
      <w:lang w:eastAsia="en-GB"/>
    </w:rPr>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ListParagraph1">
    <w:name w:val="List Paragraph1"/>
    <w:basedOn w:val="Normal"/>
    <w:uiPriority w:val="34"/>
    <w:qFormat/>
    <w:pPr>
      <w:ind w:leftChars="400" w:left="800"/>
    </w:pPr>
  </w:style>
  <w:style w:type="paragraph" w:customStyle="1" w:styleId="Bullet1">
    <w:name w:val="Bullet1"/>
    <w:basedOn w:val="Normal"/>
    <w:qFormat/>
    <w:pPr>
      <w:numPr>
        <w:numId w:val="5"/>
      </w:numPr>
      <w:overflowPunct w:val="0"/>
      <w:autoSpaceDE w:val="0"/>
      <w:autoSpaceDN w:val="0"/>
      <w:adjustRightInd w:val="0"/>
      <w:textAlignment w:val="baseline"/>
    </w:pPr>
    <w:rPr>
      <w:rFonts w:eastAsia="Times New Roman"/>
      <w:lang w:eastAsia="ja-JP"/>
    </w:rPr>
  </w:style>
  <w:style w:type="paragraph" w:customStyle="1" w:styleId="a">
    <w:name w:val="바탕글"/>
    <w:basedOn w:val="Normal"/>
    <w:qFormat/>
    <w:pPr>
      <w:widowControl w:val="0"/>
      <w:wordWrap w:val="0"/>
      <w:autoSpaceDE w:val="0"/>
      <w:autoSpaceDN w:val="0"/>
      <w:spacing w:after="0" w:line="384" w:lineRule="auto"/>
      <w:jc w:val="both"/>
      <w:textAlignment w:val="baseline"/>
    </w:pPr>
    <w:rPr>
      <w:rFonts w:eastAsia="Times New Roman"/>
      <w:color w:val="000000"/>
      <w:lang w:val="en-US" w:eastAsia="ko-KR"/>
    </w:rPr>
  </w:style>
  <w:style w:type="table" w:customStyle="1" w:styleId="1">
    <w:name w:val="표 구분선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Proposal">
    <w:name w:val="Proposal"/>
    <w:basedOn w:val="Normal"/>
    <w:qFormat/>
    <w:pPr>
      <w:numPr>
        <w:numId w:val="6"/>
      </w:numPr>
      <w:tabs>
        <w:tab w:val="clear" w:pos="1304"/>
        <w:tab w:val="left" w:pos="1619"/>
        <w:tab w:val="left" w:pos="1701"/>
      </w:tabs>
      <w:spacing w:after="0"/>
      <w:ind w:left="1701" w:hanging="1701"/>
    </w:pPr>
    <w:rPr>
      <w:rFonts w:ascii="Calibri" w:eastAsia="Calibri" w:hAnsi="Calibri" w:cs="Arial"/>
      <w:b/>
      <w:bCs/>
      <w:sz w:val="24"/>
      <w:szCs w:val="24"/>
      <w:lang w:val="sv-SE"/>
    </w:rPr>
  </w:style>
  <w:style w:type="paragraph" w:customStyle="1" w:styleId="Reference">
    <w:name w:val="Reference"/>
    <w:basedOn w:val="BodyText"/>
    <w:qFormat/>
    <w:pPr>
      <w:numPr>
        <w:numId w:val="7"/>
      </w:numPr>
      <w:tabs>
        <w:tab w:val="clear" w:pos="567"/>
      </w:tabs>
      <w:ind w:left="720" w:hanging="360"/>
      <w:jc w:val="both"/>
    </w:pPr>
    <w:rPr>
      <w:rFonts w:ascii="Arial" w:eastAsiaTheme="minorHAnsi" w:hAnsi="Arial" w:cstheme="minorBidi"/>
      <w:sz w:val="24"/>
      <w:szCs w:val="24"/>
      <w:lang w:val="sv-SE" w:eastAsia="zh-CN"/>
    </w:rPr>
  </w:style>
  <w:style w:type="paragraph" w:customStyle="1" w:styleId="Proposals">
    <w:name w:val="Proposals"/>
    <w:basedOn w:val="Proposal"/>
    <w:qFormat/>
    <w:pPr>
      <w:numPr>
        <w:numId w:val="0"/>
      </w:numPr>
      <w:tabs>
        <w:tab w:val="clear" w:pos="1304"/>
      </w:tabs>
      <w:spacing w:after="160"/>
      <w:ind w:left="1304" w:hanging="1304"/>
    </w:pPr>
    <w:rPr>
      <w:rFonts w:asciiTheme="minorHAnsi" w:eastAsiaTheme="minorHAnsi" w:hAnsiTheme="minorHAnsi" w:cstheme="minorBidi"/>
    </w:rPr>
  </w:style>
  <w:style w:type="paragraph" w:styleId="Revision">
    <w:name w:val="Revision"/>
    <w:hidden/>
    <w:uiPriority w:val="99"/>
    <w:semiHidden/>
    <w:rsid w:val="005A3310"/>
    <w:pPr>
      <w:spacing w:after="0" w:line="240" w:lineRule="auto"/>
    </w:pPr>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98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039E-94D0-4D7E-B374-FF778C2DC42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A7C45D5-ADB3-49F8-97E4-A9A318DC5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9946AD-BA30-4917-9E2D-CA5864309D5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F77C62E-F629-7044-BF0D-0636AF9B1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5723</Words>
  <Characters>32623</Characters>
  <Application>Microsoft Office Word</Application>
  <DocSecurity>0</DocSecurity>
  <Lines>271</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Kyocera International Inc.</Company>
  <LinksUpToDate>false</LinksUpToDate>
  <CharactersWithSpaces>38270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Youngdae LEE</dc:creator>
  <cp:lastModifiedBy>Ericsson (Wahaj)</cp:lastModifiedBy>
  <cp:revision>3</cp:revision>
  <cp:lastPrinted>2019-06-21T16:12:00Z</cp:lastPrinted>
  <dcterms:created xsi:type="dcterms:W3CDTF">2019-11-07T23:53:00Z</dcterms:created>
  <dcterms:modified xsi:type="dcterms:W3CDTF">2019-11-07T23:53:00Z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manook.soghomonian@vodafone.com</vt:lpwstr>
  </property>
  <property fmtid="{D5CDD505-2E9C-101B-9397-08002B2CF9AE}" pid="5" name="MSIP_Label_17da11e7-ad83-4459-98c6-12a88e2eac78_SetDate">
    <vt:lpwstr>2019-06-18T13:14:01.4668818Z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ContentTypeId">
    <vt:lpwstr>0x010100F3E9551B3FDDA24EBF0A209BAAD637CA</vt:lpwstr>
  </property>
  <property fmtid="{D5CDD505-2E9C-101B-9397-08002B2CF9AE}" pid="11" name="KSOProductBuildVer">
    <vt:lpwstr>2052-11.8.2.8361</vt:lpwstr>
  </property>
  <property fmtid="{D5CDD505-2E9C-101B-9397-08002B2CF9AE}" pid="12" name="NSCPROP_SA">
    <vt:lpwstr>D:\3GPP\Meetings\TSGR2_108 Reno_US\Email discussion\[107bis#84][NR MDT] MR DC related issue (Ericsson)\R2- 191xxxx -  Email disc 107bis#84NRMDT MR-DC related issues (Ericsson) -CATT_LG.docx</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1572507603</vt:lpwstr>
  </property>
</Properties>
</file>