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A028CD" w14:textId="3D7EB316" w:rsidR="00F83F5D" w:rsidRPr="00FF306D" w:rsidRDefault="00F83F5D" w:rsidP="00F83F5D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i/>
          <w:sz w:val="24"/>
          <w:szCs w:val="24"/>
        </w:rPr>
      </w:pPr>
      <w:r w:rsidRPr="00FF306D">
        <w:rPr>
          <w:rFonts w:ascii="Arial" w:hAnsi="Arial" w:cs="Arial"/>
          <w:b/>
          <w:bCs/>
          <w:sz w:val="24"/>
          <w:szCs w:val="24"/>
        </w:rPr>
        <w:t>3GPP T</w:t>
      </w:r>
      <w:bookmarkStart w:id="0" w:name="_Ref452454252"/>
      <w:bookmarkEnd w:id="0"/>
      <w:r w:rsidRPr="00FF306D">
        <w:rPr>
          <w:rFonts w:ascii="Arial" w:hAnsi="Arial" w:cs="Arial"/>
          <w:b/>
          <w:bCs/>
          <w:sz w:val="24"/>
          <w:szCs w:val="24"/>
        </w:rPr>
        <w:t xml:space="preserve">SG-RAN </w:t>
      </w:r>
      <w:r w:rsidRPr="00FF306D">
        <w:rPr>
          <w:rFonts w:ascii="Arial" w:hAnsi="Arial" w:cs="Arial"/>
          <w:b/>
          <w:sz w:val="24"/>
          <w:szCs w:val="24"/>
        </w:rPr>
        <w:t>WG2 Meeting#108</w:t>
      </w:r>
      <w:r w:rsidRPr="00FF306D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</w:t>
      </w:r>
      <w:r w:rsidR="0098415E" w:rsidRPr="0098415E">
        <w:rPr>
          <w:rFonts w:ascii="Arial" w:hAnsi="Arial" w:cs="Arial"/>
          <w:b/>
          <w:bCs/>
          <w:sz w:val="24"/>
          <w:szCs w:val="24"/>
        </w:rPr>
        <w:t>R2-19</w:t>
      </w:r>
      <w:r w:rsidR="0098415E" w:rsidRPr="0098415E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14383</w:t>
      </w:r>
      <w:r w:rsidRPr="00FF306D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F49EB1B" w14:textId="77777777" w:rsidR="00F83F5D" w:rsidRPr="00FF306D" w:rsidRDefault="00F83F5D" w:rsidP="00F83F5D">
      <w:pPr>
        <w:spacing w:after="120"/>
        <w:outlineLvl w:val="0"/>
        <w:rPr>
          <w:rFonts w:ascii="Arial" w:hAnsi="Arial" w:cs="Arial"/>
          <w:b/>
          <w:noProof/>
          <w:sz w:val="24"/>
        </w:rPr>
      </w:pPr>
      <w:r w:rsidRPr="00FF306D">
        <w:rPr>
          <w:rFonts w:ascii="Arial" w:hAnsi="Arial" w:cs="Arial"/>
          <w:b/>
          <w:sz w:val="24"/>
          <w:szCs w:val="24"/>
        </w:rPr>
        <w:t>Reno, USA, 18</w:t>
      </w:r>
      <w:r w:rsidRPr="00FF306D">
        <w:rPr>
          <w:rFonts w:ascii="Arial" w:hAnsi="Arial" w:cs="Arial"/>
          <w:b/>
          <w:sz w:val="24"/>
          <w:szCs w:val="24"/>
          <w:vertAlign w:val="superscript"/>
        </w:rPr>
        <w:t xml:space="preserve">th </w:t>
      </w:r>
      <w:r w:rsidRPr="00FF306D">
        <w:rPr>
          <w:rFonts w:ascii="Arial" w:hAnsi="Arial" w:cs="Arial"/>
          <w:b/>
          <w:sz w:val="24"/>
          <w:szCs w:val="24"/>
        </w:rPr>
        <w:t>– 22</w:t>
      </w:r>
      <w:r w:rsidRPr="00FF306D">
        <w:rPr>
          <w:rFonts w:ascii="Arial" w:hAnsi="Arial" w:cs="Arial"/>
          <w:b/>
          <w:sz w:val="24"/>
          <w:szCs w:val="24"/>
          <w:vertAlign w:val="superscript"/>
        </w:rPr>
        <w:t>nd</w:t>
      </w:r>
      <w:r w:rsidRPr="00FF306D">
        <w:rPr>
          <w:rFonts w:ascii="Arial" w:hAnsi="Arial" w:cs="Arial"/>
          <w:b/>
          <w:sz w:val="24"/>
          <w:szCs w:val="24"/>
        </w:rPr>
        <w:t xml:space="preserve"> November 2019</w:t>
      </w:r>
    </w:p>
    <w:p w14:paraId="31CD5236" w14:textId="44C8F4D7" w:rsidR="00F83F5D" w:rsidRPr="00FF306D" w:rsidRDefault="00F83F5D" w:rsidP="00F83F5D">
      <w:pPr>
        <w:tabs>
          <w:tab w:val="left" w:pos="1985"/>
        </w:tabs>
        <w:spacing w:after="120"/>
        <w:rPr>
          <w:rFonts w:ascii="Arial" w:eastAsia="宋体" w:hAnsi="Arial" w:cs="Arial"/>
          <w:b/>
          <w:bCs/>
          <w:sz w:val="24"/>
          <w:lang w:eastAsia="zh-CN"/>
        </w:rPr>
      </w:pPr>
      <w:r w:rsidRPr="00FF306D">
        <w:rPr>
          <w:rFonts w:ascii="Arial" w:hAnsi="Arial" w:cs="Arial"/>
          <w:b/>
          <w:bCs/>
          <w:sz w:val="24"/>
        </w:rPr>
        <w:t>Agenda item:</w:t>
      </w:r>
      <w:r w:rsidRPr="00FF306D">
        <w:rPr>
          <w:rFonts w:ascii="Arial" w:hAnsi="Arial" w:cs="Arial"/>
          <w:b/>
          <w:bCs/>
          <w:sz w:val="24"/>
        </w:rPr>
        <w:tab/>
      </w:r>
      <w:r w:rsidRPr="003E3262">
        <w:rPr>
          <w:rFonts w:ascii="Arial" w:eastAsia="宋体" w:hAnsi="Arial" w:cs="Arial"/>
          <w:b/>
          <w:bCs/>
          <w:sz w:val="24"/>
          <w:lang w:eastAsia="zh-CN"/>
        </w:rPr>
        <w:t>6.1.5.1</w:t>
      </w:r>
    </w:p>
    <w:p w14:paraId="2CD7AE92" w14:textId="3FD6D8F8" w:rsidR="00F83F5D" w:rsidRPr="00FF306D" w:rsidRDefault="00F83F5D" w:rsidP="00F83F5D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eastAsia="zh-CN"/>
        </w:rPr>
      </w:pPr>
      <w:r w:rsidRPr="00FF306D">
        <w:rPr>
          <w:rFonts w:ascii="Arial" w:hAnsi="Arial" w:cs="Arial"/>
          <w:b/>
          <w:bCs/>
          <w:sz w:val="24"/>
        </w:rPr>
        <w:t>Source:</w:t>
      </w:r>
      <w:r w:rsidRPr="00FF306D">
        <w:rPr>
          <w:rFonts w:ascii="Arial" w:hAnsi="Arial" w:cs="Arial"/>
          <w:b/>
          <w:bCs/>
          <w:sz w:val="24"/>
        </w:rPr>
        <w:tab/>
      </w:r>
      <w:r w:rsidRPr="00FF306D">
        <w:rPr>
          <w:rFonts w:ascii="Arial" w:eastAsia="宋体" w:hAnsi="Arial" w:cs="Arial"/>
          <w:b/>
          <w:bCs/>
          <w:sz w:val="24"/>
          <w:lang w:eastAsia="zh-CN"/>
        </w:rPr>
        <w:t>CATT</w:t>
      </w:r>
    </w:p>
    <w:p w14:paraId="6950DF6B" w14:textId="52945CDF" w:rsidR="00F83F5D" w:rsidRPr="00FF306D" w:rsidRDefault="00F83F5D" w:rsidP="00F83F5D">
      <w:pPr>
        <w:ind w:left="1985" w:hanging="1985"/>
        <w:rPr>
          <w:rFonts w:ascii="Arial" w:hAnsi="Arial" w:cs="Arial"/>
          <w:b/>
          <w:bCs/>
          <w:sz w:val="24"/>
        </w:rPr>
      </w:pPr>
      <w:r w:rsidRPr="00FF306D">
        <w:rPr>
          <w:rFonts w:ascii="Arial" w:hAnsi="Arial" w:cs="Arial"/>
          <w:b/>
          <w:bCs/>
          <w:sz w:val="24"/>
        </w:rPr>
        <w:t>Title:</w:t>
      </w:r>
      <w:r w:rsidRPr="00FF306D">
        <w:rPr>
          <w:rFonts w:ascii="Arial" w:hAnsi="Arial" w:cs="Arial"/>
          <w:b/>
          <w:bCs/>
          <w:sz w:val="24"/>
        </w:rPr>
        <w:tab/>
      </w:r>
      <w:r w:rsidR="00575793" w:rsidRPr="00FF306D">
        <w:rPr>
          <w:rFonts w:ascii="Arial" w:eastAsia="宋体" w:hAnsi="Arial" w:cs="Arial"/>
          <w:b/>
          <w:bCs/>
          <w:sz w:val="24"/>
          <w:lang w:eastAsia="zh-CN"/>
        </w:rPr>
        <w:t>On Remaining Open Issues of IAB BH RLF</w:t>
      </w:r>
    </w:p>
    <w:p w14:paraId="07006A03" w14:textId="77777777" w:rsidR="00F83F5D" w:rsidRPr="00FF306D" w:rsidRDefault="00F83F5D" w:rsidP="00F83F5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bookmarkStart w:id="1" w:name="_GoBack"/>
      <w:bookmarkEnd w:id="1"/>
      <w:r w:rsidRPr="00FF306D">
        <w:rPr>
          <w:rFonts w:ascii="Arial" w:hAnsi="Arial" w:cs="Arial"/>
          <w:b/>
          <w:bCs/>
          <w:sz w:val="24"/>
        </w:rPr>
        <w:t>Document for:</w:t>
      </w:r>
      <w:r w:rsidRPr="00FF306D">
        <w:rPr>
          <w:rFonts w:ascii="Arial" w:hAnsi="Arial" w:cs="Arial"/>
          <w:b/>
          <w:bCs/>
          <w:sz w:val="24"/>
        </w:rPr>
        <w:tab/>
        <w:t>Discussion and Decision</w:t>
      </w:r>
    </w:p>
    <w:p w14:paraId="556DE139" w14:textId="77777777" w:rsidR="00EE663D" w:rsidRPr="00FF306D" w:rsidRDefault="00EE663D">
      <w:pPr>
        <w:tabs>
          <w:tab w:val="left" w:pos="1985"/>
        </w:tabs>
        <w:spacing w:afterLines="60" w:after="144" w:line="240" w:lineRule="auto"/>
        <w:rPr>
          <w:rFonts w:ascii="Arial" w:eastAsia="宋体" w:hAnsi="Arial" w:cs="Arial"/>
          <w:b/>
          <w:bCs/>
          <w:sz w:val="24"/>
          <w:lang w:eastAsia="zh-CN"/>
        </w:rPr>
      </w:pPr>
    </w:p>
    <w:p w14:paraId="45886728" w14:textId="77777777" w:rsidR="006B5B3F" w:rsidRPr="00FF306D" w:rsidRDefault="00D25996">
      <w:pPr>
        <w:pStyle w:val="1"/>
        <w:spacing w:before="0" w:afterLines="60" w:after="144" w:line="240" w:lineRule="auto"/>
        <w:rPr>
          <w:rFonts w:cs="Arial"/>
        </w:rPr>
      </w:pPr>
      <w:r w:rsidRPr="00FF306D">
        <w:rPr>
          <w:rFonts w:cs="Arial"/>
        </w:rPr>
        <w:t>1</w:t>
      </w:r>
      <w:r w:rsidRPr="00FF306D">
        <w:rPr>
          <w:rFonts w:eastAsia="宋体" w:cs="Arial"/>
          <w:lang w:eastAsia="zh-CN"/>
        </w:rPr>
        <w:tab/>
      </w:r>
      <w:r w:rsidRPr="00FF306D">
        <w:rPr>
          <w:rFonts w:cs="Arial"/>
        </w:rPr>
        <w:t>Introduction</w:t>
      </w:r>
    </w:p>
    <w:p w14:paraId="1918E801" w14:textId="0682E71C" w:rsidR="006B5B3F" w:rsidRPr="009E3385" w:rsidRDefault="000B5582" w:rsidP="000B5582">
      <w:pPr>
        <w:spacing w:after="360"/>
        <w:rPr>
          <w:rFonts w:ascii="Arial" w:eastAsia="宋体" w:hAnsi="Arial" w:cs="Arial"/>
          <w:lang w:eastAsia="zh-CN"/>
        </w:rPr>
      </w:pPr>
      <w:r w:rsidRPr="009E3385">
        <w:rPr>
          <w:rFonts w:ascii="Arial" w:eastAsia="宋体" w:hAnsi="Arial" w:cs="Arial"/>
          <w:lang w:eastAsia="zh-CN"/>
        </w:rPr>
        <w:t>IAB BH RLF was discussed in RAN2 #107bis</w:t>
      </w:r>
      <w:r w:rsidR="00B606DC">
        <w:rPr>
          <w:rFonts w:ascii="Arial" w:eastAsia="宋体" w:hAnsi="Arial" w:cs="Arial" w:hint="eastAsia"/>
          <w:lang w:eastAsia="zh-CN"/>
        </w:rPr>
        <w:t xml:space="preserve"> [1]</w:t>
      </w:r>
      <w:r w:rsidRPr="009E3385">
        <w:rPr>
          <w:rFonts w:ascii="Arial" w:eastAsia="宋体" w:hAnsi="Arial" w:cs="Arial"/>
          <w:lang w:eastAsia="zh-CN"/>
        </w:rPr>
        <w:t xml:space="preserve"> and considerable progress was made.</w:t>
      </w:r>
      <w:r w:rsidR="00C64713">
        <w:rPr>
          <w:rFonts w:ascii="Arial" w:eastAsia="宋体" w:hAnsi="Arial" w:cs="Arial" w:hint="eastAsia"/>
          <w:lang w:eastAsia="zh-CN"/>
        </w:rPr>
        <w:t xml:space="preserve"> From the previous agreements and the email discussion status, we see some remaining open issues regarding BH RLF handling. </w:t>
      </w:r>
      <w:r w:rsidRPr="009E3385">
        <w:rPr>
          <w:rFonts w:ascii="Arial" w:eastAsia="宋体" w:hAnsi="Arial" w:cs="Arial"/>
          <w:lang w:eastAsia="zh-CN"/>
        </w:rPr>
        <w:t xml:space="preserve">In this contribution, we </w:t>
      </w:r>
      <w:r w:rsidR="00443DBD">
        <w:rPr>
          <w:rFonts w:ascii="Arial" w:eastAsia="宋体" w:hAnsi="Arial" w:cs="Arial" w:hint="eastAsia"/>
          <w:lang w:eastAsia="zh-CN"/>
        </w:rPr>
        <w:t xml:space="preserve">provide discussions </w:t>
      </w:r>
      <w:r w:rsidRPr="009E3385">
        <w:rPr>
          <w:rFonts w:ascii="Arial" w:eastAsia="宋体" w:hAnsi="Arial" w:cs="Arial"/>
          <w:lang w:eastAsia="zh-CN"/>
        </w:rPr>
        <w:t>aiming at cl</w:t>
      </w:r>
      <w:r w:rsidR="00443DBD">
        <w:rPr>
          <w:rFonts w:ascii="Arial" w:eastAsia="宋体" w:hAnsi="Arial" w:cs="Arial"/>
          <w:lang w:eastAsia="zh-CN"/>
        </w:rPr>
        <w:t>osing the remaining open issues</w:t>
      </w:r>
      <w:r w:rsidR="00443DBD">
        <w:rPr>
          <w:rFonts w:ascii="Arial" w:eastAsia="宋体" w:hAnsi="Arial" w:cs="Arial" w:hint="eastAsia"/>
          <w:lang w:eastAsia="zh-CN"/>
        </w:rPr>
        <w:t>.</w:t>
      </w:r>
      <w:r w:rsidRPr="009E3385">
        <w:rPr>
          <w:rFonts w:ascii="Arial" w:eastAsia="宋体" w:hAnsi="Arial" w:cs="Arial"/>
          <w:lang w:eastAsia="zh-CN"/>
        </w:rPr>
        <w:t xml:space="preserve"> </w:t>
      </w:r>
    </w:p>
    <w:p w14:paraId="6B892CC7" w14:textId="77777777" w:rsidR="006B5B3F" w:rsidRPr="00FF306D" w:rsidRDefault="00D25996">
      <w:pPr>
        <w:pStyle w:val="1"/>
        <w:spacing w:before="0" w:afterLines="60" w:after="144" w:line="240" w:lineRule="auto"/>
        <w:rPr>
          <w:rFonts w:eastAsia="宋体" w:cs="Arial"/>
          <w:lang w:val="en-US" w:eastAsia="zh-CN"/>
        </w:rPr>
      </w:pPr>
      <w:r w:rsidRPr="00FF306D">
        <w:rPr>
          <w:rFonts w:cs="Arial"/>
        </w:rPr>
        <w:t>2</w:t>
      </w:r>
      <w:r w:rsidRPr="00FF306D">
        <w:rPr>
          <w:rFonts w:eastAsia="宋体" w:cs="Arial"/>
          <w:lang w:eastAsia="zh-CN"/>
        </w:rPr>
        <w:tab/>
      </w:r>
      <w:r w:rsidRPr="00FF306D">
        <w:rPr>
          <w:rFonts w:cs="Arial"/>
        </w:rPr>
        <w:t>Discussion</w:t>
      </w:r>
      <w:r w:rsidRPr="00FF306D">
        <w:rPr>
          <w:rFonts w:eastAsia="宋体" w:cs="Arial"/>
          <w:lang w:val="en-US" w:eastAsia="zh-CN"/>
        </w:rPr>
        <w:t>s</w:t>
      </w:r>
    </w:p>
    <w:p w14:paraId="2A527E9E" w14:textId="39D030FD" w:rsidR="007C6ED3" w:rsidRPr="006677EF" w:rsidRDefault="007C6ED3" w:rsidP="00EF1613">
      <w:pPr>
        <w:pStyle w:val="2"/>
        <w:rPr>
          <w:lang w:val="en-US" w:eastAsia="zh-CN"/>
        </w:rPr>
      </w:pPr>
      <w:r w:rsidRPr="006677EF">
        <w:rPr>
          <w:lang w:val="en-US" w:eastAsia="zh-CN"/>
        </w:rPr>
        <w:t>2.1 Closing the FFS from previous agreements</w:t>
      </w:r>
    </w:p>
    <w:p w14:paraId="331B99E6" w14:textId="1ED30A3B" w:rsidR="000B5582" w:rsidRPr="00FF306D" w:rsidRDefault="000B5582" w:rsidP="000B5582">
      <w:pPr>
        <w:rPr>
          <w:rFonts w:ascii="Arial" w:eastAsia="宋体" w:hAnsi="Arial" w:cs="Arial"/>
          <w:lang w:val="en-US" w:eastAsia="zh-CN"/>
        </w:rPr>
      </w:pPr>
      <w:r w:rsidRPr="00FF306D">
        <w:rPr>
          <w:rFonts w:ascii="Arial" w:eastAsia="宋体" w:hAnsi="Arial" w:cs="Arial"/>
          <w:lang w:val="en-US" w:eastAsia="zh-CN"/>
        </w:rPr>
        <w:t>The agreements on BH RLF are listed below</w:t>
      </w:r>
      <w:r w:rsidR="007C6ED3" w:rsidRPr="00FF306D">
        <w:rPr>
          <w:rFonts w:ascii="Arial" w:eastAsia="宋体" w:hAnsi="Arial" w:cs="Arial"/>
          <w:lang w:val="en-US" w:eastAsia="zh-CN"/>
        </w:rPr>
        <w:t>, where a few FFS exists</w:t>
      </w:r>
      <w:r w:rsidR="00914FCA" w:rsidRPr="00FF306D">
        <w:rPr>
          <w:rFonts w:ascii="Arial" w:eastAsia="宋体" w:hAnsi="Arial" w:cs="Arial"/>
          <w:lang w:val="en-US" w:eastAsia="zh-CN"/>
        </w:rPr>
        <w:t xml:space="preserve"> and one working assumption that may be confirmed</w:t>
      </w:r>
      <w:r w:rsidR="007C6ED3" w:rsidRPr="00FF306D">
        <w:rPr>
          <w:rFonts w:ascii="Arial" w:eastAsia="宋体" w:hAnsi="Arial" w:cs="Arial"/>
          <w:lang w:val="en-US" w:eastAsia="zh-CN"/>
        </w:rPr>
        <w:t xml:space="preserve">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7"/>
      </w:tblGrid>
      <w:tr w:rsidR="000B5582" w:rsidRPr="00FF306D" w14:paraId="40706691" w14:textId="77777777" w:rsidTr="000B5582">
        <w:tc>
          <w:tcPr>
            <w:tcW w:w="9857" w:type="dxa"/>
          </w:tcPr>
          <w:p w14:paraId="19346A40" w14:textId="77777777" w:rsidR="007C6ED3" w:rsidRPr="00FF306D" w:rsidRDefault="007C6ED3" w:rsidP="007C6ED3">
            <w:pPr>
              <w:pStyle w:val="Agreement"/>
              <w:tabs>
                <w:tab w:val="num" w:pos="1980"/>
              </w:tabs>
              <w:overflowPunct/>
              <w:autoSpaceDE/>
              <w:autoSpaceDN/>
              <w:adjustRightInd/>
              <w:spacing w:after="0" w:line="240" w:lineRule="auto"/>
              <w:ind w:left="432"/>
              <w:textAlignment w:val="auto"/>
              <w:rPr>
                <w:rFonts w:cs="Arial"/>
              </w:rPr>
            </w:pPr>
            <w:r w:rsidRPr="00FF306D">
              <w:rPr>
                <w:rFonts w:cs="Arial"/>
                <w:lang w:eastAsia="zh-CN"/>
              </w:rPr>
              <w:t xml:space="preserve">R2 confirm that </w:t>
            </w:r>
            <w:r w:rsidRPr="00FF306D">
              <w:rPr>
                <w:rFonts w:cs="Arial"/>
                <w:lang w:val="en-US" w:eastAsia="zh-CN"/>
              </w:rPr>
              <w:t>w</w:t>
            </w:r>
            <w:proofErr w:type="spellStart"/>
            <w:r w:rsidRPr="00FF306D">
              <w:rPr>
                <w:rFonts w:cs="Arial"/>
                <w:lang w:eastAsia="zh-CN"/>
              </w:rPr>
              <w:t>hen</w:t>
            </w:r>
            <w:proofErr w:type="spellEnd"/>
            <w:r w:rsidRPr="00FF306D">
              <w:rPr>
                <w:rFonts w:cs="Arial"/>
                <w:lang w:eastAsia="zh-CN"/>
              </w:rPr>
              <w:t xml:space="preserve"> the IAB-node is not configured with DC, </w:t>
            </w:r>
            <w:r w:rsidRPr="00FF306D">
              <w:rPr>
                <w:rFonts w:cs="Arial"/>
                <w:lang w:val="en-US" w:eastAsia="zh-CN"/>
              </w:rPr>
              <w:t xml:space="preserve">it applies for BH RLF handling the same mechanisms and procedures as UE’s RLF handling currently specified in TS 38.331 (including e.g. detection and recovery). </w:t>
            </w:r>
            <w:r w:rsidRPr="00FF306D">
              <w:rPr>
                <w:rFonts w:cs="Arial"/>
                <w:highlight w:val="yellow"/>
                <w:lang w:eastAsia="zh-CN"/>
              </w:rPr>
              <w:t>FFS</w:t>
            </w:r>
            <w:r w:rsidRPr="00FF306D">
              <w:rPr>
                <w:rFonts w:cs="Arial"/>
                <w:lang w:eastAsia="zh-CN"/>
              </w:rPr>
              <w:t xml:space="preserve"> on need of additional enhancements.</w:t>
            </w:r>
          </w:p>
          <w:p w14:paraId="0ADCDFD6" w14:textId="77777777" w:rsidR="007C6ED3" w:rsidRPr="00FF306D" w:rsidRDefault="007C6ED3" w:rsidP="007C6ED3">
            <w:pPr>
              <w:pStyle w:val="Agreement"/>
              <w:tabs>
                <w:tab w:val="num" w:pos="1980"/>
                <w:tab w:val="num" w:pos="3510"/>
              </w:tabs>
              <w:overflowPunct/>
              <w:autoSpaceDE/>
              <w:autoSpaceDN/>
              <w:adjustRightInd/>
              <w:spacing w:after="0" w:line="240" w:lineRule="auto"/>
              <w:ind w:left="432"/>
              <w:textAlignment w:val="auto"/>
              <w:rPr>
                <w:rFonts w:cs="Arial"/>
                <w:lang w:eastAsia="zh-CN"/>
              </w:rPr>
            </w:pPr>
            <w:r w:rsidRPr="00FF306D">
              <w:rPr>
                <w:rFonts w:cs="Arial"/>
                <w:lang w:eastAsia="zh-CN"/>
              </w:rPr>
              <w:t>When NR DC is configured for the IAB-node, 2.1 RLF is detected separately for the MCG-link and for the SCG-link, and 2.2 existing UE procedures are used for MCG-link and SCG-link failure handling.</w:t>
            </w:r>
          </w:p>
          <w:p w14:paraId="5683CC43" w14:textId="77777777" w:rsidR="007C6ED3" w:rsidRPr="00FF306D" w:rsidRDefault="007C6ED3" w:rsidP="007C6ED3">
            <w:pPr>
              <w:pStyle w:val="Agreement"/>
              <w:tabs>
                <w:tab w:val="num" w:pos="1980"/>
              </w:tabs>
              <w:overflowPunct/>
              <w:autoSpaceDE/>
              <w:autoSpaceDN/>
              <w:adjustRightInd/>
              <w:spacing w:after="0" w:line="240" w:lineRule="auto"/>
              <w:ind w:left="432"/>
              <w:textAlignment w:val="auto"/>
              <w:rPr>
                <w:rFonts w:cs="Arial"/>
                <w:lang w:eastAsia="zh-CN"/>
              </w:rPr>
            </w:pPr>
            <w:r w:rsidRPr="00FF306D">
              <w:rPr>
                <w:rFonts w:cs="Arial"/>
                <w:lang w:eastAsia="zh-CN"/>
              </w:rPr>
              <w:t xml:space="preserve">The following is agreed as </w:t>
            </w:r>
            <w:r w:rsidRPr="006A0373">
              <w:rPr>
                <w:rFonts w:cs="Arial"/>
                <w:highlight w:val="yellow"/>
                <w:lang w:eastAsia="zh-CN"/>
              </w:rPr>
              <w:t>working assumption</w:t>
            </w:r>
            <w:r w:rsidRPr="00FF306D">
              <w:rPr>
                <w:rFonts w:cs="Arial"/>
                <w:lang w:eastAsia="zh-CN"/>
              </w:rPr>
              <w:t xml:space="preserve">: BH RLF recovery for DC case reuses UE’s MCG and SCG failure recovery procedures specified in Rel-16. </w:t>
            </w:r>
          </w:p>
          <w:p w14:paraId="19401709" w14:textId="77777777" w:rsidR="007C6ED3" w:rsidRPr="00FF306D" w:rsidRDefault="007C6ED3" w:rsidP="007C6ED3">
            <w:pPr>
              <w:pStyle w:val="Agreement"/>
              <w:tabs>
                <w:tab w:val="num" w:pos="1980"/>
              </w:tabs>
              <w:overflowPunct/>
              <w:autoSpaceDE/>
              <w:autoSpaceDN/>
              <w:adjustRightInd/>
              <w:spacing w:after="0" w:line="240" w:lineRule="auto"/>
              <w:ind w:left="432"/>
              <w:textAlignment w:val="auto"/>
              <w:rPr>
                <w:rFonts w:cs="Arial"/>
                <w:lang w:eastAsia="zh-CN"/>
              </w:rPr>
            </w:pPr>
            <w:r w:rsidRPr="00FF306D">
              <w:rPr>
                <w:rFonts w:cs="Arial"/>
                <w:lang w:eastAsia="zh-CN"/>
              </w:rPr>
              <w:t>For an IAB-node not configured with DC, it initiates  RRC reestablishment when it receives downstream notification “Recovery Failure”</w:t>
            </w:r>
          </w:p>
          <w:p w14:paraId="4AC06EF0" w14:textId="77777777" w:rsidR="007C6ED3" w:rsidRPr="00FF306D" w:rsidRDefault="007C6ED3" w:rsidP="007C6ED3">
            <w:pPr>
              <w:pStyle w:val="Agreement"/>
              <w:tabs>
                <w:tab w:val="num" w:pos="1980"/>
              </w:tabs>
              <w:overflowPunct/>
              <w:autoSpaceDE/>
              <w:autoSpaceDN/>
              <w:adjustRightInd/>
              <w:spacing w:after="0" w:line="240" w:lineRule="auto"/>
              <w:ind w:left="432"/>
              <w:textAlignment w:val="auto"/>
              <w:rPr>
                <w:rFonts w:cs="Arial"/>
                <w:lang w:eastAsia="zh-CN"/>
              </w:rPr>
            </w:pPr>
            <w:r w:rsidRPr="00FF306D">
              <w:rPr>
                <w:rFonts w:cs="Arial"/>
                <w:lang w:eastAsia="zh-CN"/>
              </w:rPr>
              <w:t>For DC case, the IAB-node considers the radio link is failed and uses RRC existing or Rel-16 Mechanism (e.g. MCG or SCG failure report, RRC reestablishment) if “Recovery Failure” notification is received from parent nodes on MCG-link or/and SCG-link.</w:t>
            </w:r>
          </w:p>
          <w:p w14:paraId="536CCFA4" w14:textId="77777777" w:rsidR="007C6ED3" w:rsidRPr="00FF306D" w:rsidRDefault="007C6ED3" w:rsidP="007C6ED3">
            <w:pPr>
              <w:pStyle w:val="Agreement"/>
              <w:tabs>
                <w:tab w:val="num" w:pos="1980"/>
              </w:tabs>
              <w:overflowPunct/>
              <w:autoSpaceDE/>
              <w:autoSpaceDN/>
              <w:adjustRightInd/>
              <w:spacing w:after="0" w:line="240" w:lineRule="auto"/>
              <w:ind w:left="432"/>
              <w:textAlignment w:val="auto"/>
              <w:rPr>
                <w:rFonts w:cs="Arial"/>
                <w:lang w:eastAsia="zh-CN"/>
              </w:rPr>
            </w:pPr>
            <w:r w:rsidRPr="00FF306D">
              <w:rPr>
                <w:rFonts w:cs="Arial"/>
                <w:lang w:eastAsia="zh-CN"/>
              </w:rPr>
              <w:t xml:space="preserve">R2 assumes that RLF notification “recovery failure” would be triggered when RRC reestablishment has failed. </w:t>
            </w:r>
            <w:r w:rsidRPr="00FF306D">
              <w:rPr>
                <w:rFonts w:cs="Arial"/>
                <w:highlight w:val="yellow"/>
                <w:lang w:eastAsia="zh-CN"/>
              </w:rPr>
              <w:t>FFS</w:t>
            </w:r>
            <w:r w:rsidRPr="00FF306D">
              <w:rPr>
                <w:rFonts w:cs="Arial"/>
                <w:lang w:eastAsia="zh-CN"/>
              </w:rPr>
              <w:t xml:space="preserve"> whether this need to be specified</w:t>
            </w:r>
          </w:p>
          <w:p w14:paraId="1066BA58" w14:textId="77777777" w:rsidR="007C6ED3" w:rsidRPr="00FF306D" w:rsidRDefault="007C6ED3" w:rsidP="007C6ED3">
            <w:pPr>
              <w:pStyle w:val="Agreement"/>
              <w:tabs>
                <w:tab w:val="num" w:pos="1980"/>
              </w:tabs>
              <w:overflowPunct/>
              <w:autoSpaceDE/>
              <w:autoSpaceDN/>
              <w:adjustRightInd/>
              <w:spacing w:after="0" w:line="240" w:lineRule="auto"/>
              <w:ind w:left="432"/>
              <w:textAlignment w:val="auto"/>
              <w:rPr>
                <w:rFonts w:cs="Arial"/>
                <w:lang w:eastAsia="zh-CN"/>
              </w:rPr>
            </w:pPr>
            <w:r w:rsidRPr="00FF306D">
              <w:rPr>
                <w:rFonts w:cs="Arial"/>
                <w:lang w:eastAsia="zh-CN"/>
              </w:rPr>
              <w:t>BAP layer is used to transmit BH RLF notification(s).</w:t>
            </w:r>
          </w:p>
          <w:p w14:paraId="63409A68" w14:textId="645B730E" w:rsidR="000B5582" w:rsidRPr="00FF306D" w:rsidRDefault="007C6ED3" w:rsidP="007C6ED3">
            <w:pPr>
              <w:pStyle w:val="Agreement"/>
              <w:tabs>
                <w:tab w:val="num" w:pos="1980"/>
              </w:tabs>
              <w:overflowPunct/>
              <w:autoSpaceDE/>
              <w:autoSpaceDN/>
              <w:adjustRightInd/>
              <w:spacing w:after="0" w:line="240" w:lineRule="auto"/>
              <w:ind w:left="432"/>
              <w:textAlignment w:val="auto"/>
              <w:rPr>
                <w:rFonts w:cs="Arial"/>
                <w:lang w:eastAsia="zh-CN"/>
              </w:rPr>
            </w:pPr>
            <w:r w:rsidRPr="00FF306D">
              <w:rPr>
                <w:rFonts w:cs="Arial"/>
                <w:lang w:eastAsia="zh-CN"/>
              </w:rPr>
              <w:t>R2 assumes that Upstream BH RLF notification to Donor CU via current F1-AP signalling is supported.</w:t>
            </w:r>
          </w:p>
        </w:tc>
      </w:tr>
    </w:tbl>
    <w:p w14:paraId="31A8D377" w14:textId="77777777" w:rsidR="000B5582" w:rsidRPr="00FF306D" w:rsidRDefault="000B5582" w:rsidP="006C5E6B">
      <w:pPr>
        <w:spacing w:afterLines="100" w:after="240" w:line="240" w:lineRule="auto"/>
        <w:rPr>
          <w:rFonts w:ascii="Arial" w:eastAsia="宋体" w:hAnsi="Arial" w:cs="Arial"/>
          <w:lang w:val="en-US" w:eastAsia="zh-CN"/>
        </w:rPr>
      </w:pPr>
    </w:p>
    <w:p w14:paraId="2DCADCA7" w14:textId="02E324A4" w:rsidR="007C6ED3" w:rsidRPr="00FF306D" w:rsidRDefault="007C6ED3" w:rsidP="006C5E6B">
      <w:pPr>
        <w:spacing w:afterLines="100" w:after="240" w:line="240" w:lineRule="auto"/>
        <w:rPr>
          <w:rFonts w:ascii="Arial" w:eastAsia="宋体" w:hAnsi="Arial" w:cs="Arial"/>
          <w:b/>
          <w:u w:val="single"/>
          <w:lang w:val="en-US" w:eastAsia="zh-CN"/>
        </w:rPr>
      </w:pPr>
      <w:r w:rsidRPr="00FF306D">
        <w:rPr>
          <w:rFonts w:ascii="Arial" w:eastAsia="宋体" w:hAnsi="Arial" w:cs="Arial"/>
          <w:b/>
          <w:u w:val="single"/>
          <w:lang w:eastAsia="zh-CN"/>
        </w:rPr>
        <w:t>O</w:t>
      </w:r>
      <w:r w:rsidRPr="00FF306D">
        <w:rPr>
          <w:rFonts w:ascii="Arial" w:hAnsi="Arial" w:cs="Arial"/>
          <w:b/>
          <w:u w:val="single"/>
          <w:lang w:eastAsia="zh-CN"/>
        </w:rPr>
        <w:t>n need of additional enhancement</w:t>
      </w:r>
      <w:r w:rsidRPr="00FF306D">
        <w:rPr>
          <w:rFonts w:ascii="Arial" w:eastAsia="宋体" w:hAnsi="Arial" w:cs="Arial"/>
          <w:b/>
          <w:u w:val="single"/>
          <w:lang w:eastAsia="zh-CN"/>
        </w:rPr>
        <w:t>s for the case without DC</w:t>
      </w:r>
    </w:p>
    <w:p w14:paraId="319943CF" w14:textId="77777777" w:rsidR="009D5F3B" w:rsidRDefault="00F735A6" w:rsidP="006C5E6B">
      <w:pPr>
        <w:spacing w:afterLines="100" w:after="240" w:line="240" w:lineRule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In the email discussions [2], a few companies propose to leave the door open for further enhancements. </w:t>
      </w:r>
    </w:p>
    <w:p w14:paraId="34C53C12" w14:textId="59D5ED09" w:rsidR="000B5582" w:rsidRDefault="009D5F3B" w:rsidP="006C5E6B">
      <w:pPr>
        <w:spacing w:afterLines="100" w:after="240" w:line="240" w:lineRule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>C</w:t>
      </w:r>
      <w:r w:rsidR="00F735A6">
        <w:rPr>
          <w:rFonts w:ascii="Arial" w:eastAsia="宋体" w:hAnsi="Arial" w:cs="Arial" w:hint="eastAsia"/>
          <w:lang w:val="en-US" w:eastAsia="zh-CN"/>
        </w:rPr>
        <w:t>onsidering the following two reasons we propose to just reuse UE</w:t>
      </w:r>
      <w:r w:rsidR="00F735A6">
        <w:rPr>
          <w:rFonts w:ascii="Arial" w:eastAsia="宋体" w:hAnsi="Arial" w:cs="Arial"/>
          <w:lang w:val="en-US" w:eastAsia="zh-CN"/>
        </w:rPr>
        <w:t>’</w:t>
      </w:r>
      <w:r w:rsidR="00F735A6">
        <w:rPr>
          <w:rFonts w:ascii="Arial" w:eastAsia="宋体" w:hAnsi="Arial" w:cs="Arial" w:hint="eastAsia"/>
          <w:lang w:val="en-US" w:eastAsia="zh-CN"/>
        </w:rPr>
        <w:t xml:space="preserve">s related procedure, and not to consider any enhancement to this release. </w:t>
      </w:r>
    </w:p>
    <w:p w14:paraId="70316EA7" w14:textId="31CB0A6B" w:rsidR="00F735A6" w:rsidRDefault="00F735A6" w:rsidP="00F735A6">
      <w:pPr>
        <w:pStyle w:val="af0"/>
        <w:numPr>
          <w:ilvl w:val="0"/>
          <w:numId w:val="42"/>
        </w:numPr>
        <w:spacing w:afterLines="100" w:after="240" w:line="240" w:lineRule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lastRenderedPageBreak/>
        <w:t xml:space="preserve">First of all for R16 IAB the backhaul RLF happens less frequently than </w:t>
      </w:r>
      <w:proofErr w:type="spellStart"/>
      <w:r>
        <w:rPr>
          <w:rFonts w:ascii="Arial" w:eastAsia="宋体" w:hAnsi="Arial" w:cs="Arial" w:hint="eastAsia"/>
          <w:lang w:val="en-US" w:eastAsia="zh-CN"/>
        </w:rPr>
        <w:t>Uu</w:t>
      </w:r>
      <w:proofErr w:type="spellEnd"/>
      <w:r>
        <w:rPr>
          <w:rFonts w:ascii="Arial" w:eastAsia="宋体" w:hAnsi="Arial" w:cs="Arial" w:hint="eastAsia"/>
          <w:lang w:val="en-US" w:eastAsia="zh-CN"/>
        </w:rPr>
        <w:t xml:space="preserve"> link, which means there is limited motivation to enhancement IAB RLF over </w:t>
      </w:r>
      <w:proofErr w:type="spellStart"/>
      <w:r>
        <w:rPr>
          <w:rFonts w:ascii="Arial" w:eastAsia="宋体" w:hAnsi="Arial" w:cs="Arial" w:hint="eastAsia"/>
          <w:lang w:val="en-US" w:eastAsia="zh-CN"/>
        </w:rPr>
        <w:t>Uu</w:t>
      </w:r>
      <w:proofErr w:type="spellEnd"/>
      <w:r>
        <w:rPr>
          <w:rFonts w:ascii="Arial" w:eastAsia="宋体" w:hAnsi="Arial" w:cs="Arial" w:hint="eastAsia"/>
          <w:lang w:val="en-US" w:eastAsia="zh-CN"/>
        </w:rPr>
        <w:t xml:space="preserve"> mechanism. </w:t>
      </w:r>
    </w:p>
    <w:p w14:paraId="1E69E9AD" w14:textId="377C5A70" w:rsidR="00F735A6" w:rsidRPr="00C93A17" w:rsidRDefault="00C93A17" w:rsidP="00F735A6">
      <w:pPr>
        <w:pStyle w:val="af0"/>
        <w:numPr>
          <w:ilvl w:val="0"/>
          <w:numId w:val="42"/>
        </w:numPr>
        <w:spacing w:afterLines="100" w:after="240" w:line="240" w:lineRule="auto"/>
        <w:rPr>
          <w:rFonts w:ascii="Arial" w:eastAsia="宋体" w:hAnsi="Arial" w:cs="Arial"/>
          <w:lang w:val="en-US" w:eastAsia="zh-CN"/>
        </w:rPr>
      </w:pPr>
      <w:r w:rsidRPr="00C93A17">
        <w:rPr>
          <w:rFonts w:ascii="Arial" w:eastAsia="宋体" w:hAnsi="Arial" w:cs="Arial" w:hint="eastAsia"/>
          <w:lang w:val="en-US" w:eastAsia="zh-CN"/>
        </w:rPr>
        <w:t xml:space="preserve">The </w:t>
      </w:r>
      <w:r w:rsidRPr="00C93A17">
        <w:rPr>
          <w:rFonts w:ascii="Arial" w:eastAsia="宋体" w:hAnsi="Arial" w:cs="Arial"/>
          <w:lang w:val="en-US" w:eastAsia="zh-CN"/>
        </w:rPr>
        <w:t>potential</w:t>
      </w:r>
      <w:r w:rsidRPr="00C93A17">
        <w:rPr>
          <w:rFonts w:ascii="Arial" w:eastAsia="宋体" w:hAnsi="Arial" w:cs="Arial" w:hint="eastAsia"/>
          <w:lang w:val="en-US" w:eastAsia="zh-CN"/>
        </w:rPr>
        <w:t xml:space="preserve"> enhancements according to previous discussions [2] may </w:t>
      </w:r>
      <w:r w:rsidRPr="00C93A17">
        <w:rPr>
          <w:rFonts w:ascii="Arial" w:eastAsia="宋体" w:hAnsi="Arial" w:cs="Arial"/>
          <w:lang w:val="en-US" w:eastAsia="zh-CN"/>
        </w:rPr>
        <w:t>include</w:t>
      </w:r>
      <w:r w:rsidRPr="00C93A17">
        <w:rPr>
          <w:rFonts w:ascii="Arial" w:eastAsia="宋体" w:hAnsi="Arial" w:cs="Arial" w:hint="eastAsia"/>
          <w:lang w:val="en-US" w:eastAsia="zh-CN"/>
        </w:rPr>
        <w:t xml:space="preserve"> </w:t>
      </w:r>
      <w:r w:rsidRPr="00C93A17">
        <w:rPr>
          <w:rFonts w:ascii="Arial" w:eastAsia="宋体" w:hAnsi="Arial" w:cs="Arial"/>
          <w:lang w:val="en-US" w:eastAsia="zh-CN"/>
        </w:rPr>
        <w:t>mechanism</w:t>
      </w:r>
      <w:r w:rsidRPr="00C93A17">
        <w:rPr>
          <w:rFonts w:ascii="Arial" w:eastAsia="宋体" w:hAnsi="Arial" w:cs="Arial" w:hint="eastAsia"/>
          <w:lang w:val="en-US" w:eastAsia="zh-CN"/>
        </w:rPr>
        <w:t xml:space="preserve"> similar to conditional HO, or to have certain restriction to re-establishment procedure so that intra-CU parent IAB node is </w:t>
      </w:r>
      <w:r w:rsidRPr="00C93A17">
        <w:rPr>
          <w:rFonts w:ascii="Arial" w:eastAsia="宋体" w:hAnsi="Arial" w:cs="Arial"/>
          <w:lang w:val="en-US" w:eastAsia="zh-CN"/>
        </w:rPr>
        <w:t>selected</w:t>
      </w:r>
      <w:r w:rsidRPr="00C93A17">
        <w:rPr>
          <w:rFonts w:ascii="Arial" w:eastAsia="宋体" w:hAnsi="Arial" w:cs="Arial" w:hint="eastAsia"/>
          <w:lang w:val="en-US" w:eastAsia="zh-CN"/>
        </w:rPr>
        <w:t xml:space="preserve">. </w:t>
      </w:r>
      <w:r>
        <w:rPr>
          <w:rFonts w:ascii="Arial" w:eastAsia="宋体" w:hAnsi="Arial" w:cs="Arial" w:hint="eastAsia"/>
          <w:lang w:val="en-US" w:eastAsia="zh-CN"/>
        </w:rPr>
        <w:t xml:space="preserve">Although these are also possible directions to investigate, their potential benefits and extra </w:t>
      </w:r>
      <w:r>
        <w:rPr>
          <w:rFonts w:ascii="Arial" w:eastAsia="宋体" w:hAnsi="Arial" w:cs="Arial"/>
          <w:lang w:val="en-US" w:eastAsia="zh-CN"/>
        </w:rPr>
        <w:t>complexity</w:t>
      </w:r>
      <w:r>
        <w:rPr>
          <w:rFonts w:ascii="Arial" w:eastAsia="宋体" w:hAnsi="Arial" w:cs="Arial" w:hint="eastAsia"/>
          <w:lang w:val="en-US" w:eastAsia="zh-CN"/>
        </w:rPr>
        <w:t xml:space="preserve"> haven</w:t>
      </w:r>
      <w:r>
        <w:rPr>
          <w:rFonts w:ascii="Arial" w:eastAsia="宋体" w:hAnsi="Arial" w:cs="Arial"/>
          <w:lang w:val="en-US" w:eastAsia="zh-CN"/>
        </w:rPr>
        <w:t>’</w:t>
      </w:r>
      <w:r>
        <w:rPr>
          <w:rFonts w:ascii="Arial" w:eastAsia="宋体" w:hAnsi="Arial" w:cs="Arial" w:hint="eastAsia"/>
          <w:lang w:val="en-US" w:eastAsia="zh-CN"/>
        </w:rPr>
        <w:t xml:space="preserve">t been well discussed. </w:t>
      </w:r>
      <w:r w:rsidR="00304D31">
        <w:rPr>
          <w:rFonts w:ascii="Arial" w:eastAsia="宋体" w:hAnsi="Arial" w:cs="Arial" w:hint="eastAsia"/>
          <w:lang w:val="en-US" w:eastAsia="zh-CN"/>
        </w:rPr>
        <w:t xml:space="preserve">We do not </w:t>
      </w:r>
      <w:r w:rsidR="003312B7">
        <w:rPr>
          <w:rFonts w:ascii="Arial" w:eastAsia="宋体" w:hAnsi="Arial" w:cs="Arial"/>
          <w:lang w:val="en-US" w:eastAsia="zh-CN"/>
        </w:rPr>
        <w:t>foresee</w:t>
      </w:r>
      <w:r w:rsidR="00304D31">
        <w:rPr>
          <w:rFonts w:ascii="Arial" w:eastAsia="宋体" w:hAnsi="Arial" w:cs="Arial" w:hint="eastAsia"/>
          <w:lang w:val="en-US" w:eastAsia="zh-CN"/>
        </w:rPr>
        <w:t xml:space="preserve"> such discussions, if opened, will converge very quickly. </w:t>
      </w:r>
      <w:r w:rsidR="00515053" w:rsidRPr="00C93A17">
        <w:rPr>
          <w:rFonts w:ascii="Arial" w:eastAsia="宋体" w:hAnsi="Arial" w:cs="Arial" w:hint="eastAsia"/>
          <w:lang w:val="en-US" w:eastAsia="zh-CN"/>
        </w:rPr>
        <w:t xml:space="preserve">Considering this is already late stage of R16, it is time to conclude RLF detection for BH link in the non-DC case. </w:t>
      </w:r>
    </w:p>
    <w:p w14:paraId="12A46DE7" w14:textId="2D4E0B47" w:rsidR="007C6ED3" w:rsidRPr="00FF306D" w:rsidRDefault="00515053" w:rsidP="006C5E6B">
      <w:pPr>
        <w:spacing w:afterLines="100" w:after="240" w:line="240" w:lineRule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We therefore the have the following proposal. </w:t>
      </w:r>
      <w:r w:rsidR="007C6ED3" w:rsidRPr="00FF306D">
        <w:rPr>
          <w:rFonts w:ascii="Arial" w:eastAsia="宋体" w:hAnsi="Arial" w:cs="Arial"/>
          <w:lang w:val="en-US" w:eastAsia="zh-CN"/>
        </w:rPr>
        <w:t xml:space="preserve"> </w:t>
      </w:r>
    </w:p>
    <w:p w14:paraId="4DD13D08" w14:textId="434BDDD8" w:rsidR="00914FCA" w:rsidRPr="008D1CD6" w:rsidRDefault="00C93A17" w:rsidP="0098157C">
      <w:pPr>
        <w:spacing w:afterLines="100" w:after="240" w:line="240" w:lineRule="auto"/>
        <w:ind w:left="1152" w:hanging="1152"/>
        <w:rPr>
          <w:rFonts w:ascii="Arial" w:eastAsia="宋体" w:hAnsi="Arial" w:cs="Arial"/>
          <w:b/>
          <w:shd w:val="pct15" w:color="auto" w:fill="FFFFFF"/>
          <w:lang w:val="en-US" w:eastAsia="zh-CN"/>
        </w:rPr>
      </w:pPr>
      <w:bookmarkStart w:id="2" w:name="OLE_LINK1"/>
      <w:bookmarkStart w:id="3" w:name="p1"/>
      <w:r w:rsidRPr="008D1CD6">
        <w:rPr>
          <w:rFonts w:ascii="Arial" w:eastAsia="宋体" w:hAnsi="Arial" w:cs="Arial"/>
          <w:b/>
          <w:shd w:val="pct15" w:color="auto" w:fill="FFFFFF"/>
          <w:lang w:val="en-US" w:eastAsia="zh-CN"/>
        </w:rPr>
        <w:t>Proposal 1</w:t>
      </w:r>
      <w:r w:rsidRPr="008D1CD6">
        <w:rPr>
          <w:rFonts w:ascii="Arial" w:eastAsia="宋体" w:hAnsi="Arial" w:cs="Arial" w:hint="eastAsia"/>
          <w:b/>
          <w:shd w:val="pct15" w:color="auto" w:fill="FFFFFF"/>
          <w:lang w:val="en-US" w:eastAsia="zh-CN"/>
        </w:rPr>
        <w:tab/>
        <w:t xml:space="preserve">RAN2 confirm that no additional enhancements are introduced for </w:t>
      </w:r>
      <w:r w:rsidR="003312B7" w:rsidRPr="008D1CD6">
        <w:rPr>
          <w:rFonts w:ascii="Arial" w:eastAsia="宋体" w:hAnsi="Arial" w:cs="Arial"/>
          <w:b/>
          <w:shd w:val="pct15" w:color="auto" w:fill="FFFFFF"/>
          <w:lang w:val="en-US" w:eastAsia="zh-CN"/>
        </w:rPr>
        <w:t>BH RLF handling</w:t>
      </w:r>
      <w:r w:rsidR="003312B7" w:rsidRPr="008D1CD6">
        <w:rPr>
          <w:rFonts w:ascii="Arial" w:eastAsia="宋体" w:hAnsi="Arial" w:cs="Arial" w:hint="eastAsia"/>
          <w:b/>
          <w:shd w:val="pct15" w:color="auto" w:fill="FFFFFF"/>
          <w:lang w:val="en-US" w:eastAsia="zh-CN"/>
        </w:rPr>
        <w:t xml:space="preserve"> when DC is not configured for the IAB-node</w:t>
      </w:r>
      <w:r w:rsidR="0098157C">
        <w:rPr>
          <w:rFonts w:ascii="Arial" w:eastAsia="宋体" w:hAnsi="Arial" w:cs="Arial" w:hint="eastAsia"/>
          <w:b/>
          <w:shd w:val="pct15" w:color="auto" w:fill="FFFFFF"/>
          <w:lang w:val="en-US" w:eastAsia="zh-CN"/>
        </w:rPr>
        <w:t>.</w:t>
      </w:r>
      <w:r w:rsidR="003312B7" w:rsidRPr="008D1CD6">
        <w:rPr>
          <w:rFonts w:ascii="Arial" w:eastAsia="宋体" w:hAnsi="Arial" w:cs="Arial" w:hint="eastAsia"/>
          <w:b/>
          <w:shd w:val="pct15" w:color="auto" w:fill="FFFFFF"/>
          <w:lang w:val="en-US" w:eastAsia="zh-CN"/>
        </w:rPr>
        <w:t xml:space="preserve"> </w:t>
      </w:r>
    </w:p>
    <w:bookmarkEnd w:id="2"/>
    <w:bookmarkEnd w:id="3"/>
    <w:p w14:paraId="43304D29" w14:textId="77777777" w:rsidR="00914FCA" w:rsidRPr="00FF306D" w:rsidRDefault="00914FCA" w:rsidP="006C5E6B">
      <w:pPr>
        <w:spacing w:afterLines="100" w:after="240" w:line="240" w:lineRule="auto"/>
        <w:rPr>
          <w:rFonts w:ascii="Arial" w:eastAsia="宋体" w:hAnsi="Arial" w:cs="Arial"/>
          <w:b/>
          <w:u w:val="single"/>
          <w:lang w:val="en-US" w:eastAsia="zh-CN"/>
        </w:rPr>
      </w:pPr>
    </w:p>
    <w:p w14:paraId="213C292A" w14:textId="5E719363" w:rsidR="00914FCA" w:rsidRPr="00FF306D" w:rsidRDefault="00914FCA" w:rsidP="006C5E6B">
      <w:pPr>
        <w:spacing w:afterLines="100" w:after="240" w:line="240" w:lineRule="auto"/>
        <w:rPr>
          <w:rFonts w:ascii="Arial" w:eastAsia="宋体" w:hAnsi="Arial" w:cs="Arial"/>
          <w:b/>
          <w:u w:val="single"/>
          <w:lang w:val="en-US" w:eastAsia="zh-CN"/>
        </w:rPr>
      </w:pPr>
      <w:r w:rsidRPr="00FF306D">
        <w:rPr>
          <w:rFonts w:ascii="Arial" w:eastAsia="宋体" w:hAnsi="Arial" w:cs="Arial"/>
          <w:b/>
          <w:u w:val="single"/>
          <w:lang w:val="en-US" w:eastAsia="zh-CN"/>
        </w:rPr>
        <w:t>On the working assumption of applying fast MCG recovery to IAB</w:t>
      </w:r>
    </w:p>
    <w:p w14:paraId="41BC95B0" w14:textId="77777777" w:rsidR="00784911" w:rsidRDefault="008460DB" w:rsidP="006C5E6B">
      <w:pPr>
        <w:spacing w:afterLines="100" w:after="240" w:line="240" w:lineRule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We still have a working assumption to confirm, i.e., </w:t>
      </w:r>
      <w:r>
        <w:rPr>
          <w:rFonts w:ascii="Arial" w:eastAsia="宋体" w:hAnsi="Arial" w:cs="Arial"/>
          <w:lang w:val="en-US" w:eastAsia="zh-CN"/>
        </w:rPr>
        <w:t>“</w:t>
      </w:r>
      <w:r w:rsidRPr="008460DB">
        <w:rPr>
          <w:rFonts w:ascii="Arial" w:hAnsi="Arial" w:cs="Arial"/>
          <w:i/>
          <w:u w:val="single"/>
          <w:lang w:eastAsia="zh-CN"/>
        </w:rPr>
        <w:t>BH RLF recovery for DC case reuses UE’s MCG and SCG failure recovery procedures specified in Rel-16.</w:t>
      </w:r>
      <w:r>
        <w:rPr>
          <w:rFonts w:ascii="Arial" w:eastAsia="宋体" w:hAnsi="Arial" w:cs="Arial"/>
          <w:lang w:val="en-US" w:eastAsia="zh-CN"/>
        </w:rPr>
        <w:t>”</w:t>
      </w:r>
      <w:r>
        <w:rPr>
          <w:rFonts w:ascii="Arial" w:eastAsia="宋体" w:hAnsi="Arial" w:cs="Arial" w:hint="eastAsia"/>
          <w:lang w:val="en-US" w:eastAsia="zh-CN"/>
        </w:rPr>
        <w:t xml:space="preserve"> </w:t>
      </w:r>
    </w:p>
    <w:p w14:paraId="04BD6789" w14:textId="1147A3BC" w:rsidR="0090740F" w:rsidRDefault="008460DB" w:rsidP="006C5E6B">
      <w:pPr>
        <w:spacing w:afterLines="100" w:after="240" w:line="240" w:lineRule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In the </w:t>
      </w:r>
      <w:r w:rsidR="00225858">
        <w:rPr>
          <w:rFonts w:ascii="Arial" w:eastAsia="宋体" w:hAnsi="Arial" w:cs="Arial" w:hint="eastAsia"/>
          <w:lang w:val="en-US" w:eastAsia="zh-CN"/>
        </w:rPr>
        <w:t xml:space="preserve">previous </w:t>
      </w:r>
      <w:r>
        <w:rPr>
          <w:rFonts w:ascii="Arial" w:eastAsia="宋体" w:hAnsi="Arial" w:cs="Arial" w:hint="eastAsia"/>
          <w:lang w:val="en-US" w:eastAsia="zh-CN"/>
        </w:rPr>
        <w:t>discussions [2</w:t>
      </w:r>
      <w:proofErr w:type="gramStart"/>
      <w:r>
        <w:rPr>
          <w:rFonts w:ascii="Arial" w:eastAsia="宋体" w:hAnsi="Arial" w:cs="Arial" w:hint="eastAsia"/>
          <w:lang w:val="en-US" w:eastAsia="zh-CN"/>
        </w:rPr>
        <w:t>]</w:t>
      </w:r>
      <w:r w:rsidR="00225858">
        <w:rPr>
          <w:rFonts w:ascii="Arial" w:eastAsia="宋体" w:hAnsi="Arial" w:cs="Arial" w:hint="eastAsia"/>
          <w:lang w:val="en-US" w:eastAsia="zh-CN"/>
        </w:rPr>
        <w:t>[</w:t>
      </w:r>
      <w:proofErr w:type="gramEnd"/>
      <w:r w:rsidR="00225858">
        <w:rPr>
          <w:rFonts w:ascii="Arial" w:eastAsia="宋体" w:hAnsi="Arial" w:cs="Arial" w:hint="eastAsia"/>
          <w:lang w:val="en-US" w:eastAsia="zh-CN"/>
        </w:rPr>
        <w:t>3]</w:t>
      </w:r>
      <w:r>
        <w:rPr>
          <w:rFonts w:ascii="Arial" w:eastAsia="宋体" w:hAnsi="Arial" w:cs="Arial" w:hint="eastAsia"/>
          <w:lang w:val="en-US" w:eastAsia="zh-CN"/>
        </w:rPr>
        <w:t xml:space="preserve"> the main concern is that the fast MCG </w:t>
      </w:r>
      <w:r>
        <w:rPr>
          <w:rFonts w:ascii="Arial" w:eastAsia="宋体" w:hAnsi="Arial" w:cs="Arial"/>
          <w:lang w:val="en-US" w:eastAsia="zh-CN"/>
        </w:rPr>
        <w:t>procedure</w:t>
      </w:r>
      <w:r>
        <w:rPr>
          <w:rFonts w:ascii="Arial" w:eastAsia="宋体" w:hAnsi="Arial" w:cs="Arial" w:hint="eastAsia"/>
          <w:lang w:val="en-US" w:eastAsia="zh-CN"/>
        </w:rPr>
        <w:t xml:space="preserve"> has not be concluded in a </w:t>
      </w:r>
      <w:r>
        <w:rPr>
          <w:rFonts w:ascii="Arial" w:eastAsia="宋体" w:hAnsi="Arial" w:cs="Arial"/>
          <w:lang w:val="en-US" w:eastAsia="zh-CN"/>
        </w:rPr>
        <w:t>separate</w:t>
      </w:r>
      <w:r>
        <w:rPr>
          <w:rFonts w:ascii="Arial" w:eastAsia="宋体" w:hAnsi="Arial" w:cs="Arial" w:hint="eastAsia"/>
          <w:lang w:val="en-US" w:eastAsia="zh-CN"/>
        </w:rPr>
        <w:t xml:space="preserve"> WI</w:t>
      </w:r>
      <w:r w:rsidR="0090740F">
        <w:rPr>
          <w:rFonts w:ascii="Arial" w:eastAsia="宋体" w:hAnsi="Arial" w:cs="Arial" w:hint="eastAsia"/>
          <w:lang w:val="en-US" w:eastAsia="zh-CN"/>
        </w:rPr>
        <w:t xml:space="preserve"> </w:t>
      </w:r>
      <w:proofErr w:type="spellStart"/>
      <w:r w:rsidR="0090740F" w:rsidRPr="0090740F">
        <w:rPr>
          <w:rFonts w:ascii="Arial" w:eastAsia="宋体" w:hAnsi="Arial" w:cs="Arial"/>
          <w:lang w:val="en-US" w:eastAsia="zh-CN"/>
        </w:rPr>
        <w:t>LTE_NR_DC_CA_enh</w:t>
      </w:r>
      <w:proofErr w:type="spellEnd"/>
      <w:r w:rsidR="0090740F" w:rsidRPr="0090740F">
        <w:rPr>
          <w:rFonts w:ascii="Arial" w:eastAsia="宋体" w:hAnsi="Arial" w:cs="Arial"/>
          <w:lang w:val="en-US" w:eastAsia="zh-CN"/>
        </w:rPr>
        <w:t>-Core</w:t>
      </w:r>
      <w:r w:rsidR="0090740F">
        <w:rPr>
          <w:rFonts w:ascii="Arial" w:eastAsia="宋体" w:hAnsi="Arial" w:cs="Arial" w:hint="eastAsia"/>
          <w:lang w:val="en-US" w:eastAsia="zh-CN"/>
        </w:rPr>
        <w:t xml:space="preserve">. In RAN #107bis, the main issues with </w:t>
      </w:r>
      <w:r w:rsidR="0090740F" w:rsidRPr="0090740F">
        <w:rPr>
          <w:rFonts w:ascii="Arial" w:eastAsia="宋体" w:hAnsi="Arial" w:cs="Arial"/>
          <w:lang w:val="en-US" w:eastAsia="zh-CN"/>
        </w:rPr>
        <w:t>Fast MCG link Recovery</w:t>
      </w:r>
      <w:r w:rsidR="0090740F">
        <w:rPr>
          <w:rFonts w:ascii="Arial" w:eastAsia="宋体" w:hAnsi="Arial" w:cs="Arial" w:hint="eastAsia"/>
          <w:lang w:val="en-US" w:eastAsia="zh-CN"/>
        </w:rPr>
        <w:t xml:space="preserve"> procedure have been concluded</w:t>
      </w:r>
      <w:r w:rsidR="004F598E">
        <w:rPr>
          <w:rFonts w:ascii="Arial" w:eastAsia="宋体" w:hAnsi="Arial" w:cs="Arial" w:hint="eastAsia"/>
          <w:lang w:val="en-US" w:eastAsia="zh-CN"/>
        </w:rPr>
        <w:t xml:space="preserve"> </w:t>
      </w:r>
      <w:r w:rsidR="0090740F">
        <w:rPr>
          <w:rFonts w:ascii="Arial" w:eastAsia="宋体" w:hAnsi="Arial" w:cs="Arial" w:hint="eastAsia"/>
          <w:lang w:val="en-US" w:eastAsia="zh-CN"/>
        </w:rPr>
        <w:t xml:space="preserve">and there seems to be no reason why the above working </w:t>
      </w:r>
      <w:r w:rsidR="0090740F">
        <w:rPr>
          <w:rFonts w:ascii="Arial" w:eastAsia="宋体" w:hAnsi="Arial" w:cs="Arial"/>
          <w:lang w:val="en-US" w:eastAsia="zh-CN"/>
        </w:rPr>
        <w:t>assumption</w:t>
      </w:r>
      <w:r w:rsidR="0090740F">
        <w:rPr>
          <w:rFonts w:ascii="Arial" w:eastAsia="宋体" w:hAnsi="Arial" w:cs="Arial" w:hint="eastAsia"/>
          <w:lang w:val="en-US" w:eastAsia="zh-CN"/>
        </w:rPr>
        <w:t xml:space="preserve"> does not work for IAB BH. </w:t>
      </w:r>
    </w:p>
    <w:p w14:paraId="577514B3" w14:textId="4C8177C8" w:rsidR="0090740F" w:rsidRPr="00FF306D" w:rsidRDefault="0090740F" w:rsidP="006C5E6B">
      <w:pPr>
        <w:spacing w:afterLines="100" w:after="240" w:line="240" w:lineRule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We therefore propose the following.  </w:t>
      </w:r>
    </w:p>
    <w:p w14:paraId="2E437F19" w14:textId="1E8088FE" w:rsidR="00914FCA" w:rsidRPr="0090740F" w:rsidRDefault="00914FCA" w:rsidP="0098157C">
      <w:pPr>
        <w:spacing w:afterLines="100" w:after="240" w:line="240" w:lineRule="auto"/>
        <w:ind w:left="1152" w:hanging="1152"/>
        <w:rPr>
          <w:rFonts w:ascii="Arial" w:eastAsia="宋体" w:hAnsi="Arial" w:cs="Arial"/>
          <w:b/>
          <w:shd w:val="pct15" w:color="auto" w:fill="FFFFFF"/>
          <w:lang w:val="en-US" w:eastAsia="zh-CN"/>
        </w:rPr>
      </w:pPr>
      <w:bookmarkStart w:id="4" w:name="OLE_LINK2"/>
      <w:bookmarkStart w:id="5" w:name="p2"/>
      <w:r w:rsidRPr="0090740F">
        <w:rPr>
          <w:rFonts w:ascii="Arial" w:eastAsia="宋体" w:hAnsi="Arial" w:cs="Arial"/>
          <w:b/>
          <w:shd w:val="pct15" w:color="auto" w:fill="FFFFFF"/>
          <w:lang w:val="en-US" w:eastAsia="zh-CN"/>
        </w:rPr>
        <w:t>Proposal 2</w:t>
      </w:r>
      <w:r w:rsidR="0090740F">
        <w:rPr>
          <w:rFonts w:ascii="Arial" w:eastAsia="宋体" w:hAnsi="Arial" w:cs="Arial" w:hint="eastAsia"/>
          <w:b/>
          <w:shd w:val="pct15" w:color="auto" w:fill="FFFFFF"/>
          <w:lang w:val="en-US" w:eastAsia="zh-CN"/>
        </w:rPr>
        <w:tab/>
        <w:t xml:space="preserve">RAN2 confirm the following working assumption: </w:t>
      </w:r>
      <w:r w:rsidR="0090740F" w:rsidRPr="0090740F">
        <w:rPr>
          <w:rFonts w:ascii="Arial" w:eastAsia="宋体" w:hAnsi="Arial" w:cs="Arial"/>
          <w:b/>
          <w:shd w:val="pct15" w:color="auto" w:fill="FFFFFF"/>
          <w:lang w:val="en-US" w:eastAsia="zh-CN"/>
        </w:rPr>
        <w:t>BH RLF recovery for DC case reuses UE’s MCG and SCG failure recovery procedures specified in Rel-16.</w:t>
      </w:r>
    </w:p>
    <w:bookmarkEnd w:id="4"/>
    <w:bookmarkEnd w:id="5"/>
    <w:p w14:paraId="4CDFDD0E" w14:textId="77777777" w:rsidR="00914FCA" w:rsidRPr="00FF306D" w:rsidRDefault="00914FCA" w:rsidP="006C5E6B">
      <w:pPr>
        <w:spacing w:afterLines="100" w:after="240" w:line="240" w:lineRule="auto"/>
        <w:rPr>
          <w:rFonts w:ascii="Arial" w:eastAsia="宋体" w:hAnsi="Arial" w:cs="Arial"/>
          <w:b/>
          <w:u w:val="single"/>
          <w:lang w:val="en-US" w:eastAsia="zh-CN"/>
        </w:rPr>
      </w:pPr>
    </w:p>
    <w:p w14:paraId="5F014912" w14:textId="19DE4C91" w:rsidR="007C6ED3" w:rsidRPr="00FF306D" w:rsidRDefault="007C6ED3" w:rsidP="006C5E6B">
      <w:pPr>
        <w:spacing w:afterLines="100" w:after="240" w:line="240" w:lineRule="auto"/>
        <w:rPr>
          <w:rFonts w:ascii="Arial" w:eastAsia="宋体" w:hAnsi="Arial" w:cs="Arial"/>
          <w:b/>
          <w:u w:val="single"/>
          <w:lang w:val="en-US" w:eastAsia="zh-CN"/>
        </w:rPr>
      </w:pPr>
      <w:r w:rsidRPr="00FF306D">
        <w:rPr>
          <w:rFonts w:ascii="Arial" w:eastAsia="宋体" w:hAnsi="Arial" w:cs="Arial"/>
          <w:b/>
          <w:u w:val="single"/>
          <w:lang w:val="en-US" w:eastAsia="zh-CN"/>
        </w:rPr>
        <w:t>On the trigger of RLF notification “</w:t>
      </w:r>
      <w:r w:rsidRPr="00FF306D">
        <w:rPr>
          <w:rFonts w:ascii="Arial" w:hAnsi="Arial" w:cs="Arial"/>
          <w:b/>
          <w:u w:val="single"/>
          <w:lang w:eastAsia="zh-CN"/>
        </w:rPr>
        <w:t>recovery failure</w:t>
      </w:r>
      <w:r w:rsidRPr="00FF306D">
        <w:rPr>
          <w:rFonts w:ascii="Arial" w:eastAsia="宋体" w:hAnsi="Arial" w:cs="Arial"/>
          <w:b/>
          <w:u w:val="single"/>
          <w:lang w:val="en-US" w:eastAsia="zh-CN"/>
        </w:rPr>
        <w:t>”</w:t>
      </w:r>
    </w:p>
    <w:p w14:paraId="7162311A" w14:textId="2D4E8C58" w:rsidR="00D23E06" w:rsidRDefault="00D23E06" w:rsidP="006C5E6B">
      <w:pPr>
        <w:spacing w:afterLines="100" w:after="240" w:line="240" w:lineRule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Another open issue is whether we specify the trigger that an IAB-node sends </w:t>
      </w:r>
      <w:r w:rsidRPr="00FF306D">
        <w:rPr>
          <w:rFonts w:ascii="Arial" w:hAnsi="Arial" w:cs="Arial"/>
          <w:lang w:eastAsia="zh-CN"/>
        </w:rPr>
        <w:t>RLF notification “recovery failure”</w:t>
      </w:r>
      <w:r>
        <w:rPr>
          <w:rFonts w:ascii="Arial" w:eastAsia="宋体" w:hAnsi="Arial" w:cs="Arial" w:hint="eastAsia"/>
          <w:lang w:eastAsia="zh-CN"/>
        </w:rPr>
        <w:t xml:space="preserve">. </w:t>
      </w:r>
    </w:p>
    <w:p w14:paraId="535DA6C7" w14:textId="2E14E886" w:rsidR="00784911" w:rsidRDefault="00784911" w:rsidP="006C5E6B">
      <w:pPr>
        <w:spacing w:afterLines="100" w:after="240" w:line="240" w:lineRule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In </w:t>
      </w:r>
      <w:r w:rsidR="000A4610">
        <w:rPr>
          <w:rFonts w:ascii="Arial" w:eastAsia="宋体" w:hAnsi="Arial" w:cs="Arial" w:hint="eastAsia"/>
          <w:lang w:eastAsia="zh-CN"/>
        </w:rPr>
        <w:t xml:space="preserve">the previous discussions [2], some companies prefer to leave such trigger up to IAB-node </w:t>
      </w:r>
      <w:r w:rsidR="000A4610">
        <w:rPr>
          <w:rFonts w:ascii="Arial" w:eastAsia="宋体" w:hAnsi="Arial" w:cs="Arial"/>
          <w:lang w:eastAsia="zh-CN"/>
        </w:rPr>
        <w:t>implementation</w:t>
      </w:r>
      <w:r w:rsidR="000A4610">
        <w:rPr>
          <w:rFonts w:ascii="Arial" w:eastAsia="宋体" w:hAnsi="Arial" w:cs="Arial" w:hint="eastAsia"/>
          <w:lang w:eastAsia="zh-CN"/>
        </w:rPr>
        <w:t xml:space="preserve">. However, in our view this is not a good way to go. </w:t>
      </w:r>
      <w:r w:rsidR="00AB0E1B">
        <w:rPr>
          <w:rFonts w:ascii="Arial" w:eastAsia="宋体" w:hAnsi="Arial" w:cs="Arial" w:hint="eastAsia"/>
          <w:lang w:eastAsia="zh-CN"/>
        </w:rPr>
        <w:t xml:space="preserve">In RAN2 #107bis, the BH RLF handling agreements basically treat </w:t>
      </w:r>
      <w:r w:rsidR="00AB0E1B">
        <w:rPr>
          <w:rFonts w:ascii="Arial" w:eastAsia="宋体" w:hAnsi="Arial" w:cs="Arial"/>
          <w:lang w:eastAsia="zh-CN"/>
        </w:rPr>
        <w:t>“</w:t>
      </w:r>
      <w:r w:rsidR="00AB0E1B">
        <w:rPr>
          <w:rFonts w:ascii="Arial" w:eastAsia="宋体" w:hAnsi="Arial" w:cs="Arial" w:hint="eastAsia"/>
          <w:lang w:eastAsia="zh-CN"/>
        </w:rPr>
        <w:t>reception of BH RLF notification</w:t>
      </w:r>
      <w:r w:rsidR="00AB0E1B">
        <w:rPr>
          <w:rFonts w:ascii="Arial" w:eastAsia="宋体" w:hAnsi="Arial" w:cs="Arial"/>
          <w:lang w:eastAsia="zh-CN"/>
        </w:rPr>
        <w:t>”</w:t>
      </w:r>
      <w:r w:rsidR="00AB0E1B">
        <w:rPr>
          <w:rFonts w:ascii="Arial" w:eastAsia="宋体" w:hAnsi="Arial" w:cs="Arial" w:hint="eastAsia"/>
          <w:lang w:eastAsia="zh-CN"/>
        </w:rPr>
        <w:t xml:space="preserve"> </w:t>
      </w:r>
      <w:r w:rsidR="00AB0E1B">
        <w:rPr>
          <w:rFonts w:ascii="Arial" w:eastAsia="宋体" w:hAnsi="Arial" w:cs="Arial"/>
          <w:lang w:eastAsia="zh-CN"/>
        </w:rPr>
        <w:t>the</w:t>
      </w:r>
      <w:r w:rsidR="00AB0E1B">
        <w:rPr>
          <w:rFonts w:ascii="Arial" w:eastAsia="宋体" w:hAnsi="Arial" w:cs="Arial" w:hint="eastAsia"/>
          <w:lang w:eastAsia="zh-CN"/>
        </w:rPr>
        <w:t xml:space="preserve"> same as </w:t>
      </w:r>
      <w:r w:rsidR="00AB0E1B">
        <w:rPr>
          <w:rFonts w:ascii="Arial" w:eastAsia="宋体" w:hAnsi="Arial" w:cs="Arial"/>
          <w:lang w:eastAsia="zh-CN"/>
        </w:rPr>
        <w:t>“</w:t>
      </w:r>
      <w:r w:rsidR="00AB0E1B">
        <w:rPr>
          <w:rFonts w:ascii="Arial" w:eastAsia="宋体" w:hAnsi="Arial" w:cs="Arial" w:hint="eastAsia"/>
          <w:lang w:eastAsia="zh-CN"/>
        </w:rPr>
        <w:t>detection of BH RLF</w:t>
      </w:r>
      <w:r w:rsidR="00AB0E1B">
        <w:rPr>
          <w:rFonts w:ascii="Arial" w:eastAsia="宋体" w:hAnsi="Arial" w:cs="Arial"/>
          <w:lang w:eastAsia="zh-CN"/>
        </w:rPr>
        <w:t>”</w:t>
      </w:r>
      <w:r w:rsidR="000639F8">
        <w:rPr>
          <w:rFonts w:ascii="Arial" w:eastAsia="宋体" w:hAnsi="Arial" w:cs="Arial" w:hint="eastAsia"/>
          <w:lang w:eastAsia="zh-CN"/>
        </w:rPr>
        <w:t xml:space="preserve">. More </w:t>
      </w:r>
      <w:r w:rsidR="000639F8">
        <w:rPr>
          <w:rFonts w:ascii="Arial" w:eastAsia="宋体" w:hAnsi="Arial" w:cs="Arial"/>
          <w:lang w:eastAsia="zh-CN"/>
        </w:rPr>
        <w:t>specifically</w:t>
      </w:r>
      <w:r w:rsidR="000639F8">
        <w:rPr>
          <w:rFonts w:ascii="Arial" w:eastAsia="宋体" w:hAnsi="Arial" w:cs="Arial" w:hint="eastAsia"/>
          <w:lang w:eastAsia="zh-CN"/>
        </w:rPr>
        <w:t xml:space="preserve"> the </w:t>
      </w:r>
      <w:r w:rsidR="000639F8" w:rsidRPr="00C062A4">
        <w:rPr>
          <w:rFonts w:ascii="Arial" w:eastAsia="宋体" w:hAnsi="Arial" w:cs="Arial" w:hint="eastAsia"/>
          <w:b/>
          <w:u w:val="single"/>
          <w:lang w:eastAsia="zh-CN"/>
        </w:rPr>
        <w:t>agreements</w:t>
      </w:r>
      <w:r w:rsidR="000639F8">
        <w:rPr>
          <w:rFonts w:ascii="Arial" w:eastAsia="宋体" w:hAnsi="Arial" w:cs="Arial" w:hint="eastAsia"/>
          <w:lang w:eastAsia="zh-CN"/>
        </w:rPr>
        <w:t xml:space="preserve"> are</w:t>
      </w:r>
    </w:p>
    <w:p w14:paraId="75BEA2A2" w14:textId="77777777" w:rsidR="000639F8" w:rsidRPr="000639F8" w:rsidRDefault="000639F8" w:rsidP="000639F8">
      <w:pPr>
        <w:pStyle w:val="Agreement"/>
        <w:numPr>
          <w:ilvl w:val="1"/>
          <w:numId w:val="2"/>
        </w:numPr>
        <w:overflowPunct/>
        <w:autoSpaceDE/>
        <w:autoSpaceDN/>
        <w:adjustRightInd/>
        <w:spacing w:after="0" w:line="240" w:lineRule="auto"/>
        <w:textAlignment w:val="auto"/>
        <w:rPr>
          <w:rFonts w:cs="Arial"/>
          <w:i/>
          <w:sz w:val="18"/>
          <w:lang w:eastAsia="zh-CN"/>
        </w:rPr>
      </w:pPr>
      <w:r w:rsidRPr="000639F8">
        <w:rPr>
          <w:rFonts w:cs="Arial"/>
          <w:i/>
          <w:sz w:val="18"/>
          <w:lang w:eastAsia="zh-CN"/>
        </w:rPr>
        <w:t xml:space="preserve">For an IAB-node not configured with DC, it initiates  RRC reestablishment when it receives </w:t>
      </w:r>
      <w:r w:rsidRPr="000639F8">
        <w:rPr>
          <w:rFonts w:cs="Arial"/>
          <w:i/>
          <w:sz w:val="18"/>
          <w:shd w:val="pct15" w:color="auto" w:fill="FFFFFF"/>
          <w:lang w:eastAsia="zh-CN"/>
        </w:rPr>
        <w:t>downstream notification “Recovery Failure</w:t>
      </w:r>
      <w:r w:rsidRPr="000639F8">
        <w:rPr>
          <w:rFonts w:cs="Arial"/>
          <w:i/>
          <w:sz w:val="18"/>
          <w:lang w:eastAsia="zh-CN"/>
        </w:rPr>
        <w:t>”</w:t>
      </w:r>
    </w:p>
    <w:p w14:paraId="2D720A5A" w14:textId="77777777" w:rsidR="000639F8" w:rsidRPr="000639F8" w:rsidRDefault="000639F8" w:rsidP="000639F8">
      <w:pPr>
        <w:pStyle w:val="Agreement"/>
        <w:numPr>
          <w:ilvl w:val="1"/>
          <w:numId w:val="2"/>
        </w:numPr>
        <w:overflowPunct/>
        <w:autoSpaceDE/>
        <w:autoSpaceDN/>
        <w:adjustRightInd/>
        <w:spacing w:after="120" w:line="240" w:lineRule="auto"/>
        <w:ind w:left="1037"/>
        <w:textAlignment w:val="auto"/>
        <w:rPr>
          <w:rFonts w:cs="Arial"/>
          <w:i/>
          <w:sz w:val="18"/>
          <w:lang w:eastAsia="zh-CN"/>
        </w:rPr>
      </w:pPr>
      <w:r w:rsidRPr="000639F8">
        <w:rPr>
          <w:rFonts w:cs="Arial"/>
          <w:i/>
          <w:sz w:val="18"/>
          <w:lang w:eastAsia="zh-CN"/>
        </w:rPr>
        <w:t xml:space="preserve">For DC case, the IAB-node considers the radio link is failed and uses RRC existing or Rel-16 Mechanism (e.g. MCG or SCG failure report, RRC reestablishment) if </w:t>
      </w:r>
      <w:r w:rsidRPr="000639F8">
        <w:rPr>
          <w:rFonts w:cs="Arial"/>
          <w:i/>
          <w:sz w:val="18"/>
          <w:shd w:val="pct15" w:color="auto" w:fill="FFFFFF"/>
          <w:lang w:eastAsia="zh-CN"/>
        </w:rPr>
        <w:t>“Recovery Failure” notification</w:t>
      </w:r>
      <w:r w:rsidRPr="000639F8">
        <w:rPr>
          <w:rFonts w:cs="Arial"/>
          <w:i/>
          <w:sz w:val="18"/>
          <w:lang w:eastAsia="zh-CN"/>
        </w:rPr>
        <w:t xml:space="preserve"> is received from parent nodes on MCG-link or/and SCG-link.</w:t>
      </w:r>
    </w:p>
    <w:p w14:paraId="615FAA4B" w14:textId="6EDBE4B0" w:rsidR="000639F8" w:rsidRDefault="000639F8" w:rsidP="000639F8">
      <w:pPr>
        <w:spacing w:afterLines="100" w:after="240" w:line="240" w:lineRule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Since the RLF detection is clearly specified (as for </w:t>
      </w:r>
      <w:proofErr w:type="spellStart"/>
      <w:r>
        <w:rPr>
          <w:rFonts w:ascii="Arial" w:eastAsia="宋体" w:hAnsi="Arial" w:cs="Arial" w:hint="eastAsia"/>
          <w:lang w:eastAsia="zh-CN"/>
        </w:rPr>
        <w:t>Uu</w:t>
      </w:r>
      <w:proofErr w:type="spellEnd"/>
      <w:r>
        <w:rPr>
          <w:rFonts w:ascii="Arial" w:eastAsia="宋体" w:hAnsi="Arial" w:cs="Arial" w:hint="eastAsia"/>
          <w:lang w:eastAsia="zh-CN"/>
        </w:rPr>
        <w:t xml:space="preserve">), in order for a clear IAB-node RLF handling procedure, it is important to specify the trigger of the above notification. Otherwise, we will have two </w:t>
      </w:r>
      <w:r>
        <w:rPr>
          <w:rFonts w:ascii="Arial" w:eastAsia="宋体" w:hAnsi="Arial" w:cs="Arial"/>
          <w:lang w:eastAsia="zh-CN"/>
        </w:rPr>
        <w:t>scenarios</w:t>
      </w:r>
      <w:r>
        <w:rPr>
          <w:rFonts w:ascii="Arial" w:eastAsia="宋体" w:hAnsi="Arial" w:cs="Arial" w:hint="eastAsia"/>
          <w:lang w:eastAsia="zh-CN"/>
        </w:rPr>
        <w:t xml:space="preserve"> (one clearly specified and one up to </w:t>
      </w:r>
      <w:r>
        <w:rPr>
          <w:rFonts w:ascii="Arial" w:eastAsia="宋体" w:hAnsi="Arial" w:cs="Arial"/>
          <w:lang w:eastAsia="zh-CN"/>
        </w:rPr>
        <w:t>implementation</w:t>
      </w:r>
      <w:r>
        <w:rPr>
          <w:rFonts w:ascii="Arial" w:eastAsia="宋体" w:hAnsi="Arial" w:cs="Arial" w:hint="eastAsia"/>
          <w:lang w:eastAsia="zh-CN"/>
        </w:rPr>
        <w:t xml:space="preserve">) leading to the same behaviour. This is clearly not a </w:t>
      </w:r>
      <w:r>
        <w:rPr>
          <w:rFonts w:ascii="Arial" w:eastAsia="宋体" w:hAnsi="Arial" w:cs="Arial"/>
          <w:lang w:eastAsia="zh-CN"/>
        </w:rPr>
        <w:t>reasonable</w:t>
      </w:r>
      <w:r>
        <w:rPr>
          <w:rFonts w:ascii="Arial" w:eastAsia="宋体" w:hAnsi="Arial" w:cs="Arial" w:hint="eastAsia"/>
          <w:lang w:eastAsia="zh-CN"/>
        </w:rPr>
        <w:t xml:space="preserve"> way to go. </w:t>
      </w:r>
    </w:p>
    <w:p w14:paraId="04E1295B" w14:textId="25B6EAAD" w:rsidR="000639F8" w:rsidRPr="00FF306D" w:rsidRDefault="000639F8" w:rsidP="000639F8">
      <w:pPr>
        <w:spacing w:afterLines="200" w:after="480" w:line="240" w:lineRule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We therefore have the following proposal. </w:t>
      </w:r>
    </w:p>
    <w:p w14:paraId="4D2146E4" w14:textId="2504824A" w:rsidR="00746B83" w:rsidRPr="00F30D3C" w:rsidRDefault="000639F8" w:rsidP="0098157C">
      <w:pPr>
        <w:spacing w:afterLines="100" w:after="240" w:line="240" w:lineRule="auto"/>
        <w:ind w:left="1152" w:hanging="1152"/>
        <w:rPr>
          <w:rFonts w:ascii="Arial" w:eastAsia="宋体" w:hAnsi="Arial" w:cs="Arial"/>
          <w:b/>
          <w:shd w:val="pct15" w:color="auto" w:fill="FFFFFF"/>
          <w:lang w:val="en-US" w:eastAsia="zh-CN"/>
        </w:rPr>
      </w:pPr>
      <w:bookmarkStart w:id="6" w:name="OLE_LINK3"/>
      <w:bookmarkStart w:id="7" w:name="p3"/>
      <w:r w:rsidRPr="00F30D3C">
        <w:rPr>
          <w:rFonts w:ascii="Arial" w:eastAsia="宋体" w:hAnsi="Arial" w:cs="Arial"/>
          <w:b/>
          <w:shd w:val="pct15" w:color="auto" w:fill="FFFFFF"/>
          <w:lang w:val="en-US" w:eastAsia="zh-CN"/>
        </w:rPr>
        <w:t>Proposal 3</w:t>
      </w:r>
      <w:r w:rsidR="00F30D3C" w:rsidRPr="00DC29B3">
        <w:rPr>
          <w:rFonts w:ascii="Arial" w:eastAsia="宋体" w:hAnsi="Arial" w:cs="Arial" w:hint="eastAsia"/>
          <w:b/>
          <w:shd w:val="pct15" w:color="auto" w:fill="FFFFFF"/>
          <w:lang w:val="en-US" w:eastAsia="zh-CN"/>
        </w:rPr>
        <w:tab/>
      </w:r>
      <w:r w:rsidR="00F30D3C">
        <w:rPr>
          <w:rFonts w:ascii="Arial" w:eastAsia="宋体" w:hAnsi="Arial" w:cs="Arial" w:hint="eastAsia"/>
          <w:b/>
          <w:shd w:val="pct15" w:color="auto" w:fill="FFFFFF"/>
          <w:lang w:val="en-US" w:eastAsia="zh-CN"/>
        </w:rPr>
        <w:t>It is captured in the specification that</w:t>
      </w:r>
      <w:r w:rsidR="00F30D3C" w:rsidRPr="00F30D3C">
        <w:rPr>
          <w:rFonts w:ascii="Arial" w:eastAsia="宋体" w:hAnsi="Arial" w:cs="Arial"/>
          <w:b/>
          <w:shd w:val="pct15" w:color="auto" w:fill="FFFFFF"/>
          <w:lang w:val="en-US" w:eastAsia="zh-CN"/>
        </w:rPr>
        <w:t xml:space="preserve"> RLF notification “recovery failure” </w:t>
      </w:r>
      <w:r w:rsidR="00F30D3C">
        <w:rPr>
          <w:rFonts w:ascii="Arial" w:eastAsia="宋体" w:hAnsi="Arial" w:cs="Arial" w:hint="eastAsia"/>
          <w:b/>
          <w:shd w:val="pct15" w:color="auto" w:fill="FFFFFF"/>
          <w:lang w:val="en-US" w:eastAsia="zh-CN"/>
        </w:rPr>
        <w:t>is</w:t>
      </w:r>
      <w:r w:rsidR="00F30D3C" w:rsidRPr="00F30D3C">
        <w:rPr>
          <w:rFonts w:ascii="Arial" w:eastAsia="宋体" w:hAnsi="Arial" w:cs="Arial"/>
          <w:b/>
          <w:shd w:val="pct15" w:color="auto" w:fill="FFFFFF"/>
          <w:lang w:val="en-US" w:eastAsia="zh-CN"/>
        </w:rPr>
        <w:t xml:space="preserve"> triggered when RRC reestablishment has failed. </w:t>
      </w:r>
      <w:r w:rsidRPr="00F30D3C">
        <w:rPr>
          <w:rFonts w:ascii="Arial" w:eastAsia="宋体" w:hAnsi="Arial" w:cs="Arial"/>
          <w:b/>
          <w:shd w:val="pct15" w:color="auto" w:fill="FFFFFF"/>
          <w:lang w:val="en-US" w:eastAsia="zh-CN"/>
        </w:rPr>
        <w:t xml:space="preserve"> </w:t>
      </w:r>
      <w:r w:rsidR="00746B83" w:rsidRPr="00F30D3C">
        <w:rPr>
          <w:rFonts w:ascii="Arial" w:eastAsia="宋体" w:hAnsi="Arial" w:cs="Arial"/>
          <w:b/>
          <w:shd w:val="pct15" w:color="auto" w:fill="FFFFFF"/>
          <w:lang w:val="en-US" w:eastAsia="zh-CN"/>
        </w:rPr>
        <w:t xml:space="preserve"> </w:t>
      </w:r>
    </w:p>
    <w:bookmarkEnd w:id="6"/>
    <w:bookmarkEnd w:id="7"/>
    <w:p w14:paraId="7B51B121" w14:textId="77777777" w:rsidR="008C300D" w:rsidRPr="00FF306D" w:rsidRDefault="008C300D" w:rsidP="006C5E6B">
      <w:pPr>
        <w:spacing w:afterLines="100" w:after="240" w:line="240" w:lineRule="auto"/>
        <w:rPr>
          <w:rFonts w:ascii="Arial" w:eastAsia="宋体" w:hAnsi="Arial" w:cs="Arial"/>
          <w:lang w:val="en-US" w:eastAsia="zh-CN"/>
        </w:rPr>
      </w:pPr>
    </w:p>
    <w:p w14:paraId="02F43F98" w14:textId="6C1A98BF" w:rsidR="007C6ED3" w:rsidRPr="00FA1BA7" w:rsidRDefault="00FA1BA7" w:rsidP="00BB4585">
      <w:pPr>
        <w:pStyle w:val="2"/>
        <w:rPr>
          <w:rFonts w:eastAsia="宋体"/>
          <w:lang w:val="en-US" w:eastAsia="zh-CN"/>
        </w:rPr>
      </w:pPr>
      <w:r>
        <w:rPr>
          <w:lang w:val="en-US" w:eastAsia="zh-CN"/>
        </w:rPr>
        <w:lastRenderedPageBreak/>
        <w:t xml:space="preserve">2.2 </w:t>
      </w:r>
      <w:r>
        <w:rPr>
          <w:rFonts w:eastAsia="宋体" w:hint="eastAsia"/>
          <w:lang w:val="en-US" w:eastAsia="zh-CN"/>
        </w:rPr>
        <w:t>F</w:t>
      </w:r>
      <w:r w:rsidRPr="00FA1BA7">
        <w:rPr>
          <w:lang w:val="en-US" w:eastAsia="zh-CN"/>
        </w:rPr>
        <w:t>ormat of RLF notification</w:t>
      </w:r>
      <w:r w:rsidR="007C6ED3" w:rsidRPr="006677EF">
        <w:rPr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message</w:t>
      </w:r>
    </w:p>
    <w:p w14:paraId="71808FD3" w14:textId="1E495A08" w:rsidR="00FA1BA7" w:rsidRDefault="006B6FD8" w:rsidP="006C5E6B">
      <w:pPr>
        <w:spacing w:afterLines="100" w:after="240" w:line="240" w:lineRule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It has been agreed what the indication is for failure indication and it is transmitted via BAP layer. The detailed format of the </w:t>
      </w:r>
      <w:r>
        <w:rPr>
          <w:rFonts w:ascii="Arial" w:eastAsia="宋体" w:hAnsi="Arial" w:cs="Arial"/>
          <w:lang w:val="en-US" w:eastAsia="zh-CN"/>
        </w:rPr>
        <w:t>notification</w:t>
      </w:r>
      <w:r>
        <w:rPr>
          <w:rFonts w:ascii="Arial" w:eastAsia="宋体" w:hAnsi="Arial" w:cs="Arial" w:hint="eastAsia"/>
          <w:lang w:val="en-US" w:eastAsia="zh-CN"/>
        </w:rPr>
        <w:t xml:space="preserve"> message needs to be discussed and decided. </w:t>
      </w:r>
    </w:p>
    <w:p w14:paraId="7F0FB632" w14:textId="46F78A80" w:rsidR="006B6FD8" w:rsidRDefault="005440FA" w:rsidP="006C5E6B">
      <w:pPr>
        <w:spacing w:afterLines="100" w:after="240" w:line="240" w:lineRule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From procedure point of view BAP layer needs to know the </w:t>
      </w:r>
      <w:r>
        <w:rPr>
          <w:rFonts w:ascii="Arial" w:eastAsia="宋体" w:hAnsi="Arial" w:cs="Arial"/>
          <w:lang w:val="en-US" w:eastAsia="zh-CN"/>
        </w:rPr>
        <w:t>message</w:t>
      </w:r>
      <w:r>
        <w:rPr>
          <w:rFonts w:ascii="Arial" w:eastAsia="宋体" w:hAnsi="Arial" w:cs="Arial" w:hint="eastAsia"/>
          <w:lang w:val="en-US" w:eastAsia="zh-CN"/>
        </w:rPr>
        <w:t xml:space="preserve"> is for RLF </w:t>
      </w:r>
      <w:r>
        <w:rPr>
          <w:rFonts w:ascii="Arial" w:eastAsia="宋体" w:hAnsi="Arial" w:cs="Arial"/>
          <w:lang w:val="en-US" w:eastAsia="zh-CN"/>
        </w:rPr>
        <w:t>notification</w:t>
      </w:r>
      <w:r>
        <w:rPr>
          <w:rFonts w:ascii="Arial" w:eastAsia="宋体" w:hAnsi="Arial" w:cs="Arial" w:hint="eastAsia"/>
          <w:lang w:val="en-US" w:eastAsia="zh-CN"/>
        </w:rPr>
        <w:t xml:space="preserve">, and once this is determined by BAP it delivers this to upper layer (i.e., RRC). </w:t>
      </w:r>
    </w:p>
    <w:p w14:paraId="62735AA1" w14:textId="6824FAE5" w:rsidR="00395075" w:rsidRDefault="00395075" w:rsidP="006C5E6B">
      <w:pPr>
        <w:spacing w:afterLines="100" w:after="240" w:line="240" w:lineRule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>Although we haven</w:t>
      </w:r>
      <w:r>
        <w:rPr>
          <w:rFonts w:ascii="Arial" w:eastAsia="宋体" w:hAnsi="Arial" w:cs="Arial"/>
          <w:lang w:val="en-US" w:eastAsia="zh-CN"/>
        </w:rPr>
        <w:t>’</w:t>
      </w:r>
      <w:r>
        <w:rPr>
          <w:rFonts w:ascii="Arial" w:eastAsia="宋体" w:hAnsi="Arial" w:cs="Arial" w:hint="eastAsia"/>
          <w:lang w:val="en-US" w:eastAsia="zh-CN"/>
        </w:rPr>
        <w:t xml:space="preserve">t decided detailed BAP header format, the following principles seem to be reasonable assumptions. </w:t>
      </w:r>
    </w:p>
    <w:p w14:paraId="6DBA07F8" w14:textId="74338A50" w:rsidR="00395075" w:rsidRDefault="00395075" w:rsidP="00395075">
      <w:pPr>
        <w:pStyle w:val="af0"/>
        <w:numPr>
          <w:ilvl w:val="0"/>
          <w:numId w:val="43"/>
        </w:numPr>
        <w:spacing w:afterLines="100" w:after="240" w:line="240" w:lineRule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IAB-node is able to determine which BAP </w:t>
      </w:r>
      <w:r w:rsidR="0002264C">
        <w:rPr>
          <w:rFonts w:ascii="Arial" w:eastAsia="宋体" w:hAnsi="Arial" w:cs="Arial" w:hint="eastAsia"/>
          <w:lang w:val="en-US" w:eastAsia="zh-CN"/>
        </w:rPr>
        <w:t xml:space="preserve">packet is for data and which is for control based on BAP header. </w:t>
      </w:r>
    </w:p>
    <w:p w14:paraId="5D7B56F1" w14:textId="677B03A1" w:rsidR="00395075" w:rsidRDefault="0002264C" w:rsidP="00395075">
      <w:pPr>
        <w:pStyle w:val="af0"/>
        <w:numPr>
          <w:ilvl w:val="0"/>
          <w:numId w:val="43"/>
        </w:numPr>
        <w:spacing w:afterLines="100" w:after="240" w:line="240" w:lineRule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The RLF notification message is only between the transmitting IAB-node and the receiving IAB-node, and this </w:t>
      </w:r>
      <w:r>
        <w:rPr>
          <w:rFonts w:ascii="Arial" w:eastAsia="宋体" w:hAnsi="Arial" w:cs="Arial"/>
          <w:lang w:val="en-US" w:eastAsia="zh-CN"/>
        </w:rPr>
        <w:t>message</w:t>
      </w:r>
      <w:r>
        <w:rPr>
          <w:rFonts w:ascii="Arial" w:eastAsia="宋体" w:hAnsi="Arial" w:cs="Arial" w:hint="eastAsia"/>
          <w:lang w:val="en-US" w:eastAsia="zh-CN"/>
        </w:rPr>
        <w:t xml:space="preserve"> </w:t>
      </w:r>
      <w:r w:rsidR="000D3E4B">
        <w:rPr>
          <w:rFonts w:ascii="Arial" w:eastAsia="宋体" w:hAnsi="Arial" w:cs="Arial" w:hint="eastAsia"/>
          <w:lang w:val="en-US" w:eastAsia="zh-CN"/>
        </w:rPr>
        <w:t xml:space="preserve">needs not forwarding. This means once an IAB-node </w:t>
      </w:r>
      <w:r w:rsidR="000D3E4B">
        <w:rPr>
          <w:rFonts w:ascii="Arial" w:eastAsia="宋体" w:hAnsi="Arial" w:cs="Arial"/>
          <w:lang w:val="en-US" w:eastAsia="zh-CN"/>
        </w:rPr>
        <w:t>receives</w:t>
      </w:r>
      <w:r w:rsidR="000D3E4B">
        <w:rPr>
          <w:rFonts w:ascii="Arial" w:eastAsia="宋体" w:hAnsi="Arial" w:cs="Arial" w:hint="eastAsia"/>
          <w:lang w:val="en-US" w:eastAsia="zh-CN"/>
        </w:rPr>
        <w:t xml:space="preserve"> a RLF notification message there is no ambiguity regarding which link this </w:t>
      </w:r>
      <w:r w:rsidR="000D3E4B">
        <w:rPr>
          <w:rFonts w:ascii="Arial" w:eastAsia="宋体" w:hAnsi="Arial" w:cs="Arial"/>
          <w:lang w:val="en-US" w:eastAsia="zh-CN"/>
        </w:rPr>
        <w:t>notification</w:t>
      </w:r>
      <w:r w:rsidR="000D3E4B">
        <w:rPr>
          <w:rFonts w:ascii="Arial" w:eastAsia="宋体" w:hAnsi="Arial" w:cs="Arial" w:hint="eastAsia"/>
          <w:lang w:val="en-US" w:eastAsia="zh-CN"/>
        </w:rPr>
        <w:t xml:space="preserve"> applies. </w:t>
      </w:r>
    </w:p>
    <w:p w14:paraId="723BEFC5" w14:textId="77777777" w:rsidR="00395075" w:rsidRPr="00FF306D" w:rsidRDefault="00395075" w:rsidP="00395075">
      <w:pPr>
        <w:spacing w:afterLines="200" w:after="480" w:line="240" w:lineRule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We therefore have the following proposal. </w:t>
      </w:r>
    </w:p>
    <w:p w14:paraId="0AF62E14" w14:textId="356BF7A1" w:rsidR="00395075" w:rsidRDefault="00395075" w:rsidP="0098157C">
      <w:pPr>
        <w:spacing w:afterLines="100" w:after="240" w:line="240" w:lineRule="auto"/>
        <w:ind w:left="1152" w:hanging="1152"/>
        <w:rPr>
          <w:rFonts w:ascii="Arial" w:eastAsia="宋体" w:hAnsi="Arial" w:cs="Arial"/>
          <w:b/>
          <w:shd w:val="pct15" w:color="auto" w:fill="FFFFFF"/>
          <w:lang w:val="en-US" w:eastAsia="zh-CN"/>
        </w:rPr>
      </w:pPr>
      <w:bookmarkStart w:id="8" w:name="p4"/>
      <w:bookmarkStart w:id="9" w:name="OLE_LINK4"/>
      <w:r>
        <w:rPr>
          <w:rFonts w:ascii="Arial" w:eastAsia="宋体" w:hAnsi="Arial" w:cs="Arial"/>
          <w:b/>
          <w:shd w:val="pct15" w:color="auto" w:fill="FFFFFF"/>
          <w:lang w:val="en-US" w:eastAsia="zh-CN"/>
        </w:rPr>
        <w:t xml:space="preserve">Proposal </w:t>
      </w:r>
      <w:r>
        <w:rPr>
          <w:rFonts w:ascii="Arial" w:eastAsia="宋体" w:hAnsi="Arial" w:cs="Arial" w:hint="eastAsia"/>
          <w:b/>
          <w:shd w:val="pct15" w:color="auto" w:fill="FFFFFF"/>
          <w:lang w:val="en-US" w:eastAsia="zh-CN"/>
        </w:rPr>
        <w:t>4</w:t>
      </w:r>
      <w:r w:rsidRPr="00DC29B3">
        <w:rPr>
          <w:rFonts w:ascii="Arial" w:eastAsia="宋体" w:hAnsi="Arial" w:cs="Arial" w:hint="eastAsia"/>
          <w:b/>
          <w:shd w:val="pct15" w:color="auto" w:fill="FFFFFF"/>
          <w:lang w:val="en-US" w:eastAsia="zh-CN"/>
        </w:rPr>
        <w:tab/>
      </w:r>
      <w:r w:rsidR="001D480C">
        <w:rPr>
          <w:rFonts w:ascii="Arial" w:eastAsia="宋体" w:hAnsi="Arial" w:cs="Arial" w:hint="eastAsia"/>
          <w:b/>
          <w:shd w:val="pct15" w:color="auto" w:fill="FFFFFF"/>
          <w:lang w:val="en-US" w:eastAsia="zh-CN"/>
        </w:rPr>
        <w:t xml:space="preserve">The control PDU for BH RLF notification does not contain BAP address or path ID. </w:t>
      </w:r>
    </w:p>
    <w:p w14:paraId="29C4C569" w14:textId="5699672C" w:rsidR="00F65A24" w:rsidRPr="00F65A24" w:rsidRDefault="00F65A24" w:rsidP="0098157C">
      <w:pPr>
        <w:spacing w:afterLines="100" w:after="240" w:line="240" w:lineRule="auto"/>
        <w:ind w:left="1152" w:hanging="1152"/>
        <w:rPr>
          <w:rFonts w:ascii="Arial" w:eastAsia="宋体" w:hAnsi="Arial" w:cs="Arial"/>
          <w:b/>
          <w:shd w:val="pct15" w:color="auto" w:fill="FFFFFF"/>
          <w:lang w:val="en-US" w:eastAsia="zh-CN"/>
        </w:rPr>
      </w:pPr>
      <w:bookmarkStart w:id="10" w:name="p5"/>
      <w:bookmarkEnd w:id="8"/>
      <w:r w:rsidRPr="00F65A24">
        <w:rPr>
          <w:rFonts w:ascii="Arial" w:eastAsia="宋体" w:hAnsi="Arial" w:cs="Arial"/>
          <w:b/>
          <w:shd w:val="pct15" w:color="auto" w:fill="FFFFFF"/>
          <w:lang w:val="en-US" w:eastAsia="zh-CN"/>
        </w:rPr>
        <w:t xml:space="preserve">Proposal </w:t>
      </w:r>
      <w:r w:rsidRPr="00F65A24">
        <w:rPr>
          <w:rFonts w:ascii="Arial" w:eastAsia="宋体" w:hAnsi="Arial" w:cs="Arial" w:hint="eastAsia"/>
          <w:b/>
          <w:shd w:val="pct15" w:color="auto" w:fill="FFFFFF"/>
          <w:lang w:val="en-US" w:eastAsia="zh-CN"/>
        </w:rPr>
        <w:t>5</w:t>
      </w:r>
      <w:r w:rsidRPr="00F65A24">
        <w:rPr>
          <w:rFonts w:ascii="Arial" w:eastAsia="宋体" w:hAnsi="Arial" w:cs="Arial" w:hint="eastAsia"/>
          <w:b/>
          <w:shd w:val="pct15" w:color="auto" w:fill="FFFFFF"/>
          <w:lang w:val="en-US" w:eastAsia="zh-CN"/>
        </w:rPr>
        <w:tab/>
        <w:t>BAP sub</w:t>
      </w:r>
      <w:r>
        <w:rPr>
          <w:rFonts w:ascii="Arial" w:eastAsia="宋体" w:hAnsi="Arial" w:cs="Arial" w:hint="eastAsia"/>
          <w:b/>
          <w:shd w:val="pct15" w:color="auto" w:fill="FFFFFF"/>
          <w:lang w:val="en-US" w:eastAsia="zh-CN"/>
        </w:rPr>
        <w:t>-</w:t>
      </w:r>
      <w:r w:rsidRPr="00F65A24">
        <w:rPr>
          <w:rFonts w:ascii="Arial" w:eastAsia="宋体" w:hAnsi="Arial" w:cs="Arial" w:hint="eastAsia"/>
          <w:b/>
          <w:shd w:val="pct15" w:color="auto" w:fill="FFFFFF"/>
          <w:lang w:val="en-US" w:eastAsia="zh-CN"/>
        </w:rPr>
        <w:t>layer</w:t>
      </w:r>
      <w:r w:rsidRPr="0098157C">
        <w:rPr>
          <w:rFonts w:ascii="Arial" w:eastAsia="宋体" w:hAnsi="Arial" w:cs="Arial"/>
          <w:b/>
          <w:shd w:val="pct15" w:color="auto" w:fill="FFFFFF"/>
          <w:lang w:val="en-US" w:eastAsia="zh-CN"/>
        </w:rPr>
        <w:t xml:space="preserve"> </w:t>
      </w:r>
      <w:r w:rsidRPr="00F65A24">
        <w:rPr>
          <w:rFonts w:ascii="Arial" w:eastAsia="宋体" w:hAnsi="Arial" w:cs="Arial"/>
          <w:b/>
          <w:shd w:val="pct15" w:color="auto" w:fill="FFFFFF"/>
          <w:lang w:val="en-US" w:eastAsia="zh-CN"/>
        </w:rPr>
        <w:t>indicate</w:t>
      </w:r>
      <w:r w:rsidRPr="00F65A24">
        <w:rPr>
          <w:rFonts w:ascii="Arial" w:eastAsia="宋体" w:hAnsi="Arial" w:cs="Arial" w:hint="eastAsia"/>
          <w:b/>
          <w:shd w:val="pct15" w:color="auto" w:fill="FFFFFF"/>
          <w:lang w:val="en-US" w:eastAsia="zh-CN"/>
        </w:rPr>
        <w:t>s</w:t>
      </w:r>
      <w:r>
        <w:rPr>
          <w:rFonts w:ascii="Arial" w:eastAsia="宋体" w:hAnsi="Arial" w:cs="Arial"/>
          <w:b/>
          <w:shd w:val="pct15" w:color="auto" w:fill="FFFFFF"/>
          <w:lang w:val="en-US" w:eastAsia="zh-CN"/>
        </w:rPr>
        <w:t xml:space="preserve"> to upper layer</w:t>
      </w:r>
      <w:r w:rsidRPr="00F65A24">
        <w:rPr>
          <w:rFonts w:ascii="Arial" w:eastAsia="宋体" w:hAnsi="Arial" w:cs="Arial"/>
          <w:b/>
          <w:shd w:val="pct15" w:color="auto" w:fill="FFFFFF"/>
          <w:lang w:val="en-US" w:eastAsia="zh-CN"/>
        </w:rPr>
        <w:t xml:space="preserve"> that the backhaul RLF indication has been received for the ingress link </w:t>
      </w:r>
      <w:r>
        <w:rPr>
          <w:rFonts w:ascii="Arial" w:eastAsia="宋体" w:hAnsi="Arial" w:cs="Arial" w:hint="eastAsia"/>
          <w:b/>
          <w:shd w:val="pct15" w:color="auto" w:fill="FFFFFF"/>
          <w:lang w:val="en-US" w:eastAsia="zh-CN"/>
        </w:rPr>
        <w:t xml:space="preserve">from which the </w:t>
      </w:r>
      <w:r>
        <w:rPr>
          <w:rFonts w:ascii="Arial" w:eastAsia="宋体" w:hAnsi="Arial" w:cs="Arial"/>
          <w:b/>
          <w:shd w:val="pct15" w:color="auto" w:fill="FFFFFF"/>
          <w:lang w:val="en-US" w:eastAsia="zh-CN"/>
        </w:rPr>
        <w:t>Control PDU is received</w:t>
      </w:r>
      <w:r w:rsidRPr="00F65A24">
        <w:rPr>
          <w:rFonts w:ascii="Arial" w:eastAsia="宋体" w:hAnsi="Arial" w:cs="Arial" w:hint="eastAsia"/>
          <w:b/>
          <w:shd w:val="pct15" w:color="auto" w:fill="FFFFFF"/>
          <w:lang w:val="en-US" w:eastAsia="zh-CN"/>
        </w:rPr>
        <w:t xml:space="preserve">. </w:t>
      </w:r>
    </w:p>
    <w:bookmarkEnd w:id="9"/>
    <w:bookmarkEnd w:id="10"/>
    <w:p w14:paraId="244D500F" w14:textId="77777777" w:rsidR="00857211" w:rsidRPr="00FF306D" w:rsidRDefault="00857211" w:rsidP="00857211">
      <w:pPr>
        <w:spacing w:afterLines="60" w:after="144" w:line="240" w:lineRule="auto"/>
        <w:rPr>
          <w:rFonts w:ascii="Arial" w:eastAsia="宋体" w:hAnsi="Arial" w:cs="Arial"/>
          <w:lang w:eastAsia="zh-CN"/>
        </w:rPr>
      </w:pPr>
    </w:p>
    <w:p w14:paraId="45051056" w14:textId="77777777" w:rsidR="00857211" w:rsidRPr="00FF306D" w:rsidRDefault="00857211" w:rsidP="00857211">
      <w:pPr>
        <w:pStyle w:val="1"/>
        <w:spacing w:before="0" w:afterLines="60" w:after="144" w:line="240" w:lineRule="auto"/>
        <w:rPr>
          <w:rFonts w:cs="Arial"/>
          <w:lang w:val="en-US"/>
        </w:rPr>
      </w:pPr>
      <w:r w:rsidRPr="00FF306D">
        <w:rPr>
          <w:rFonts w:cs="Arial"/>
        </w:rPr>
        <w:t>3</w:t>
      </w:r>
      <w:r w:rsidRPr="00FF306D">
        <w:rPr>
          <w:rFonts w:cs="Arial"/>
        </w:rPr>
        <w:tab/>
        <w:t>Summary</w:t>
      </w:r>
    </w:p>
    <w:p w14:paraId="6E50989E" w14:textId="2F05394A" w:rsidR="00857211" w:rsidRPr="00FF306D" w:rsidRDefault="00857211" w:rsidP="00857211">
      <w:pPr>
        <w:spacing w:afterLines="60" w:after="144" w:line="240" w:lineRule="auto"/>
        <w:rPr>
          <w:rFonts w:ascii="Arial" w:eastAsia="宋体" w:hAnsi="Arial" w:cs="Arial"/>
          <w:lang w:val="en-US" w:eastAsia="zh-CN"/>
        </w:rPr>
      </w:pPr>
      <w:r w:rsidRPr="00FF306D">
        <w:rPr>
          <w:rFonts w:ascii="Arial" w:eastAsia="宋体" w:hAnsi="Arial" w:cs="Arial"/>
          <w:lang w:eastAsia="zh-CN"/>
        </w:rPr>
        <w:t xml:space="preserve">Based on the discussions, we </w:t>
      </w:r>
      <w:r w:rsidR="00652D73" w:rsidRPr="00FF306D">
        <w:rPr>
          <w:rFonts w:ascii="Arial" w:eastAsia="宋体" w:hAnsi="Arial" w:cs="Arial"/>
          <w:lang w:eastAsia="zh-CN"/>
        </w:rPr>
        <w:t xml:space="preserve">have </w:t>
      </w:r>
      <w:r w:rsidRPr="00FF306D">
        <w:rPr>
          <w:rFonts w:ascii="Arial" w:eastAsia="宋体" w:hAnsi="Arial" w:cs="Arial"/>
          <w:lang w:eastAsia="zh-CN"/>
        </w:rPr>
        <w:t>the following proposals</w:t>
      </w:r>
      <w:r w:rsidR="003D70B7">
        <w:rPr>
          <w:rFonts w:ascii="Arial" w:eastAsia="宋体" w:hAnsi="Arial" w:cs="Arial"/>
          <w:lang w:val="en-US" w:eastAsia="zh-CN"/>
        </w:rPr>
        <w:t xml:space="preserve"> for RAN2’s </w:t>
      </w:r>
      <w:r w:rsidR="003D70B7">
        <w:rPr>
          <w:rFonts w:ascii="Arial" w:eastAsia="宋体" w:hAnsi="Arial" w:cs="Arial" w:hint="eastAsia"/>
          <w:lang w:val="en-US" w:eastAsia="zh-CN"/>
        </w:rPr>
        <w:t>consideration</w:t>
      </w:r>
      <w:r w:rsidRPr="00FF306D">
        <w:rPr>
          <w:rFonts w:ascii="Arial" w:eastAsia="宋体" w:hAnsi="Arial" w:cs="Arial"/>
          <w:lang w:val="en-US" w:eastAsia="zh-CN"/>
        </w:rPr>
        <w:t>.</w:t>
      </w:r>
    </w:p>
    <w:p w14:paraId="6AA3B24C" w14:textId="77777777" w:rsidR="0098157C" w:rsidRPr="008D1CD6" w:rsidRDefault="00EA7EAD" w:rsidP="0098157C">
      <w:pPr>
        <w:spacing w:afterLines="100" w:after="240" w:line="240" w:lineRule="auto"/>
        <w:ind w:left="1152" w:hanging="1152"/>
        <w:rPr>
          <w:rFonts w:ascii="Arial" w:eastAsia="宋体" w:hAnsi="Arial" w:cs="Arial"/>
          <w:b/>
          <w:shd w:val="pct15" w:color="auto" w:fill="FFFFFF"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fldChar w:fldCharType="begin"/>
      </w:r>
      <w:r>
        <w:rPr>
          <w:rFonts w:ascii="Arial" w:eastAsia="宋体" w:hAnsi="Arial" w:cs="Arial"/>
          <w:b/>
          <w:lang w:val="en-US" w:eastAsia="zh-CN"/>
        </w:rPr>
        <w:instrText xml:space="preserve"> REF p1 \h </w:instrText>
      </w:r>
      <w:r>
        <w:rPr>
          <w:rFonts w:ascii="Arial" w:eastAsia="宋体" w:hAnsi="Arial" w:cs="Arial"/>
          <w:b/>
          <w:lang w:val="en-US" w:eastAsia="zh-CN"/>
        </w:rPr>
      </w:r>
      <w:r>
        <w:rPr>
          <w:rFonts w:ascii="Arial" w:eastAsia="宋体" w:hAnsi="Arial" w:cs="Arial"/>
          <w:b/>
          <w:lang w:val="en-US" w:eastAsia="zh-CN"/>
        </w:rPr>
        <w:fldChar w:fldCharType="separate"/>
      </w:r>
      <w:r w:rsidR="0098157C" w:rsidRPr="008D1CD6">
        <w:rPr>
          <w:rFonts w:ascii="Arial" w:eastAsia="宋体" w:hAnsi="Arial" w:cs="Arial"/>
          <w:b/>
          <w:shd w:val="pct15" w:color="auto" w:fill="FFFFFF"/>
          <w:lang w:val="en-US" w:eastAsia="zh-CN"/>
        </w:rPr>
        <w:t>Proposal 1</w:t>
      </w:r>
      <w:r w:rsidR="0098157C" w:rsidRPr="008D1CD6">
        <w:rPr>
          <w:rFonts w:ascii="Arial" w:eastAsia="宋体" w:hAnsi="Arial" w:cs="Arial" w:hint="eastAsia"/>
          <w:b/>
          <w:shd w:val="pct15" w:color="auto" w:fill="FFFFFF"/>
          <w:lang w:val="en-US" w:eastAsia="zh-CN"/>
        </w:rPr>
        <w:tab/>
        <w:t xml:space="preserve">RAN2 confirm that no additional enhancements are introduced for </w:t>
      </w:r>
      <w:r w:rsidR="0098157C" w:rsidRPr="008D1CD6">
        <w:rPr>
          <w:rFonts w:ascii="Arial" w:eastAsia="宋体" w:hAnsi="Arial" w:cs="Arial"/>
          <w:b/>
          <w:shd w:val="pct15" w:color="auto" w:fill="FFFFFF"/>
          <w:lang w:val="en-US" w:eastAsia="zh-CN"/>
        </w:rPr>
        <w:t>BH RLF handling</w:t>
      </w:r>
      <w:r w:rsidR="0098157C" w:rsidRPr="008D1CD6">
        <w:rPr>
          <w:rFonts w:ascii="Arial" w:eastAsia="宋体" w:hAnsi="Arial" w:cs="Arial" w:hint="eastAsia"/>
          <w:b/>
          <w:shd w:val="pct15" w:color="auto" w:fill="FFFFFF"/>
          <w:lang w:val="en-US" w:eastAsia="zh-CN"/>
        </w:rPr>
        <w:t xml:space="preserve"> when DC is not configured for the IAB-node</w:t>
      </w:r>
      <w:r w:rsidR="0098157C">
        <w:rPr>
          <w:rFonts w:ascii="Arial" w:eastAsia="宋体" w:hAnsi="Arial" w:cs="Arial" w:hint="eastAsia"/>
          <w:b/>
          <w:shd w:val="pct15" w:color="auto" w:fill="FFFFFF"/>
          <w:lang w:val="en-US" w:eastAsia="zh-CN"/>
        </w:rPr>
        <w:t>.</w:t>
      </w:r>
      <w:r w:rsidR="0098157C" w:rsidRPr="008D1CD6">
        <w:rPr>
          <w:rFonts w:ascii="Arial" w:eastAsia="宋体" w:hAnsi="Arial" w:cs="Arial" w:hint="eastAsia"/>
          <w:b/>
          <w:shd w:val="pct15" w:color="auto" w:fill="FFFFFF"/>
          <w:lang w:val="en-US" w:eastAsia="zh-CN"/>
        </w:rPr>
        <w:t xml:space="preserve"> </w:t>
      </w:r>
    </w:p>
    <w:p w14:paraId="72B68CBC" w14:textId="77777777" w:rsidR="0098157C" w:rsidRPr="0090740F" w:rsidRDefault="00EA7EAD" w:rsidP="0098157C">
      <w:pPr>
        <w:spacing w:afterLines="100" w:after="240" w:line="240" w:lineRule="auto"/>
        <w:ind w:left="1152" w:hanging="1152"/>
        <w:rPr>
          <w:rFonts w:ascii="Arial" w:eastAsia="宋体" w:hAnsi="Arial" w:cs="Arial"/>
          <w:b/>
          <w:shd w:val="pct15" w:color="auto" w:fill="FFFFFF"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fldChar w:fldCharType="end"/>
      </w:r>
      <w:r>
        <w:rPr>
          <w:rFonts w:ascii="Arial" w:eastAsia="宋体" w:hAnsi="Arial" w:cs="Arial"/>
          <w:b/>
          <w:lang w:val="en-US" w:eastAsia="zh-CN"/>
        </w:rPr>
        <w:fldChar w:fldCharType="begin"/>
      </w:r>
      <w:r>
        <w:rPr>
          <w:rFonts w:ascii="Arial" w:eastAsia="宋体" w:hAnsi="Arial" w:cs="Arial"/>
          <w:b/>
          <w:lang w:val="en-US" w:eastAsia="zh-CN"/>
        </w:rPr>
        <w:instrText xml:space="preserve"> REF p2 \h </w:instrText>
      </w:r>
      <w:r>
        <w:rPr>
          <w:rFonts w:ascii="Arial" w:eastAsia="宋体" w:hAnsi="Arial" w:cs="Arial"/>
          <w:b/>
          <w:lang w:val="en-US" w:eastAsia="zh-CN"/>
        </w:rPr>
      </w:r>
      <w:r>
        <w:rPr>
          <w:rFonts w:ascii="Arial" w:eastAsia="宋体" w:hAnsi="Arial" w:cs="Arial"/>
          <w:b/>
          <w:lang w:val="en-US" w:eastAsia="zh-CN"/>
        </w:rPr>
        <w:fldChar w:fldCharType="separate"/>
      </w:r>
      <w:r w:rsidR="0098157C" w:rsidRPr="0090740F">
        <w:rPr>
          <w:rFonts w:ascii="Arial" w:eastAsia="宋体" w:hAnsi="Arial" w:cs="Arial"/>
          <w:b/>
          <w:shd w:val="pct15" w:color="auto" w:fill="FFFFFF"/>
          <w:lang w:val="en-US" w:eastAsia="zh-CN"/>
        </w:rPr>
        <w:t>Proposal 2</w:t>
      </w:r>
      <w:r w:rsidR="0098157C">
        <w:rPr>
          <w:rFonts w:ascii="Arial" w:eastAsia="宋体" w:hAnsi="Arial" w:cs="Arial" w:hint="eastAsia"/>
          <w:b/>
          <w:shd w:val="pct15" w:color="auto" w:fill="FFFFFF"/>
          <w:lang w:val="en-US" w:eastAsia="zh-CN"/>
        </w:rPr>
        <w:tab/>
        <w:t xml:space="preserve">RAN2 confirm the following working assumption: </w:t>
      </w:r>
      <w:r w:rsidR="0098157C" w:rsidRPr="0090740F">
        <w:rPr>
          <w:rFonts w:ascii="Arial" w:eastAsia="宋体" w:hAnsi="Arial" w:cs="Arial"/>
          <w:b/>
          <w:shd w:val="pct15" w:color="auto" w:fill="FFFFFF"/>
          <w:lang w:val="en-US" w:eastAsia="zh-CN"/>
        </w:rPr>
        <w:t>BH RLF recovery for DC case reuses UE’s MCG and SCG failure recovery procedures specified in Rel-16.</w:t>
      </w:r>
    </w:p>
    <w:p w14:paraId="5E757D74" w14:textId="77777777" w:rsidR="0098157C" w:rsidRPr="00F30D3C" w:rsidRDefault="00EA7EAD" w:rsidP="0098157C">
      <w:pPr>
        <w:spacing w:afterLines="100" w:after="240" w:line="240" w:lineRule="auto"/>
        <w:ind w:left="1152" w:hanging="1152"/>
        <w:rPr>
          <w:rFonts w:ascii="Arial" w:eastAsia="宋体" w:hAnsi="Arial" w:cs="Arial"/>
          <w:b/>
          <w:shd w:val="pct15" w:color="auto" w:fill="FFFFFF"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fldChar w:fldCharType="end"/>
      </w:r>
      <w:r>
        <w:rPr>
          <w:rFonts w:ascii="Arial" w:eastAsia="宋体" w:hAnsi="Arial" w:cs="Arial"/>
          <w:b/>
          <w:lang w:val="en-US" w:eastAsia="zh-CN"/>
        </w:rPr>
        <w:fldChar w:fldCharType="begin"/>
      </w:r>
      <w:r>
        <w:rPr>
          <w:rFonts w:ascii="Arial" w:eastAsia="宋体" w:hAnsi="Arial" w:cs="Arial"/>
          <w:b/>
          <w:lang w:val="en-US" w:eastAsia="zh-CN"/>
        </w:rPr>
        <w:instrText xml:space="preserve"> REF p3 \h </w:instrText>
      </w:r>
      <w:r>
        <w:rPr>
          <w:rFonts w:ascii="Arial" w:eastAsia="宋体" w:hAnsi="Arial" w:cs="Arial"/>
          <w:b/>
          <w:lang w:val="en-US" w:eastAsia="zh-CN"/>
        </w:rPr>
      </w:r>
      <w:r>
        <w:rPr>
          <w:rFonts w:ascii="Arial" w:eastAsia="宋体" w:hAnsi="Arial" w:cs="Arial"/>
          <w:b/>
          <w:lang w:val="en-US" w:eastAsia="zh-CN"/>
        </w:rPr>
        <w:fldChar w:fldCharType="separate"/>
      </w:r>
      <w:r w:rsidR="0098157C" w:rsidRPr="00F30D3C">
        <w:rPr>
          <w:rFonts w:ascii="Arial" w:eastAsia="宋体" w:hAnsi="Arial" w:cs="Arial"/>
          <w:b/>
          <w:shd w:val="pct15" w:color="auto" w:fill="FFFFFF"/>
          <w:lang w:val="en-US" w:eastAsia="zh-CN"/>
        </w:rPr>
        <w:t>Proposal 3</w:t>
      </w:r>
      <w:r w:rsidR="0098157C" w:rsidRPr="00DC29B3">
        <w:rPr>
          <w:rFonts w:ascii="Arial" w:eastAsia="宋体" w:hAnsi="Arial" w:cs="Arial" w:hint="eastAsia"/>
          <w:b/>
          <w:shd w:val="pct15" w:color="auto" w:fill="FFFFFF"/>
          <w:lang w:val="en-US" w:eastAsia="zh-CN"/>
        </w:rPr>
        <w:tab/>
      </w:r>
      <w:r w:rsidR="0098157C">
        <w:rPr>
          <w:rFonts w:ascii="Arial" w:eastAsia="宋体" w:hAnsi="Arial" w:cs="Arial" w:hint="eastAsia"/>
          <w:b/>
          <w:shd w:val="pct15" w:color="auto" w:fill="FFFFFF"/>
          <w:lang w:val="en-US" w:eastAsia="zh-CN"/>
        </w:rPr>
        <w:t>It is captured in the specification that</w:t>
      </w:r>
      <w:r w:rsidR="0098157C" w:rsidRPr="00F30D3C">
        <w:rPr>
          <w:rFonts w:ascii="Arial" w:eastAsia="宋体" w:hAnsi="Arial" w:cs="Arial"/>
          <w:b/>
          <w:shd w:val="pct15" w:color="auto" w:fill="FFFFFF"/>
          <w:lang w:val="en-US" w:eastAsia="zh-CN"/>
        </w:rPr>
        <w:t xml:space="preserve"> RLF notification “recovery failure” </w:t>
      </w:r>
      <w:r w:rsidR="0098157C">
        <w:rPr>
          <w:rFonts w:ascii="Arial" w:eastAsia="宋体" w:hAnsi="Arial" w:cs="Arial" w:hint="eastAsia"/>
          <w:b/>
          <w:shd w:val="pct15" w:color="auto" w:fill="FFFFFF"/>
          <w:lang w:val="en-US" w:eastAsia="zh-CN"/>
        </w:rPr>
        <w:t>is</w:t>
      </w:r>
      <w:r w:rsidR="0098157C" w:rsidRPr="00F30D3C">
        <w:rPr>
          <w:rFonts w:ascii="Arial" w:eastAsia="宋体" w:hAnsi="Arial" w:cs="Arial"/>
          <w:b/>
          <w:shd w:val="pct15" w:color="auto" w:fill="FFFFFF"/>
          <w:lang w:val="en-US" w:eastAsia="zh-CN"/>
        </w:rPr>
        <w:t xml:space="preserve"> triggered when RRC reestablishment has failed.   </w:t>
      </w:r>
    </w:p>
    <w:p w14:paraId="20FE6EBD" w14:textId="77777777" w:rsidR="0098157C" w:rsidRDefault="00EA7EAD" w:rsidP="0098157C">
      <w:pPr>
        <w:spacing w:afterLines="100" w:after="240" w:line="240" w:lineRule="auto"/>
        <w:ind w:left="1152" w:hanging="1152"/>
        <w:rPr>
          <w:rFonts w:ascii="Arial" w:eastAsia="宋体" w:hAnsi="Arial" w:cs="Arial"/>
          <w:b/>
          <w:shd w:val="pct15" w:color="auto" w:fill="FFFFFF"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fldChar w:fldCharType="end"/>
      </w:r>
      <w:r>
        <w:rPr>
          <w:rFonts w:ascii="Arial" w:eastAsia="宋体" w:hAnsi="Arial" w:cs="Arial"/>
          <w:b/>
          <w:lang w:val="en-US" w:eastAsia="zh-CN"/>
        </w:rPr>
        <w:fldChar w:fldCharType="begin"/>
      </w:r>
      <w:r>
        <w:rPr>
          <w:rFonts w:ascii="Arial" w:eastAsia="宋体" w:hAnsi="Arial" w:cs="Arial"/>
          <w:b/>
          <w:lang w:val="en-US" w:eastAsia="zh-CN"/>
        </w:rPr>
        <w:instrText xml:space="preserve"> REF p4 \h </w:instrText>
      </w:r>
      <w:r>
        <w:rPr>
          <w:rFonts w:ascii="Arial" w:eastAsia="宋体" w:hAnsi="Arial" w:cs="Arial"/>
          <w:b/>
          <w:lang w:val="en-US" w:eastAsia="zh-CN"/>
        </w:rPr>
      </w:r>
      <w:r>
        <w:rPr>
          <w:rFonts w:ascii="Arial" w:eastAsia="宋体" w:hAnsi="Arial" w:cs="Arial"/>
          <w:b/>
          <w:lang w:val="en-US" w:eastAsia="zh-CN"/>
        </w:rPr>
        <w:fldChar w:fldCharType="separate"/>
      </w:r>
      <w:r w:rsidR="0098157C">
        <w:rPr>
          <w:rFonts w:ascii="Arial" w:eastAsia="宋体" w:hAnsi="Arial" w:cs="Arial"/>
          <w:b/>
          <w:shd w:val="pct15" w:color="auto" w:fill="FFFFFF"/>
          <w:lang w:val="en-US" w:eastAsia="zh-CN"/>
        </w:rPr>
        <w:t xml:space="preserve">Proposal </w:t>
      </w:r>
      <w:r w:rsidR="0098157C">
        <w:rPr>
          <w:rFonts w:ascii="Arial" w:eastAsia="宋体" w:hAnsi="Arial" w:cs="Arial" w:hint="eastAsia"/>
          <w:b/>
          <w:shd w:val="pct15" w:color="auto" w:fill="FFFFFF"/>
          <w:lang w:val="en-US" w:eastAsia="zh-CN"/>
        </w:rPr>
        <w:t>4</w:t>
      </w:r>
      <w:r w:rsidR="0098157C" w:rsidRPr="00DC29B3">
        <w:rPr>
          <w:rFonts w:ascii="Arial" w:eastAsia="宋体" w:hAnsi="Arial" w:cs="Arial" w:hint="eastAsia"/>
          <w:b/>
          <w:shd w:val="pct15" w:color="auto" w:fill="FFFFFF"/>
          <w:lang w:val="en-US" w:eastAsia="zh-CN"/>
        </w:rPr>
        <w:tab/>
      </w:r>
      <w:r w:rsidR="0098157C">
        <w:rPr>
          <w:rFonts w:ascii="Arial" w:eastAsia="宋体" w:hAnsi="Arial" w:cs="Arial" w:hint="eastAsia"/>
          <w:b/>
          <w:shd w:val="pct15" w:color="auto" w:fill="FFFFFF"/>
          <w:lang w:val="en-US" w:eastAsia="zh-CN"/>
        </w:rPr>
        <w:t xml:space="preserve">The control PDU for BH RLF notification does not contain BAP address or path ID. </w:t>
      </w:r>
    </w:p>
    <w:p w14:paraId="64D9CE37" w14:textId="77777777" w:rsidR="0098157C" w:rsidRPr="00F65A24" w:rsidRDefault="00EA7EAD" w:rsidP="0098157C">
      <w:pPr>
        <w:spacing w:afterLines="100" w:after="240" w:line="240" w:lineRule="auto"/>
        <w:ind w:left="1152" w:hanging="1152"/>
        <w:rPr>
          <w:rFonts w:ascii="Arial" w:eastAsia="宋体" w:hAnsi="Arial" w:cs="Arial"/>
          <w:b/>
          <w:shd w:val="pct15" w:color="auto" w:fill="FFFFFF"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fldChar w:fldCharType="end"/>
      </w:r>
      <w:r>
        <w:rPr>
          <w:rFonts w:ascii="Arial" w:eastAsia="宋体" w:hAnsi="Arial" w:cs="Arial"/>
          <w:b/>
          <w:lang w:val="en-US" w:eastAsia="zh-CN"/>
        </w:rPr>
        <w:fldChar w:fldCharType="begin"/>
      </w:r>
      <w:r>
        <w:rPr>
          <w:rFonts w:ascii="Arial" w:eastAsia="宋体" w:hAnsi="Arial" w:cs="Arial"/>
          <w:b/>
          <w:lang w:val="en-US" w:eastAsia="zh-CN"/>
        </w:rPr>
        <w:instrText xml:space="preserve"> REF p5 \h </w:instrText>
      </w:r>
      <w:r>
        <w:rPr>
          <w:rFonts w:ascii="Arial" w:eastAsia="宋体" w:hAnsi="Arial" w:cs="Arial"/>
          <w:b/>
          <w:lang w:val="en-US" w:eastAsia="zh-CN"/>
        </w:rPr>
      </w:r>
      <w:r>
        <w:rPr>
          <w:rFonts w:ascii="Arial" w:eastAsia="宋体" w:hAnsi="Arial" w:cs="Arial"/>
          <w:b/>
          <w:lang w:val="en-US" w:eastAsia="zh-CN"/>
        </w:rPr>
        <w:fldChar w:fldCharType="separate"/>
      </w:r>
      <w:r w:rsidR="0098157C" w:rsidRPr="00F65A24">
        <w:rPr>
          <w:rFonts w:ascii="Arial" w:eastAsia="宋体" w:hAnsi="Arial" w:cs="Arial"/>
          <w:b/>
          <w:shd w:val="pct15" w:color="auto" w:fill="FFFFFF"/>
          <w:lang w:val="en-US" w:eastAsia="zh-CN"/>
        </w:rPr>
        <w:t xml:space="preserve">Proposal </w:t>
      </w:r>
      <w:r w:rsidR="0098157C" w:rsidRPr="00F65A24">
        <w:rPr>
          <w:rFonts w:ascii="Arial" w:eastAsia="宋体" w:hAnsi="Arial" w:cs="Arial" w:hint="eastAsia"/>
          <w:b/>
          <w:shd w:val="pct15" w:color="auto" w:fill="FFFFFF"/>
          <w:lang w:val="en-US" w:eastAsia="zh-CN"/>
        </w:rPr>
        <w:t>5</w:t>
      </w:r>
      <w:r w:rsidR="0098157C" w:rsidRPr="00F65A24">
        <w:rPr>
          <w:rFonts w:ascii="Arial" w:eastAsia="宋体" w:hAnsi="Arial" w:cs="Arial" w:hint="eastAsia"/>
          <w:b/>
          <w:shd w:val="pct15" w:color="auto" w:fill="FFFFFF"/>
          <w:lang w:val="en-US" w:eastAsia="zh-CN"/>
        </w:rPr>
        <w:tab/>
        <w:t>BAP sub</w:t>
      </w:r>
      <w:r w:rsidR="0098157C">
        <w:rPr>
          <w:rFonts w:ascii="Arial" w:eastAsia="宋体" w:hAnsi="Arial" w:cs="Arial" w:hint="eastAsia"/>
          <w:b/>
          <w:shd w:val="pct15" w:color="auto" w:fill="FFFFFF"/>
          <w:lang w:val="en-US" w:eastAsia="zh-CN"/>
        </w:rPr>
        <w:t>-</w:t>
      </w:r>
      <w:r w:rsidR="0098157C" w:rsidRPr="00F65A24">
        <w:rPr>
          <w:rFonts w:ascii="Arial" w:eastAsia="宋体" w:hAnsi="Arial" w:cs="Arial" w:hint="eastAsia"/>
          <w:b/>
          <w:shd w:val="pct15" w:color="auto" w:fill="FFFFFF"/>
          <w:lang w:val="en-US" w:eastAsia="zh-CN"/>
        </w:rPr>
        <w:t>layer</w:t>
      </w:r>
      <w:r w:rsidR="0098157C" w:rsidRPr="0098157C">
        <w:rPr>
          <w:rFonts w:ascii="Arial" w:eastAsia="宋体" w:hAnsi="Arial" w:cs="Arial"/>
          <w:b/>
          <w:shd w:val="pct15" w:color="auto" w:fill="FFFFFF"/>
          <w:lang w:val="en-US" w:eastAsia="zh-CN"/>
        </w:rPr>
        <w:t xml:space="preserve"> </w:t>
      </w:r>
      <w:r w:rsidR="0098157C" w:rsidRPr="00F65A24">
        <w:rPr>
          <w:rFonts w:ascii="Arial" w:eastAsia="宋体" w:hAnsi="Arial" w:cs="Arial"/>
          <w:b/>
          <w:shd w:val="pct15" w:color="auto" w:fill="FFFFFF"/>
          <w:lang w:val="en-US" w:eastAsia="zh-CN"/>
        </w:rPr>
        <w:t>indicate</w:t>
      </w:r>
      <w:r w:rsidR="0098157C" w:rsidRPr="00F65A24">
        <w:rPr>
          <w:rFonts w:ascii="Arial" w:eastAsia="宋体" w:hAnsi="Arial" w:cs="Arial" w:hint="eastAsia"/>
          <w:b/>
          <w:shd w:val="pct15" w:color="auto" w:fill="FFFFFF"/>
          <w:lang w:val="en-US" w:eastAsia="zh-CN"/>
        </w:rPr>
        <w:t>s</w:t>
      </w:r>
      <w:r w:rsidR="0098157C">
        <w:rPr>
          <w:rFonts w:ascii="Arial" w:eastAsia="宋体" w:hAnsi="Arial" w:cs="Arial"/>
          <w:b/>
          <w:shd w:val="pct15" w:color="auto" w:fill="FFFFFF"/>
          <w:lang w:val="en-US" w:eastAsia="zh-CN"/>
        </w:rPr>
        <w:t xml:space="preserve"> to upper layer</w:t>
      </w:r>
      <w:r w:rsidR="0098157C" w:rsidRPr="00F65A24">
        <w:rPr>
          <w:rFonts w:ascii="Arial" w:eastAsia="宋体" w:hAnsi="Arial" w:cs="Arial"/>
          <w:b/>
          <w:shd w:val="pct15" w:color="auto" w:fill="FFFFFF"/>
          <w:lang w:val="en-US" w:eastAsia="zh-CN"/>
        </w:rPr>
        <w:t xml:space="preserve"> that the backhaul RLF indication has been received for the ingress link </w:t>
      </w:r>
      <w:r w:rsidR="0098157C">
        <w:rPr>
          <w:rFonts w:ascii="Arial" w:eastAsia="宋体" w:hAnsi="Arial" w:cs="Arial" w:hint="eastAsia"/>
          <w:b/>
          <w:shd w:val="pct15" w:color="auto" w:fill="FFFFFF"/>
          <w:lang w:val="en-US" w:eastAsia="zh-CN"/>
        </w:rPr>
        <w:t xml:space="preserve">from which the </w:t>
      </w:r>
      <w:r w:rsidR="0098157C">
        <w:rPr>
          <w:rFonts w:ascii="Arial" w:eastAsia="宋体" w:hAnsi="Arial" w:cs="Arial"/>
          <w:b/>
          <w:shd w:val="pct15" w:color="auto" w:fill="FFFFFF"/>
          <w:lang w:val="en-US" w:eastAsia="zh-CN"/>
        </w:rPr>
        <w:t>Control PDU is received</w:t>
      </w:r>
      <w:r w:rsidR="0098157C" w:rsidRPr="00F65A24">
        <w:rPr>
          <w:rFonts w:ascii="Arial" w:eastAsia="宋体" w:hAnsi="Arial" w:cs="Arial" w:hint="eastAsia"/>
          <w:b/>
          <w:shd w:val="pct15" w:color="auto" w:fill="FFFFFF"/>
          <w:lang w:val="en-US" w:eastAsia="zh-CN"/>
        </w:rPr>
        <w:t xml:space="preserve">. </w:t>
      </w:r>
    </w:p>
    <w:p w14:paraId="5D1BC52D" w14:textId="2B09DD04" w:rsidR="00716CC8" w:rsidRPr="00FF306D" w:rsidRDefault="00EA7EAD" w:rsidP="00E324C9">
      <w:pPr>
        <w:spacing w:afterLines="60" w:after="144" w:line="240" w:lineRule="auto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val="en-US" w:eastAsia="zh-CN"/>
        </w:rPr>
        <w:fldChar w:fldCharType="end"/>
      </w:r>
    </w:p>
    <w:p w14:paraId="08BE9D68" w14:textId="77777777" w:rsidR="00857211" w:rsidRPr="00FF306D" w:rsidRDefault="00857211" w:rsidP="00857211">
      <w:pPr>
        <w:pStyle w:val="1"/>
        <w:spacing w:before="0" w:afterLines="60" w:after="144" w:line="240" w:lineRule="auto"/>
        <w:rPr>
          <w:rFonts w:eastAsia="宋体" w:cs="Arial"/>
          <w:lang w:eastAsia="zh-CN"/>
        </w:rPr>
      </w:pPr>
      <w:r w:rsidRPr="00FF306D">
        <w:rPr>
          <w:rFonts w:cs="Arial"/>
        </w:rPr>
        <w:t>4</w:t>
      </w:r>
      <w:r w:rsidRPr="00FF306D">
        <w:rPr>
          <w:rFonts w:cs="Arial"/>
        </w:rPr>
        <w:tab/>
      </w:r>
      <w:r w:rsidRPr="00FF306D">
        <w:rPr>
          <w:rFonts w:eastAsia="宋体" w:cs="Arial"/>
          <w:lang w:eastAsia="zh-CN"/>
        </w:rPr>
        <w:t>Reference</w:t>
      </w:r>
    </w:p>
    <w:p w14:paraId="1FDC48B8" w14:textId="55ECD824" w:rsidR="00B606DC" w:rsidRPr="008C7F1F" w:rsidRDefault="00857211" w:rsidP="00857211">
      <w:pPr>
        <w:spacing w:afterLines="60" w:after="144" w:line="240" w:lineRule="auto"/>
        <w:rPr>
          <w:rFonts w:ascii="Arial" w:eastAsia="宋体" w:hAnsi="Arial" w:cs="Arial"/>
          <w:szCs w:val="18"/>
          <w:lang w:eastAsia="zh-CN"/>
        </w:rPr>
      </w:pPr>
      <w:r w:rsidRPr="008C7F1F">
        <w:rPr>
          <w:rFonts w:ascii="Arial" w:eastAsia="宋体" w:hAnsi="Arial" w:cs="Arial"/>
          <w:szCs w:val="18"/>
          <w:lang w:eastAsia="zh-CN"/>
        </w:rPr>
        <w:t xml:space="preserve">[1] </w:t>
      </w:r>
      <w:r w:rsidR="00B606DC" w:rsidRPr="008C7F1F">
        <w:rPr>
          <w:rFonts w:ascii="Arial" w:eastAsia="宋体" w:hAnsi="Arial" w:cs="Arial" w:hint="eastAsia"/>
          <w:szCs w:val="18"/>
          <w:lang w:eastAsia="zh-CN"/>
        </w:rPr>
        <w:t>Draft meeting report, RAN#107bis</w:t>
      </w:r>
    </w:p>
    <w:p w14:paraId="13A94898" w14:textId="210D57BD" w:rsidR="00857211" w:rsidRDefault="00B606DC" w:rsidP="00857211">
      <w:pPr>
        <w:spacing w:afterLines="60" w:after="144" w:line="240" w:lineRule="auto"/>
        <w:rPr>
          <w:rFonts w:ascii="Arial" w:eastAsia="宋体" w:hAnsi="Arial" w:cs="Arial"/>
          <w:szCs w:val="18"/>
          <w:lang w:eastAsia="zh-CN"/>
        </w:rPr>
      </w:pPr>
      <w:r w:rsidRPr="008C7F1F">
        <w:rPr>
          <w:rFonts w:ascii="Arial" w:eastAsia="宋体" w:hAnsi="Arial" w:cs="Arial" w:hint="eastAsia"/>
          <w:szCs w:val="18"/>
          <w:lang w:eastAsia="zh-CN"/>
        </w:rPr>
        <w:t xml:space="preserve">[2] </w:t>
      </w:r>
      <w:r w:rsidR="00857211" w:rsidRPr="008C7F1F">
        <w:rPr>
          <w:rFonts w:ascii="Arial" w:eastAsia="宋体" w:hAnsi="Arial" w:cs="Arial"/>
          <w:szCs w:val="18"/>
          <w:lang w:eastAsia="zh-CN"/>
        </w:rPr>
        <w:t>R2-19</w:t>
      </w:r>
      <w:r w:rsidR="00143132" w:rsidRPr="008C7F1F">
        <w:rPr>
          <w:rFonts w:ascii="Arial" w:eastAsia="宋体" w:hAnsi="Arial" w:cs="Arial"/>
          <w:szCs w:val="18"/>
          <w:lang w:eastAsia="zh-CN"/>
        </w:rPr>
        <w:t>12127</w:t>
      </w:r>
      <w:r w:rsidR="00857211" w:rsidRPr="008C7F1F">
        <w:rPr>
          <w:rFonts w:ascii="Arial" w:eastAsia="宋体" w:hAnsi="Arial" w:cs="Arial"/>
          <w:szCs w:val="18"/>
          <w:lang w:eastAsia="zh-CN"/>
        </w:rPr>
        <w:t xml:space="preserve"> </w:t>
      </w:r>
      <w:r w:rsidR="00857211" w:rsidRPr="008C7F1F">
        <w:rPr>
          <w:rFonts w:ascii="Arial" w:eastAsia="MS Mincho" w:hAnsi="Arial" w:cs="Arial"/>
          <w:szCs w:val="18"/>
        </w:rPr>
        <w:t>Summary of the email discussion [106#43</w:t>
      </w:r>
      <w:proofErr w:type="gramStart"/>
      <w:r w:rsidR="00857211" w:rsidRPr="008C7F1F">
        <w:rPr>
          <w:rFonts w:ascii="Arial" w:eastAsia="MS Mincho" w:hAnsi="Arial" w:cs="Arial"/>
          <w:szCs w:val="18"/>
        </w:rPr>
        <w:t>][</w:t>
      </w:r>
      <w:proofErr w:type="gramEnd"/>
      <w:r w:rsidR="00857211" w:rsidRPr="008C7F1F">
        <w:rPr>
          <w:rFonts w:ascii="Arial" w:eastAsia="MS Mincho" w:hAnsi="Arial" w:cs="Arial"/>
          <w:szCs w:val="18"/>
        </w:rPr>
        <w:t>IAB] Backhaul RLF</w:t>
      </w:r>
    </w:p>
    <w:p w14:paraId="2FE252A6" w14:textId="6A9D83DA" w:rsidR="00C50A09" w:rsidRPr="00C50A09" w:rsidRDefault="00C50A09" w:rsidP="00857211">
      <w:pPr>
        <w:spacing w:afterLines="60" w:after="144" w:line="240" w:lineRule="auto"/>
        <w:rPr>
          <w:rFonts w:ascii="Arial" w:eastAsia="宋体" w:hAnsi="Arial" w:cs="Arial"/>
          <w:szCs w:val="18"/>
          <w:lang w:eastAsia="zh-CN"/>
        </w:rPr>
      </w:pPr>
      <w:r>
        <w:rPr>
          <w:rFonts w:ascii="Arial" w:eastAsia="宋体" w:hAnsi="Arial" w:cs="Arial" w:hint="eastAsia"/>
          <w:szCs w:val="18"/>
          <w:lang w:eastAsia="zh-CN"/>
        </w:rPr>
        <w:t xml:space="preserve">[3] </w:t>
      </w:r>
      <w:r w:rsidR="00362134" w:rsidRPr="00362134">
        <w:rPr>
          <w:rFonts w:ascii="Arial" w:eastAsia="宋体" w:hAnsi="Arial" w:cs="Arial"/>
          <w:szCs w:val="18"/>
          <w:lang w:eastAsia="zh-CN"/>
        </w:rPr>
        <w:t>R2-1912126</w:t>
      </w:r>
      <w:r w:rsidR="00362134" w:rsidRPr="00362134">
        <w:rPr>
          <w:rFonts w:ascii="Arial" w:eastAsia="宋体" w:hAnsi="Arial" w:cs="Arial"/>
          <w:szCs w:val="18"/>
          <w:lang w:eastAsia="zh-CN"/>
        </w:rPr>
        <w:tab/>
        <w:t>Further Discussions on IAB BH RLF</w:t>
      </w:r>
      <w:r w:rsidR="00362134" w:rsidRPr="00362134">
        <w:rPr>
          <w:rFonts w:ascii="Arial" w:eastAsia="宋体" w:hAnsi="Arial" w:cs="Arial"/>
          <w:szCs w:val="18"/>
          <w:lang w:eastAsia="zh-CN"/>
        </w:rPr>
        <w:tab/>
        <w:t>CATT</w:t>
      </w:r>
    </w:p>
    <w:sectPr w:rsidR="00C50A09" w:rsidRPr="00C50A09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600226" w14:textId="77777777" w:rsidR="007034DC" w:rsidRDefault="007034DC" w:rsidP="00413ACA">
      <w:pPr>
        <w:spacing w:after="0" w:line="240" w:lineRule="auto"/>
      </w:pPr>
      <w:r>
        <w:separator/>
      </w:r>
    </w:p>
  </w:endnote>
  <w:endnote w:type="continuationSeparator" w:id="0">
    <w:p w14:paraId="41B2CD5A" w14:textId="77777777" w:rsidR="007034DC" w:rsidRDefault="007034DC" w:rsidP="00413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773290" w14:textId="77777777" w:rsidR="007034DC" w:rsidRDefault="007034DC" w:rsidP="00413ACA">
      <w:pPr>
        <w:spacing w:after="0" w:line="240" w:lineRule="auto"/>
      </w:pPr>
      <w:r>
        <w:separator/>
      </w:r>
    </w:p>
  </w:footnote>
  <w:footnote w:type="continuationSeparator" w:id="0">
    <w:p w14:paraId="254CD12D" w14:textId="77777777" w:rsidR="007034DC" w:rsidRDefault="007034DC" w:rsidP="00413A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2F94"/>
    <w:multiLevelType w:val="hybridMultilevel"/>
    <w:tmpl w:val="57E8B6D2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">
    <w:nsid w:val="04171A29"/>
    <w:multiLevelType w:val="hybridMultilevel"/>
    <w:tmpl w:val="AD98156C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2409F8"/>
    <w:multiLevelType w:val="hybridMultilevel"/>
    <w:tmpl w:val="36269D34"/>
    <w:lvl w:ilvl="0" w:tplc="35C4F91C">
      <w:numFmt w:val="bullet"/>
      <w:lvlText w:val="-"/>
      <w:lvlJc w:val="left"/>
      <w:pPr>
        <w:ind w:left="766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>
    <w:nsid w:val="138468BD"/>
    <w:multiLevelType w:val="multilevel"/>
    <w:tmpl w:val="138468BD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A66F8"/>
    <w:multiLevelType w:val="hybridMultilevel"/>
    <w:tmpl w:val="EF90F9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4D64D2"/>
    <w:multiLevelType w:val="multilevel"/>
    <w:tmpl w:val="194D64D2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8E5096"/>
    <w:multiLevelType w:val="multilevel"/>
    <w:tmpl w:val="1F8E50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C759E4"/>
    <w:multiLevelType w:val="hybridMultilevel"/>
    <w:tmpl w:val="77A46CA0"/>
    <w:lvl w:ilvl="0" w:tplc="35C4F91C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580653"/>
    <w:multiLevelType w:val="multilevel"/>
    <w:tmpl w:val="24580653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593EE2"/>
    <w:multiLevelType w:val="hybridMultilevel"/>
    <w:tmpl w:val="4038F398"/>
    <w:lvl w:ilvl="0" w:tplc="35C4F91C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A83177"/>
    <w:multiLevelType w:val="multilevel"/>
    <w:tmpl w:val="2EA83177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317C9"/>
    <w:multiLevelType w:val="hybridMultilevel"/>
    <w:tmpl w:val="4928D5CC"/>
    <w:lvl w:ilvl="0" w:tplc="088B5D3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F551754"/>
    <w:multiLevelType w:val="hybridMultilevel"/>
    <w:tmpl w:val="477E0706"/>
    <w:lvl w:ilvl="0" w:tplc="35C4F91C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066DF6"/>
    <w:multiLevelType w:val="hybridMultilevel"/>
    <w:tmpl w:val="DCA2ED0E"/>
    <w:lvl w:ilvl="0" w:tplc="088B5D3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2220B8C"/>
    <w:multiLevelType w:val="hybridMultilevel"/>
    <w:tmpl w:val="315AD6EA"/>
    <w:lvl w:ilvl="0" w:tplc="35C4F91C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DE4127"/>
    <w:multiLevelType w:val="multilevel"/>
    <w:tmpl w:val="35DE4127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2274B1"/>
    <w:multiLevelType w:val="multilevel"/>
    <w:tmpl w:val="3A2274B1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F739AE"/>
    <w:multiLevelType w:val="hybridMultilevel"/>
    <w:tmpl w:val="2C94ABF8"/>
    <w:lvl w:ilvl="0" w:tplc="35C4F91C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944422"/>
    <w:multiLevelType w:val="multilevel"/>
    <w:tmpl w:val="43944422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7B6194"/>
    <w:multiLevelType w:val="hybridMultilevel"/>
    <w:tmpl w:val="585656B8"/>
    <w:lvl w:ilvl="0" w:tplc="04090003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1">
    <w:nsid w:val="47083E92"/>
    <w:multiLevelType w:val="multilevel"/>
    <w:tmpl w:val="47083E92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837540"/>
    <w:multiLevelType w:val="hybridMultilevel"/>
    <w:tmpl w:val="C0589B64"/>
    <w:lvl w:ilvl="0" w:tplc="088B5D3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E670A1B"/>
    <w:multiLevelType w:val="hybridMultilevel"/>
    <w:tmpl w:val="BFCEC9CA"/>
    <w:lvl w:ilvl="0" w:tplc="35C4F91C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560EAB"/>
    <w:multiLevelType w:val="hybridMultilevel"/>
    <w:tmpl w:val="9FF282C0"/>
    <w:lvl w:ilvl="0" w:tplc="276EF452">
      <w:start w:val="18"/>
      <w:numFmt w:val="decimal"/>
      <w:lvlText w:val="%1."/>
      <w:lvlJc w:val="left"/>
      <w:pPr>
        <w:ind w:left="1619" w:hanging="360"/>
      </w:pPr>
      <w:rPr>
        <w:rFonts w:ascii="Times New Roman" w:eastAsia="宋体" w:hAnsi="Times New Roman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2099" w:hanging="420"/>
      </w:pPr>
    </w:lvl>
    <w:lvl w:ilvl="2" w:tplc="04090011" w:tentative="1">
      <w:start w:val="1"/>
      <w:numFmt w:val="decimalEnclosedCircle"/>
      <w:lvlText w:val="%3"/>
      <w:lvlJc w:val="lef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7" w:tentative="1">
      <w:start w:val="1"/>
      <w:numFmt w:val="aiueoFullWidth"/>
      <w:lvlText w:val="(%5)"/>
      <w:lvlJc w:val="left"/>
      <w:pPr>
        <w:ind w:left="3359" w:hanging="420"/>
      </w:pPr>
    </w:lvl>
    <w:lvl w:ilvl="5" w:tplc="04090011" w:tentative="1">
      <w:start w:val="1"/>
      <w:numFmt w:val="decimalEnclosedCircle"/>
      <w:lvlText w:val="%6"/>
      <w:lvlJc w:val="lef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7" w:tentative="1">
      <w:start w:val="1"/>
      <w:numFmt w:val="aiueoFullWidth"/>
      <w:lvlText w:val="(%8)"/>
      <w:lvlJc w:val="left"/>
      <w:pPr>
        <w:ind w:left="4619" w:hanging="420"/>
      </w:pPr>
    </w:lvl>
    <w:lvl w:ilvl="8" w:tplc="04090011" w:tentative="1">
      <w:start w:val="1"/>
      <w:numFmt w:val="decimalEnclosedCircle"/>
      <w:lvlText w:val="%9"/>
      <w:lvlJc w:val="left"/>
      <w:pPr>
        <w:ind w:left="5039" w:hanging="420"/>
      </w:pPr>
    </w:lvl>
  </w:abstractNum>
  <w:abstractNum w:abstractNumId="25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28E4D3D"/>
    <w:multiLevelType w:val="hybridMultilevel"/>
    <w:tmpl w:val="C77C5912"/>
    <w:lvl w:ilvl="0" w:tplc="35C4F91C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534E33"/>
    <w:multiLevelType w:val="hybridMultilevel"/>
    <w:tmpl w:val="5790A226"/>
    <w:lvl w:ilvl="0" w:tplc="35C4F91C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B753E5"/>
    <w:multiLevelType w:val="hybridMultilevel"/>
    <w:tmpl w:val="B768C50A"/>
    <w:lvl w:ilvl="0" w:tplc="16AABB2A">
      <w:start w:val="18"/>
      <w:numFmt w:val="decimal"/>
      <w:lvlText w:val="%1"/>
      <w:lvlJc w:val="left"/>
      <w:pPr>
        <w:ind w:left="1619" w:hanging="360"/>
      </w:pPr>
      <w:rPr>
        <w:rFonts w:ascii="Times New Roman" w:eastAsia="宋体" w:hAnsi="Times New Roman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2099" w:hanging="420"/>
      </w:pPr>
    </w:lvl>
    <w:lvl w:ilvl="2" w:tplc="04090011" w:tentative="1">
      <w:start w:val="1"/>
      <w:numFmt w:val="decimalEnclosedCircle"/>
      <w:lvlText w:val="%3"/>
      <w:lvlJc w:val="lef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7" w:tentative="1">
      <w:start w:val="1"/>
      <w:numFmt w:val="aiueoFullWidth"/>
      <w:lvlText w:val="(%5)"/>
      <w:lvlJc w:val="left"/>
      <w:pPr>
        <w:ind w:left="3359" w:hanging="420"/>
      </w:pPr>
    </w:lvl>
    <w:lvl w:ilvl="5" w:tplc="04090011" w:tentative="1">
      <w:start w:val="1"/>
      <w:numFmt w:val="decimalEnclosedCircle"/>
      <w:lvlText w:val="%6"/>
      <w:lvlJc w:val="lef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7" w:tentative="1">
      <w:start w:val="1"/>
      <w:numFmt w:val="aiueoFullWidth"/>
      <w:lvlText w:val="(%8)"/>
      <w:lvlJc w:val="left"/>
      <w:pPr>
        <w:ind w:left="4619" w:hanging="420"/>
      </w:pPr>
    </w:lvl>
    <w:lvl w:ilvl="8" w:tplc="04090011" w:tentative="1">
      <w:start w:val="1"/>
      <w:numFmt w:val="decimalEnclosedCircle"/>
      <w:lvlText w:val="%9"/>
      <w:lvlJc w:val="left"/>
      <w:pPr>
        <w:ind w:left="5039" w:hanging="420"/>
      </w:pPr>
    </w:lvl>
  </w:abstractNum>
  <w:abstractNum w:abstractNumId="29">
    <w:nsid w:val="5CED4562"/>
    <w:multiLevelType w:val="hybridMultilevel"/>
    <w:tmpl w:val="11241158"/>
    <w:lvl w:ilvl="0" w:tplc="27B4A3EE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54726E"/>
    <w:multiLevelType w:val="multilevel"/>
    <w:tmpl w:val="6254726E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547D5A"/>
    <w:multiLevelType w:val="multilevel"/>
    <w:tmpl w:val="66547D5A"/>
    <w:lvl w:ilvl="0">
      <w:start w:val="5"/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8D874EC"/>
    <w:multiLevelType w:val="hybridMultilevel"/>
    <w:tmpl w:val="8A16F4F6"/>
    <w:lvl w:ilvl="0" w:tplc="35C4F91C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6F3D34"/>
    <w:multiLevelType w:val="multilevel"/>
    <w:tmpl w:val="6F6F3D34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DA5D52"/>
    <w:multiLevelType w:val="hybridMultilevel"/>
    <w:tmpl w:val="9DE27986"/>
    <w:lvl w:ilvl="0" w:tplc="088B5D3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219"/>
        </w:tabs>
        <w:ind w:left="12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040"/>
        </w:tabs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760"/>
        </w:tabs>
        <w:ind w:left="1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480"/>
        </w:tabs>
        <w:ind w:left="2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00"/>
        </w:tabs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20"/>
        </w:tabs>
        <w:ind w:left="3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40"/>
        </w:tabs>
        <w:ind w:left="4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360"/>
        </w:tabs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080"/>
        </w:tabs>
        <w:ind w:left="6080" w:hanging="360"/>
      </w:pPr>
      <w:rPr>
        <w:rFonts w:ascii="Wingdings" w:hAnsi="Wingdings" w:hint="default"/>
      </w:rPr>
    </w:lvl>
  </w:abstractNum>
  <w:abstractNum w:abstractNumId="36">
    <w:nsid w:val="74AC2D98"/>
    <w:multiLevelType w:val="hybridMultilevel"/>
    <w:tmpl w:val="5D829FC6"/>
    <w:lvl w:ilvl="0" w:tplc="35C4F91C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2F713B"/>
    <w:multiLevelType w:val="multilevel"/>
    <w:tmpl w:val="782F71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387C97"/>
    <w:multiLevelType w:val="multilevel"/>
    <w:tmpl w:val="7A387C97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3C3162"/>
    <w:multiLevelType w:val="multilevel"/>
    <w:tmpl w:val="7A3C3162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66721D"/>
    <w:multiLevelType w:val="multilevel"/>
    <w:tmpl w:val="7A66721D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C4249C"/>
    <w:multiLevelType w:val="multilevel"/>
    <w:tmpl w:val="7DC424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DE63388"/>
    <w:multiLevelType w:val="multilevel"/>
    <w:tmpl w:val="7DE6338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5"/>
  </w:num>
  <w:num w:numId="3">
    <w:abstractNumId w:val="31"/>
  </w:num>
  <w:num w:numId="4">
    <w:abstractNumId w:val="30"/>
  </w:num>
  <w:num w:numId="5">
    <w:abstractNumId w:val="42"/>
  </w:num>
  <w:num w:numId="6">
    <w:abstractNumId w:val="41"/>
  </w:num>
  <w:num w:numId="7">
    <w:abstractNumId w:val="9"/>
  </w:num>
  <w:num w:numId="8">
    <w:abstractNumId w:val="21"/>
  </w:num>
  <w:num w:numId="9">
    <w:abstractNumId w:val="11"/>
  </w:num>
  <w:num w:numId="10">
    <w:abstractNumId w:val="3"/>
  </w:num>
  <w:num w:numId="11">
    <w:abstractNumId w:val="7"/>
  </w:num>
  <w:num w:numId="12">
    <w:abstractNumId w:val="38"/>
  </w:num>
  <w:num w:numId="13">
    <w:abstractNumId w:val="40"/>
  </w:num>
  <w:num w:numId="14">
    <w:abstractNumId w:val="39"/>
  </w:num>
  <w:num w:numId="15">
    <w:abstractNumId w:val="37"/>
  </w:num>
  <w:num w:numId="16">
    <w:abstractNumId w:val="19"/>
  </w:num>
  <w:num w:numId="17">
    <w:abstractNumId w:val="17"/>
  </w:num>
  <w:num w:numId="18">
    <w:abstractNumId w:val="4"/>
  </w:num>
  <w:num w:numId="19">
    <w:abstractNumId w:val="33"/>
  </w:num>
  <w:num w:numId="20">
    <w:abstractNumId w:val="16"/>
  </w:num>
  <w:num w:numId="21">
    <w:abstractNumId w:val="6"/>
  </w:num>
  <w:num w:numId="22">
    <w:abstractNumId w:val="28"/>
  </w:num>
  <w:num w:numId="23">
    <w:abstractNumId w:val="24"/>
  </w:num>
  <w:num w:numId="24">
    <w:abstractNumId w:val="5"/>
  </w:num>
  <w:num w:numId="25">
    <w:abstractNumId w:val="10"/>
  </w:num>
  <w:num w:numId="26">
    <w:abstractNumId w:val="14"/>
  </w:num>
  <w:num w:numId="27">
    <w:abstractNumId w:val="8"/>
  </w:num>
  <w:num w:numId="28">
    <w:abstractNumId w:val="27"/>
  </w:num>
  <w:num w:numId="29">
    <w:abstractNumId w:val="18"/>
  </w:num>
  <w:num w:numId="30">
    <w:abstractNumId w:val="13"/>
  </w:num>
  <w:num w:numId="31">
    <w:abstractNumId w:val="20"/>
  </w:num>
  <w:num w:numId="32">
    <w:abstractNumId w:val="22"/>
  </w:num>
  <w:num w:numId="33">
    <w:abstractNumId w:val="12"/>
  </w:num>
  <w:num w:numId="34">
    <w:abstractNumId w:val="2"/>
  </w:num>
  <w:num w:numId="35">
    <w:abstractNumId w:val="23"/>
  </w:num>
  <w:num w:numId="36">
    <w:abstractNumId w:val="34"/>
  </w:num>
  <w:num w:numId="37">
    <w:abstractNumId w:val="26"/>
  </w:num>
  <w:num w:numId="38">
    <w:abstractNumId w:val="32"/>
  </w:num>
  <w:num w:numId="39">
    <w:abstractNumId w:val="0"/>
  </w:num>
  <w:num w:numId="40">
    <w:abstractNumId w:val="36"/>
  </w:num>
  <w:num w:numId="41">
    <w:abstractNumId w:val="15"/>
  </w:num>
  <w:num w:numId="42">
    <w:abstractNumId w:val="29"/>
  </w:num>
  <w:num w:numId="4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Lenovo_Lianhai">
    <w15:presenceInfo w15:providerId="None" w15:userId="Lenovo_Lianhai"/>
  </w15:person>
  <w15:person w15:author="Oumer">
    <w15:presenceInfo w15:providerId="None" w15:userId="Oumer"/>
  </w15:person>
  <w15:person w15:author="SeungKwon">
    <w15:presenceInfo w15:providerId="None" w15:userId="SeungKwon"/>
  </w15:person>
  <w15:person w15:author="Ishii, Art">
    <w15:presenceInfo w15:providerId="AD" w15:userId="S::ishiia@sharplabs.com::0995a464-3176-4560-a8f2-efb0fdcdba7b"/>
  </w15:person>
  <w15:person w15:author="ITRI">
    <w15:presenceInfo w15:providerId="None" w15:userId="ITRI"/>
  </w15:person>
  <w15:person w15:author="mshalash">
    <w15:presenceInfo w15:providerId="None" w15:userId="mshalash"/>
  </w15:person>
  <w15:person w15:author="황준/표준Research 1Lab(SR)/Staff Engineer/삼성전자">
    <w15:presenceInfo w15:providerId="AD" w15:userId="S-1-5-21-1569490900-2152479555-3239727262-2107031"/>
  </w15:person>
  <w15:person w15:author="陈喆">
    <w15:presenceInfo w15:providerId="AD" w15:userId="S-1-5-21-1964742161-1982937267-3716773025-40203"/>
  </w15:person>
  <w15:person w15:author="Intel (Murali Narasimha)">
    <w15:presenceInfo w15:providerId="None" w15:userId="Intel (Murali Narasimha)"/>
  </w15:person>
  <w15:person w15:author="SeungKwon Baek">
    <w15:presenceInfo w15:providerId="None" w15:userId="SeungKwon Baek"/>
  </w15:person>
  <w15:person w15:author="Liang Song">
    <w15:presenceInfo w15:providerId="Windows Live" w15:userId="e8d58a64490bff95"/>
  </w15:person>
  <w15:person w15:author="ZTE">
    <w15:presenceInfo w15:providerId="None" w15:userId="ZTE"/>
  </w15:person>
  <w15:person w15:author="Huawei">
    <w15:presenceInfo w15:providerId="None" w15:userId="Huawei"/>
  </w15:person>
  <w15:person w15:author="Ericsson">
    <w15:presenceInfo w15:providerId="None" w15:userId="Ericsson"/>
  </w15:person>
  <w15:person w15:author="KDDI">
    <w15:presenceInfo w15:providerId="None" w15:userId="KDDI"/>
  </w15:person>
  <w15:person w15:author="Georg Hampel 1">
    <w15:presenceInfo w15:providerId="None" w15:userId="Georg Hampel 1"/>
  </w15:person>
  <w15:person w15:author="LG">
    <w15:presenceInfo w15:providerId="None" w15:userId="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0C08"/>
    <w:rsid w:val="000012CE"/>
    <w:rsid w:val="00002853"/>
    <w:rsid w:val="00002A1A"/>
    <w:rsid w:val="0000395E"/>
    <w:rsid w:val="00004886"/>
    <w:rsid w:val="00004E4E"/>
    <w:rsid w:val="00005C51"/>
    <w:rsid w:val="00006CEB"/>
    <w:rsid w:val="00010A2B"/>
    <w:rsid w:val="00010C95"/>
    <w:rsid w:val="00010CDA"/>
    <w:rsid w:val="00011173"/>
    <w:rsid w:val="00012AF0"/>
    <w:rsid w:val="00012B2E"/>
    <w:rsid w:val="000135CF"/>
    <w:rsid w:val="00013C66"/>
    <w:rsid w:val="0001477A"/>
    <w:rsid w:val="0001603A"/>
    <w:rsid w:val="00017670"/>
    <w:rsid w:val="00017F1A"/>
    <w:rsid w:val="00017FFE"/>
    <w:rsid w:val="000207C1"/>
    <w:rsid w:val="00020F15"/>
    <w:rsid w:val="0002264C"/>
    <w:rsid w:val="00022D2F"/>
    <w:rsid w:val="00024343"/>
    <w:rsid w:val="000272CA"/>
    <w:rsid w:val="00027B92"/>
    <w:rsid w:val="00030670"/>
    <w:rsid w:val="00030A9F"/>
    <w:rsid w:val="00030DCA"/>
    <w:rsid w:val="00031142"/>
    <w:rsid w:val="000314A3"/>
    <w:rsid w:val="000331C3"/>
    <w:rsid w:val="00033397"/>
    <w:rsid w:val="00034F1E"/>
    <w:rsid w:val="0003635B"/>
    <w:rsid w:val="000363CA"/>
    <w:rsid w:val="00040095"/>
    <w:rsid w:val="0004240E"/>
    <w:rsid w:val="00042E37"/>
    <w:rsid w:val="00042FB3"/>
    <w:rsid w:val="000436C4"/>
    <w:rsid w:val="00043F18"/>
    <w:rsid w:val="0004705E"/>
    <w:rsid w:val="00047E70"/>
    <w:rsid w:val="00050039"/>
    <w:rsid w:val="00050D12"/>
    <w:rsid w:val="00050D43"/>
    <w:rsid w:val="00051EDA"/>
    <w:rsid w:val="000525E3"/>
    <w:rsid w:val="000532D5"/>
    <w:rsid w:val="000540A4"/>
    <w:rsid w:val="0005465E"/>
    <w:rsid w:val="00054FEB"/>
    <w:rsid w:val="00055F7C"/>
    <w:rsid w:val="000567B8"/>
    <w:rsid w:val="00056A28"/>
    <w:rsid w:val="0005760C"/>
    <w:rsid w:val="00057692"/>
    <w:rsid w:val="00057B6C"/>
    <w:rsid w:val="00061051"/>
    <w:rsid w:val="000623B9"/>
    <w:rsid w:val="00062AE7"/>
    <w:rsid w:val="000639F8"/>
    <w:rsid w:val="00063AC5"/>
    <w:rsid w:val="0006736C"/>
    <w:rsid w:val="00067B67"/>
    <w:rsid w:val="00070755"/>
    <w:rsid w:val="00071E8D"/>
    <w:rsid w:val="00073430"/>
    <w:rsid w:val="00073C9C"/>
    <w:rsid w:val="00074164"/>
    <w:rsid w:val="00074EC3"/>
    <w:rsid w:val="000750B4"/>
    <w:rsid w:val="000756FE"/>
    <w:rsid w:val="000760F7"/>
    <w:rsid w:val="00077E2F"/>
    <w:rsid w:val="00080512"/>
    <w:rsid w:val="000816D9"/>
    <w:rsid w:val="000835C6"/>
    <w:rsid w:val="00086481"/>
    <w:rsid w:val="0008733C"/>
    <w:rsid w:val="00090468"/>
    <w:rsid w:val="00090696"/>
    <w:rsid w:val="00090E75"/>
    <w:rsid w:val="00094568"/>
    <w:rsid w:val="00094B98"/>
    <w:rsid w:val="00095D42"/>
    <w:rsid w:val="0009665B"/>
    <w:rsid w:val="00097232"/>
    <w:rsid w:val="000A0FEE"/>
    <w:rsid w:val="000A1895"/>
    <w:rsid w:val="000A22CC"/>
    <w:rsid w:val="000A2940"/>
    <w:rsid w:val="000A3574"/>
    <w:rsid w:val="000A45F2"/>
    <w:rsid w:val="000A4610"/>
    <w:rsid w:val="000A4A3A"/>
    <w:rsid w:val="000A61C2"/>
    <w:rsid w:val="000A65C8"/>
    <w:rsid w:val="000B20FA"/>
    <w:rsid w:val="000B29FD"/>
    <w:rsid w:val="000B2E88"/>
    <w:rsid w:val="000B51B2"/>
    <w:rsid w:val="000B5582"/>
    <w:rsid w:val="000B6A90"/>
    <w:rsid w:val="000B7BCF"/>
    <w:rsid w:val="000B7ED6"/>
    <w:rsid w:val="000C174C"/>
    <w:rsid w:val="000C18C0"/>
    <w:rsid w:val="000C2CA4"/>
    <w:rsid w:val="000C522B"/>
    <w:rsid w:val="000C6E15"/>
    <w:rsid w:val="000C77D2"/>
    <w:rsid w:val="000D0501"/>
    <w:rsid w:val="000D0BCB"/>
    <w:rsid w:val="000D1C12"/>
    <w:rsid w:val="000D3E4B"/>
    <w:rsid w:val="000D52C8"/>
    <w:rsid w:val="000D58AB"/>
    <w:rsid w:val="000D6260"/>
    <w:rsid w:val="000D6683"/>
    <w:rsid w:val="000D6719"/>
    <w:rsid w:val="000E0255"/>
    <w:rsid w:val="000E21C2"/>
    <w:rsid w:val="000E22F3"/>
    <w:rsid w:val="000E2C68"/>
    <w:rsid w:val="000E2D51"/>
    <w:rsid w:val="000E2E38"/>
    <w:rsid w:val="000E37D2"/>
    <w:rsid w:val="000E75A4"/>
    <w:rsid w:val="000F5404"/>
    <w:rsid w:val="000F5FDB"/>
    <w:rsid w:val="000F72A6"/>
    <w:rsid w:val="000F75D9"/>
    <w:rsid w:val="000F7DD4"/>
    <w:rsid w:val="001006A3"/>
    <w:rsid w:val="00101887"/>
    <w:rsid w:val="00101925"/>
    <w:rsid w:val="0010426C"/>
    <w:rsid w:val="00105480"/>
    <w:rsid w:val="0010713E"/>
    <w:rsid w:val="00107706"/>
    <w:rsid w:val="001101D5"/>
    <w:rsid w:val="00112F1A"/>
    <w:rsid w:val="0011380D"/>
    <w:rsid w:val="00113B69"/>
    <w:rsid w:val="00113E09"/>
    <w:rsid w:val="001140F7"/>
    <w:rsid w:val="00114603"/>
    <w:rsid w:val="00114ED1"/>
    <w:rsid w:val="00115103"/>
    <w:rsid w:val="00115419"/>
    <w:rsid w:val="001155E8"/>
    <w:rsid w:val="00115EFA"/>
    <w:rsid w:val="001161BD"/>
    <w:rsid w:val="00116CC0"/>
    <w:rsid w:val="0011777D"/>
    <w:rsid w:val="00117F5B"/>
    <w:rsid w:val="00120638"/>
    <w:rsid w:val="00121CD5"/>
    <w:rsid w:val="00123833"/>
    <w:rsid w:val="00126EBE"/>
    <w:rsid w:val="00127E7F"/>
    <w:rsid w:val="00130632"/>
    <w:rsid w:val="0013294B"/>
    <w:rsid w:val="0013476E"/>
    <w:rsid w:val="00136B14"/>
    <w:rsid w:val="0014017A"/>
    <w:rsid w:val="001408D4"/>
    <w:rsid w:val="001420BC"/>
    <w:rsid w:val="00142270"/>
    <w:rsid w:val="00143132"/>
    <w:rsid w:val="001431C0"/>
    <w:rsid w:val="0014476D"/>
    <w:rsid w:val="0014499F"/>
    <w:rsid w:val="00144BDA"/>
    <w:rsid w:val="00145075"/>
    <w:rsid w:val="001451FF"/>
    <w:rsid w:val="00145793"/>
    <w:rsid w:val="0014710B"/>
    <w:rsid w:val="00151156"/>
    <w:rsid w:val="00152212"/>
    <w:rsid w:val="00152629"/>
    <w:rsid w:val="001526DF"/>
    <w:rsid w:val="0015283E"/>
    <w:rsid w:val="0015304E"/>
    <w:rsid w:val="00156771"/>
    <w:rsid w:val="00156BFE"/>
    <w:rsid w:val="00156C1B"/>
    <w:rsid w:val="00157756"/>
    <w:rsid w:val="00160043"/>
    <w:rsid w:val="00160A8E"/>
    <w:rsid w:val="00160AC1"/>
    <w:rsid w:val="0016168C"/>
    <w:rsid w:val="00162154"/>
    <w:rsid w:val="0016225A"/>
    <w:rsid w:val="00162B8D"/>
    <w:rsid w:val="001636B0"/>
    <w:rsid w:val="00163FBF"/>
    <w:rsid w:val="001643EC"/>
    <w:rsid w:val="00164913"/>
    <w:rsid w:val="0016500B"/>
    <w:rsid w:val="0016534A"/>
    <w:rsid w:val="00165BAA"/>
    <w:rsid w:val="00167AA8"/>
    <w:rsid w:val="00167E97"/>
    <w:rsid w:val="00170784"/>
    <w:rsid w:val="001711FE"/>
    <w:rsid w:val="0017158D"/>
    <w:rsid w:val="00171628"/>
    <w:rsid w:val="0017162D"/>
    <w:rsid w:val="00172B5C"/>
    <w:rsid w:val="00172E1E"/>
    <w:rsid w:val="00173B40"/>
    <w:rsid w:val="001741A0"/>
    <w:rsid w:val="00174AFA"/>
    <w:rsid w:val="00175C15"/>
    <w:rsid w:val="00175FA0"/>
    <w:rsid w:val="00175FC4"/>
    <w:rsid w:val="001803C7"/>
    <w:rsid w:val="0018075B"/>
    <w:rsid w:val="00184022"/>
    <w:rsid w:val="00187A62"/>
    <w:rsid w:val="00190F82"/>
    <w:rsid w:val="00191734"/>
    <w:rsid w:val="00193EA1"/>
    <w:rsid w:val="00194CD0"/>
    <w:rsid w:val="00195AA7"/>
    <w:rsid w:val="001962EC"/>
    <w:rsid w:val="001A0BF4"/>
    <w:rsid w:val="001A10E0"/>
    <w:rsid w:val="001A1213"/>
    <w:rsid w:val="001A1A01"/>
    <w:rsid w:val="001A40BE"/>
    <w:rsid w:val="001A499D"/>
    <w:rsid w:val="001A4E81"/>
    <w:rsid w:val="001A66BA"/>
    <w:rsid w:val="001A7045"/>
    <w:rsid w:val="001A758B"/>
    <w:rsid w:val="001B1A96"/>
    <w:rsid w:val="001B364A"/>
    <w:rsid w:val="001B3BF3"/>
    <w:rsid w:val="001B49C9"/>
    <w:rsid w:val="001C093F"/>
    <w:rsid w:val="001C097F"/>
    <w:rsid w:val="001C14DC"/>
    <w:rsid w:val="001C1DD2"/>
    <w:rsid w:val="001C296A"/>
    <w:rsid w:val="001C30E6"/>
    <w:rsid w:val="001C3114"/>
    <w:rsid w:val="001C391A"/>
    <w:rsid w:val="001C3E13"/>
    <w:rsid w:val="001C4F79"/>
    <w:rsid w:val="001C5F07"/>
    <w:rsid w:val="001C5FCB"/>
    <w:rsid w:val="001C6E18"/>
    <w:rsid w:val="001C759E"/>
    <w:rsid w:val="001C7DDF"/>
    <w:rsid w:val="001D02CB"/>
    <w:rsid w:val="001D24E0"/>
    <w:rsid w:val="001D480C"/>
    <w:rsid w:val="001D56E6"/>
    <w:rsid w:val="001D5FF9"/>
    <w:rsid w:val="001D600F"/>
    <w:rsid w:val="001D6D81"/>
    <w:rsid w:val="001D7F05"/>
    <w:rsid w:val="001E143F"/>
    <w:rsid w:val="001E1A26"/>
    <w:rsid w:val="001E2C1F"/>
    <w:rsid w:val="001E2F8F"/>
    <w:rsid w:val="001E5D7D"/>
    <w:rsid w:val="001E624F"/>
    <w:rsid w:val="001E7AA0"/>
    <w:rsid w:val="001F0567"/>
    <w:rsid w:val="001F168B"/>
    <w:rsid w:val="001F2391"/>
    <w:rsid w:val="001F2595"/>
    <w:rsid w:val="001F3ABF"/>
    <w:rsid w:val="001F4A35"/>
    <w:rsid w:val="001F4B13"/>
    <w:rsid w:val="001F6ABF"/>
    <w:rsid w:val="001F6E7E"/>
    <w:rsid w:val="001F72D1"/>
    <w:rsid w:val="001F7831"/>
    <w:rsid w:val="00200079"/>
    <w:rsid w:val="0020248C"/>
    <w:rsid w:val="00202E1F"/>
    <w:rsid w:val="0020342E"/>
    <w:rsid w:val="00203A5A"/>
    <w:rsid w:val="00204045"/>
    <w:rsid w:val="00204518"/>
    <w:rsid w:val="0020474C"/>
    <w:rsid w:val="00204D39"/>
    <w:rsid w:val="002069EF"/>
    <w:rsid w:val="00206B6C"/>
    <w:rsid w:val="0020707D"/>
    <w:rsid w:val="0020712B"/>
    <w:rsid w:val="00207832"/>
    <w:rsid w:val="002106D2"/>
    <w:rsid w:val="002123B5"/>
    <w:rsid w:val="00212525"/>
    <w:rsid w:val="00212B32"/>
    <w:rsid w:val="00214F62"/>
    <w:rsid w:val="00216A9D"/>
    <w:rsid w:val="00217373"/>
    <w:rsid w:val="002174C8"/>
    <w:rsid w:val="002203CF"/>
    <w:rsid w:val="00220493"/>
    <w:rsid w:val="0022052B"/>
    <w:rsid w:val="00221184"/>
    <w:rsid w:val="00221F4F"/>
    <w:rsid w:val="00222584"/>
    <w:rsid w:val="00222E18"/>
    <w:rsid w:val="002232DB"/>
    <w:rsid w:val="00225858"/>
    <w:rsid w:val="00225BF4"/>
    <w:rsid w:val="0022606D"/>
    <w:rsid w:val="00226474"/>
    <w:rsid w:val="00227629"/>
    <w:rsid w:val="0022787F"/>
    <w:rsid w:val="0022788F"/>
    <w:rsid w:val="00227DF7"/>
    <w:rsid w:val="00230391"/>
    <w:rsid w:val="00230430"/>
    <w:rsid w:val="00231728"/>
    <w:rsid w:val="00231E6C"/>
    <w:rsid w:val="002323FC"/>
    <w:rsid w:val="002329BF"/>
    <w:rsid w:val="0023357A"/>
    <w:rsid w:val="00233D66"/>
    <w:rsid w:val="00236E39"/>
    <w:rsid w:val="00236E7E"/>
    <w:rsid w:val="00237542"/>
    <w:rsid w:val="002404B1"/>
    <w:rsid w:val="00240F21"/>
    <w:rsid w:val="00240F58"/>
    <w:rsid w:val="00240F8B"/>
    <w:rsid w:val="00241EA7"/>
    <w:rsid w:val="002420B5"/>
    <w:rsid w:val="002422FA"/>
    <w:rsid w:val="0024294D"/>
    <w:rsid w:val="002441AB"/>
    <w:rsid w:val="0024469E"/>
    <w:rsid w:val="002459F9"/>
    <w:rsid w:val="00245C3F"/>
    <w:rsid w:val="002463C0"/>
    <w:rsid w:val="002468D5"/>
    <w:rsid w:val="00246AAB"/>
    <w:rsid w:val="00251198"/>
    <w:rsid w:val="002535FE"/>
    <w:rsid w:val="00253A07"/>
    <w:rsid w:val="00255038"/>
    <w:rsid w:val="00260239"/>
    <w:rsid w:val="00260A1B"/>
    <w:rsid w:val="002610D8"/>
    <w:rsid w:val="002632D3"/>
    <w:rsid w:val="002639FF"/>
    <w:rsid w:val="002659FE"/>
    <w:rsid w:val="002662F7"/>
    <w:rsid w:val="002678BB"/>
    <w:rsid w:val="00267BF4"/>
    <w:rsid w:val="0027035C"/>
    <w:rsid w:val="00271F03"/>
    <w:rsid w:val="00272003"/>
    <w:rsid w:val="00272650"/>
    <w:rsid w:val="002740BD"/>
    <w:rsid w:val="002747EC"/>
    <w:rsid w:val="00277A8B"/>
    <w:rsid w:val="00280554"/>
    <w:rsid w:val="002806E0"/>
    <w:rsid w:val="002807F8"/>
    <w:rsid w:val="00280DAF"/>
    <w:rsid w:val="00281A34"/>
    <w:rsid w:val="00281E27"/>
    <w:rsid w:val="00283360"/>
    <w:rsid w:val="0028462B"/>
    <w:rsid w:val="00284862"/>
    <w:rsid w:val="00284DBA"/>
    <w:rsid w:val="00284F88"/>
    <w:rsid w:val="002855BF"/>
    <w:rsid w:val="00287036"/>
    <w:rsid w:val="002905D2"/>
    <w:rsid w:val="0029178A"/>
    <w:rsid w:val="002919AC"/>
    <w:rsid w:val="00293E47"/>
    <w:rsid w:val="0029686F"/>
    <w:rsid w:val="002A0F36"/>
    <w:rsid w:val="002A23E6"/>
    <w:rsid w:val="002A4BBC"/>
    <w:rsid w:val="002A4CCD"/>
    <w:rsid w:val="002A7AAE"/>
    <w:rsid w:val="002A7BAF"/>
    <w:rsid w:val="002B06B1"/>
    <w:rsid w:val="002B2E9A"/>
    <w:rsid w:val="002B4AC5"/>
    <w:rsid w:val="002B5134"/>
    <w:rsid w:val="002B642A"/>
    <w:rsid w:val="002B7A11"/>
    <w:rsid w:val="002C0890"/>
    <w:rsid w:val="002C0E52"/>
    <w:rsid w:val="002C16BB"/>
    <w:rsid w:val="002C1DB4"/>
    <w:rsid w:val="002C25FA"/>
    <w:rsid w:val="002C42E8"/>
    <w:rsid w:val="002C49AD"/>
    <w:rsid w:val="002C4F23"/>
    <w:rsid w:val="002C697C"/>
    <w:rsid w:val="002C70AA"/>
    <w:rsid w:val="002D10CB"/>
    <w:rsid w:val="002D2A51"/>
    <w:rsid w:val="002D3160"/>
    <w:rsid w:val="002D3511"/>
    <w:rsid w:val="002D38E6"/>
    <w:rsid w:val="002D4960"/>
    <w:rsid w:val="002D4B72"/>
    <w:rsid w:val="002D529A"/>
    <w:rsid w:val="002D548E"/>
    <w:rsid w:val="002E185E"/>
    <w:rsid w:val="002E2925"/>
    <w:rsid w:val="002E3369"/>
    <w:rsid w:val="002E390E"/>
    <w:rsid w:val="002E4092"/>
    <w:rsid w:val="002E4550"/>
    <w:rsid w:val="002E565A"/>
    <w:rsid w:val="002E5796"/>
    <w:rsid w:val="002E70BE"/>
    <w:rsid w:val="002E744A"/>
    <w:rsid w:val="002F0070"/>
    <w:rsid w:val="002F034D"/>
    <w:rsid w:val="002F035D"/>
    <w:rsid w:val="002F04EF"/>
    <w:rsid w:val="002F0D22"/>
    <w:rsid w:val="002F1210"/>
    <w:rsid w:val="002F25A1"/>
    <w:rsid w:val="002F291F"/>
    <w:rsid w:val="002F3566"/>
    <w:rsid w:val="002F3901"/>
    <w:rsid w:val="002F53F6"/>
    <w:rsid w:val="002F67ED"/>
    <w:rsid w:val="002F6D5F"/>
    <w:rsid w:val="002F7496"/>
    <w:rsid w:val="00300C66"/>
    <w:rsid w:val="00300FF4"/>
    <w:rsid w:val="003018CB"/>
    <w:rsid w:val="00304D31"/>
    <w:rsid w:val="00305050"/>
    <w:rsid w:val="00305102"/>
    <w:rsid w:val="00306492"/>
    <w:rsid w:val="003068B6"/>
    <w:rsid w:val="00310FD2"/>
    <w:rsid w:val="0031533F"/>
    <w:rsid w:val="00316424"/>
    <w:rsid w:val="003172DC"/>
    <w:rsid w:val="0031794D"/>
    <w:rsid w:val="00317F69"/>
    <w:rsid w:val="00320A6E"/>
    <w:rsid w:val="00320C45"/>
    <w:rsid w:val="0032252F"/>
    <w:rsid w:val="00325AE3"/>
    <w:rsid w:val="00325CB9"/>
    <w:rsid w:val="00326069"/>
    <w:rsid w:val="00326F4B"/>
    <w:rsid w:val="0032709C"/>
    <w:rsid w:val="003275B6"/>
    <w:rsid w:val="00327AA5"/>
    <w:rsid w:val="00330AA6"/>
    <w:rsid w:val="003312B7"/>
    <w:rsid w:val="003327AF"/>
    <w:rsid w:val="0033382F"/>
    <w:rsid w:val="0033420F"/>
    <w:rsid w:val="003347C2"/>
    <w:rsid w:val="003354F8"/>
    <w:rsid w:val="00335D33"/>
    <w:rsid w:val="00335F2D"/>
    <w:rsid w:val="00336943"/>
    <w:rsid w:val="003401F1"/>
    <w:rsid w:val="00342418"/>
    <w:rsid w:val="0034277B"/>
    <w:rsid w:val="00343DB7"/>
    <w:rsid w:val="0034499E"/>
    <w:rsid w:val="00344D54"/>
    <w:rsid w:val="00346A3F"/>
    <w:rsid w:val="00347630"/>
    <w:rsid w:val="00350AD0"/>
    <w:rsid w:val="00352F1B"/>
    <w:rsid w:val="0035462D"/>
    <w:rsid w:val="00356A1E"/>
    <w:rsid w:val="00357627"/>
    <w:rsid w:val="00357DB8"/>
    <w:rsid w:val="003604C4"/>
    <w:rsid w:val="00361557"/>
    <w:rsid w:val="00362134"/>
    <w:rsid w:val="003621B0"/>
    <w:rsid w:val="00363773"/>
    <w:rsid w:val="00363CF9"/>
    <w:rsid w:val="00364A1A"/>
    <w:rsid w:val="00364B41"/>
    <w:rsid w:val="00365ADF"/>
    <w:rsid w:val="003673AC"/>
    <w:rsid w:val="003677E4"/>
    <w:rsid w:val="00370A6A"/>
    <w:rsid w:val="00370DC8"/>
    <w:rsid w:val="00372C8B"/>
    <w:rsid w:val="0037347B"/>
    <w:rsid w:val="0037579C"/>
    <w:rsid w:val="00377D2F"/>
    <w:rsid w:val="00380091"/>
    <w:rsid w:val="003812D1"/>
    <w:rsid w:val="00381A0E"/>
    <w:rsid w:val="0038235B"/>
    <w:rsid w:val="00382576"/>
    <w:rsid w:val="00383096"/>
    <w:rsid w:val="003835B1"/>
    <w:rsid w:val="00384E59"/>
    <w:rsid w:val="0039044F"/>
    <w:rsid w:val="00390F85"/>
    <w:rsid w:val="00393BF6"/>
    <w:rsid w:val="00394038"/>
    <w:rsid w:val="00395075"/>
    <w:rsid w:val="0039525F"/>
    <w:rsid w:val="00397126"/>
    <w:rsid w:val="00397523"/>
    <w:rsid w:val="003A0019"/>
    <w:rsid w:val="003A3A00"/>
    <w:rsid w:val="003A3BE2"/>
    <w:rsid w:val="003A3E9A"/>
    <w:rsid w:val="003A41EF"/>
    <w:rsid w:val="003A5144"/>
    <w:rsid w:val="003A5D9F"/>
    <w:rsid w:val="003A63D4"/>
    <w:rsid w:val="003A6DA8"/>
    <w:rsid w:val="003A7913"/>
    <w:rsid w:val="003B326B"/>
    <w:rsid w:val="003B40AD"/>
    <w:rsid w:val="003B4D08"/>
    <w:rsid w:val="003B5AE5"/>
    <w:rsid w:val="003B67D5"/>
    <w:rsid w:val="003B7C03"/>
    <w:rsid w:val="003C06A7"/>
    <w:rsid w:val="003C1E01"/>
    <w:rsid w:val="003C2B11"/>
    <w:rsid w:val="003C2B7C"/>
    <w:rsid w:val="003C2E5B"/>
    <w:rsid w:val="003C4E37"/>
    <w:rsid w:val="003C53BF"/>
    <w:rsid w:val="003D04E3"/>
    <w:rsid w:val="003D225D"/>
    <w:rsid w:val="003D22D1"/>
    <w:rsid w:val="003D380E"/>
    <w:rsid w:val="003D410D"/>
    <w:rsid w:val="003D4295"/>
    <w:rsid w:val="003D4D83"/>
    <w:rsid w:val="003D5C9C"/>
    <w:rsid w:val="003D6046"/>
    <w:rsid w:val="003D70B7"/>
    <w:rsid w:val="003D7455"/>
    <w:rsid w:val="003D7BD6"/>
    <w:rsid w:val="003E16BE"/>
    <w:rsid w:val="003E1A6F"/>
    <w:rsid w:val="003E1F71"/>
    <w:rsid w:val="003E2644"/>
    <w:rsid w:val="003E3098"/>
    <w:rsid w:val="003E3262"/>
    <w:rsid w:val="003E383F"/>
    <w:rsid w:val="003E3A02"/>
    <w:rsid w:val="003E49E3"/>
    <w:rsid w:val="003E6526"/>
    <w:rsid w:val="003E68F2"/>
    <w:rsid w:val="003F03FB"/>
    <w:rsid w:val="003F09B7"/>
    <w:rsid w:val="003F178D"/>
    <w:rsid w:val="003F2B03"/>
    <w:rsid w:val="003F342C"/>
    <w:rsid w:val="003F4E28"/>
    <w:rsid w:val="003F572C"/>
    <w:rsid w:val="003F57B5"/>
    <w:rsid w:val="003F72E9"/>
    <w:rsid w:val="003F782B"/>
    <w:rsid w:val="0040017E"/>
    <w:rsid w:val="004006E8"/>
    <w:rsid w:val="00400C1F"/>
    <w:rsid w:val="00401855"/>
    <w:rsid w:val="00402BD2"/>
    <w:rsid w:val="004039A7"/>
    <w:rsid w:val="00404190"/>
    <w:rsid w:val="00404802"/>
    <w:rsid w:val="0040652C"/>
    <w:rsid w:val="00411187"/>
    <w:rsid w:val="00412D03"/>
    <w:rsid w:val="0041382A"/>
    <w:rsid w:val="00413ACA"/>
    <w:rsid w:val="00413B4B"/>
    <w:rsid w:val="004141BF"/>
    <w:rsid w:val="00415EAC"/>
    <w:rsid w:val="0041622A"/>
    <w:rsid w:val="0041741E"/>
    <w:rsid w:val="00417EC6"/>
    <w:rsid w:val="0042007C"/>
    <w:rsid w:val="00420195"/>
    <w:rsid w:val="00421A31"/>
    <w:rsid w:val="00421B2B"/>
    <w:rsid w:val="00422027"/>
    <w:rsid w:val="00423DB8"/>
    <w:rsid w:val="004241EF"/>
    <w:rsid w:val="0042421E"/>
    <w:rsid w:val="00424338"/>
    <w:rsid w:val="00424CDB"/>
    <w:rsid w:val="004263FC"/>
    <w:rsid w:val="00435D4E"/>
    <w:rsid w:val="0043632F"/>
    <w:rsid w:val="004364AA"/>
    <w:rsid w:val="00436770"/>
    <w:rsid w:val="004374B4"/>
    <w:rsid w:val="00437D3F"/>
    <w:rsid w:val="00440EBA"/>
    <w:rsid w:val="00441683"/>
    <w:rsid w:val="004425F3"/>
    <w:rsid w:val="00443DBD"/>
    <w:rsid w:val="004445F0"/>
    <w:rsid w:val="00444ECA"/>
    <w:rsid w:val="00444FA5"/>
    <w:rsid w:val="00445AA3"/>
    <w:rsid w:val="00446283"/>
    <w:rsid w:val="00446953"/>
    <w:rsid w:val="004469BB"/>
    <w:rsid w:val="00447801"/>
    <w:rsid w:val="004478C6"/>
    <w:rsid w:val="00451F58"/>
    <w:rsid w:val="0046045F"/>
    <w:rsid w:val="004604F6"/>
    <w:rsid w:val="00460F83"/>
    <w:rsid w:val="00461930"/>
    <w:rsid w:val="00462D0D"/>
    <w:rsid w:val="00463F84"/>
    <w:rsid w:val="00463FC3"/>
    <w:rsid w:val="00464173"/>
    <w:rsid w:val="00465587"/>
    <w:rsid w:val="00465F81"/>
    <w:rsid w:val="0046715A"/>
    <w:rsid w:val="00473063"/>
    <w:rsid w:val="00473098"/>
    <w:rsid w:val="004741C0"/>
    <w:rsid w:val="00474C08"/>
    <w:rsid w:val="00475DE8"/>
    <w:rsid w:val="00476714"/>
    <w:rsid w:val="004768B6"/>
    <w:rsid w:val="00477455"/>
    <w:rsid w:val="00477707"/>
    <w:rsid w:val="004804EB"/>
    <w:rsid w:val="00483117"/>
    <w:rsid w:val="00483CB9"/>
    <w:rsid w:val="00484CC7"/>
    <w:rsid w:val="004853F6"/>
    <w:rsid w:val="00486771"/>
    <w:rsid w:val="00487251"/>
    <w:rsid w:val="00487872"/>
    <w:rsid w:val="00490DD4"/>
    <w:rsid w:val="00491158"/>
    <w:rsid w:val="004913C5"/>
    <w:rsid w:val="00491CF2"/>
    <w:rsid w:val="00492C91"/>
    <w:rsid w:val="004937A9"/>
    <w:rsid w:val="00497A66"/>
    <w:rsid w:val="004A0ABF"/>
    <w:rsid w:val="004A1F7B"/>
    <w:rsid w:val="004A280A"/>
    <w:rsid w:val="004A469A"/>
    <w:rsid w:val="004A5226"/>
    <w:rsid w:val="004A5274"/>
    <w:rsid w:val="004A5737"/>
    <w:rsid w:val="004A6790"/>
    <w:rsid w:val="004B0612"/>
    <w:rsid w:val="004B0EAB"/>
    <w:rsid w:val="004B1D42"/>
    <w:rsid w:val="004B3E73"/>
    <w:rsid w:val="004B54EC"/>
    <w:rsid w:val="004B5D12"/>
    <w:rsid w:val="004B6E43"/>
    <w:rsid w:val="004C106C"/>
    <w:rsid w:val="004C2DD9"/>
    <w:rsid w:val="004C3E02"/>
    <w:rsid w:val="004C44D2"/>
    <w:rsid w:val="004C6391"/>
    <w:rsid w:val="004C6534"/>
    <w:rsid w:val="004C7437"/>
    <w:rsid w:val="004C7E72"/>
    <w:rsid w:val="004D3578"/>
    <w:rsid w:val="004D380D"/>
    <w:rsid w:val="004D3A6D"/>
    <w:rsid w:val="004D48CC"/>
    <w:rsid w:val="004D75C1"/>
    <w:rsid w:val="004E033B"/>
    <w:rsid w:val="004E213A"/>
    <w:rsid w:val="004E2526"/>
    <w:rsid w:val="004E262D"/>
    <w:rsid w:val="004E2853"/>
    <w:rsid w:val="004E2884"/>
    <w:rsid w:val="004E4C32"/>
    <w:rsid w:val="004E501D"/>
    <w:rsid w:val="004E6C70"/>
    <w:rsid w:val="004F07C6"/>
    <w:rsid w:val="004F1637"/>
    <w:rsid w:val="004F37D3"/>
    <w:rsid w:val="004F3F2A"/>
    <w:rsid w:val="004F598E"/>
    <w:rsid w:val="004F6CC0"/>
    <w:rsid w:val="004F7FDE"/>
    <w:rsid w:val="0050097F"/>
    <w:rsid w:val="005019F6"/>
    <w:rsid w:val="00502DEF"/>
    <w:rsid w:val="00503171"/>
    <w:rsid w:val="00503CC9"/>
    <w:rsid w:val="00504522"/>
    <w:rsid w:val="005047E6"/>
    <w:rsid w:val="0050519D"/>
    <w:rsid w:val="00505C8B"/>
    <w:rsid w:val="005064EB"/>
    <w:rsid w:val="00506C28"/>
    <w:rsid w:val="00506DF2"/>
    <w:rsid w:val="00510E57"/>
    <w:rsid w:val="00512248"/>
    <w:rsid w:val="00513BE0"/>
    <w:rsid w:val="00514536"/>
    <w:rsid w:val="00515053"/>
    <w:rsid w:val="00520B4E"/>
    <w:rsid w:val="005247C3"/>
    <w:rsid w:val="00525A32"/>
    <w:rsid w:val="005279EC"/>
    <w:rsid w:val="00530D2F"/>
    <w:rsid w:val="00530DDF"/>
    <w:rsid w:val="005319E5"/>
    <w:rsid w:val="00532873"/>
    <w:rsid w:val="00534930"/>
    <w:rsid w:val="00534DA0"/>
    <w:rsid w:val="0053606F"/>
    <w:rsid w:val="005364C9"/>
    <w:rsid w:val="00540592"/>
    <w:rsid w:val="00543E6C"/>
    <w:rsid w:val="005440FA"/>
    <w:rsid w:val="00544C55"/>
    <w:rsid w:val="00546A89"/>
    <w:rsid w:val="00550F4B"/>
    <w:rsid w:val="00553360"/>
    <w:rsid w:val="00554DF5"/>
    <w:rsid w:val="0055512A"/>
    <w:rsid w:val="005554FF"/>
    <w:rsid w:val="005561F7"/>
    <w:rsid w:val="00557513"/>
    <w:rsid w:val="005615F9"/>
    <w:rsid w:val="00561F0D"/>
    <w:rsid w:val="005620B3"/>
    <w:rsid w:val="00562D25"/>
    <w:rsid w:val="005646B0"/>
    <w:rsid w:val="00565087"/>
    <w:rsid w:val="005650EE"/>
    <w:rsid w:val="0056573F"/>
    <w:rsid w:val="0056605B"/>
    <w:rsid w:val="005664EE"/>
    <w:rsid w:val="00566DDC"/>
    <w:rsid w:val="005703B7"/>
    <w:rsid w:val="00570492"/>
    <w:rsid w:val="00570BED"/>
    <w:rsid w:val="00575793"/>
    <w:rsid w:val="00576CD6"/>
    <w:rsid w:val="00581FF9"/>
    <w:rsid w:val="005832B1"/>
    <w:rsid w:val="00583869"/>
    <w:rsid w:val="00585AB2"/>
    <w:rsid w:val="00586B0C"/>
    <w:rsid w:val="00590064"/>
    <w:rsid w:val="005941C2"/>
    <w:rsid w:val="00595437"/>
    <w:rsid w:val="005954C2"/>
    <w:rsid w:val="005969CA"/>
    <w:rsid w:val="005A088F"/>
    <w:rsid w:val="005A248D"/>
    <w:rsid w:val="005A2893"/>
    <w:rsid w:val="005A36F7"/>
    <w:rsid w:val="005A3988"/>
    <w:rsid w:val="005A598C"/>
    <w:rsid w:val="005A5BE4"/>
    <w:rsid w:val="005B09CD"/>
    <w:rsid w:val="005B0A10"/>
    <w:rsid w:val="005B1E7B"/>
    <w:rsid w:val="005B27D1"/>
    <w:rsid w:val="005B32CC"/>
    <w:rsid w:val="005B3869"/>
    <w:rsid w:val="005B51F1"/>
    <w:rsid w:val="005B5806"/>
    <w:rsid w:val="005B5C28"/>
    <w:rsid w:val="005B63A1"/>
    <w:rsid w:val="005B7EBD"/>
    <w:rsid w:val="005C2A01"/>
    <w:rsid w:val="005C2A8F"/>
    <w:rsid w:val="005C2F06"/>
    <w:rsid w:val="005C496B"/>
    <w:rsid w:val="005C583E"/>
    <w:rsid w:val="005C62DC"/>
    <w:rsid w:val="005C6DE4"/>
    <w:rsid w:val="005C78A8"/>
    <w:rsid w:val="005C7965"/>
    <w:rsid w:val="005D1F71"/>
    <w:rsid w:val="005D2911"/>
    <w:rsid w:val="005D2B16"/>
    <w:rsid w:val="005D37A7"/>
    <w:rsid w:val="005D5929"/>
    <w:rsid w:val="005D59ED"/>
    <w:rsid w:val="005D668F"/>
    <w:rsid w:val="005D7796"/>
    <w:rsid w:val="005E036B"/>
    <w:rsid w:val="005E04A9"/>
    <w:rsid w:val="005E255C"/>
    <w:rsid w:val="005E320F"/>
    <w:rsid w:val="005E4C82"/>
    <w:rsid w:val="005E5C42"/>
    <w:rsid w:val="005F0113"/>
    <w:rsid w:val="005F06BD"/>
    <w:rsid w:val="005F0970"/>
    <w:rsid w:val="005F23E4"/>
    <w:rsid w:val="005F291A"/>
    <w:rsid w:val="005F3CDD"/>
    <w:rsid w:val="005F4739"/>
    <w:rsid w:val="005F494D"/>
    <w:rsid w:val="005F4E34"/>
    <w:rsid w:val="005F504A"/>
    <w:rsid w:val="005F6AB9"/>
    <w:rsid w:val="00600298"/>
    <w:rsid w:val="00600985"/>
    <w:rsid w:val="00601328"/>
    <w:rsid w:val="00601959"/>
    <w:rsid w:val="006035F8"/>
    <w:rsid w:val="006062CF"/>
    <w:rsid w:val="006104AE"/>
    <w:rsid w:val="00610673"/>
    <w:rsid w:val="00610697"/>
    <w:rsid w:val="00611566"/>
    <w:rsid w:val="0061214D"/>
    <w:rsid w:val="00612771"/>
    <w:rsid w:val="00613070"/>
    <w:rsid w:val="0061524D"/>
    <w:rsid w:val="006157FD"/>
    <w:rsid w:val="00615E5D"/>
    <w:rsid w:val="00620D6C"/>
    <w:rsid w:val="00621AC5"/>
    <w:rsid w:val="006244C1"/>
    <w:rsid w:val="00624899"/>
    <w:rsid w:val="00625922"/>
    <w:rsid w:val="00626B3A"/>
    <w:rsid w:val="00627794"/>
    <w:rsid w:val="0063006D"/>
    <w:rsid w:val="006331A6"/>
    <w:rsid w:val="00634318"/>
    <w:rsid w:val="0063558A"/>
    <w:rsid w:val="0063558F"/>
    <w:rsid w:val="00635EB6"/>
    <w:rsid w:val="00641CA3"/>
    <w:rsid w:val="00645F8D"/>
    <w:rsid w:val="00646D99"/>
    <w:rsid w:val="00646DBB"/>
    <w:rsid w:val="006470E6"/>
    <w:rsid w:val="00647FF9"/>
    <w:rsid w:val="0065120E"/>
    <w:rsid w:val="00651A23"/>
    <w:rsid w:val="00651D8C"/>
    <w:rsid w:val="0065260F"/>
    <w:rsid w:val="00652D73"/>
    <w:rsid w:val="006531E6"/>
    <w:rsid w:val="006562CD"/>
    <w:rsid w:val="00656910"/>
    <w:rsid w:val="00657DAD"/>
    <w:rsid w:val="00660320"/>
    <w:rsid w:val="00660DB4"/>
    <w:rsid w:val="00660F44"/>
    <w:rsid w:val="00661830"/>
    <w:rsid w:val="006633AE"/>
    <w:rsid w:val="0066374E"/>
    <w:rsid w:val="00664AA1"/>
    <w:rsid w:val="00664AEE"/>
    <w:rsid w:val="006677EF"/>
    <w:rsid w:val="00671525"/>
    <w:rsid w:val="006719C5"/>
    <w:rsid w:val="00672D0B"/>
    <w:rsid w:val="00673EEC"/>
    <w:rsid w:val="00675EF4"/>
    <w:rsid w:val="00676E45"/>
    <w:rsid w:val="00677C8C"/>
    <w:rsid w:val="0068054F"/>
    <w:rsid w:val="006809DB"/>
    <w:rsid w:val="00680A43"/>
    <w:rsid w:val="0068129B"/>
    <w:rsid w:val="006827CF"/>
    <w:rsid w:val="00682A12"/>
    <w:rsid w:val="006840EB"/>
    <w:rsid w:val="00687235"/>
    <w:rsid w:val="00687E57"/>
    <w:rsid w:val="00690813"/>
    <w:rsid w:val="00690929"/>
    <w:rsid w:val="00690F8D"/>
    <w:rsid w:val="00693205"/>
    <w:rsid w:val="00694DB1"/>
    <w:rsid w:val="006954AA"/>
    <w:rsid w:val="00695894"/>
    <w:rsid w:val="00696182"/>
    <w:rsid w:val="00697D32"/>
    <w:rsid w:val="006A0373"/>
    <w:rsid w:val="006A06D0"/>
    <w:rsid w:val="006A1B06"/>
    <w:rsid w:val="006A1EAD"/>
    <w:rsid w:val="006B0B94"/>
    <w:rsid w:val="006B2063"/>
    <w:rsid w:val="006B2AA3"/>
    <w:rsid w:val="006B4FEC"/>
    <w:rsid w:val="006B5B3F"/>
    <w:rsid w:val="006B6FD8"/>
    <w:rsid w:val="006B7237"/>
    <w:rsid w:val="006C1261"/>
    <w:rsid w:val="006C1FFD"/>
    <w:rsid w:val="006C281C"/>
    <w:rsid w:val="006C2E6B"/>
    <w:rsid w:val="006C57AE"/>
    <w:rsid w:val="006C5E6B"/>
    <w:rsid w:val="006C66D8"/>
    <w:rsid w:val="006C6B52"/>
    <w:rsid w:val="006C7A08"/>
    <w:rsid w:val="006D1774"/>
    <w:rsid w:val="006D1993"/>
    <w:rsid w:val="006D1E24"/>
    <w:rsid w:val="006D31D2"/>
    <w:rsid w:val="006D4ADB"/>
    <w:rsid w:val="006D5F75"/>
    <w:rsid w:val="006D6C8F"/>
    <w:rsid w:val="006D75CF"/>
    <w:rsid w:val="006E1417"/>
    <w:rsid w:val="006E2FCF"/>
    <w:rsid w:val="006E5610"/>
    <w:rsid w:val="006E5FE5"/>
    <w:rsid w:val="006E74D9"/>
    <w:rsid w:val="006F005E"/>
    <w:rsid w:val="006F12F2"/>
    <w:rsid w:val="006F1831"/>
    <w:rsid w:val="006F37E8"/>
    <w:rsid w:val="006F3D75"/>
    <w:rsid w:val="006F4D86"/>
    <w:rsid w:val="006F5204"/>
    <w:rsid w:val="006F6A2C"/>
    <w:rsid w:val="006F7306"/>
    <w:rsid w:val="00700794"/>
    <w:rsid w:val="00701189"/>
    <w:rsid w:val="00702A73"/>
    <w:rsid w:val="00702CAC"/>
    <w:rsid w:val="007034DC"/>
    <w:rsid w:val="00705239"/>
    <w:rsid w:val="00705278"/>
    <w:rsid w:val="00710034"/>
    <w:rsid w:val="00710201"/>
    <w:rsid w:val="0071026C"/>
    <w:rsid w:val="00710314"/>
    <w:rsid w:val="0071234C"/>
    <w:rsid w:val="00712E1F"/>
    <w:rsid w:val="00713EB1"/>
    <w:rsid w:val="00714878"/>
    <w:rsid w:val="007157A6"/>
    <w:rsid w:val="00716147"/>
    <w:rsid w:val="007162BD"/>
    <w:rsid w:val="00716CC8"/>
    <w:rsid w:val="0072073A"/>
    <w:rsid w:val="00721A99"/>
    <w:rsid w:val="00721AC4"/>
    <w:rsid w:val="00723FB6"/>
    <w:rsid w:val="00725C8B"/>
    <w:rsid w:val="00725F95"/>
    <w:rsid w:val="00726AD6"/>
    <w:rsid w:val="00727D53"/>
    <w:rsid w:val="00730C48"/>
    <w:rsid w:val="00731AEC"/>
    <w:rsid w:val="007322BD"/>
    <w:rsid w:val="00732C07"/>
    <w:rsid w:val="00733012"/>
    <w:rsid w:val="00733BD8"/>
    <w:rsid w:val="00733FC4"/>
    <w:rsid w:val="007342B5"/>
    <w:rsid w:val="00734A5B"/>
    <w:rsid w:val="00734DA0"/>
    <w:rsid w:val="00737976"/>
    <w:rsid w:val="00737F86"/>
    <w:rsid w:val="0074015B"/>
    <w:rsid w:val="007422B7"/>
    <w:rsid w:val="00743B4F"/>
    <w:rsid w:val="00744906"/>
    <w:rsid w:val="00744E76"/>
    <w:rsid w:val="007459C0"/>
    <w:rsid w:val="00746B83"/>
    <w:rsid w:val="00746D0F"/>
    <w:rsid w:val="0074719C"/>
    <w:rsid w:val="007504D7"/>
    <w:rsid w:val="0075209A"/>
    <w:rsid w:val="007521F3"/>
    <w:rsid w:val="0075272B"/>
    <w:rsid w:val="007527CC"/>
    <w:rsid w:val="00753904"/>
    <w:rsid w:val="00754B6F"/>
    <w:rsid w:val="00756A1D"/>
    <w:rsid w:val="00757040"/>
    <w:rsid w:val="00757499"/>
    <w:rsid w:val="007579ED"/>
    <w:rsid w:val="00757D40"/>
    <w:rsid w:val="00760F96"/>
    <w:rsid w:val="00761BC6"/>
    <w:rsid w:val="00762096"/>
    <w:rsid w:val="007621D5"/>
    <w:rsid w:val="00762B4E"/>
    <w:rsid w:val="0076405B"/>
    <w:rsid w:val="00764444"/>
    <w:rsid w:val="00765ECE"/>
    <w:rsid w:val="007662D0"/>
    <w:rsid w:val="0076678A"/>
    <w:rsid w:val="00766A56"/>
    <w:rsid w:val="00766BDA"/>
    <w:rsid w:val="0076766E"/>
    <w:rsid w:val="00767B9E"/>
    <w:rsid w:val="00767FC8"/>
    <w:rsid w:val="0077010F"/>
    <w:rsid w:val="0077051D"/>
    <w:rsid w:val="00771DB8"/>
    <w:rsid w:val="007724E2"/>
    <w:rsid w:val="00772F83"/>
    <w:rsid w:val="00773257"/>
    <w:rsid w:val="0077380B"/>
    <w:rsid w:val="00774EE2"/>
    <w:rsid w:val="007754A3"/>
    <w:rsid w:val="00775964"/>
    <w:rsid w:val="007769BC"/>
    <w:rsid w:val="007775C2"/>
    <w:rsid w:val="00777673"/>
    <w:rsid w:val="00777AE8"/>
    <w:rsid w:val="007804E2"/>
    <w:rsid w:val="007805A7"/>
    <w:rsid w:val="00781A56"/>
    <w:rsid w:val="00781D66"/>
    <w:rsid w:val="00781E66"/>
    <w:rsid w:val="00781F00"/>
    <w:rsid w:val="00781F0F"/>
    <w:rsid w:val="0078244C"/>
    <w:rsid w:val="007826CC"/>
    <w:rsid w:val="00782A61"/>
    <w:rsid w:val="00782F31"/>
    <w:rsid w:val="00783DBB"/>
    <w:rsid w:val="007847FF"/>
    <w:rsid w:val="00784911"/>
    <w:rsid w:val="0078523F"/>
    <w:rsid w:val="007857A5"/>
    <w:rsid w:val="00785B4A"/>
    <w:rsid w:val="007861F9"/>
    <w:rsid w:val="00786C1C"/>
    <w:rsid w:val="00786CF1"/>
    <w:rsid w:val="0078727C"/>
    <w:rsid w:val="00787E57"/>
    <w:rsid w:val="0079049D"/>
    <w:rsid w:val="007924FD"/>
    <w:rsid w:val="007934AE"/>
    <w:rsid w:val="00793811"/>
    <w:rsid w:val="00793DC5"/>
    <w:rsid w:val="00793F89"/>
    <w:rsid w:val="00794CD1"/>
    <w:rsid w:val="00797835"/>
    <w:rsid w:val="007A0D25"/>
    <w:rsid w:val="007A340A"/>
    <w:rsid w:val="007A3594"/>
    <w:rsid w:val="007A573D"/>
    <w:rsid w:val="007A576C"/>
    <w:rsid w:val="007A6D88"/>
    <w:rsid w:val="007A6FAD"/>
    <w:rsid w:val="007A707B"/>
    <w:rsid w:val="007A7388"/>
    <w:rsid w:val="007A73D8"/>
    <w:rsid w:val="007B0666"/>
    <w:rsid w:val="007B1559"/>
    <w:rsid w:val="007B18D8"/>
    <w:rsid w:val="007B1D87"/>
    <w:rsid w:val="007B2649"/>
    <w:rsid w:val="007B2871"/>
    <w:rsid w:val="007B3B83"/>
    <w:rsid w:val="007B47E8"/>
    <w:rsid w:val="007B4EAD"/>
    <w:rsid w:val="007B5B8B"/>
    <w:rsid w:val="007B7710"/>
    <w:rsid w:val="007B7960"/>
    <w:rsid w:val="007B7EA6"/>
    <w:rsid w:val="007C087D"/>
    <w:rsid w:val="007C095F"/>
    <w:rsid w:val="007C0FE4"/>
    <w:rsid w:val="007C1A48"/>
    <w:rsid w:val="007C1B72"/>
    <w:rsid w:val="007C1D2B"/>
    <w:rsid w:val="007C2DD0"/>
    <w:rsid w:val="007C33E1"/>
    <w:rsid w:val="007C36C1"/>
    <w:rsid w:val="007C383A"/>
    <w:rsid w:val="007C51E0"/>
    <w:rsid w:val="007C538E"/>
    <w:rsid w:val="007C64A8"/>
    <w:rsid w:val="007C6748"/>
    <w:rsid w:val="007C6ED3"/>
    <w:rsid w:val="007C7A06"/>
    <w:rsid w:val="007D0610"/>
    <w:rsid w:val="007D0847"/>
    <w:rsid w:val="007D180D"/>
    <w:rsid w:val="007D233B"/>
    <w:rsid w:val="007D387B"/>
    <w:rsid w:val="007D4565"/>
    <w:rsid w:val="007D4F32"/>
    <w:rsid w:val="007D5B8B"/>
    <w:rsid w:val="007D62D6"/>
    <w:rsid w:val="007D7407"/>
    <w:rsid w:val="007D7584"/>
    <w:rsid w:val="007D7A14"/>
    <w:rsid w:val="007E0240"/>
    <w:rsid w:val="007E15E5"/>
    <w:rsid w:val="007E15FA"/>
    <w:rsid w:val="007E174B"/>
    <w:rsid w:val="007E17C2"/>
    <w:rsid w:val="007E2AF3"/>
    <w:rsid w:val="007E535B"/>
    <w:rsid w:val="007F19BE"/>
    <w:rsid w:val="007F3CFD"/>
    <w:rsid w:val="007F5DF4"/>
    <w:rsid w:val="007F69B6"/>
    <w:rsid w:val="007F77A8"/>
    <w:rsid w:val="007F7B03"/>
    <w:rsid w:val="007F7C00"/>
    <w:rsid w:val="00800305"/>
    <w:rsid w:val="008007F1"/>
    <w:rsid w:val="0080168B"/>
    <w:rsid w:val="0080215D"/>
    <w:rsid w:val="008028A4"/>
    <w:rsid w:val="00803863"/>
    <w:rsid w:val="00803A6A"/>
    <w:rsid w:val="00804381"/>
    <w:rsid w:val="00805740"/>
    <w:rsid w:val="0080716C"/>
    <w:rsid w:val="00807A8D"/>
    <w:rsid w:val="00807CE7"/>
    <w:rsid w:val="00810ACE"/>
    <w:rsid w:val="00810E07"/>
    <w:rsid w:val="00810EC5"/>
    <w:rsid w:val="0081219F"/>
    <w:rsid w:val="008124D9"/>
    <w:rsid w:val="00812B05"/>
    <w:rsid w:val="00813245"/>
    <w:rsid w:val="00815253"/>
    <w:rsid w:val="00816039"/>
    <w:rsid w:val="00817670"/>
    <w:rsid w:val="00820C0D"/>
    <w:rsid w:val="00820CE9"/>
    <w:rsid w:val="00820E20"/>
    <w:rsid w:val="00820E38"/>
    <w:rsid w:val="00821768"/>
    <w:rsid w:val="008240FC"/>
    <w:rsid w:val="008318E5"/>
    <w:rsid w:val="00831922"/>
    <w:rsid w:val="0083288B"/>
    <w:rsid w:val="008352B5"/>
    <w:rsid w:val="008353EA"/>
    <w:rsid w:val="008359D9"/>
    <w:rsid w:val="00835EF8"/>
    <w:rsid w:val="00836631"/>
    <w:rsid w:val="00837E96"/>
    <w:rsid w:val="008435A5"/>
    <w:rsid w:val="00843B6B"/>
    <w:rsid w:val="00844262"/>
    <w:rsid w:val="008445E3"/>
    <w:rsid w:val="008460DB"/>
    <w:rsid w:val="00847C51"/>
    <w:rsid w:val="00847CE1"/>
    <w:rsid w:val="00850858"/>
    <w:rsid w:val="008517F7"/>
    <w:rsid w:val="00853FB1"/>
    <w:rsid w:val="00854206"/>
    <w:rsid w:val="00854C73"/>
    <w:rsid w:val="00855CEB"/>
    <w:rsid w:val="00855DD3"/>
    <w:rsid w:val="008560DE"/>
    <w:rsid w:val="00857211"/>
    <w:rsid w:val="0086033F"/>
    <w:rsid w:val="00860ADF"/>
    <w:rsid w:val="00860F56"/>
    <w:rsid w:val="008625C5"/>
    <w:rsid w:val="00862884"/>
    <w:rsid w:val="00862FF9"/>
    <w:rsid w:val="00864586"/>
    <w:rsid w:val="0086515C"/>
    <w:rsid w:val="00866177"/>
    <w:rsid w:val="00867E8C"/>
    <w:rsid w:val="00871A5B"/>
    <w:rsid w:val="00871BE8"/>
    <w:rsid w:val="00872513"/>
    <w:rsid w:val="00873BA3"/>
    <w:rsid w:val="0087516E"/>
    <w:rsid w:val="008754C7"/>
    <w:rsid w:val="00876274"/>
    <w:rsid w:val="008764AC"/>
    <w:rsid w:val="008768CA"/>
    <w:rsid w:val="00877574"/>
    <w:rsid w:val="00877EF9"/>
    <w:rsid w:val="00880320"/>
    <w:rsid w:val="00880559"/>
    <w:rsid w:val="00881BD3"/>
    <w:rsid w:val="00881DC7"/>
    <w:rsid w:val="0088220D"/>
    <w:rsid w:val="00883520"/>
    <w:rsid w:val="00883781"/>
    <w:rsid w:val="008843FD"/>
    <w:rsid w:val="00884E3D"/>
    <w:rsid w:val="008874F9"/>
    <w:rsid w:val="00887626"/>
    <w:rsid w:val="00890816"/>
    <w:rsid w:val="00892D86"/>
    <w:rsid w:val="008937A6"/>
    <w:rsid w:val="00893962"/>
    <w:rsid w:val="00893ED8"/>
    <w:rsid w:val="00894DCE"/>
    <w:rsid w:val="00895FE2"/>
    <w:rsid w:val="00897094"/>
    <w:rsid w:val="00897C7E"/>
    <w:rsid w:val="008A077E"/>
    <w:rsid w:val="008A1CBE"/>
    <w:rsid w:val="008A5C5A"/>
    <w:rsid w:val="008A5CEA"/>
    <w:rsid w:val="008A602A"/>
    <w:rsid w:val="008A701D"/>
    <w:rsid w:val="008A729A"/>
    <w:rsid w:val="008B2040"/>
    <w:rsid w:val="008B3090"/>
    <w:rsid w:val="008B37D1"/>
    <w:rsid w:val="008B3B8F"/>
    <w:rsid w:val="008B3C73"/>
    <w:rsid w:val="008B5306"/>
    <w:rsid w:val="008B5673"/>
    <w:rsid w:val="008B583A"/>
    <w:rsid w:val="008B5AB3"/>
    <w:rsid w:val="008B5FB5"/>
    <w:rsid w:val="008B7614"/>
    <w:rsid w:val="008B7EA1"/>
    <w:rsid w:val="008C09D5"/>
    <w:rsid w:val="008C1471"/>
    <w:rsid w:val="008C1C51"/>
    <w:rsid w:val="008C300D"/>
    <w:rsid w:val="008C3393"/>
    <w:rsid w:val="008C35A3"/>
    <w:rsid w:val="008C42D1"/>
    <w:rsid w:val="008C698C"/>
    <w:rsid w:val="008C7F1F"/>
    <w:rsid w:val="008D05DB"/>
    <w:rsid w:val="008D12CC"/>
    <w:rsid w:val="008D1681"/>
    <w:rsid w:val="008D1CD6"/>
    <w:rsid w:val="008D2C8A"/>
    <w:rsid w:val="008D2E4D"/>
    <w:rsid w:val="008D4A42"/>
    <w:rsid w:val="008D6BF0"/>
    <w:rsid w:val="008D7A68"/>
    <w:rsid w:val="008D7D83"/>
    <w:rsid w:val="008E03F4"/>
    <w:rsid w:val="008E18A3"/>
    <w:rsid w:val="008E2AA4"/>
    <w:rsid w:val="008E2B7F"/>
    <w:rsid w:val="008E2D44"/>
    <w:rsid w:val="008E6FF4"/>
    <w:rsid w:val="008E7F85"/>
    <w:rsid w:val="008E7FB7"/>
    <w:rsid w:val="008F05B7"/>
    <w:rsid w:val="008F0D35"/>
    <w:rsid w:val="008F16C8"/>
    <w:rsid w:val="008F396F"/>
    <w:rsid w:val="008F4414"/>
    <w:rsid w:val="008F4999"/>
    <w:rsid w:val="008F4E96"/>
    <w:rsid w:val="008F5E0B"/>
    <w:rsid w:val="008F5F36"/>
    <w:rsid w:val="008F6247"/>
    <w:rsid w:val="008F6751"/>
    <w:rsid w:val="008F68F3"/>
    <w:rsid w:val="008F774B"/>
    <w:rsid w:val="008F79CE"/>
    <w:rsid w:val="00900F90"/>
    <w:rsid w:val="00901328"/>
    <w:rsid w:val="0090271F"/>
    <w:rsid w:val="00902DB9"/>
    <w:rsid w:val="0090466A"/>
    <w:rsid w:val="00906FFD"/>
    <w:rsid w:val="0090740F"/>
    <w:rsid w:val="00907F55"/>
    <w:rsid w:val="0091018E"/>
    <w:rsid w:val="00911C9F"/>
    <w:rsid w:val="00912940"/>
    <w:rsid w:val="00913437"/>
    <w:rsid w:val="00913F79"/>
    <w:rsid w:val="00914D2D"/>
    <w:rsid w:val="00914DD4"/>
    <w:rsid w:val="00914FCA"/>
    <w:rsid w:val="00915A64"/>
    <w:rsid w:val="00915E8B"/>
    <w:rsid w:val="0091620A"/>
    <w:rsid w:val="0091704C"/>
    <w:rsid w:val="0091799B"/>
    <w:rsid w:val="009202AC"/>
    <w:rsid w:val="00920744"/>
    <w:rsid w:val="00921E18"/>
    <w:rsid w:val="009245D0"/>
    <w:rsid w:val="009247D2"/>
    <w:rsid w:val="00925413"/>
    <w:rsid w:val="00925799"/>
    <w:rsid w:val="009262E3"/>
    <w:rsid w:val="00927D12"/>
    <w:rsid w:val="00927DDE"/>
    <w:rsid w:val="00931CDE"/>
    <w:rsid w:val="009335AD"/>
    <w:rsid w:val="00934555"/>
    <w:rsid w:val="0093520C"/>
    <w:rsid w:val="00935B0D"/>
    <w:rsid w:val="00936071"/>
    <w:rsid w:val="00936B0F"/>
    <w:rsid w:val="00936EEE"/>
    <w:rsid w:val="00937839"/>
    <w:rsid w:val="00937977"/>
    <w:rsid w:val="00937986"/>
    <w:rsid w:val="00940212"/>
    <w:rsid w:val="00940524"/>
    <w:rsid w:val="00941EDD"/>
    <w:rsid w:val="00942EC2"/>
    <w:rsid w:val="00952E9C"/>
    <w:rsid w:val="00952FEF"/>
    <w:rsid w:val="00954AB8"/>
    <w:rsid w:val="00955879"/>
    <w:rsid w:val="00955DF5"/>
    <w:rsid w:val="00956346"/>
    <w:rsid w:val="00956EED"/>
    <w:rsid w:val="00957114"/>
    <w:rsid w:val="009571DA"/>
    <w:rsid w:val="009601A9"/>
    <w:rsid w:val="009604D8"/>
    <w:rsid w:val="00960CD8"/>
    <w:rsid w:val="00961649"/>
    <w:rsid w:val="00961B32"/>
    <w:rsid w:val="00962509"/>
    <w:rsid w:val="009639DB"/>
    <w:rsid w:val="00963F17"/>
    <w:rsid w:val="00964837"/>
    <w:rsid w:val="00964A31"/>
    <w:rsid w:val="00970DB3"/>
    <w:rsid w:val="0097105B"/>
    <w:rsid w:val="0097262B"/>
    <w:rsid w:val="009726D2"/>
    <w:rsid w:val="0097460D"/>
    <w:rsid w:val="00974BB0"/>
    <w:rsid w:val="00975D22"/>
    <w:rsid w:val="00975FAB"/>
    <w:rsid w:val="009762EE"/>
    <w:rsid w:val="009777EE"/>
    <w:rsid w:val="00980C78"/>
    <w:rsid w:val="009814DB"/>
    <w:rsid w:val="0098157C"/>
    <w:rsid w:val="00981B45"/>
    <w:rsid w:val="00981F80"/>
    <w:rsid w:val="00982C92"/>
    <w:rsid w:val="00982C95"/>
    <w:rsid w:val="00983800"/>
    <w:rsid w:val="00983DD1"/>
    <w:rsid w:val="0098415E"/>
    <w:rsid w:val="009854B5"/>
    <w:rsid w:val="00986BA8"/>
    <w:rsid w:val="00987622"/>
    <w:rsid w:val="00991D90"/>
    <w:rsid w:val="009941FC"/>
    <w:rsid w:val="00994C32"/>
    <w:rsid w:val="00995CDB"/>
    <w:rsid w:val="00995CE4"/>
    <w:rsid w:val="009964DE"/>
    <w:rsid w:val="00996C25"/>
    <w:rsid w:val="00997720"/>
    <w:rsid w:val="009A0AF3"/>
    <w:rsid w:val="009A1D05"/>
    <w:rsid w:val="009A2955"/>
    <w:rsid w:val="009A2EC2"/>
    <w:rsid w:val="009A3EE7"/>
    <w:rsid w:val="009A5244"/>
    <w:rsid w:val="009A5AC2"/>
    <w:rsid w:val="009A6D30"/>
    <w:rsid w:val="009A6DD4"/>
    <w:rsid w:val="009A6E44"/>
    <w:rsid w:val="009B0103"/>
    <w:rsid w:val="009B07CD"/>
    <w:rsid w:val="009B0C10"/>
    <w:rsid w:val="009B1AAD"/>
    <w:rsid w:val="009B1FF3"/>
    <w:rsid w:val="009B2C31"/>
    <w:rsid w:val="009B2E86"/>
    <w:rsid w:val="009B3A10"/>
    <w:rsid w:val="009B3EE1"/>
    <w:rsid w:val="009B47E4"/>
    <w:rsid w:val="009B4EE6"/>
    <w:rsid w:val="009B523B"/>
    <w:rsid w:val="009B6A47"/>
    <w:rsid w:val="009B6B40"/>
    <w:rsid w:val="009B6B9A"/>
    <w:rsid w:val="009C19E9"/>
    <w:rsid w:val="009C2E28"/>
    <w:rsid w:val="009C315D"/>
    <w:rsid w:val="009C3F85"/>
    <w:rsid w:val="009C7259"/>
    <w:rsid w:val="009D0BB2"/>
    <w:rsid w:val="009D0D03"/>
    <w:rsid w:val="009D0E5C"/>
    <w:rsid w:val="009D3231"/>
    <w:rsid w:val="009D3AE5"/>
    <w:rsid w:val="009D3C03"/>
    <w:rsid w:val="009D4B84"/>
    <w:rsid w:val="009D4CCD"/>
    <w:rsid w:val="009D5061"/>
    <w:rsid w:val="009D59AB"/>
    <w:rsid w:val="009D5F3B"/>
    <w:rsid w:val="009D74A6"/>
    <w:rsid w:val="009D765E"/>
    <w:rsid w:val="009D7849"/>
    <w:rsid w:val="009E1A82"/>
    <w:rsid w:val="009E3385"/>
    <w:rsid w:val="009E36FD"/>
    <w:rsid w:val="009E3D9D"/>
    <w:rsid w:val="009E5A9F"/>
    <w:rsid w:val="009E5BB9"/>
    <w:rsid w:val="009E6E5A"/>
    <w:rsid w:val="009E76AF"/>
    <w:rsid w:val="009E7AA0"/>
    <w:rsid w:val="009F03DB"/>
    <w:rsid w:val="009F145D"/>
    <w:rsid w:val="009F17BA"/>
    <w:rsid w:val="009F2AF4"/>
    <w:rsid w:val="009F3465"/>
    <w:rsid w:val="009F3849"/>
    <w:rsid w:val="009F3980"/>
    <w:rsid w:val="009F3F84"/>
    <w:rsid w:val="009F5625"/>
    <w:rsid w:val="009F64CA"/>
    <w:rsid w:val="009F7B43"/>
    <w:rsid w:val="009F7BBF"/>
    <w:rsid w:val="00A036E3"/>
    <w:rsid w:val="00A03A8C"/>
    <w:rsid w:val="00A03AF1"/>
    <w:rsid w:val="00A03D4A"/>
    <w:rsid w:val="00A04A7F"/>
    <w:rsid w:val="00A06228"/>
    <w:rsid w:val="00A06903"/>
    <w:rsid w:val="00A06A17"/>
    <w:rsid w:val="00A06E32"/>
    <w:rsid w:val="00A06E7C"/>
    <w:rsid w:val="00A07F21"/>
    <w:rsid w:val="00A10E02"/>
    <w:rsid w:val="00A10F02"/>
    <w:rsid w:val="00A1358F"/>
    <w:rsid w:val="00A13655"/>
    <w:rsid w:val="00A1372F"/>
    <w:rsid w:val="00A13D17"/>
    <w:rsid w:val="00A13FEE"/>
    <w:rsid w:val="00A14A64"/>
    <w:rsid w:val="00A179A5"/>
    <w:rsid w:val="00A17F08"/>
    <w:rsid w:val="00A204CA"/>
    <w:rsid w:val="00A209D6"/>
    <w:rsid w:val="00A20A5F"/>
    <w:rsid w:val="00A23017"/>
    <w:rsid w:val="00A247FA"/>
    <w:rsid w:val="00A24A91"/>
    <w:rsid w:val="00A26CDB"/>
    <w:rsid w:val="00A27712"/>
    <w:rsid w:val="00A31516"/>
    <w:rsid w:val="00A31CC0"/>
    <w:rsid w:val="00A33128"/>
    <w:rsid w:val="00A336E2"/>
    <w:rsid w:val="00A33E40"/>
    <w:rsid w:val="00A40B6E"/>
    <w:rsid w:val="00A44B15"/>
    <w:rsid w:val="00A45FEE"/>
    <w:rsid w:val="00A469F3"/>
    <w:rsid w:val="00A46DE9"/>
    <w:rsid w:val="00A471E6"/>
    <w:rsid w:val="00A5130C"/>
    <w:rsid w:val="00A52F77"/>
    <w:rsid w:val="00A53724"/>
    <w:rsid w:val="00A53E63"/>
    <w:rsid w:val="00A54B2B"/>
    <w:rsid w:val="00A55ABA"/>
    <w:rsid w:val="00A5668B"/>
    <w:rsid w:val="00A568CB"/>
    <w:rsid w:val="00A569CE"/>
    <w:rsid w:val="00A56F77"/>
    <w:rsid w:val="00A60951"/>
    <w:rsid w:val="00A614D8"/>
    <w:rsid w:val="00A61D77"/>
    <w:rsid w:val="00A62CA4"/>
    <w:rsid w:val="00A631AD"/>
    <w:rsid w:val="00A63EA1"/>
    <w:rsid w:val="00A6464A"/>
    <w:rsid w:val="00A704DB"/>
    <w:rsid w:val="00A704F2"/>
    <w:rsid w:val="00A70E44"/>
    <w:rsid w:val="00A718CD"/>
    <w:rsid w:val="00A72517"/>
    <w:rsid w:val="00A72789"/>
    <w:rsid w:val="00A74642"/>
    <w:rsid w:val="00A76522"/>
    <w:rsid w:val="00A766EF"/>
    <w:rsid w:val="00A77443"/>
    <w:rsid w:val="00A7774D"/>
    <w:rsid w:val="00A777C1"/>
    <w:rsid w:val="00A77800"/>
    <w:rsid w:val="00A8050A"/>
    <w:rsid w:val="00A80CAC"/>
    <w:rsid w:val="00A82346"/>
    <w:rsid w:val="00A833D4"/>
    <w:rsid w:val="00A840B0"/>
    <w:rsid w:val="00A8507D"/>
    <w:rsid w:val="00A85C4E"/>
    <w:rsid w:val="00A8633E"/>
    <w:rsid w:val="00A90103"/>
    <w:rsid w:val="00A903FA"/>
    <w:rsid w:val="00A92060"/>
    <w:rsid w:val="00A923CB"/>
    <w:rsid w:val="00A93BEE"/>
    <w:rsid w:val="00A94228"/>
    <w:rsid w:val="00A94834"/>
    <w:rsid w:val="00A96442"/>
    <w:rsid w:val="00A9671C"/>
    <w:rsid w:val="00A96DB1"/>
    <w:rsid w:val="00A96DDC"/>
    <w:rsid w:val="00A97D5D"/>
    <w:rsid w:val="00AA0565"/>
    <w:rsid w:val="00AA1553"/>
    <w:rsid w:val="00AA2366"/>
    <w:rsid w:val="00AA3ED6"/>
    <w:rsid w:val="00AA490A"/>
    <w:rsid w:val="00AA5D82"/>
    <w:rsid w:val="00AA6485"/>
    <w:rsid w:val="00AA7C99"/>
    <w:rsid w:val="00AB0E1B"/>
    <w:rsid w:val="00AB2A66"/>
    <w:rsid w:val="00AB4E95"/>
    <w:rsid w:val="00AB7853"/>
    <w:rsid w:val="00AC2B6C"/>
    <w:rsid w:val="00AC349D"/>
    <w:rsid w:val="00AC40F4"/>
    <w:rsid w:val="00AC4A56"/>
    <w:rsid w:val="00AC4D83"/>
    <w:rsid w:val="00AC5BED"/>
    <w:rsid w:val="00AD1404"/>
    <w:rsid w:val="00AD3F3B"/>
    <w:rsid w:val="00AD5329"/>
    <w:rsid w:val="00AD5914"/>
    <w:rsid w:val="00AD5938"/>
    <w:rsid w:val="00AD65EC"/>
    <w:rsid w:val="00AE18D9"/>
    <w:rsid w:val="00AE2551"/>
    <w:rsid w:val="00AE2B6A"/>
    <w:rsid w:val="00AE374D"/>
    <w:rsid w:val="00AF0890"/>
    <w:rsid w:val="00AF1CF9"/>
    <w:rsid w:val="00AF1EEB"/>
    <w:rsid w:val="00AF211E"/>
    <w:rsid w:val="00AF346C"/>
    <w:rsid w:val="00AF5809"/>
    <w:rsid w:val="00B0091E"/>
    <w:rsid w:val="00B010AA"/>
    <w:rsid w:val="00B0142D"/>
    <w:rsid w:val="00B01BA0"/>
    <w:rsid w:val="00B02B65"/>
    <w:rsid w:val="00B02EEE"/>
    <w:rsid w:val="00B03B39"/>
    <w:rsid w:val="00B0444A"/>
    <w:rsid w:val="00B0502B"/>
    <w:rsid w:val="00B05380"/>
    <w:rsid w:val="00B05962"/>
    <w:rsid w:val="00B06346"/>
    <w:rsid w:val="00B06DCD"/>
    <w:rsid w:val="00B10D74"/>
    <w:rsid w:val="00B110BB"/>
    <w:rsid w:val="00B113B3"/>
    <w:rsid w:val="00B12FC8"/>
    <w:rsid w:val="00B13FD6"/>
    <w:rsid w:val="00B14FF6"/>
    <w:rsid w:val="00B15449"/>
    <w:rsid w:val="00B15948"/>
    <w:rsid w:val="00B15F2F"/>
    <w:rsid w:val="00B16765"/>
    <w:rsid w:val="00B16C2F"/>
    <w:rsid w:val="00B17CAE"/>
    <w:rsid w:val="00B217CA"/>
    <w:rsid w:val="00B24B5F"/>
    <w:rsid w:val="00B24B8C"/>
    <w:rsid w:val="00B26A33"/>
    <w:rsid w:val="00B27303"/>
    <w:rsid w:val="00B2761F"/>
    <w:rsid w:val="00B27AA9"/>
    <w:rsid w:val="00B27CC3"/>
    <w:rsid w:val="00B30A33"/>
    <w:rsid w:val="00B31280"/>
    <w:rsid w:val="00B31BC6"/>
    <w:rsid w:val="00B31C5A"/>
    <w:rsid w:val="00B32D1F"/>
    <w:rsid w:val="00B3387D"/>
    <w:rsid w:val="00B346F8"/>
    <w:rsid w:val="00B34780"/>
    <w:rsid w:val="00B359A8"/>
    <w:rsid w:val="00B36263"/>
    <w:rsid w:val="00B3742E"/>
    <w:rsid w:val="00B375CF"/>
    <w:rsid w:val="00B37F05"/>
    <w:rsid w:val="00B401CC"/>
    <w:rsid w:val="00B414F0"/>
    <w:rsid w:val="00B43353"/>
    <w:rsid w:val="00B4342D"/>
    <w:rsid w:val="00B440E0"/>
    <w:rsid w:val="00B44B04"/>
    <w:rsid w:val="00B4631B"/>
    <w:rsid w:val="00B46E03"/>
    <w:rsid w:val="00B471B6"/>
    <w:rsid w:val="00B478E3"/>
    <w:rsid w:val="00B47FD1"/>
    <w:rsid w:val="00B516BB"/>
    <w:rsid w:val="00B51C1D"/>
    <w:rsid w:val="00B51CB9"/>
    <w:rsid w:val="00B522EF"/>
    <w:rsid w:val="00B528EF"/>
    <w:rsid w:val="00B5314F"/>
    <w:rsid w:val="00B532DC"/>
    <w:rsid w:val="00B5387E"/>
    <w:rsid w:val="00B53A7E"/>
    <w:rsid w:val="00B53F0B"/>
    <w:rsid w:val="00B54BAE"/>
    <w:rsid w:val="00B55933"/>
    <w:rsid w:val="00B55973"/>
    <w:rsid w:val="00B559BA"/>
    <w:rsid w:val="00B578DD"/>
    <w:rsid w:val="00B6018B"/>
    <w:rsid w:val="00B606DC"/>
    <w:rsid w:val="00B60A0F"/>
    <w:rsid w:val="00B6323F"/>
    <w:rsid w:val="00B63A3D"/>
    <w:rsid w:val="00B6457B"/>
    <w:rsid w:val="00B6557D"/>
    <w:rsid w:val="00B65FB7"/>
    <w:rsid w:val="00B706D2"/>
    <w:rsid w:val="00B71AFF"/>
    <w:rsid w:val="00B71CE2"/>
    <w:rsid w:val="00B74D06"/>
    <w:rsid w:val="00B74E4F"/>
    <w:rsid w:val="00B75183"/>
    <w:rsid w:val="00B759E5"/>
    <w:rsid w:val="00B759EE"/>
    <w:rsid w:val="00B8101A"/>
    <w:rsid w:val="00B812A9"/>
    <w:rsid w:val="00B83159"/>
    <w:rsid w:val="00B8365E"/>
    <w:rsid w:val="00B83711"/>
    <w:rsid w:val="00B83C5D"/>
    <w:rsid w:val="00B8493A"/>
    <w:rsid w:val="00B84C22"/>
    <w:rsid w:val="00B84C2B"/>
    <w:rsid w:val="00B84DB2"/>
    <w:rsid w:val="00B86357"/>
    <w:rsid w:val="00B8755A"/>
    <w:rsid w:val="00B87AAF"/>
    <w:rsid w:val="00B90D0C"/>
    <w:rsid w:val="00B9168A"/>
    <w:rsid w:val="00B921C4"/>
    <w:rsid w:val="00B92E79"/>
    <w:rsid w:val="00B93276"/>
    <w:rsid w:val="00B93CE8"/>
    <w:rsid w:val="00B94545"/>
    <w:rsid w:val="00B94FF6"/>
    <w:rsid w:val="00B95A6F"/>
    <w:rsid w:val="00B96035"/>
    <w:rsid w:val="00B96A91"/>
    <w:rsid w:val="00B96B19"/>
    <w:rsid w:val="00BA0638"/>
    <w:rsid w:val="00BA0DC5"/>
    <w:rsid w:val="00BA2642"/>
    <w:rsid w:val="00BA6925"/>
    <w:rsid w:val="00BA73DE"/>
    <w:rsid w:val="00BB07B0"/>
    <w:rsid w:val="00BB2173"/>
    <w:rsid w:val="00BB2265"/>
    <w:rsid w:val="00BB2528"/>
    <w:rsid w:val="00BB4585"/>
    <w:rsid w:val="00BB556D"/>
    <w:rsid w:val="00BB63E6"/>
    <w:rsid w:val="00BB6F14"/>
    <w:rsid w:val="00BC08CD"/>
    <w:rsid w:val="00BC1BA6"/>
    <w:rsid w:val="00BC2787"/>
    <w:rsid w:val="00BC2C5A"/>
    <w:rsid w:val="00BC32B2"/>
    <w:rsid w:val="00BC3555"/>
    <w:rsid w:val="00BC35D0"/>
    <w:rsid w:val="00BC58D4"/>
    <w:rsid w:val="00BC5B27"/>
    <w:rsid w:val="00BC5E1F"/>
    <w:rsid w:val="00BC5EB8"/>
    <w:rsid w:val="00BC7579"/>
    <w:rsid w:val="00BC7779"/>
    <w:rsid w:val="00BD0A2A"/>
    <w:rsid w:val="00BD11E2"/>
    <w:rsid w:val="00BD1D91"/>
    <w:rsid w:val="00BD27CE"/>
    <w:rsid w:val="00BD45DB"/>
    <w:rsid w:val="00BD53B9"/>
    <w:rsid w:val="00BD55CE"/>
    <w:rsid w:val="00BD5BAF"/>
    <w:rsid w:val="00BD6765"/>
    <w:rsid w:val="00BD699C"/>
    <w:rsid w:val="00BD6FF9"/>
    <w:rsid w:val="00BD79B5"/>
    <w:rsid w:val="00BE0087"/>
    <w:rsid w:val="00BE1AC1"/>
    <w:rsid w:val="00BE34D9"/>
    <w:rsid w:val="00BE58FA"/>
    <w:rsid w:val="00BE5F0B"/>
    <w:rsid w:val="00BE6B09"/>
    <w:rsid w:val="00BF0F37"/>
    <w:rsid w:val="00BF2A2C"/>
    <w:rsid w:val="00BF4797"/>
    <w:rsid w:val="00C002DB"/>
    <w:rsid w:val="00C00A98"/>
    <w:rsid w:val="00C020BA"/>
    <w:rsid w:val="00C04FB4"/>
    <w:rsid w:val="00C0591B"/>
    <w:rsid w:val="00C05A64"/>
    <w:rsid w:val="00C062A4"/>
    <w:rsid w:val="00C07CD6"/>
    <w:rsid w:val="00C109D9"/>
    <w:rsid w:val="00C1157B"/>
    <w:rsid w:val="00C11826"/>
    <w:rsid w:val="00C11A08"/>
    <w:rsid w:val="00C11F51"/>
    <w:rsid w:val="00C12B51"/>
    <w:rsid w:val="00C1472B"/>
    <w:rsid w:val="00C14EF3"/>
    <w:rsid w:val="00C16169"/>
    <w:rsid w:val="00C17110"/>
    <w:rsid w:val="00C17780"/>
    <w:rsid w:val="00C17C25"/>
    <w:rsid w:val="00C17EA4"/>
    <w:rsid w:val="00C20E9D"/>
    <w:rsid w:val="00C21468"/>
    <w:rsid w:val="00C21A3E"/>
    <w:rsid w:val="00C24650"/>
    <w:rsid w:val="00C25465"/>
    <w:rsid w:val="00C27522"/>
    <w:rsid w:val="00C27A82"/>
    <w:rsid w:val="00C30673"/>
    <w:rsid w:val="00C32874"/>
    <w:rsid w:val="00C33079"/>
    <w:rsid w:val="00C332D0"/>
    <w:rsid w:val="00C333F7"/>
    <w:rsid w:val="00C33B13"/>
    <w:rsid w:val="00C3425D"/>
    <w:rsid w:val="00C34943"/>
    <w:rsid w:val="00C34D27"/>
    <w:rsid w:val="00C36B52"/>
    <w:rsid w:val="00C40C40"/>
    <w:rsid w:val="00C41121"/>
    <w:rsid w:val="00C41A13"/>
    <w:rsid w:val="00C43DE8"/>
    <w:rsid w:val="00C43F63"/>
    <w:rsid w:val="00C4513F"/>
    <w:rsid w:val="00C45F84"/>
    <w:rsid w:val="00C46414"/>
    <w:rsid w:val="00C46696"/>
    <w:rsid w:val="00C50A09"/>
    <w:rsid w:val="00C51379"/>
    <w:rsid w:val="00C5144D"/>
    <w:rsid w:val="00C51C40"/>
    <w:rsid w:val="00C51D97"/>
    <w:rsid w:val="00C52449"/>
    <w:rsid w:val="00C546EC"/>
    <w:rsid w:val="00C5499B"/>
    <w:rsid w:val="00C5547F"/>
    <w:rsid w:val="00C5799B"/>
    <w:rsid w:val="00C57B36"/>
    <w:rsid w:val="00C57E1D"/>
    <w:rsid w:val="00C6040B"/>
    <w:rsid w:val="00C61275"/>
    <w:rsid w:val="00C6166B"/>
    <w:rsid w:val="00C61D72"/>
    <w:rsid w:val="00C6246F"/>
    <w:rsid w:val="00C62974"/>
    <w:rsid w:val="00C63BDE"/>
    <w:rsid w:val="00C63CF0"/>
    <w:rsid w:val="00C64198"/>
    <w:rsid w:val="00C64713"/>
    <w:rsid w:val="00C649E3"/>
    <w:rsid w:val="00C6671D"/>
    <w:rsid w:val="00C67BF1"/>
    <w:rsid w:val="00C67CE4"/>
    <w:rsid w:val="00C67FF5"/>
    <w:rsid w:val="00C71C8D"/>
    <w:rsid w:val="00C7371B"/>
    <w:rsid w:val="00C74526"/>
    <w:rsid w:val="00C750FA"/>
    <w:rsid w:val="00C753D1"/>
    <w:rsid w:val="00C77D1E"/>
    <w:rsid w:val="00C81A30"/>
    <w:rsid w:val="00C81D6C"/>
    <w:rsid w:val="00C82187"/>
    <w:rsid w:val="00C83A13"/>
    <w:rsid w:val="00C84FEB"/>
    <w:rsid w:val="00C85A54"/>
    <w:rsid w:val="00C87095"/>
    <w:rsid w:val="00C90610"/>
    <w:rsid w:val="00C9068C"/>
    <w:rsid w:val="00C91860"/>
    <w:rsid w:val="00C92967"/>
    <w:rsid w:val="00C93905"/>
    <w:rsid w:val="00C93A17"/>
    <w:rsid w:val="00C945B7"/>
    <w:rsid w:val="00C9468B"/>
    <w:rsid w:val="00C97164"/>
    <w:rsid w:val="00C97BE3"/>
    <w:rsid w:val="00CA05B1"/>
    <w:rsid w:val="00CA2F26"/>
    <w:rsid w:val="00CA3D0C"/>
    <w:rsid w:val="00CA654B"/>
    <w:rsid w:val="00CA69F7"/>
    <w:rsid w:val="00CA7756"/>
    <w:rsid w:val="00CB00A0"/>
    <w:rsid w:val="00CB1537"/>
    <w:rsid w:val="00CB1C6E"/>
    <w:rsid w:val="00CB2ABD"/>
    <w:rsid w:val="00CB2F98"/>
    <w:rsid w:val="00CB447B"/>
    <w:rsid w:val="00CB485E"/>
    <w:rsid w:val="00CB4D3B"/>
    <w:rsid w:val="00CB557A"/>
    <w:rsid w:val="00CB5C13"/>
    <w:rsid w:val="00CB5E90"/>
    <w:rsid w:val="00CB61C9"/>
    <w:rsid w:val="00CB6883"/>
    <w:rsid w:val="00CB72B8"/>
    <w:rsid w:val="00CB7962"/>
    <w:rsid w:val="00CC1429"/>
    <w:rsid w:val="00CC21E2"/>
    <w:rsid w:val="00CC3126"/>
    <w:rsid w:val="00CC3467"/>
    <w:rsid w:val="00CC58E5"/>
    <w:rsid w:val="00CC616A"/>
    <w:rsid w:val="00CC785E"/>
    <w:rsid w:val="00CC7E9E"/>
    <w:rsid w:val="00CC7EE5"/>
    <w:rsid w:val="00CD13DF"/>
    <w:rsid w:val="00CD1541"/>
    <w:rsid w:val="00CD26B6"/>
    <w:rsid w:val="00CD2ADD"/>
    <w:rsid w:val="00CD3CB9"/>
    <w:rsid w:val="00CD45A8"/>
    <w:rsid w:val="00CD4C7B"/>
    <w:rsid w:val="00CD6224"/>
    <w:rsid w:val="00CD658F"/>
    <w:rsid w:val="00CE281A"/>
    <w:rsid w:val="00CE3226"/>
    <w:rsid w:val="00CE44D3"/>
    <w:rsid w:val="00CE6BA8"/>
    <w:rsid w:val="00CE6E7B"/>
    <w:rsid w:val="00CE73EE"/>
    <w:rsid w:val="00CF006B"/>
    <w:rsid w:val="00CF066A"/>
    <w:rsid w:val="00CF19F5"/>
    <w:rsid w:val="00CF2462"/>
    <w:rsid w:val="00CF3396"/>
    <w:rsid w:val="00CF33EC"/>
    <w:rsid w:val="00CF448F"/>
    <w:rsid w:val="00CF494D"/>
    <w:rsid w:val="00CF71D6"/>
    <w:rsid w:val="00D01496"/>
    <w:rsid w:val="00D022DA"/>
    <w:rsid w:val="00D0320F"/>
    <w:rsid w:val="00D0456D"/>
    <w:rsid w:val="00D051D0"/>
    <w:rsid w:val="00D05C34"/>
    <w:rsid w:val="00D05D2D"/>
    <w:rsid w:val="00D0640F"/>
    <w:rsid w:val="00D1035D"/>
    <w:rsid w:val="00D115A5"/>
    <w:rsid w:val="00D121EC"/>
    <w:rsid w:val="00D1600E"/>
    <w:rsid w:val="00D163CF"/>
    <w:rsid w:val="00D16400"/>
    <w:rsid w:val="00D2067B"/>
    <w:rsid w:val="00D2086B"/>
    <w:rsid w:val="00D20C5A"/>
    <w:rsid w:val="00D216C3"/>
    <w:rsid w:val="00D218F3"/>
    <w:rsid w:val="00D22F08"/>
    <w:rsid w:val="00D2309C"/>
    <w:rsid w:val="00D23E06"/>
    <w:rsid w:val="00D25217"/>
    <w:rsid w:val="00D25996"/>
    <w:rsid w:val="00D269A5"/>
    <w:rsid w:val="00D26A96"/>
    <w:rsid w:val="00D26B8D"/>
    <w:rsid w:val="00D27126"/>
    <w:rsid w:val="00D27403"/>
    <w:rsid w:val="00D2790C"/>
    <w:rsid w:val="00D2790D"/>
    <w:rsid w:val="00D2799A"/>
    <w:rsid w:val="00D3168D"/>
    <w:rsid w:val="00D31F0E"/>
    <w:rsid w:val="00D3379D"/>
    <w:rsid w:val="00D33B45"/>
    <w:rsid w:val="00D33BE3"/>
    <w:rsid w:val="00D34AB7"/>
    <w:rsid w:val="00D34F46"/>
    <w:rsid w:val="00D35B2E"/>
    <w:rsid w:val="00D36096"/>
    <w:rsid w:val="00D36B6D"/>
    <w:rsid w:val="00D36B8D"/>
    <w:rsid w:val="00D3792D"/>
    <w:rsid w:val="00D42D62"/>
    <w:rsid w:val="00D43993"/>
    <w:rsid w:val="00D44200"/>
    <w:rsid w:val="00D44A56"/>
    <w:rsid w:val="00D45213"/>
    <w:rsid w:val="00D458E1"/>
    <w:rsid w:val="00D45CAF"/>
    <w:rsid w:val="00D45FA8"/>
    <w:rsid w:val="00D47193"/>
    <w:rsid w:val="00D47422"/>
    <w:rsid w:val="00D50368"/>
    <w:rsid w:val="00D50768"/>
    <w:rsid w:val="00D50A0D"/>
    <w:rsid w:val="00D50ED5"/>
    <w:rsid w:val="00D52C8C"/>
    <w:rsid w:val="00D52DD5"/>
    <w:rsid w:val="00D53351"/>
    <w:rsid w:val="00D53711"/>
    <w:rsid w:val="00D54769"/>
    <w:rsid w:val="00D54D99"/>
    <w:rsid w:val="00D55E47"/>
    <w:rsid w:val="00D574C1"/>
    <w:rsid w:val="00D57DFE"/>
    <w:rsid w:val="00D609B9"/>
    <w:rsid w:val="00D60BA3"/>
    <w:rsid w:val="00D60F51"/>
    <w:rsid w:val="00D61397"/>
    <w:rsid w:val="00D62E19"/>
    <w:rsid w:val="00D62FC4"/>
    <w:rsid w:val="00D63C9F"/>
    <w:rsid w:val="00D64402"/>
    <w:rsid w:val="00D654AB"/>
    <w:rsid w:val="00D65EA3"/>
    <w:rsid w:val="00D67B57"/>
    <w:rsid w:val="00D67CD1"/>
    <w:rsid w:val="00D70EED"/>
    <w:rsid w:val="00D72A5E"/>
    <w:rsid w:val="00D72E04"/>
    <w:rsid w:val="00D738D6"/>
    <w:rsid w:val="00D73BF9"/>
    <w:rsid w:val="00D759DD"/>
    <w:rsid w:val="00D75A9C"/>
    <w:rsid w:val="00D75EC0"/>
    <w:rsid w:val="00D80795"/>
    <w:rsid w:val="00D80C40"/>
    <w:rsid w:val="00D813EA"/>
    <w:rsid w:val="00D81D9E"/>
    <w:rsid w:val="00D82A98"/>
    <w:rsid w:val="00D82F68"/>
    <w:rsid w:val="00D8316F"/>
    <w:rsid w:val="00D834DB"/>
    <w:rsid w:val="00D85075"/>
    <w:rsid w:val="00D85119"/>
    <w:rsid w:val="00D85151"/>
    <w:rsid w:val="00D8532B"/>
    <w:rsid w:val="00D854BE"/>
    <w:rsid w:val="00D86327"/>
    <w:rsid w:val="00D8654F"/>
    <w:rsid w:val="00D87D3E"/>
    <w:rsid w:val="00D87E00"/>
    <w:rsid w:val="00D907B5"/>
    <w:rsid w:val="00D90AAD"/>
    <w:rsid w:val="00D90B80"/>
    <w:rsid w:val="00D9134D"/>
    <w:rsid w:val="00D9155E"/>
    <w:rsid w:val="00D91A0F"/>
    <w:rsid w:val="00D923ED"/>
    <w:rsid w:val="00D92573"/>
    <w:rsid w:val="00D933F0"/>
    <w:rsid w:val="00D95922"/>
    <w:rsid w:val="00D960C9"/>
    <w:rsid w:val="00D96953"/>
    <w:rsid w:val="00D96AA2"/>
    <w:rsid w:val="00D96D11"/>
    <w:rsid w:val="00D96DB2"/>
    <w:rsid w:val="00D96EFF"/>
    <w:rsid w:val="00DA05BB"/>
    <w:rsid w:val="00DA0950"/>
    <w:rsid w:val="00DA0B13"/>
    <w:rsid w:val="00DA184B"/>
    <w:rsid w:val="00DA21B0"/>
    <w:rsid w:val="00DA33EC"/>
    <w:rsid w:val="00DA340A"/>
    <w:rsid w:val="00DA3441"/>
    <w:rsid w:val="00DA44FD"/>
    <w:rsid w:val="00DA59E2"/>
    <w:rsid w:val="00DA5C61"/>
    <w:rsid w:val="00DA65E2"/>
    <w:rsid w:val="00DA6A4E"/>
    <w:rsid w:val="00DA7458"/>
    <w:rsid w:val="00DA767E"/>
    <w:rsid w:val="00DA7A03"/>
    <w:rsid w:val="00DB0DB8"/>
    <w:rsid w:val="00DB1818"/>
    <w:rsid w:val="00DB2618"/>
    <w:rsid w:val="00DB3870"/>
    <w:rsid w:val="00DB421A"/>
    <w:rsid w:val="00DB4705"/>
    <w:rsid w:val="00DB5630"/>
    <w:rsid w:val="00DC0435"/>
    <w:rsid w:val="00DC060D"/>
    <w:rsid w:val="00DC0DDE"/>
    <w:rsid w:val="00DC128C"/>
    <w:rsid w:val="00DC25FD"/>
    <w:rsid w:val="00DC29B3"/>
    <w:rsid w:val="00DC309B"/>
    <w:rsid w:val="00DC36C5"/>
    <w:rsid w:val="00DC4DA2"/>
    <w:rsid w:val="00DC51EA"/>
    <w:rsid w:val="00DC6DFE"/>
    <w:rsid w:val="00DD0ABE"/>
    <w:rsid w:val="00DD1D67"/>
    <w:rsid w:val="00DD267C"/>
    <w:rsid w:val="00DD3405"/>
    <w:rsid w:val="00DD427A"/>
    <w:rsid w:val="00DD4623"/>
    <w:rsid w:val="00DD71F5"/>
    <w:rsid w:val="00DD7E02"/>
    <w:rsid w:val="00DE0766"/>
    <w:rsid w:val="00DE1312"/>
    <w:rsid w:val="00DE1F85"/>
    <w:rsid w:val="00DE22E9"/>
    <w:rsid w:val="00DE343C"/>
    <w:rsid w:val="00DE674F"/>
    <w:rsid w:val="00DF0A85"/>
    <w:rsid w:val="00DF0DEF"/>
    <w:rsid w:val="00DF19CC"/>
    <w:rsid w:val="00DF1D5D"/>
    <w:rsid w:val="00DF2A82"/>
    <w:rsid w:val="00DF367C"/>
    <w:rsid w:val="00DF3BA5"/>
    <w:rsid w:val="00DF3C0C"/>
    <w:rsid w:val="00DF3E1D"/>
    <w:rsid w:val="00DF4E96"/>
    <w:rsid w:val="00DF5E50"/>
    <w:rsid w:val="00DF70BB"/>
    <w:rsid w:val="00DF7E46"/>
    <w:rsid w:val="00E02B8B"/>
    <w:rsid w:val="00E03C4F"/>
    <w:rsid w:val="00E03C5F"/>
    <w:rsid w:val="00E06911"/>
    <w:rsid w:val="00E12A50"/>
    <w:rsid w:val="00E1782F"/>
    <w:rsid w:val="00E17EFF"/>
    <w:rsid w:val="00E2009D"/>
    <w:rsid w:val="00E210ED"/>
    <w:rsid w:val="00E2230C"/>
    <w:rsid w:val="00E2257A"/>
    <w:rsid w:val="00E22E70"/>
    <w:rsid w:val="00E243ED"/>
    <w:rsid w:val="00E24513"/>
    <w:rsid w:val="00E256BA"/>
    <w:rsid w:val="00E25817"/>
    <w:rsid w:val="00E25BA4"/>
    <w:rsid w:val="00E273AD"/>
    <w:rsid w:val="00E2762A"/>
    <w:rsid w:val="00E309A3"/>
    <w:rsid w:val="00E3111E"/>
    <w:rsid w:val="00E31325"/>
    <w:rsid w:val="00E321CE"/>
    <w:rsid w:val="00E324C9"/>
    <w:rsid w:val="00E32E97"/>
    <w:rsid w:val="00E33A25"/>
    <w:rsid w:val="00E33E12"/>
    <w:rsid w:val="00E33E1B"/>
    <w:rsid w:val="00E343FA"/>
    <w:rsid w:val="00E35E95"/>
    <w:rsid w:val="00E364E3"/>
    <w:rsid w:val="00E37C67"/>
    <w:rsid w:val="00E37F93"/>
    <w:rsid w:val="00E41392"/>
    <w:rsid w:val="00E429FD"/>
    <w:rsid w:val="00E468B6"/>
    <w:rsid w:val="00E46C08"/>
    <w:rsid w:val="00E471CF"/>
    <w:rsid w:val="00E47BA3"/>
    <w:rsid w:val="00E50BD4"/>
    <w:rsid w:val="00E50E35"/>
    <w:rsid w:val="00E51266"/>
    <w:rsid w:val="00E526E9"/>
    <w:rsid w:val="00E5486C"/>
    <w:rsid w:val="00E55CB4"/>
    <w:rsid w:val="00E566EE"/>
    <w:rsid w:val="00E60B86"/>
    <w:rsid w:val="00E61127"/>
    <w:rsid w:val="00E61743"/>
    <w:rsid w:val="00E61796"/>
    <w:rsid w:val="00E618B3"/>
    <w:rsid w:val="00E61F81"/>
    <w:rsid w:val="00E62835"/>
    <w:rsid w:val="00E636F8"/>
    <w:rsid w:val="00E66383"/>
    <w:rsid w:val="00E67294"/>
    <w:rsid w:val="00E7071E"/>
    <w:rsid w:val="00E70943"/>
    <w:rsid w:val="00E71846"/>
    <w:rsid w:val="00E7664E"/>
    <w:rsid w:val="00E76807"/>
    <w:rsid w:val="00E76E3A"/>
    <w:rsid w:val="00E77645"/>
    <w:rsid w:val="00E77F7B"/>
    <w:rsid w:val="00E8150A"/>
    <w:rsid w:val="00E81588"/>
    <w:rsid w:val="00E825F7"/>
    <w:rsid w:val="00E83697"/>
    <w:rsid w:val="00E84BA3"/>
    <w:rsid w:val="00E853B8"/>
    <w:rsid w:val="00E857A3"/>
    <w:rsid w:val="00E8638D"/>
    <w:rsid w:val="00E87BD3"/>
    <w:rsid w:val="00E902D8"/>
    <w:rsid w:val="00E90D95"/>
    <w:rsid w:val="00E91549"/>
    <w:rsid w:val="00E92AFA"/>
    <w:rsid w:val="00E94905"/>
    <w:rsid w:val="00EA1C06"/>
    <w:rsid w:val="00EA1CD0"/>
    <w:rsid w:val="00EA1F20"/>
    <w:rsid w:val="00EA2D4C"/>
    <w:rsid w:val="00EA4068"/>
    <w:rsid w:val="00EA66C9"/>
    <w:rsid w:val="00EA69F5"/>
    <w:rsid w:val="00EA7EAD"/>
    <w:rsid w:val="00EB054F"/>
    <w:rsid w:val="00EB0F79"/>
    <w:rsid w:val="00EB1046"/>
    <w:rsid w:val="00EB1103"/>
    <w:rsid w:val="00EB183F"/>
    <w:rsid w:val="00EB2A25"/>
    <w:rsid w:val="00EB364F"/>
    <w:rsid w:val="00EB4370"/>
    <w:rsid w:val="00EB6932"/>
    <w:rsid w:val="00EB72A5"/>
    <w:rsid w:val="00EB793B"/>
    <w:rsid w:val="00EC0A46"/>
    <w:rsid w:val="00EC13B5"/>
    <w:rsid w:val="00EC1611"/>
    <w:rsid w:val="00EC29D3"/>
    <w:rsid w:val="00EC2BC9"/>
    <w:rsid w:val="00EC2C26"/>
    <w:rsid w:val="00EC42D6"/>
    <w:rsid w:val="00EC4798"/>
    <w:rsid w:val="00EC4A25"/>
    <w:rsid w:val="00EC5848"/>
    <w:rsid w:val="00ED00AA"/>
    <w:rsid w:val="00ED02B5"/>
    <w:rsid w:val="00ED0EDC"/>
    <w:rsid w:val="00ED23DB"/>
    <w:rsid w:val="00ED2E95"/>
    <w:rsid w:val="00ED4B3A"/>
    <w:rsid w:val="00ED5337"/>
    <w:rsid w:val="00EE488C"/>
    <w:rsid w:val="00EE5263"/>
    <w:rsid w:val="00EE6503"/>
    <w:rsid w:val="00EE663D"/>
    <w:rsid w:val="00EE732D"/>
    <w:rsid w:val="00EE7690"/>
    <w:rsid w:val="00EF1613"/>
    <w:rsid w:val="00EF1879"/>
    <w:rsid w:val="00EF40AE"/>
    <w:rsid w:val="00EF46B0"/>
    <w:rsid w:val="00EF52A0"/>
    <w:rsid w:val="00EF75FF"/>
    <w:rsid w:val="00F0126F"/>
    <w:rsid w:val="00F025A2"/>
    <w:rsid w:val="00F034F0"/>
    <w:rsid w:val="00F0620E"/>
    <w:rsid w:val="00F06F30"/>
    <w:rsid w:val="00F07388"/>
    <w:rsid w:val="00F074C6"/>
    <w:rsid w:val="00F07B40"/>
    <w:rsid w:val="00F10DC9"/>
    <w:rsid w:val="00F11FA3"/>
    <w:rsid w:val="00F128DF"/>
    <w:rsid w:val="00F13A91"/>
    <w:rsid w:val="00F14129"/>
    <w:rsid w:val="00F148D6"/>
    <w:rsid w:val="00F15209"/>
    <w:rsid w:val="00F167C9"/>
    <w:rsid w:val="00F2026E"/>
    <w:rsid w:val="00F2055D"/>
    <w:rsid w:val="00F208DF"/>
    <w:rsid w:val="00F2210A"/>
    <w:rsid w:val="00F22B49"/>
    <w:rsid w:val="00F24EB8"/>
    <w:rsid w:val="00F26972"/>
    <w:rsid w:val="00F26B0E"/>
    <w:rsid w:val="00F27528"/>
    <w:rsid w:val="00F27799"/>
    <w:rsid w:val="00F30B71"/>
    <w:rsid w:val="00F30D3C"/>
    <w:rsid w:val="00F31274"/>
    <w:rsid w:val="00F32B37"/>
    <w:rsid w:val="00F35A15"/>
    <w:rsid w:val="00F36D73"/>
    <w:rsid w:val="00F37743"/>
    <w:rsid w:val="00F379ED"/>
    <w:rsid w:val="00F408FD"/>
    <w:rsid w:val="00F40C6A"/>
    <w:rsid w:val="00F410B2"/>
    <w:rsid w:val="00F4151C"/>
    <w:rsid w:val="00F41CC3"/>
    <w:rsid w:val="00F42890"/>
    <w:rsid w:val="00F43E96"/>
    <w:rsid w:val="00F43EA4"/>
    <w:rsid w:val="00F44B75"/>
    <w:rsid w:val="00F44CBD"/>
    <w:rsid w:val="00F45677"/>
    <w:rsid w:val="00F47274"/>
    <w:rsid w:val="00F51314"/>
    <w:rsid w:val="00F51503"/>
    <w:rsid w:val="00F5162A"/>
    <w:rsid w:val="00F51CBE"/>
    <w:rsid w:val="00F52ABD"/>
    <w:rsid w:val="00F531E8"/>
    <w:rsid w:val="00F53E8D"/>
    <w:rsid w:val="00F54A16"/>
    <w:rsid w:val="00F54A3D"/>
    <w:rsid w:val="00F54CB0"/>
    <w:rsid w:val="00F5526C"/>
    <w:rsid w:val="00F60822"/>
    <w:rsid w:val="00F62ACF"/>
    <w:rsid w:val="00F62E4D"/>
    <w:rsid w:val="00F653B8"/>
    <w:rsid w:val="00F65A24"/>
    <w:rsid w:val="00F66A92"/>
    <w:rsid w:val="00F67FA7"/>
    <w:rsid w:val="00F70DA2"/>
    <w:rsid w:val="00F71B89"/>
    <w:rsid w:val="00F72B8E"/>
    <w:rsid w:val="00F72DCE"/>
    <w:rsid w:val="00F7330D"/>
    <w:rsid w:val="00F7353C"/>
    <w:rsid w:val="00F735A6"/>
    <w:rsid w:val="00F73CBD"/>
    <w:rsid w:val="00F76438"/>
    <w:rsid w:val="00F766D6"/>
    <w:rsid w:val="00F76F8F"/>
    <w:rsid w:val="00F77E20"/>
    <w:rsid w:val="00F77F9D"/>
    <w:rsid w:val="00F80443"/>
    <w:rsid w:val="00F80888"/>
    <w:rsid w:val="00F80DD4"/>
    <w:rsid w:val="00F81B5B"/>
    <w:rsid w:val="00F81C54"/>
    <w:rsid w:val="00F81F3B"/>
    <w:rsid w:val="00F81F7F"/>
    <w:rsid w:val="00F82E9F"/>
    <w:rsid w:val="00F834EC"/>
    <w:rsid w:val="00F83F5D"/>
    <w:rsid w:val="00F8448A"/>
    <w:rsid w:val="00F853A0"/>
    <w:rsid w:val="00F854C0"/>
    <w:rsid w:val="00F86357"/>
    <w:rsid w:val="00F86F48"/>
    <w:rsid w:val="00F86F9D"/>
    <w:rsid w:val="00F87446"/>
    <w:rsid w:val="00F87EF5"/>
    <w:rsid w:val="00F9169E"/>
    <w:rsid w:val="00F91750"/>
    <w:rsid w:val="00F94145"/>
    <w:rsid w:val="00F941DF"/>
    <w:rsid w:val="00F95B96"/>
    <w:rsid w:val="00F97BCC"/>
    <w:rsid w:val="00F97E93"/>
    <w:rsid w:val="00FA1266"/>
    <w:rsid w:val="00FA170B"/>
    <w:rsid w:val="00FA1852"/>
    <w:rsid w:val="00FA1BA7"/>
    <w:rsid w:val="00FA24ED"/>
    <w:rsid w:val="00FA2F0F"/>
    <w:rsid w:val="00FA30EE"/>
    <w:rsid w:val="00FA64F8"/>
    <w:rsid w:val="00FA6AA2"/>
    <w:rsid w:val="00FB1D88"/>
    <w:rsid w:val="00FB3663"/>
    <w:rsid w:val="00FB36FA"/>
    <w:rsid w:val="00FC0FF0"/>
    <w:rsid w:val="00FC1192"/>
    <w:rsid w:val="00FC1B42"/>
    <w:rsid w:val="00FC5185"/>
    <w:rsid w:val="00FC53FA"/>
    <w:rsid w:val="00FD29B3"/>
    <w:rsid w:val="00FD302C"/>
    <w:rsid w:val="00FD557D"/>
    <w:rsid w:val="00FD74B6"/>
    <w:rsid w:val="00FE00AD"/>
    <w:rsid w:val="00FE0488"/>
    <w:rsid w:val="00FE251B"/>
    <w:rsid w:val="00FE37A9"/>
    <w:rsid w:val="00FE54FB"/>
    <w:rsid w:val="00FE739E"/>
    <w:rsid w:val="00FE79E4"/>
    <w:rsid w:val="00FF024E"/>
    <w:rsid w:val="00FF2600"/>
    <w:rsid w:val="00FF2741"/>
    <w:rsid w:val="00FF28B5"/>
    <w:rsid w:val="00FF306D"/>
    <w:rsid w:val="00FF373E"/>
    <w:rsid w:val="00FF4063"/>
    <w:rsid w:val="00FF4355"/>
    <w:rsid w:val="00FF50C4"/>
    <w:rsid w:val="00FF5248"/>
    <w:rsid w:val="00FF6C58"/>
    <w:rsid w:val="01AE0C79"/>
    <w:rsid w:val="025F1358"/>
    <w:rsid w:val="027552F7"/>
    <w:rsid w:val="02C014B1"/>
    <w:rsid w:val="035058D8"/>
    <w:rsid w:val="0408062A"/>
    <w:rsid w:val="041C1893"/>
    <w:rsid w:val="0434559D"/>
    <w:rsid w:val="047243C3"/>
    <w:rsid w:val="05200B84"/>
    <w:rsid w:val="053D50EA"/>
    <w:rsid w:val="05B02A1A"/>
    <w:rsid w:val="05B5685B"/>
    <w:rsid w:val="06626F08"/>
    <w:rsid w:val="080B6FB9"/>
    <w:rsid w:val="09644663"/>
    <w:rsid w:val="099810D9"/>
    <w:rsid w:val="09B46B31"/>
    <w:rsid w:val="09E06498"/>
    <w:rsid w:val="09FB0C11"/>
    <w:rsid w:val="0AF65AB7"/>
    <w:rsid w:val="0B175573"/>
    <w:rsid w:val="0BAC1FC1"/>
    <w:rsid w:val="0BE013C7"/>
    <w:rsid w:val="0C1933D9"/>
    <w:rsid w:val="0CDB45C2"/>
    <w:rsid w:val="0CE7331E"/>
    <w:rsid w:val="0D096A9C"/>
    <w:rsid w:val="0D2D78BB"/>
    <w:rsid w:val="0DA844E5"/>
    <w:rsid w:val="0E233F4A"/>
    <w:rsid w:val="0E8C7CD5"/>
    <w:rsid w:val="0E941C61"/>
    <w:rsid w:val="0EFC5F33"/>
    <w:rsid w:val="0FF81D28"/>
    <w:rsid w:val="101B6E1C"/>
    <w:rsid w:val="10CD4DBF"/>
    <w:rsid w:val="10F42E4C"/>
    <w:rsid w:val="112749C0"/>
    <w:rsid w:val="11342A79"/>
    <w:rsid w:val="11980AD2"/>
    <w:rsid w:val="11E501D6"/>
    <w:rsid w:val="126B40A5"/>
    <w:rsid w:val="12BC2722"/>
    <w:rsid w:val="1313136C"/>
    <w:rsid w:val="131F5909"/>
    <w:rsid w:val="13556646"/>
    <w:rsid w:val="13CC6E9E"/>
    <w:rsid w:val="13F037B3"/>
    <w:rsid w:val="13F156EA"/>
    <w:rsid w:val="140949B7"/>
    <w:rsid w:val="144B241F"/>
    <w:rsid w:val="14942138"/>
    <w:rsid w:val="150F670B"/>
    <w:rsid w:val="15170B3D"/>
    <w:rsid w:val="152F144D"/>
    <w:rsid w:val="153F4086"/>
    <w:rsid w:val="15590EE8"/>
    <w:rsid w:val="158E6154"/>
    <w:rsid w:val="15BA33F0"/>
    <w:rsid w:val="15D829A6"/>
    <w:rsid w:val="16611B80"/>
    <w:rsid w:val="16816776"/>
    <w:rsid w:val="16D54A9A"/>
    <w:rsid w:val="16D5637F"/>
    <w:rsid w:val="17282C2B"/>
    <w:rsid w:val="17852F15"/>
    <w:rsid w:val="17863CC4"/>
    <w:rsid w:val="17AB565A"/>
    <w:rsid w:val="182C59F7"/>
    <w:rsid w:val="18580CF1"/>
    <w:rsid w:val="19870000"/>
    <w:rsid w:val="19BB139F"/>
    <w:rsid w:val="1A495182"/>
    <w:rsid w:val="1C1721F9"/>
    <w:rsid w:val="1C3855ED"/>
    <w:rsid w:val="1D0118B4"/>
    <w:rsid w:val="1D0E50DD"/>
    <w:rsid w:val="1D330DED"/>
    <w:rsid w:val="1D3D6DBF"/>
    <w:rsid w:val="1D6472B4"/>
    <w:rsid w:val="1DA80197"/>
    <w:rsid w:val="1DAD65DD"/>
    <w:rsid w:val="1E887774"/>
    <w:rsid w:val="1F0F1A85"/>
    <w:rsid w:val="1F251F43"/>
    <w:rsid w:val="1F6A0A28"/>
    <w:rsid w:val="1F8B38C4"/>
    <w:rsid w:val="20EF322B"/>
    <w:rsid w:val="214C7C08"/>
    <w:rsid w:val="21716557"/>
    <w:rsid w:val="222E3350"/>
    <w:rsid w:val="23104AC0"/>
    <w:rsid w:val="23264BDC"/>
    <w:rsid w:val="23611FDF"/>
    <w:rsid w:val="246400AC"/>
    <w:rsid w:val="2538708C"/>
    <w:rsid w:val="25594F98"/>
    <w:rsid w:val="25813CA0"/>
    <w:rsid w:val="268D0EF0"/>
    <w:rsid w:val="26963CE3"/>
    <w:rsid w:val="26AD2C9F"/>
    <w:rsid w:val="26E32406"/>
    <w:rsid w:val="27073B8A"/>
    <w:rsid w:val="271173CA"/>
    <w:rsid w:val="2733234F"/>
    <w:rsid w:val="276914B0"/>
    <w:rsid w:val="27BB6C82"/>
    <w:rsid w:val="27C0324C"/>
    <w:rsid w:val="280B4842"/>
    <w:rsid w:val="28485048"/>
    <w:rsid w:val="2928366A"/>
    <w:rsid w:val="2A751FDB"/>
    <w:rsid w:val="2A947464"/>
    <w:rsid w:val="2AC06204"/>
    <w:rsid w:val="2B015C8A"/>
    <w:rsid w:val="2B1E5863"/>
    <w:rsid w:val="2B3546EB"/>
    <w:rsid w:val="2BDC6772"/>
    <w:rsid w:val="2C6017BA"/>
    <w:rsid w:val="2C6F44EC"/>
    <w:rsid w:val="2C7E7BBA"/>
    <w:rsid w:val="2C8E113A"/>
    <w:rsid w:val="2C9C1FAD"/>
    <w:rsid w:val="2D4B52C6"/>
    <w:rsid w:val="2D9544C9"/>
    <w:rsid w:val="2DC4428F"/>
    <w:rsid w:val="2DD20B65"/>
    <w:rsid w:val="2DE80C66"/>
    <w:rsid w:val="2E045866"/>
    <w:rsid w:val="2E1B6B04"/>
    <w:rsid w:val="2E1F491F"/>
    <w:rsid w:val="2E311416"/>
    <w:rsid w:val="2E50327E"/>
    <w:rsid w:val="2E7969A5"/>
    <w:rsid w:val="2EB01D3D"/>
    <w:rsid w:val="2EB63503"/>
    <w:rsid w:val="2EBD3C6E"/>
    <w:rsid w:val="2F0802C4"/>
    <w:rsid w:val="2F6A6FE2"/>
    <w:rsid w:val="2FF97819"/>
    <w:rsid w:val="30330887"/>
    <w:rsid w:val="308676E2"/>
    <w:rsid w:val="30A85331"/>
    <w:rsid w:val="31FC4EE7"/>
    <w:rsid w:val="328264EB"/>
    <w:rsid w:val="334F1F9F"/>
    <w:rsid w:val="33B31419"/>
    <w:rsid w:val="343634A4"/>
    <w:rsid w:val="36041CB2"/>
    <w:rsid w:val="363E00EB"/>
    <w:rsid w:val="36953F9A"/>
    <w:rsid w:val="37307D54"/>
    <w:rsid w:val="37360A77"/>
    <w:rsid w:val="376F783B"/>
    <w:rsid w:val="37AD2123"/>
    <w:rsid w:val="37E3743B"/>
    <w:rsid w:val="38542A53"/>
    <w:rsid w:val="387A65BF"/>
    <w:rsid w:val="38EB01F2"/>
    <w:rsid w:val="38F17583"/>
    <w:rsid w:val="3902569F"/>
    <w:rsid w:val="395F5D06"/>
    <w:rsid w:val="397E7453"/>
    <w:rsid w:val="398A58C7"/>
    <w:rsid w:val="39EE7C0B"/>
    <w:rsid w:val="3A1C41D1"/>
    <w:rsid w:val="3A2C08D3"/>
    <w:rsid w:val="3A4F7924"/>
    <w:rsid w:val="3B6852C3"/>
    <w:rsid w:val="3B740F12"/>
    <w:rsid w:val="3C9E456B"/>
    <w:rsid w:val="3CFD2128"/>
    <w:rsid w:val="3D6136D8"/>
    <w:rsid w:val="3DDB5298"/>
    <w:rsid w:val="3E0860D4"/>
    <w:rsid w:val="3E987398"/>
    <w:rsid w:val="3EE22869"/>
    <w:rsid w:val="3F174326"/>
    <w:rsid w:val="3F1E689E"/>
    <w:rsid w:val="3F430916"/>
    <w:rsid w:val="3F6D1A13"/>
    <w:rsid w:val="3F8F2EB4"/>
    <w:rsid w:val="3FD70053"/>
    <w:rsid w:val="41113B13"/>
    <w:rsid w:val="413D70DC"/>
    <w:rsid w:val="41460313"/>
    <w:rsid w:val="415B5BA9"/>
    <w:rsid w:val="42630007"/>
    <w:rsid w:val="43094E36"/>
    <w:rsid w:val="43120DDC"/>
    <w:rsid w:val="43624101"/>
    <w:rsid w:val="43767D18"/>
    <w:rsid w:val="44686F6E"/>
    <w:rsid w:val="44926898"/>
    <w:rsid w:val="44ED49BC"/>
    <w:rsid w:val="454C49D5"/>
    <w:rsid w:val="46680CC0"/>
    <w:rsid w:val="466A2DB8"/>
    <w:rsid w:val="467A0BD3"/>
    <w:rsid w:val="469D7C0E"/>
    <w:rsid w:val="46D5543F"/>
    <w:rsid w:val="46EF02CF"/>
    <w:rsid w:val="47335FEE"/>
    <w:rsid w:val="473609EE"/>
    <w:rsid w:val="478570DD"/>
    <w:rsid w:val="47C6622F"/>
    <w:rsid w:val="48082BB7"/>
    <w:rsid w:val="4A0F33A6"/>
    <w:rsid w:val="4A883B92"/>
    <w:rsid w:val="4AC937C9"/>
    <w:rsid w:val="4ACE6DB6"/>
    <w:rsid w:val="4B5C3349"/>
    <w:rsid w:val="4CC872D2"/>
    <w:rsid w:val="4CE03DF1"/>
    <w:rsid w:val="4D177350"/>
    <w:rsid w:val="4DD73069"/>
    <w:rsid w:val="4E2C3DA4"/>
    <w:rsid w:val="4E443D9C"/>
    <w:rsid w:val="4EE6770A"/>
    <w:rsid w:val="4F0F1C69"/>
    <w:rsid w:val="4F185F3B"/>
    <w:rsid w:val="4F8F3E90"/>
    <w:rsid w:val="4FE217D7"/>
    <w:rsid w:val="4FEA26BF"/>
    <w:rsid w:val="50136A80"/>
    <w:rsid w:val="502C4933"/>
    <w:rsid w:val="509F2871"/>
    <w:rsid w:val="50E53EEB"/>
    <w:rsid w:val="50F77FE6"/>
    <w:rsid w:val="5144640D"/>
    <w:rsid w:val="51977245"/>
    <w:rsid w:val="531C617D"/>
    <w:rsid w:val="53250605"/>
    <w:rsid w:val="53A54F12"/>
    <w:rsid w:val="53E811C2"/>
    <w:rsid w:val="53FA08D9"/>
    <w:rsid w:val="541E5756"/>
    <w:rsid w:val="549E4E47"/>
    <w:rsid w:val="54CD5509"/>
    <w:rsid w:val="550839B9"/>
    <w:rsid w:val="55617652"/>
    <w:rsid w:val="55797720"/>
    <w:rsid w:val="561666B6"/>
    <w:rsid w:val="562436BF"/>
    <w:rsid w:val="564F04BD"/>
    <w:rsid w:val="564F21CD"/>
    <w:rsid w:val="56654AC6"/>
    <w:rsid w:val="567F33A8"/>
    <w:rsid w:val="56E338AE"/>
    <w:rsid w:val="577F7E35"/>
    <w:rsid w:val="57B923CE"/>
    <w:rsid w:val="57C910B3"/>
    <w:rsid w:val="584D7211"/>
    <w:rsid w:val="589403ED"/>
    <w:rsid w:val="58B6129E"/>
    <w:rsid w:val="58EC24AE"/>
    <w:rsid w:val="591C7550"/>
    <w:rsid w:val="597C46BA"/>
    <w:rsid w:val="5996253F"/>
    <w:rsid w:val="59C04968"/>
    <w:rsid w:val="5A3014C8"/>
    <w:rsid w:val="5A8D6ED9"/>
    <w:rsid w:val="5B1F282F"/>
    <w:rsid w:val="5B6519D5"/>
    <w:rsid w:val="5BCF68C2"/>
    <w:rsid w:val="5C72236F"/>
    <w:rsid w:val="5D61262D"/>
    <w:rsid w:val="5D672200"/>
    <w:rsid w:val="5D8A48EB"/>
    <w:rsid w:val="5DC7291D"/>
    <w:rsid w:val="5DD10C12"/>
    <w:rsid w:val="5DD65956"/>
    <w:rsid w:val="5EBC55A2"/>
    <w:rsid w:val="5EC67BE6"/>
    <w:rsid w:val="5F196536"/>
    <w:rsid w:val="5F9405B4"/>
    <w:rsid w:val="5FD032D3"/>
    <w:rsid w:val="5FD53387"/>
    <w:rsid w:val="5FF43552"/>
    <w:rsid w:val="5FFB3837"/>
    <w:rsid w:val="60F51902"/>
    <w:rsid w:val="61B5576D"/>
    <w:rsid w:val="61C3257F"/>
    <w:rsid w:val="62090EFD"/>
    <w:rsid w:val="625300B9"/>
    <w:rsid w:val="638E6C7A"/>
    <w:rsid w:val="639A2B52"/>
    <w:rsid w:val="63AE371B"/>
    <w:rsid w:val="63CF300B"/>
    <w:rsid w:val="64547245"/>
    <w:rsid w:val="64B203FD"/>
    <w:rsid w:val="655424D3"/>
    <w:rsid w:val="66565492"/>
    <w:rsid w:val="665F0B01"/>
    <w:rsid w:val="67211CAF"/>
    <w:rsid w:val="674D251A"/>
    <w:rsid w:val="67CD6C35"/>
    <w:rsid w:val="68215414"/>
    <w:rsid w:val="684602E3"/>
    <w:rsid w:val="68B559BA"/>
    <w:rsid w:val="692269A1"/>
    <w:rsid w:val="694F5474"/>
    <w:rsid w:val="6974033A"/>
    <w:rsid w:val="697D1E27"/>
    <w:rsid w:val="699F1F2B"/>
    <w:rsid w:val="69BC0632"/>
    <w:rsid w:val="6A8B1147"/>
    <w:rsid w:val="6AC5276E"/>
    <w:rsid w:val="6B6F1E77"/>
    <w:rsid w:val="6B7E334B"/>
    <w:rsid w:val="6B995823"/>
    <w:rsid w:val="6BCA42E4"/>
    <w:rsid w:val="6BD26850"/>
    <w:rsid w:val="6CF507A2"/>
    <w:rsid w:val="6D065576"/>
    <w:rsid w:val="6D0E753E"/>
    <w:rsid w:val="6D412898"/>
    <w:rsid w:val="6D4D3951"/>
    <w:rsid w:val="6D603256"/>
    <w:rsid w:val="6D7D4000"/>
    <w:rsid w:val="6D8437E7"/>
    <w:rsid w:val="6E4E6868"/>
    <w:rsid w:val="6E8F50DE"/>
    <w:rsid w:val="6E997459"/>
    <w:rsid w:val="6EDB1407"/>
    <w:rsid w:val="6F64171F"/>
    <w:rsid w:val="6F7F4797"/>
    <w:rsid w:val="6FA36B77"/>
    <w:rsid w:val="6FB92A8F"/>
    <w:rsid w:val="6FE90A22"/>
    <w:rsid w:val="70581392"/>
    <w:rsid w:val="707124D3"/>
    <w:rsid w:val="707A6562"/>
    <w:rsid w:val="71285CB9"/>
    <w:rsid w:val="715D7F58"/>
    <w:rsid w:val="715F4A6A"/>
    <w:rsid w:val="718A19A6"/>
    <w:rsid w:val="719E027C"/>
    <w:rsid w:val="719F0B1D"/>
    <w:rsid w:val="720409D6"/>
    <w:rsid w:val="72044F7D"/>
    <w:rsid w:val="720472C9"/>
    <w:rsid w:val="725A4959"/>
    <w:rsid w:val="72A337DB"/>
    <w:rsid w:val="72D20808"/>
    <w:rsid w:val="73415A28"/>
    <w:rsid w:val="7344416D"/>
    <w:rsid w:val="743A7332"/>
    <w:rsid w:val="748F7A86"/>
    <w:rsid w:val="75106B91"/>
    <w:rsid w:val="753A6460"/>
    <w:rsid w:val="75432DFB"/>
    <w:rsid w:val="766849EC"/>
    <w:rsid w:val="76F745C5"/>
    <w:rsid w:val="77B07486"/>
    <w:rsid w:val="77B5188A"/>
    <w:rsid w:val="77C12E4F"/>
    <w:rsid w:val="78215B1D"/>
    <w:rsid w:val="78703D42"/>
    <w:rsid w:val="78861194"/>
    <w:rsid w:val="7908686D"/>
    <w:rsid w:val="790B3FB2"/>
    <w:rsid w:val="794964C4"/>
    <w:rsid w:val="796A6B9B"/>
    <w:rsid w:val="798B49E1"/>
    <w:rsid w:val="799F3929"/>
    <w:rsid w:val="79A2354B"/>
    <w:rsid w:val="79A82DBA"/>
    <w:rsid w:val="79E565A8"/>
    <w:rsid w:val="79F4129F"/>
    <w:rsid w:val="7A384A7F"/>
    <w:rsid w:val="7A6A0CFE"/>
    <w:rsid w:val="7AD61324"/>
    <w:rsid w:val="7ADB1DF1"/>
    <w:rsid w:val="7AF75071"/>
    <w:rsid w:val="7AFF5A54"/>
    <w:rsid w:val="7B706652"/>
    <w:rsid w:val="7BA235E9"/>
    <w:rsid w:val="7BA57791"/>
    <w:rsid w:val="7BB034E0"/>
    <w:rsid w:val="7C49155C"/>
    <w:rsid w:val="7CB3141A"/>
    <w:rsid w:val="7CE26365"/>
    <w:rsid w:val="7D024571"/>
    <w:rsid w:val="7D4A6247"/>
    <w:rsid w:val="7D624B2C"/>
    <w:rsid w:val="7DAE727D"/>
    <w:rsid w:val="7DE32BFB"/>
    <w:rsid w:val="7DF73C06"/>
    <w:rsid w:val="7E6D6B25"/>
    <w:rsid w:val="7ECE127E"/>
    <w:rsid w:val="7EDA1A56"/>
    <w:rsid w:val="7EDC3E50"/>
    <w:rsid w:val="7F1F1E95"/>
    <w:rsid w:val="7F50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48F2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annotation text" w:qFormat="1"/>
    <w:lsdException w:name="header" w:semiHidden="0" w:uiPriority="99" w:qFormat="1"/>
    <w:lsdException w:name="footer" w:semiHidden="0" w:uiPriority="99" w:qFormat="1"/>
    <w:lsdException w:name="caption" w:qFormat="1"/>
    <w:lsdException w:name="annotation reference" w:qFormat="1"/>
    <w:lsdException w:name="List Number" w:semiHidden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Date" w:semiHidden="0" w:qFormat="1"/>
    <w:lsdException w:name="Hyperlink" w:semiHidden="0" w:uiPriority="99" w:qFormat="1"/>
    <w:lsdException w:name="FollowedHyperlink" w:semiHidden="0" w:qFormat="1"/>
    <w:lsdException w:name="Strong" w:semiHidden="0" w:uiPriority="22" w:unhideWhenUsed="0" w:qFormat="1"/>
    <w:lsdException w:name="Emphasis" w:semiHidden="0" w:unhideWhenUsed="0" w:qFormat="1"/>
    <w:lsdException w:name="Document Map" w:semiHidden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 w:line="276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semiHidden/>
    <w:unhideWhenUsed/>
    <w:qFormat/>
    <w:pPr>
      <w:spacing w:line="240" w:lineRule="auto"/>
    </w:pPr>
    <w:rPr>
      <w:b/>
      <w:bCs/>
    </w:rPr>
  </w:style>
  <w:style w:type="paragraph" w:styleId="a4">
    <w:name w:val="annotation text"/>
    <w:basedOn w:val="a"/>
    <w:link w:val="Char0"/>
    <w:semiHidden/>
    <w:unhideWhenUsed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a5">
    <w:name w:val="Document Map"/>
    <w:basedOn w:val="a"/>
    <w:link w:val="Char1"/>
    <w:qFormat/>
    <w:pPr>
      <w:spacing w:after="0"/>
    </w:pPr>
    <w:rPr>
      <w:sz w:val="24"/>
      <w:szCs w:val="24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6">
    <w:name w:val="Date"/>
    <w:basedOn w:val="a"/>
    <w:next w:val="a"/>
    <w:link w:val="Char2"/>
    <w:qFormat/>
  </w:style>
  <w:style w:type="paragraph" w:styleId="a7">
    <w:name w:val="Balloon Text"/>
    <w:basedOn w:val="a"/>
    <w:link w:val="Char3"/>
    <w:qFormat/>
    <w:pPr>
      <w:spacing w:after="0"/>
    </w:pPr>
    <w:rPr>
      <w:rFonts w:ascii="Helvetica" w:hAnsi="Helvetica"/>
      <w:sz w:val="18"/>
      <w:szCs w:val="18"/>
    </w:rPr>
  </w:style>
  <w:style w:type="paragraph" w:styleId="a8">
    <w:name w:val="footer"/>
    <w:basedOn w:val="a9"/>
    <w:link w:val="Char4"/>
    <w:uiPriority w:val="99"/>
    <w:qFormat/>
    <w:pPr>
      <w:jc w:val="center"/>
    </w:pPr>
    <w:rPr>
      <w:i/>
    </w:rPr>
  </w:style>
  <w:style w:type="paragraph" w:styleId="a9">
    <w:name w:val="header"/>
    <w:basedOn w:val="a"/>
    <w:link w:val="Char5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FollowedHyperlink"/>
    <w:basedOn w:val="a0"/>
    <w:qFormat/>
    <w:rPr>
      <w:color w:val="954F72" w:themeColor="followedHyperlink"/>
      <w:u w:val="single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basedOn w:val="a0"/>
    <w:semiHidden/>
    <w:unhideWhenUsed/>
    <w:qFormat/>
    <w:rPr>
      <w:sz w:val="16"/>
      <w:szCs w:val="16"/>
    </w:rPr>
  </w:style>
  <w:style w:type="table" w:styleId="af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批注框文本 Char"/>
    <w:basedOn w:val="a0"/>
    <w:link w:val="a7"/>
    <w:qFormat/>
    <w:rPr>
      <w:rFonts w:ascii="Helvetica" w:hAnsi="Helvetica"/>
      <w:sz w:val="18"/>
      <w:szCs w:val="18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5">
    <w:name w:val="页眉 Char"/>
    <w:link w:val="a9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Char1">
    <w:name w:val="文档结构图 Char"/>
    <w:basedOn w:val="a0"/>
    <w:link w:val="a5"/>
    <w:qFormat/>
    <w:rPr>
      <w:sz w:val="24"/>
      <w:szCs w:val="24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</w:rPr>
  </w:style>
  <w:style w:type="character" w:customStyle="1" w:styleId="B1Zchn">
    <w:name w:val="B1 Zchn"/>
    <w:link w:val="B1"/>
    <w:qFormat/>
    <w:rPr>
      <w:lang w:eastAsia="en-US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paragraph" w:customStyle="1" w:styleId="doc-title0">
    <w:name w:val="doc-title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doc-text20">
    <w:name w:val="doc-text2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emaildiscussion0">
    <w:name w:val="emaildiscussion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zreadusername">
    <w:name w:val="zreadusername"/>
    <w:basedOn w:val="a0"/>
    <w:qFormat/>
  </w:style>
  <w:style w:type="character" w:customStyle="1" w:styleId="msoins0">
    <w:name w:val="msoins0"/>
    <w:basedOn w:val="a0"/>
    <w:qFormat/>
  </w:style>
  <w:style w:type="paragraph" w:customStyle="1" w:styleId="Agreement">
    <w:name w:val="Agreement"/>
    <w:basedOn w:val="a"/>
    <w:next w:val="a"/>
    <w:qFormat/>
    <w:pPr>
      <w:numPr>
        <w:numId w:val="2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Char2">
    <w:name w:val="日期 Char"/>
    <w:basedOn w:val="a0"/>
    <w:link w:val="a6"/>
    <w:qFormat/>
    <w:rPr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Char0">
    <w:name w:val="批注文字 Char"/>
    <w:basedOn w:val="a0"/>
    <w:link w:val="a4"/>
    <w:semiHidden/>
    <w:qFormat/>
    <w:rPr>
      <w:rFonts w:eastAsiaTheme="minorEastAsia"/>
      <w:lang w:val="en-GB" w:eastAsia="en-US"/>
    </w:rPr>
  </w:style>
  <w:style w:type="character" w:customStyle="1" w:styleId="Char">
    <w:name w:val="批注主题 Char"/>
    <w:basedOn w:val="Char0"/>
    <w:link w:val="a3"/>
    <w:semiHidden/>
    <w:qFormat/>
    <w:rPr>
      <w:rFonts w:eastAsiaTheme="minorEastAsia"/>
      <w:b/>
      <w:bCs/>
      <w:lang w:val="en-GB" w:eastAsia="en-US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B1Char1">
    <w:name w:val="B1 Char1"/>
    <w:locked/>
    <w:rsid w:val="00C93905"/>
    <w:rPr>
      <w:lang w:eastAsia="en-US"/>
    </w:rPr>
  </w:style>
  <w:style w:type="character" w:customStyle="1" w:styleId="Char4">
    <w:name w:val="页脚 Char"/>
    <w:basedOn w:val="a0"/>
    <w:link w:val="a8"/>
    <w:uiPriority w:val="99"/>
    <w:rsid w:val="008D1CD6"/>
    <w:rPr>
      <w:rFonts w:ascii="Arial" w:eastAsiaTheme="minorEastAsia" w:hAnsi="Arial"/>
      <w:b/>
      <w:i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annotation text" w:qFormat="1"/>
    <w:lsdException w:name="header" w:semiHidden="0" w:uiPriority="99" w:qFormat="1"/>
    <w:lsdException w:name="footer" w:semiHidden="0" w:uiPriority="99" w:qFormat="1"/>
    <w:lsdException w:name="caption" w:qFormat="1"/>
    <w:lsdException w:name="annotation reference" w:qFormat="1"/>
    <w:lsdException w:name="List Number" w:semiHidden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Date" w:semiHidden="0" w:qFormat="1"/>
    <w:lsdException w:name="Hyperlink" w:semiHidden="0" w:uiPriority="99" w:qFormat="1"/>
    <w:lsdException w:name="FollowedHyperlink" w:semiHidden="0" w:qFormat="1"/>
    <w:lsdException w:name="Strong" w:semiHidden="0" w:uiPriority="22" w:unhideWhenUsed="0" w:qFormat="1"/>
    <w:lsdException w:name="Emphasis" w:semiHidden="0" w:unhideWhenUsed="0" w:qFormat="1"/>
    <w:lsdException w:name="Document Map" w:semiHidden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 w:line="276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semiHidden/>
    <w:unhideWhenUsed/>
    <w:qFormat/>
    <w:pPr>
      <w:spacing w:line="240" w:lineRule="auto"/>
    </w:pPr>
    <w:rPr>
      <w:b/>
      <w:bCs/>
    </w:rPr>
  </w:style>
  <w:style w:type="paragraph" w:styleId="a4">
    <w:name w:val="annotation text"/>
    <w:basedOn w:val="a"/>
    <w:link w:val="Char0"/>
    <w:semiHidden/>
    <w:unhideWhenUsed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a5">
    <w:name w:val="Document Map"/>
    <w:basedOn w:val="a"/>
    <w:link w:val="Char1"/>
    <w:qFormat/>
    <w:pPr>
      <w:spacing w:after="0"/>
    </w:pPr>
    <w:rPr>
      <w:sz w:val="24"/>
      <w:szCs w:val="24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6">
    <w:name w:val="Date"/>
    <w:basedOn w:val="a"/>
    <w:next w:val="a"/>
    <w:link w:val="Char2"/>
    <w:qFormat/>
  </w:style>
  <w:style w:type="paragraph" w:styleId="a7">
    <w:name w:val="Balloon Text"/>
    <w:basedOn w:val="a"/>
    <w:link w:val="Char3"/>
    <w:qFormat/>
    <w:pPr>
      <w:spacing w:after="0"/>
    </w:pPr>
    <w:rPr>
      <w:rFonts w:ascii="Helvetica" w:hAnsi="Helvetica"/>
      <w:sz w:val="18"/>
      <w:szCs w:val="18"/>
    </w:rPr>
  </w:style>
  <w:style w:type="paragraph" w:styleId="a8">
    <w:name w:val="footer"/>
    <w:basedOn w:val="a9"/>
    <w:link w:val="Char4"/>
    <w:uiPriority w:val="99"/>
    <w:qFormat/>
    <w:pPr>
      <w:jc w:val="center"/>
    </w:pPr>
    <w:rPr>
      <w:i/>
    </w:rPr>
  </w:style>
  <w:style w:type="paragraph" w:styleId="a9">
    <w:name w:val="header"/>
    <w:basedOn w:val="a"/>
    <w:link w:val="Char5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FollowedHyperlink"/>
    <w:basedOn w:val="a0"/>
    <w:qFormat/>
    <w:rPr>
      <w:color w:val="954F72" w:themeColor="followedHyperlink"/>
      <w:u w:val="single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basedOn w:val="a0"/>
    <w:semiHidden/>
    <w:unhideWhenUsed/>
    <w:qFormat/>
    <w:rPr>
      <w:sz w:val="16"/>
      <w:szCs w:val="16"/>
    </w:rPr>
  </w:style>
  <w:style w:type="table" w:styleId="af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批注框文本 Char"/>
    <w:basedOn w:val="a0"/>
    <w:link w:val="a7"/>
    <w:qFormat/>
    <w:rPr>
      <w:rFonts w:ascii="Helvetica" w:hAnsi="Helvetica"/>
      <w:sz w:val="18"/>
      <w:szCs w:val="18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5">
    <w:name w:val="页眉 Char"/>
    <w:link w:val="a9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Char1">
    <w:name w:val="文档结构图 Char"/>
    <w:basedOn w:val="a0"/>
    <w:link w:val="a5"/>
    <w:qFormat/>
    <w:rPr>
      <w:sz w:val="24"/>
      <w:szCs w:val="24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</w:rPr>
  </w:style>
  <w:style w:type="character" w:customStyle="1" w:styleId="B1Zchn">
    <w:name w:val="B1 Zchn"/>
    <w:link w:val="B1"/>
    <w:qFormat/>
    <w:rPr>
      <w:lang w:eastAsia="en-US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paragraph" w:customStyle="1" w:styleId="doc-title0">
    <w:name w:val="doc-title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doc-text20">
    <w:name w:val="doc-text2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emaildiscussion0">
    <w:name w:val="emaildiscussion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zreadusername">
    <w:name w:val="zreadusername"/>
    <w:basedOn w:val="a0"/>
    <w:qFormat/>
  </w:style>
  <w:style w:type="character" w:customStyle="1" w:styleId="msoins0">
    <w:name w:val="msoins0"/>
    <w:basedOn w:val="a0"/>
    <w:qFormat/>
  </w:style>
  <w:style w:type="paragraph" w:customStyle="1" w:styleId="Agreement">
    <w:name w:val="Agreement"/>
    <w:basedOn w:val="a"/>
    <w:next w:val="a"/>
    <w:qFormat/>
    <w:pPr>
      <w:numPr>
        <w:numId w:val="2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Char2">
    <w:name w:val="日期 Char"/>
    <w:basedOn w:val="a0"/>
    <w:link w:val="a6"/>
    <w:qFormat/>
    <w:rPr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Char0">
    <w:name w:val="批注文字 Char"/>
    <w:basedOn w:val="a0"/>
    <w:link w:val="a4"/>
    <w:semiHidden/>
    <w:qFormat/>
    <w:rPr>
      <w:rFonts w:eastAsiaTheme="minorEastAsia"/>
      <w:lang w:val="en-GB" w:eastAsia="en-US"/>
    </w:rPr>
  </w:style>
  <w:style w:type="character" w:customStyle="1" w:styleId="Char">
    <w:name w:val="批注主题 Char"/>
    <w:basedOn w:val="Char0"/>
    <w:link w:val="a3"/>
    <w:semiHidden/>
    <w:qFormat/>
    <w:rPr>
      <w:rFonts w:eastAsiaTheme="minorEastAsia"/>
      <w:b/>
      <w:bCs/>
      <w:lang w:val="en-GB" w:eastAsia="en-US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B1Char1">
    <w:name w:val="B1 Char1"/>
    <w:locked/>
    <w:rsid w:val="00C93905"/>
    <w:rPr>
      <w:lang w:eastAsia="en-US"/>
    </w:rPr>
  </w:style>
  <w:style w:type="character" w:customStyle="1" w:styleId="Char4">
    <w:name w:val="页脚 Char"/>
    <w:basedOn w:val="a0"/>
    <w:link w:val="a8"/>
    <w:uiPriority w:val="99"/>
    <w:rsid w:val="008D1CD6"/>
    <w:rPr>
      <w:rFonts w:ascii="Arial" w:eastAsiaTheme="minorEastAsia" w:hAnsi="Arial"/>
      <w:b/>
      <w:i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23" Type="http://schemas.microsoft.com/office/2011/relationships/people" Target="people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9FDD0-9E55-45B5-B131-4592ABC17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1138</Words>
  <Characters>6490</Characters>
  <Application>Microsoft Office Word</Application>
  <DocSecurity>0</DocSecurity>
  <Lines>54</Lines>
  <Paragraphs>15</Paragraphs>
  <ScaleCrop>false</ScaleCrop>
  <LinksUpToDate>false</LinksUpToDate>
  <CharactersWithSpaces>7613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2019-11-08T00:50:00Z</dcterms:created>
  <dcterms:modified xsi:type="dcterms:W3CDTF">2019-11-08T05:28:00Z</dcterms:modified>
</cp:coreProperties>
</file>