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A2A07" w14:textId="69EE2514" w:rsidR="001B4A60" w:rsidRPr="00B947F5" w:rsidRDefault="001B4A60" w:rsidP="001B4A60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hAnsi="Times New Roman"/>
          <w:b/>
          <w:sz w:val="24"/>
          <w:szCs w:val="24"/>
        </w:rPr>
      </w:pPr>
      <w:bookmarkStart w:id="0" w:name="_Hlk485401214"/>
      <w:r w:rsidRPr="00B947F5">
        <w:rPr>
          <w:rFonts w:ascii="Times New Roman" w:hAnsi="Times New Roman"/>
          <w:b/>
          <w:sz w:val="24"/>
          <w:szCs w:val="24"/>
        </w:rPr>
        <w:t>3GPP TSG-RAN WG2 # 10</w:t>
      </w:r>
      <w:r w:rsidR="006F5850">
        <w:rPr>
          <w:rFonts w:ascii="Times New Roman" w:hAnsi="Times New Roman"/>
          <w:b/>
          <w:sz w:val="24"/>
          <w:szCs w:val="24"/>
        </w:rPr>
        <w:t>8</w:t>
      </w:r>
      <w:r w:rsidRPr="00B947F5">
        <w:rPr>
          <w:rFonts w:ascii="Times New Roman" w:hAnsi="Times New Roman"/>
          <w:b/>
          <w:sz w:val="24"/>
          <w:szCs w:val="24"/>
        </w:rPr>
        <w:tab/>
      </w:r>
      <w:r w:rsidR="00B34032" w:rsidRPr="00B34032">
        <w:rPr>
          <w:rFonts w:ascii="Times New Roman" w:hAnsi="Times New Roman"/>
          <w:b/>
          <w:sz w:val="24"/>
          <w:szCs w:val="24"/>
        </w:rPr>
        <w:t>R2-</w:t>
      </w:r>
      <w:r w:rsidR="00692A91">
        <w:rPr>
          <w:rFonts w:ascii="Times New Roman" w:hAnsi="Times New Roman"/>
          <w:b/>
          <w:sz w:val="24"/>
          <w:szCs w:val="24"/>
        </w:rPr>
        <w:t>1916984</w:t>
      </w:r>
      <w:bookmarkStart w:id="1" w:name="_GoBack"/>
      <w:bookmarkEnd w:id="1"/>
    </w:p>
    <w:bookmarkEnd w:id="0"/>
    <w:p w14:paraId="3F7B1952" w14:textId="2EF2B303" w:rsidR="001B4A60" w:rsidRPr="00B947F5" w:rsidRDefault="006F5850" w:rsidP="001B4A60">
      <w:pPr>
        <w:tabs>
          <w:tab w:val="left" w:pos="1985"/>
        </w:tabs>
        <w:spacing w:after="100" w:afterAutospacing="1"/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Reno</w:t>
      </w:r>
      <w:r w:rsidR="001B4A60"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, </w:t>
      </w:r>
      <w:r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USA, </w:t>
      </w:r>
      <w:r w:rsidR="00DE1C2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November 18</w:t>
      </w:r>
      <w:r w:rsidR="00DE1C25" w:rsidRPr="00DE1C25"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val="en-GB" w:eastAsia="en-US"/>
        </w:rPr>
        <w:t>th</w:t>
      </w:r>
      <w:r w:rsidR="00DE1C2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 – 22</w:t>
      </w:r>
      <w:r w:rsidR="00D5179D" w:rsidRPr="00D5179D"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val="en-GB" w:eastAsia="en-US"/>
        </w:rPr>
        <w:t>nd</w:t>
      </w:r>
      <w:r w:rsidR="00DE1C2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 xml:space="preserve">, </w:t>
      </w:r>
      <w:r w:rsidR="001B4A60" w:rsidRPr="00B947F5">
        <w:rPr>
          <w:rFonts w:ascii="Times New Roman" w:eastAsia="MS Mincho" w:hAnsi="Times New Roman" w:cs="Times New Roman"/>
          <w:b/>
          <w:sz w:val="24"/>
          <w:szCs w:val="24"/>
          <w:lang w:val="en-GB" w:eastAsia="en-US"/>
        </w:rPr>
        <w:t>2019</w:t>
      </w:r>
    </w:p>
    <w:p w14:paraId="70874344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Agenda Item:</w:t>
      </w:r>
      <w:r w:rsidRPr="00B947F5">
        <w:rPr>
          <w:rFonts w:ascii="Times New Roman" w:hAnsi="Times New Roman"/>
          <w:szCs w:val="24"/>
        </w:rPr>
        <w:tab/>
      </w:r>
      <w:r w:rsidR="00D5079D" w:rsidRPr="00B947F5">
        <w:rPr>
          <w:rFonts w:ascii="Times New Roman" w:hAnsi="Times New Roman"/>
          <w:szCs w:val="24"/>
        </w:rPr>
        <w:t>6</w:t>
      </w:r>
      <w:r w:rsidRPr="00B947F5">
        <w:rPr>
          <w:rFonts w:ascii="Times New Roman" w:hAnsi="Times New Roman"/>
          <w:szCs w:val="24"/>
        </w:rPr>
        <w:t>.13.2</w:t>
      </w:r>
    </w:p>
    <w:p w14:paraId="102C77CD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Source:</w:t>
      </w:r>
      <w:r w:rsidRPr="00B947F5">
        <w:rPr>
          <w:rFonts w:ascii="Times New Roman" w:hAnsi="Times New Roman"/>
          <w:szCs w:val="24"/>
        </w:rPr>
        <w:tab/>
        <w:t>Google</w:t>
      </w:r>
    </w:p>
    <w:p w14:paraId="14FC9CC3" w14:textId="2C786DB1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Title:</w:t>
      </w:r>
      <w:r w:rsidRPr="00B947F5">
        <w:rPr>
          <w:rFonts w:ascii="Times New Roman" w:hAnsi="Times New Roman"/>
          <w:szCs w:val="24"/>
        </w:rPr>
        <w:tab/>
      </w:r>
      <w:r w:rsidR="00D40BB1" w:rsidRPr="00B947F5">
        <w:rPr>
          <w:rFonts w:ascii="Times New Roman" w:hAnsi="Times New Roman"/>
          <w:szCs w:val="24"/>
        </w:rPr>
        <w:t xml:space="preserve">Discussion on </w:t>
      </w:r>
      <w:r w:rsidR="0019273D">
        <w:rPr>
          <w:rFonts w:ascii="Times New Roman" w:hAnsi="Times New Roman"/>
          <w:szCs w:val="24"/>
        </w:rPr>
        <w:t xml:space="preserve">msgB </w:t>
      </w:r>
      <w:r w:rsidR="00D40BB1" w:rsidRPr="00B947F5">
        <w:rPr>
          <w:rFonts w:ascii="Times New Roman" w:hAnsi="Times New Roman"/>
          <w:szCs w:val="24"/>
        </w:rPr>
        <w:t>HARQ</w:t>
      </w:r>
      <w:r w:rsidR="00CC58F9">
        <w:rPr>
          <w:rFonts w:ascii="Times New Roman" w:hAnsi="Times New Roman"/>
          <w:szCs w:val="24"/>
        </w:rPr>
        <w:t xml:space="preserve"> </w:t>
      </w:r>
      <w:r w:rsidR="006F5850">
        <w:rPr>
          <w:rFonts w:ascii="Times New Roman" w:hAnsi="Times New Roman"/>
          <w:szCs w:val="24"/>
        </w:rPr>
        <w:t>process</w:t>
      </w:r>
    </w:p>
    <w:p w14:paraId="3A169B8A" w14:textId="77777777" w:rsidR="001B4A60" w:rsidRPr="00B947F5" w:rsidRDefault="001B4A60" w:rsidP="001B4A60">
      <w:pPr>
        <w:pStyle w:val="3GPPHeader"/>
        <w:rPr>
          <w:rFonts w:ascii="Times New Roman" w:hAnsi="Times New Roman"/>
          <w:szCs w:val="24"/>
        </w:rPr>
      </w:pPr>
      <w:r w:rsidRPr="00B947F5">
        <w:rPr>
          <w:rFonts w:ascii="Times New Roman" w:hAnsi="Times New Roman"/>
          <w:szCs w:val="24"/>
        </w:rPr>
        <w:t>Document for:</w:t>
      </w:r>
      <w:r w:rsidRPr="00B947F5">
        <w:rPr>
          <w:rFonts w:ascii="Times New Roman" w:hAnsi="Times New Roman"/>
          <w:szCs w:val="24"/>
        </w:rPr>
        <w:tab/>
        <w:t>Discussion, Decision</w:t>
      </w:r>
    </w:p>
    <w:p w14:paraId="1059C78A" w14:textId="77777777" w:rsidR="001B4A60" w:rsidRPr="00B947F5" w:rsidRDefault="001B4A60" w:rsidP="001B4A60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Introduction</w:t>
      </w:r>
    </w:p>
    <w:p w14:paraId="4CBD24AB" w14:textId="5ABE8C40" w:rsidR="009E4D1B" w:rsidRPr="006A01CE" w:rsidRDefault="00491D53" w:rsidP="009E4D1B">
      <w:pPr>
        <w:pStyle w:val="Doc-text2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RAN2 </w:t>
      </w:r>
      <w:r w:rsidR="00586C40">
        <w:rPr>
          <w:rFonts w:ascii="Times New Roman" w:hAnsi="Times New Roman"/>
          <w:b/>
          <w:bCs/>
          <w:sz w:val="22"/>
          <w:szCs w:val="22"/>
        </w:rPr>
        <w:t xml:space="preserve">107b </w:t>
      </w:r>
      <w:r>
        <w:rPr>
          <w:rFonts w:ascii="Times New Roman" w:hAnsi="Times New Roman"/>
          <w:b/>
          <w:bCs/>
          <w:sz w:val="22"/>
          <w:szCs w:val="22"/>
        </w:rPr>
        <w:t>agreements</w:t>
      </w:r>
      <w:r w:rsidR="00586C4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86C40" w:rsidRPr="00491D53">
        <w:rPr>
          <w:rFonts w:ascii="Times New Roman" w:hAnsi="Times New Roman"/>
          <w:b/>
          <w:bCs/>
        </w:rPr>
        <w:t>(in Chongqing)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4A60" w:rsidRPr="00B947F5" w14:paraId="5ED2E0FB" w14:textId="77777777" w:rsidTr="001B4A60">
        <w:tc>
          <w:tcPr>
            <w:tcW w:w="9350" w:type="dxa"/>
          </w:tcPr>
          <w:p w14:paraId="0F349A54" w14:textId="77777777" w:rsidR="001B4A60" w:rsidRPr="00B947F5" w:rsidRDefault="001B4A60" w:rsidP="001B4A60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947F5">
              <w:rPr>
                <w:rFonts w:ascii="Times New Roman" w:hAnsi="Times New Roman" w:cs="Times New Roman"/>
                <w:b/>
                <w:lang w:val="en-GB"/>
              </w:rPr>
              <w:t>Agreements</w:t>
            </w:r>
          </w:p>
          <w:p w14:paraId="701132B3" w14:textId="49068F39" w:rsidR="001B4A60" w:rsidRPr="00B947F5" w:rsidRDefault="00586C40" w:rsidP="001B4A60">
            <w:pPr>
              <w:rPr>
                <w:rFonts w:ascii="Times New Roman" w:hAnsi="Times New Roman" w:cs="Times New Roman"/>
                <w:lang w:val="en-GB"/>
              </w:rPr>
            </w:pPr>
            <w:r w:rsidRPr="00586C40">
              <w:rPr>
                <w:rFonts w:ascii="Times New Roman" w:hAnsi="Times New Roman" w:cs="Times New Roman"/>
                <w:lang w:val="en-GB"/>
              </w:rPr>
              <w:t>7.</w:t>
            </w:r>
            <w:r w:rsidRPr="00586C40">
              <w:rPr>
                <w:rFonts w:ascii="Times New Roman" w:hAnsi="Times New Roman" w:cs="Times New Roman"/>
                <w:lang w:val="en-GB"/>
              </w:rPr>
              <w:tab/>
              <w:t>Confirm the Working Assumption: SRB RRC messages of multiple UEs cannot be multiplexed in same MsgB (i.e. same MAC PDU).</w:t>
            </w:r>
          </w:p>
        </w:tc>
      </w:tr>
    </w:tbl>
    <w:p w14:paraId="602FC520" w14:textId="3FE8E173" w:rsidR="00DD5CD4" w:rsidRPr="00DD5CD4" w:rsidRDefault="00DD5CD4" w:rsidP="009E4D1B">
      <w:pPr>
        <w:spacing w:after="0"/>
        <w:rPr>
          <w:rFonts w:ascii="Times New Roman" w:hAnsi="Times New Roman" w:cs="Times New Roman"/>
          <w:bCs/>
          <w:sz w:val="20"/>
        </w:rPr>
      </w:pPr>
    </w:p>
    <w:p w14:paraId="26EBC739" w14:textId="4FB7042D" w:rsidR="00491D53" w:rsidRDefault="00491D53" w:rsidP="00491D53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491D53">
        <w:rPr>
          <w:rFonts w:ascii="Times New Roman" w:hAnsi="Times New Roman" w:cs="Times New Roman"/>
          <w:b/>
          <w:bCs/>
          <w:lang w:val="en-GB"/>
        </w:rPr>
        <w:t>RAN1 #98b agreements (in Chongqing)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68F2" w14:paraId="5A4FC1A7" w14:textId="77777777" w:rsidTr="000568F2">
        <w:tc>
          <w:tcPr>
            <w:tcW w:w="9350" w:type="dxa"/>
          </w:tcPr>
          <w:p w14:paraId="48F6F1A9" w14:textId="77777777" w:rsidR="000568F2" w:rsidRPr="007351F4" w:rsidRDefault="000568F2" w:rsidP="000568F2">
            <w:pPr>
              <w:rPr>
                <w:rFonts w:ascii="Times New Roman" w:hAnsi="Times New Roman" w:cs="Times New Roman"/>
                <w:lang w:eastAsia="x-none"/>
              </w:rPr>
            </w:pPr>
            <w:r w:rsidRPr="007351F4">
              <w:rPr>
                <w:rFonts w:ascii="Times New Roman" w:hAnsi="Times New Roman" w:cs="Times New Roman"/>
                <w:highlight w:val="green"/>
                <w:lang w:eastAsia="x-none"/>
              </w:rPr>
              <w:t>Agreements</w:t>
            </w:r>
            <w:r w:rsidRPr="007351F4">
              <w:rPr>
                <w:rFonts w:ascii="Times New Roman" w:hAnsi="Times New Roman" w:cs="Times New Roman"/>
                <w:lang w:eastAsia="x-none"/>
              </w:rPr>
              <w:t>:</w:t>
            </w:r>
          </w:p>
          <w:p w14:paraId="44A1C27A" w14:textId="77777777" w:rsidR="000568F2" w:rsidRPr="007351F4" w:rsidRDefault="000568F2" w:rsidP="000568F2">
            <w:p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For the PUCCH Resource index used for the HARQ-ACK feedback of a user that finds its contention resolution ID in the successRAR with a PDSCH scheduled by a PDCCH that has a CRC scrambled with the MsgB-RNTI, down-select the following alternatives:</w:t>
            </w:r>
          </w:p>
          <w:p w14:paraId="0CAE933F" w14:textId="77777777" w:rsidR="000568F2" w:rsidRPr="007351F4" w:rsidRDefault="000568F2" w:rsidP="000568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Alt1: PUCCH Resource Index is only signalled explicitly in the successRAR</w:t>
            </w:r>
          </w:p>
          <w:p w14:paraId="205391F5" w14:textId="77777777" w:rsidR="000568F2" w:rsidRPr="007351F4" w:rsidRDefault="000568F2" w:rsidP="000568F2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Number of bits used to indicate PUCCH resource index is [FFS 3 or 4] bits.</w:t>
            </w:r>
          </w:p>
          <w:p w14:paraId="41133514" w14:textId="77777777" w:rsidR="000568F2" w:rsidRPr="007351F4" w:rsidRDefault="000568F2" w:rsidP="000568F2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Alt2: PUCCH Resource Index is determined implicitly based on a reference PUCCH resource index derived from the DCI as in release 15 and UE-based implicit rule.</w:t>
            </w:r>
          </w:p>
          <w:p w14:paraId="18E80846" w14:textId="77777777" w:rsidR="000568F2" w:rsidRPr="007351F4" w:rsidRDefault="000568F2" w:rsidP="000568F2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FFS: Use 1-bit of reserved DAI instead of CCE start index.</w:t>
            </w:r>
          </w:p>
          <w:p w14:paraId="18922E43" w14:textId="77777777" w:rsidR="000568F2" w:rsidRPr="007351F4" w:rsidRDefault="000568F2" w:rsidP="000568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Alt3: PUCCH resource index is determined based on a reference PUCCH resource index derived from DCI as in release 15 and UE-based offset value indicated in the successRAR.</w:t>
            </w:r>
          </w:p>
          <w:p w14:paraId="3B058919" w14:textId="77777777" w:rsidR="000568F2" w:rsidRPr="007351F4" w:rsidRDefault="000568F2" w:rsidP="000568F2">
            <w:pPr>
              <w:rPr>
                <w:rFonts w:ascii="Times New Roman" w:hAnsi="Times New Roman" w:cs="Times New Roman"/>
                <w:lang w:eastAsia="x-none"/>
              </w:rPr>
            </w:pPr>
            <w:r w:rsidRPr="007351F4">
              <w:rPr>
                <w:rFonts w:ascii="Times New Roman" w:hAnsi="Times New Roman" w:cs="Times New Roman"/>
                <w:highlight w:val="green"/>
                <w:lang w:eastAsia="x-none"/>
              </w:rPr>
              <w:t>Agreements</w:t>
            </w:r>
            <w:r w:rsidRPr="007351F4">
              <w:rPr>
                <w:rFonts w:ascii="Times New Roman" w:hAnsi="Times New Roman" w:cs="Times New Roman"/>
                <w:lang w:eastAsia="x-none"/>
              </w:rPr>
              <w:t>:</w:t>
            </w:r>
          </w:p>
          <w:p w14:paraId="5E6945DE" w14:textId="77777777" w:rsidR="000568F2" w:rsidRPr="007351F4" w:rsidRDefault="000568F2" w:rsidP="000568F2">
            <w:p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The PUCCH Time resource “PDSCH-to-HARQ_feedback timing indicator”, in unit of slot, used for the HARQ-ACK feedback of a user that finds its contention resolution ID in the successRAR with a PDSCH scheduled by a PDCCH that has a CRC scrambled with the MsgB-RNTI down-select from the following alternatives:</w:t>
            </w:r>
          </w:p>
          <w:p w14:paraId="07AA41EC" w14:textId="77777777" w:rsidR="000568F2" w:rsidRPr="007351F4" w:rsidRDefault="000568F2" w:rsidP="000568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Alt1: PDSCH-to-HARQ_feedback timing indicator is only signalled in the successRAR</w:t>
            </w:r>
          </w:p>
          <w:p w14:paraId="29AFC045" w14:textId="77777777" w:rsidR="000568F2" w:rsidRPr="007351F4" w:rsidRDefault="000568F2" w:rsidP="000568F2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Number of bits used to indicate the PDSCH-to-HARQ_feedback timing indicator is 3 bits.</w:t>
            </w:r>
          </w:p>
          <w:p w14:paraId="566FE01F" w14:textId="77777777" w:rsidR="000568F2" w:rsidRPr="007351F4" w:rsidRDefault="000568F2" w:rsidP="000568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Alt2: A single PDSCH-to-HARQ_feedback timing indicator is used as indicated in the MsgB DCI</w:t>
            </w:r>
          </w:p>
          <w:p w14:paraId="1CF5E2ED" w14:textId="77777777" w:rsidR="000568F2" w:rsidRPr="007351F4" w:rsidRDefault="000568F2" w:rsidP="000568F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Alt3: The PDSCH-to-HARQ_feedback timing indicator is determined implicitly</w:t>
            </w:r>
          </w:p>
          <w:p w14:paraId="200F5386" w14:textId="77777777" w:rsidR="000568F2" w:rsidRPr="007351F4" w:rsidRDefault="000568F2" w:rsidP="000568F2">
            <w:pPr>
              <w:pStyle w:val="ListParagraph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FFS: Implicit determination rule.</w:t>
            </w:r>
          </w:p>
          <w:p w14:paraId="65A0865E" w14:textId="7CEC35CF" w:rsidR="000568F2" w:rsidRPr="000568F2" w:rsidRDefault="000568F2" w:rsidP="00491D5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7351F4">
              <w:rPr>
                <w:rFonts w:ascii="Times New Roman" w:hAnsi="Times New Roman" w:cs="Times New Roman"/>
              </w:rPr>
              <w:t>Alt4: PDSCH-to-HARQ_feedback timing indicator is signalled by the DCI and UE-based offset value indicated in the successRAR.</w:t>
            </w:r>
          </w:p>
        </w:tc>
      </w:tr>
    </w:tbl>
    <w:p w14:paraId="3ECABE29" w14:textId="24F4EE1A" w:rsidR="009E4D1B" w:rsidRPr="006A01CE" w:rsidRDefault="000568F2" w:rsidP="00586C40">
      <w:pPr>
        <w:spacing w:before="24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lang w:val="en-GB" w:eastAsia="zh-CN"/>
        </w:rPr>
        <w:t xml:space="preserve">In previous </w:t>
      </w:r>
      <w:r w:rsidRPr="00B947F5">
        <w:rPr>
          <w:rFonts w:ascii="Times New Roman" w:hAnsi="Times New Roman" w:cs="Times New Roman"/>
          <w:lang w:val="en-GB" w:eastAsia="zh-CN"/>
        </w:rPr>
        <w:t xml:space="preserve">meeting, RAN2 sent a LS to RAN1 asking feedback for sending HARQ feedback in UL for </w:t>
      </w:r>
      <w:r w:rsidRPr="000D5C0B">
        <w:rPr>
          <w:rFonts w:ascii="Times New Roman" w:hAnsi="Times New Roman" w:cs="Times New Roman"/>
          <w:lang w:val="en-GB"/>
        </w:rPr>
        <w:t>RARs of multiple UE</w:t>
      </w:r>
      <w:r w:rsidRPr="006407DD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>multiplexed msgB.</w:t>
      </w:r>
      <w:r w:rsidR="00053780">
        <w:rPr>
          <w:rFonts w:ascii="Times New Roman" w:hAnsi="Times New Roman" w:cs="Times New Roman"/>
          <w:lang w:val="en-GB" w:eastAsia="zh-CN"/>
        </w:rPr>
        <w:t xml:space="preserve"> Then RAN1 concludes</w:t>
      </w:r>
      <w:r>
        <w:rPr>
          <w:rFonts w:ascii="Times New Roman" w:hAnsi="Times New Roman" w:cs="Times New Roman"/>
          <w:lang w:val="en-GB" w:eastAsia="zh-CN"/>
        </w:rPr>
        <w:t xml:space="preserve"> several alternative solutions for further down selection.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="00586C40">
        <w:rPr>
          <w:rFonts w:ascii="Times New Roman" w:hAnsi="Times New Roman" w:cs="Times New Roman"/>
          <w:bCs/>
          <w:lang w:val="en-GB"/>
        </w:rPr>
        <w:t>From our perspective, it is too early to confirm the working assumption</w:t>
      </w:r>
      <w:r w:rsidR="00053780">
        <w:rPr>
          <w:rFonts w:ascii="Times New Roman" w:hAnsi="Times New Roman" w:cs="Times New Roman"/>
          <w:bCs/>
          <w:lang w:val="en-GB"/>
        </w:rPr>
        <w:t>, thus,</w:t>
      </w:r>
      <w:r w:rsidR="00586C40">
        <w:rPr>
          <w:rFonts w:ascii="Times New Roman" w:hAnsi="Times New Roman" w:cs="Times New Roman"/>
          <w:bCs/>
          <w:lang w:val="en-GB"/>
        </w:rPr>
        <w:t xml:space="preserve"> </w:t>
      </w:r>
      <w:r w:rsidR="00053780">
        <w:rPr>
          <w:rFonts w:ascii="Times New Roman" w:hAnsi="Times New Roman" w:cs="Times New Roman"/>
          <w:bCs/>
          <w:lang w:val="en-GB"/>
        </w:rPr>
        <w:t>i</w:t>
      </w:r>
      <w:r w:rsidR="009E4D1B" w:rsidRPr="006A01CE">
        <w:rPr>
          <w:rFonts w:ascii="Times New Roman" w:hAnsi="Times New Roman" w:cs="Times New Roman"/>
          <w:bCs/>
          <w:lang w:val="en-GB"/>
        </w:rPr>
        <w:t xml:space="preserve">n this </w:t>
      </w:r>
      <w:r w:rsidR="009E4D1B" w:rsidRPr="006A01CE">
        <w:rPr>
          <w:rFonts w:ascii="Times New Roman" w:hAnsi="Times New Roman" w:cs="Times New Roman"/>
          <w:bCs/>
          <w:lang w:val="en-GB"/>
        </w:rPr>
        <w:lastRenderedPageBreak/>
        <w:t>contribu</w:t>
      </w:r>
      <w:r w:rsidR="00BA4CDC">
        <w:rPr>
          <w:rFonts w:ascii="Times New Roman" w:hAnsi="Times New Roman" w:cs="Times New Roman"/>
          <w:bCs/>
          <w:lang w:val="en-GB"/>
        </w:rPr>
        <w:t xml:space="preserve">tion, we </w:t>
      </w:r>
      <w:r w:rsidR="00053780">
        <w:rPr>
          <w:rFonts w:ascii="Times New Roman" w:hAnsi="Times New Roman" w:cs="Times New Roman"/>
          <w:bCs/>
          <w:lang w:val="en-GB"/>
        </w:rPr>
        <w:t>would like</w:t>
      </w:r>
      <w:r w:rsidR="00586C40">
        <w:rPr>
          <w:rFonts w:ascii="Times New Roman" w:hAnsi="Times New Roman" w:cs="Times New Roman"/>
          <w:bCs/>
          <w:lang w:val="en-GB"/>
        </w:rPr>
        <w:t xml:space="preserve"> to reopen the </w:t>
      </w:r>
      <w:r w:rsidR="00BA4CDC">
        <w:rPr>
          <w:rFonts w:ascii="Times New Roman" w:hAnsi="Times New Roman" w:cs="Times New Roman"/>
          <w:bCs/>
          <w:lang w:val="en-GB"/>
        </w:rPr>
        <w:t>discuss</w:t>
      </w:r>
      <w:r w:rsidR="00586C40">
        <w:rPr>
          <w:rFonts w:ascii="Times New Roman" w:hAnsi="Times New Roman" w:cs="Times New Roman"/>
          <w:bCs/>
          <w:lang w:val="en-GB"/>
        </w:rPr>
        <w:t>ion on multiplexing</w:t>
      </w:r>
      <w:r w:rsidR="00BA4CDC">
        <w:rPr>
          <w:rFonts w:ascii="Times New Roman" w:hAnsi="Times New Roman" w:cs="Times New Roman"/>
          <w:bCs/>
          <w:lang w:val="en-GB"/>
        </w:rPr>
        <w:t xml:space="preserve"> SRB </w:t>
      </w:r>
      <w:r w:rsidR="00586C40">
        <w:rPr>
          <w:rFonts w:ascii="Times New Roman" w:hAnsi="Times New Roman" w:cs="Times New Roman"/>
          <w:bCs/>
          <w:lang w:val="en-GB"/>
        </w:rPr>
        <w:t>RRC messages of multiple UEs in the same</w:t>
      </w:r>
      <w:r w:rsidR="00BA4CDC">
        <w:rPr>
          <w:rFonts w:ascii="Times New Roman" w:hAnsi="Times New Roman" w:cs="Times New Roman"/>
          <w:bCs/>
          <w:lang w:val="en-GB"/>
        </w:rPr>
        <w:t xml:space="preserve"> </w:t>
      </w:r>
      <w:r w:rsidR="009E4D1B" w:rsidRPr="006A01CE">
        <w:rPr>
          <w:rFonts w:ascii="Times New Roman" w:hAnsi="Times New Roman" w:cs="Times New Roman"/>
          <w:bCs/>
          <w:lang w:val="en-GB"/>
        </w:rPr>
        <w:t>msgB.</w:t>
      </w:r>
    </w:p>
    <w:p w14:paraId="02EDFD18" w14:textId="77777777" w:rsidR="00D5079D" w:rsidRPr="00B947F5" w:rsidRDefault="00E25553" w:rsidP="00D5079D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Discussion</w:t>
      </w:r>
      <w:r w:rsidR="00D5079D" w:rsidRPr="00B947F5">
        <w:rPr>
          <w:rFonts w:ascii="Times New Roman" w:hAnsi="Times New Roman"/>
        </w:rPr>
        <w:t xml:space="preserve"> </w:t>
      </w:r>
    </w:p>
    <w:p w14:paraId="3F125598" w14:textId="2AF266EC" w:rsidR="00771F29" w:rsidRPr="00231987" w:rsidRDefault="00D5079D" w:rsidP="00843494">
      <w:pPr>
        <w:pStyle w:val="Heading2"/>
        <w:rPr>
          <w:rFonts w:ascii="Times New Roman" w:hAnsi="Times New Roman"/>
        </w:rPr>
      </w:pPr>
      <w:r w:rsidRPr="00B947F5">
        <w:rPr>
          <w:rFonts w:ascii="Times New Roman" w:hAnsi="Times New Roman"/>
        </w:rPr>
        <w:t xml:space="preserve">HARQ </w:t>
      </w:r>
      <w:r w:rsidR="00177CD7" w:rsidRPr="00B947F5">
        <w:rPr>
          <w:rFonts w:ascii="Times New Roman" w:hAnsi="Times New Roman"/>
        </w:rPr>
        <w:t xml:space="preserve">aspects of </w:t>
      </w:r>
      <w:r w:rsidRPr="00B947F5">
        <w:rPr>
          <w:rFonts w:ascii="Times New Roman" w:hAnsi="Times New Roman"/>
        </w:rPr>
        <w:t>msgB</w:t>
      </w:r>
    </w:p>
    <w:p w14:paraId="3D6A78D8" w14:textId="1946560D" w:rsidR="000C6091" w:rsidRPr="00B947F5" w:rsidRDefault="00053780" w:rsidP="00231987">
      <w:pPr>
        <w:spacing w:before="240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In the last meeting,</w:t>
      </w:r>
      <w:r w:rsidR="00177CD7" w:rsidRPr="00B947F5">
        <w:rPr>
          <w:rFonts w:ascii="Times New Roman" w:hAnsi="Times New Roman" w:cs="Times New Roman"/>
          <w:lang w:val="en-GB" w:eastAsia="zh-CN"/>
        </w:rPr>
        <w:t xml:space="preserve"> RAN2 </w:t>
      </w:r>
      <w:r>
        <w:rPr>
          <w:rFonts w:ascii="Times New Roman" w:hAnsi="Times New Roman" w:cs="Times New Roman"/>
          <w:lang w:val="en-GB" w:eastAsia="zh-CN"/>
        </w:rPr>
        <w:t>has confirme</w:t>
      </w:r>
      <w:r w:rsidR="004E3EB6">
        <w:rPr>
          <w:rFonts w:ascii="Times New Roman" w:hAnsi="Times New Roman" w:cs="Times New Roman"/>
          <w:lang w:val="en-GB" w:eastAsia="zh-CN"/>
        </w:rPr>
        <w:t>d</w:t>
      </w:r>
      <w:r>
        <w:rPr>
          <w:rFonts w:ascii="Times New Roman" w:hAnsi="Times New Roman" w:cs="Times New Roman"/>
          <w:lang w:val="en-GB" w:eastAsia="zh-CN"/>
        </w:rPr>
        <w:t xml:space="preserve"> the </w:t>
      </w:r>
      <w:r w:rsidR="00177CD7" w:rsidRPr="00B947F5">
        <w:rPr>
          <w:rFonts w:ascii="Times New Roman" w:hAnsi="Times New Roman" w:cs="Times New Roman"/>
          <w:lang w:val="en-GB" w:eastAsia="zh-CN"/>
        </w:rPr>
        <w:t>working assumption</w:t>
      </w:r>
      <w:r>
        <w:rPr>
          <w:rFonts w:ascii="Times New Roman" w:hAnsi="Times New Roman" w:cs="Times New Roman"/>
          <w:lang w:val="en-GB" w:eastAsia="zh-CN"/>
        </w:rPr>
        <w:t xml:space="preserve"> that</w:t>
      </w:r>
      <w:r w:rsidR="00177CD7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B11558">
        <w:rPr>
          <w:rFonts w:ascii="Times New Roman" w:hAnsi="Times New Roman" w:cs="Times New Roman"/>
          <w:lang w:val="en-GB" w:eastAsia="zh-CN"/>
        </w:rPr>
        <w:t xml:space="preserve">the 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network </w:t>
      </w:r>
      <w:r w:rsidR="00C83135">
        <w:rPr>
          <w:rFonts w:ascii="Times New Roman" w:hAnsi="Times New Roman" w:cs="Times New Roman"/>
          <w:lang w:val="en-GB" w:eastAsia="zh-CN"/>
        </w:rPr>
        <w:t>can only include</w:t>
      </w:r>
      <w:r w:rsidR="00C92490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177CD7" w:rsidRPr="00B947F5">
        <w:rPr>
          <w:rFonts w:ascii="Times New Roman" w:hAnsi="Times New Roman" w:cs="Times New Roman"/>
          <w:lang w:val="en-GB" w:eastAsia="zh-CN"/>
        </w:rPr>
        <w:t>SRB RRC 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177CD7" w:rsidRPr="00B947F5">
        <w:rPr>
          <w:rFonts w:ascii="Times New Roman" w:hAnsi="Times New Roman" w:cs="Times New Roman"/>
          <w:lang w:val="en-GB" w:eastAsia="zh-CN"/>
        </w:rPr>
        <w:t xml:space="preserve"> of one UE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 i</w:t>
      </w:r>
      <w:r w:rsidR="005F6E55" w:rsidRPr="00B947F5">
        <w:rPr>
          <w:rFonts w:ascii="Times New Roman" w:hAnsi="Times New Roman" w:cs="Times New Roman"/>
          <w:lang w:val="en-GB" w:eastAsia="zh-CN"/>
        </w:rPr>
        <w:t>n a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 msgB</w:t>
      </w:r>
      <w:r w:rsidR="00407D81" w:rsidRPr="00B947F5">
        <w:rPr>
          <w:rFonts w:ascii="Times New Roman" w:hAnsi="Times New Roman" w:cs="Times New Roman"/>
          <w:lang w:val="en-GB" w:eastAsia="zh-CN"/>
        </w:rPr>
        <w:t xml:space="preserve">. </w:t>
      </w:r>
      <w:r w:rsidR="00043235">
        <w:rPr>
          <w:rFonts w:ascii="Times New Roman" w:hAnsi="Times New Roman" w:cs="Times New Roman"/>
          <w:lang w:val="en-GB" w:eastAsia="zh-CN"/>
        </w:rPr>
        <w:t>Assum</w:t>
      </w:r>
      <w:r w:rsidR="003407F7">
        <w:rPr>
          <w:rFonts w:ascii="Times New Roman" w:hAnsi="Times New Roman" w:cs="Times New Roman"/>
          <w:lang w:val="en-GB" w:eastAsia="zh-CN"/>
        </w:rPr>
        <w:t>e</w:t>
      </w:r>
      <w:r w:rsidR="00043235">
        <w:rPr>
          <w:rFonts w:ascii="Times New Roman" w:hAnsi="Times New Roman" w:cs="Times New Roman"/>
          <w:lang w:val="en-GB" w:eastAsia="zh-CN"/>
        </w:rPr>
        <w:t xml:space="preserve"> </w:t>
      </w:r>
      <w:r w:rsidR="00FA7321">
        <w:rPr>
          <w:rFonts w:ascii="Times New Roman" w:hAnsi="Times New Roman" w:cs="Times New Roman"/>
          <w:lang w:val="en-GB" w:eastAsia="zh-CN"/>
        </w:rPr>
        <w:t>MSGB</w:t>
      </w:r>
      <w:r w:rsidR="00043235">
        <w:rPr>
          <w:rFonts w:ascii="Times New Roman" w:hAnsi="Times New Roman" w:cs="Times New Roman"/>
          <w:lang w:val="en-GB" w:eastAsia="zh-CN"/>
        </w:rPr>
        <w:t xml:space="preserve">-RNTI is </w:t>
      </w:r>
      <w:r w:rsidR="00231987">
        <w:rPr>
          <w:rFonts w:ascii="Times New Roman" w:hAnsi="Times New Roman" w:cs="Times New Roman"/>
          <w:lang w:val="en-GB" w:eastAsia="zh-CN"/>
        </w:rPr>
        <w:t xml:space="preserve">derived and </w:t>
      </w:r>
      <w:r w:rsidR="00043235">
        <w:rPr>
          <w:rFonts w:ascii="Times New Roman" w:hAnsi="Times New Roman" w:cs="Times New Roman"/>
          <w:lang w:val="en-GB" w:eastAsia="zh-CN"/>
        </w:rPr>
        <w:t>associated to</w:t>
      </w:r>
      <w:r w:rsidR="00C323C2">
        <w:rPr>
          <w:rFonts w:ascii="Times New Roman" w:hAnsi="Times New Roman" w:cs="Times New Roman"/>
          <w:lang w:val="en-GB" w:eastAsia="zh-CN"/>
        </w:rPr>
        <w:t xml:space="preserve"> a msgA physical resource</w:t>
      </w:r>
      <w:r w:rsidR="003407F7">
        <w:rPr>
          <w:rFonts w:ascii="Times New Roman" w:hAnsi="Times New Roman" w:cs="Times New Roman"/>
          <w:lang w:val="en-GB" w:eastAsia="zh-CN"/>
        </w:rPr>
        <w:t xml:space="preserve"> </w:t>
      </w:r>
      <w:r w:rsidR="00231987">
        <w:rPr>
          <w:rFonts w:ascii="Times New Roman" w:hAnsi="Times New Roman" w:cs="Times New Roman"/>
          <w:lang w:val="en-GB" w:eastAsia="zh-CN"/>
        </w:rPr>
        <w:t xml:space="preserve">(e.g. RACH occasion) </w:t>
      </w:r>
      <w:r w:rsidR="003407F7">
        <w:rPr>
          <w:rFonts w:ascii="Times New Roman" w:hAnsi="Times New Roman" w:cs="Times New Roman"/>
          <w:lang w:val="en-GB" w:eastAsia="zh-CN"/>
        </w:rPr>
        <w:t>similar to RA-RNTI.</w:t>
      </w:r>
      <w:r w:rsidR="0004323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If two UEs </w:t>
      </w:r>
      <w:r w:rsidR="003B7A2E">
        <w:rPr>
          <w:rFonts w:ascii="Times New Roman" w:hAnsi="Times New Roman" w:cs="Times New Roman"/>
          <w:lang w:val="en-GB" w:eastAsia="zh-CN"/>
        </w:rPr>
        <w:t>in IDLE/INACTIVE mode transmit</w:t>
      </w:r>
      <w:r w:rsidR="003407F7">
        <w:rPr>
          <w:rFonts w:ascii="Times New Roman" w:hAnsi="Times New Roman" w:cs="Times New Roman"/>
          <w:lang w:val="en-GB" w:eastAsia="zh-CN"/>
        </w:rPr>
        <w:t xml:space="preserve"> msgAs in the same </w:t>
      </w:r>
      <w:r w:rsidR="00C323C2">
        <w:rPr>
          <w:rFonts w:ascii="Times New Roman" w:hAnsi="Times New Roman" w:cs="Times New Roman"/>
          <w:lang w:val="en-GB" w:eastAsia="zh-CN"/>
        </w:rPr>
        <w:t>physical resource</w:t>
      </w:r>
      <w:r w:rsidR="003407F7">
        <w:rPr>
          <w:rFonts w:ascii="Times New Roman" w:hAnsi="Times New Roman" w:cs="Times New Roman"/>
          <w:lang w:val="en-GB" w:eastAsia="zh-CN"/>
        </w:rPr>
        <w:t>, the two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B22470" w:rsidRPr="00B947F5">
        <w:rPr>
          <w:rFonts w:ascii="Times New Roman" w:hAnsi="Times New Roman" w:cs="Times New Roman"/>
          <w:lang w:val="en-GB" w:eastAsia="zh-CN"/>
        </w:rPr>
        <w:t>UE</w:t>
      </w:r>
      <w:r w:rsidR="00134277">
        <w:rPr>
          <w:rFonts w:ascii="Times New Roman" w:hAnsi="Times New Roman" w:cs="Times New Roman"/>
          <w:lang w:val="en-GB" w:eastAsia="zh-CN"/>
        </w:rPr>
        <w:t>s</w:t>
      </w:r>
      <w:r w:rsidR="00B22470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B7A2E">
        <w:rPr>
          <w:rFonts w:ascii="Times New Roman" w:hAnsi="Times New Roman" w:cs="Times New Roman"/>
          <w:lang w:val="en-GB" w:eastAsia="zh-CN"/>
        </w:rPr>
        <w:t xml:space="preserve">may </w:t>
      </w:r>
      <w:r w:rsidR="00B22470" w:rsidRPr="00B947F5">
        <w:rPr>
          <w:rFonts w:ascii="Times New Roman" w:hAnsi="Times New Roman" w:cs="Times New Roman"/>
          <w:lang w:val="en-GB" w:eastAsia="zh-CN"/>
        </w:rPr>
        <w:t xml:space="preserve">monitor </w:t>
      </w:r>
      <w:r w:rsidR="003B7A2E">
        <w:rPr>
          <w:rFonts w:ascii="Times New Roman" w:hAnsi="Times New Roman" w:cs="Times New Roman"/>
          <w:lang w:val="en-GB" w:eastAsia="zh-CN"/>
        </w:rPr>
        <w:t xml:space="preserve">PDCCH with CRC scrambled with </w:t>
      </w:r>
      <w:r w:rsidR="00B22470" w:rsidRPr="00B947F5">
        <w:rPr>
          <w:rFonts w:ascii="Times New Roman" w:hAnsi="Times New Roman" w:cs="Times New Roman"/>
          <w:lang w:val="en-GB" w:eastAsia="zh-CN"/>
        </w:rPr>
        <w:t xml:space="preserve">the same </w:t>
      </w:r>
      <w:r w:rsidR="003B7A2E">
        <w:rPr>
          <w:rFonts w:ascii="Times New Roman" w:hAnsi="Times New Roman" w:cs="Times New Roman"/>
          <w:lang w:val="en-GB" w:eastAsia="zh-CN"/>
        </w:rPr>
        <w:t>MSGB-</w:t>
      </w:r>
      <w:r w:rsidR="00B22470" w:rsidRPr="00B947F5">
        <w:rPr>
          <w:rFonts w:ascii="Times New Roman" w:hAnsi="Times New Roman" w:cs="Times New Roman"/>
          <w:lang w:val="en-GB" w:eastAsia="zh-CN"/>
        </w:rPr>
        <w:t xml:space="preserve">RNTI for </w:t>
      </w:r>
      <w:r w:rsidR="003407F7">
        <w:rPr>
          <w:rFonts w:ascii="Times New Roman" w:hAnsi="Times New Roman" w:cs="Times New Roman"/>
          <w:lang w:val="en-GB" w:eastAsia="zh-CN"/>
        </w:rPr>
        <w:t xml:space="preserve">a </w:t>
      </w:r>
      <w:r w:rsidR="00B22470" w:rsidRPr="00B947F5">
        <w:rPr>
          <w:rFonts w:ascii="Times New Roman" w:hAnsi="Times New Roman" w:cs="Times New Roman"/>
          <w:lang w:val="en-GB" w:eastAsia="zh-CN"/>
        </w:rPr>
        <w:t>msgB</w:t>
      </w:r>
      <w:r>
        <w:rPr>
          <w:rFonts w:ascii="Times New Roman" w:hAnsi="Times New Roman" w:cs="Times New Roman"/>
          <w:lang w:val="en-GB" w:eastAsia="zh-CN"/>
        </w:rPr>
        <w:t xml:space="preserve"> with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 SRB RRC 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15278A" w:rsidRPr="00B947F5">
        <w:rPr>
          <w:rFonts w:ascii="Times New Roman" w:hAnsi="Times New Roman" w:cs="Times New Roman"/>
          <w:lang w:val="en-GB" w:eastAsia="zh-CN"/>
        </w:rPr>
        <w:t xml:space="preserve">. </w:t>
      </w:r>
      <w:r w:rsidR="0069585F" w:rsidRPr="00B947F5">
        <w:rPr>
          <w:rFonts w:ascii="Times New Roman" w:hAnsi="Times New Roman" w:cs="Times New Roman"/>
          <w:lang w:val="en-GB" w:eastAsia="zh-CN"/>
        </w:rPr>
        <w:t>Subject to</w:t>
      </w:r>
      <w:r w:rsidR="003B7A2E">
        <w:rPr>
          <w:rFonts w:ascii="Times New Roman" w:hAnsi="Times New Roman" w:cs="Times New Roman"/>
          <w:lang w:val="en-GB" w:eastAsia="zh-CN"/>
        </w:rPr>
        <w:t xml:space="preserve"> only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 SRB RRC message</w:t>
      </w:r>
      <w:r w:rsidR="00A4229B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B7A2E">
        <w:rPr>
          <w:rFonts w:ascii="Times New Roman" w:hAnsi="Times New Roman" w:cs="Times New Roman"/>
          <w:lang w:val="en-GB" w:eastAsia="zh-CN"/>
        </w:rPr>
        <w:t xml:space="preserve">of one UE </w:t>
      </w:r>
      <w:r w:rsidR="00A4229B" w:rsidRPr="00B947F5">
        <w:rPr>
          <w:rFonts w:ascii="Times New Roman" w:hAnsi="Times New Roman" w:cs="Times New Roman"/>
          <w:lang w:val="en-GB" w:eastAsia="zh-CN"/>
        </w:rPr>
        <w:t xml:space="preserve">can be included in </w:t>
      </w:r>
      <w:r w:rsidR="003B7A2E">
        <w:rPr>
          <w:rFonts w:ascii="Times New Roman" w:hAnsi="Times New Roman" w:cs="Times New Roman"/>
          <w:lang w:val="en-GB" w:eastAsia="zh-CN"/>
        </w:rPr>
        <w:t>the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msgB, </w:t>
      </w:r>
      <w:r w:rsidR="00B11558">
        <w:rPr>
          <w:rFonts w:ascii="Times New Roman" w:hAnsi="Times New Roman" w:cs="Times New Roman"/>
          <w:lang w:val="en-GB" w:eastAsia="zh-CN"/>
        </w:rPr>
        <w:t xml:space="preserve">the </w:t>
      </w:r>
      <w:r w:rsidR="00BA4CDC">
        <w:rPr>
          <w:rFonts w:ascii="Times New Roman" w:hAnsi="Times New Roman" w:cs="Times New Roman"/>
          <w:lang w:val="en-GB" w:eastAsia="zh-CN"/>
        </w:rPr>
        <w:t>network has</w:t>
      </w:r>
      <w:r w:rsidR="000C6091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following </w:t>
      </w:r>
      <w:r w:rsidR="000C6091" w:rsidRPr="00B947F5">
        <w:rPr>
          <w:rFonts w:ascii="Times New Roman" w:hAnsi="Times New Roman" w:cs="Times New Roman"/>
          <w:lang w:val="en-GB" w:eastAsia="zh-CN"/>
        </w:rPr>
        <w:t>options:</w:t>
      </w:r>
    </w:p>
    <w:p w14:paraId="38AABB07" w14:textId="32EE4B00" w:rsidR="000C6091" w:rsidRPr="00B947F5" w:rsidRDefault="000C6091" w:rsidP="000C609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 xml:space="preserve">Option-1: </w:t>
      </w:r>
      <w:r w:rsidR="00C323C2">
        <w:rPr>
          <w:rFonts w:ascii="Times New Roman" w:hAnsi="Times New Roman" w:cs="Times New Roman"/>
          <w:lang w:val="en-GB" w:eastAsia="zh-CN"/>
        </w:rPr>
        <w:t>The ne</w:t>
      </w:r>
      <w:r w:rsidRPr="00B947F5">
        <w:rPr>
          <w:rFonts w:ascii="Times New Roman" w:hAnsi="Times New Roman" w:cs="Times New Roman"/>
          <w:lang w:val="en-GB" w:eastAsia="zh-CN"/>
        </w:rPr>
        <w:t>twork generate</w:t>
      </w:r>
      <w:r w:rsidR="00C92490" w:rsidRPr="00B947F5">
        <w:rPr>
          <w:rFonts w:ascii="Times New Roman" w:hAnsi="Times New Roman" w:cs="Times New Roman"/>
          <w:lang w:val="en-GB" w:eastAsia="zh-CN"/>
        </w:rPr>
        <w:t>s</w:t>
      </w:r>
      <w:r w:rsidR="00C8313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>two</w:t>
      </w:r>
      <w:r w:rsidR="008A1656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>su</w:t>
      </w:r>
      <w:r w:rsidR="00FD5C92">
        <w:rPr>
          <w:rFonts w:ascii="Times New Roman" w:hAnsi="Times New Roman" w:cs="Times New Roman"/>
          <w:lang w:val="en-GB" w:eastAsia="zh-CN"/>
        </w:rPr>
        <w:t>c</w:t>
      </w:r>
      <w:r w:rsidRPr="00B947F5">
        <w:rPr>
          <w:rFonts w:ascii="Times New Roman" w:hAnsi="Times New Roman" w:cs="Times New Roman"/>
          <w:lang w:val="en-GB" w:eastAsia="zh-CN"/>
        </w:rPr>
        <w:t xml:space="preserve">cessRARs </w:t>
      </w:r>
      <w:r w:rsidR="003B7A2E">
        <w:rPr>
          <w:rFonts w:ascii="Times New Roman" w:hAnsi="Times New Roman" w:cs="Times New Roman"/>
          <w:lang w:val="en-GB" w:eastAsia="zh-CN"/>
        </w:rPr>
        <w:t xml:space="preserve">each </w:t>
      </w:r>
      <w:r w:rsidRPr="00B947F5">
        <w:rPr>
          <w:rFonts w:ascii="Times New Roman" w:hAnsi="Times New Roman" w:cs="Times New Roman"/>
          <w:lang w:val="en-GB" w:eastAsia="zh-CN"/>
        </w:rPr>
        <w:t xml:space="preserve">with SRB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RRC </w:t>
      </w:r>
      <w:r w:rsidRPr="00B947F5">
        <w:rPr>
          <w:rFonts w:ascii="Times New Roman" w:hAnsi="Times New Roman" w:cs="Times New Roman"/>
          <w:lang w:val="en-GB" w:eastAsia="zh-CN"/>
        </w:rPr>
        <w:t>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3B7A2E">
        <w:rPr>
          <w:rFonts w:ascii="Times New Roman" w:hAnsi="Times New Roman" w:cs="Times New Roman"/>
          <w:lang w:val="en-GB" w:eastAsia="zh-CN"/>
        </w:rPr>
        <w:t xml:space="preserve"> of one UE</w:t>
      </w:r>
      <w:r w:rsidRPr="00B947F5">
        <w:rPr>
          <w:rFonts w:ascii="Times New Roman" w:hAnsi="Times New Roman" w:cs="Times New Roman"/>
          <w:lang w:val="en-GB" w:eastAsia="zh-CN"/>
        </w:rPr>
        <w:t xml:space="preserve">, and </w:t>
      </w:r>
      <w:r w:rsidR="00C92490" w:rsidRPr="00B947F5">
        <w:rPr>
          <w:rFonts w:ascii="Times New Roman" w:hAnsi="Times New Roman" w:cs="Times New Roman"/>
          <w:lang w:val="en-GB" w:eastAsia="zh-CN"/>
        </w:rPr>
        <w:t>includes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134277">
        <w:rPr>
          <w:rFonts w:ascii="Times New Roman" w:hAnsi="Times New Roman" w:cs="Times New Roman"/>
          <w:lang w:val="en-GB" w:eastAsia="zh-CN"/>
        </w:rPr>
        <w:t>each</w:t>
      </w:r>
      <w:r w:rsidRPr="00B947F5">
        <w:rPr>
          <w:rFonts w:ascii="Times New Roman" w:hAnsi="Times New Roman" w:cs="Times New Roman"/>
          <w:lang w:val="en-GB" w:eastAsia="zh-CN"/>
        </w:rPr>
        <w:t xml:space="preserve"> successRAR in </w:t>
      </w:r>
      <w:r w:rsidR="00166C06">
        <w:rPr>
          <w:rFonts w:ascii="Times New Roman" w:hAnsi="Times New Roman" w:cs="Times New Roman"/>
          <w:lang w:val="en-GB" w:eastAsia="zh-CN"/>
        </w:rPr>
        <w:t>an</w:t>
      </w:r>
      <w:r w:rsidR="00134277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>individual msgB.</w:t>
      </w:r>
      <w:r w:rsidR="0098403A">
        <w:rPr>
          <w:rFonts w:ascii="Times New Roman" w:hAnsi="Times New Roman" w:cs="Times New Roman"/>
          <w:lang w:val="en-GB" w:eastAsia="zh-CN"/>
        </w:rPr>
        <w:t xml:space="preserve"> Then the network sends the msgBs in different PDCCH </w:t>
      </w:r>
      <w:r w:rsidR="004E3EB6">
        <w:rPr>
          <w:rFonts w:ascii="Times New Roman" w:hAnsi="Times New Roman" w:cs="Times New Roman"/>
          <w:lang w:val="en-GB" w:eastAsia="zh-CN"/>
        </w:rPr>
        <w:t xml:space="preserve">monitoring </w:t>
      </w:r>
      <w:r w:rsidR="0098403A">
        <w:rPr>
          <w:rFonts w:ascii="Times New Roman" w:hAnsi="Times New Roman" w:cs="Times New Roman"/>
          <w:lang w:val="en-GB" w:eastAsia="zh-CN"/>
        </w:rPr>
        <w:t>occasions.</w:t>
      </w:r>
    </w:p>
    <w:p w14:paraId="08D5DD1A" w14:textId="27BEAF44" w:rsidR="00177CD7" w:rsidRDefault="000C6091" w:rsidP="000C609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 xml:space="preserve">Option-2: </w:t>
      </w:r>
      <w:r w:rsidR="00C323C2">
        <w:rPr>
          <w:rFonts w:ascii="Times New Roman" w:hAnsi="Times New Roman" w:cs="Times New Roman"/>
          <w:lang w:val="en-GB" w:eastAsia="zh-CN"/>
        </w:rPr>
        <w:t>The n</w:t>
      </w:r>
      <w:r w:rsidRPr="00B947F5">
        <w:rPr>
          <w:rFonts w:ascii="Times New Roman" w:hAnsi="Times New Roman" w:cs="Times New Roman"/>
          <w:lang w:val="en-GB" w:eastAsia="zh-CN"/>
        </w:rPr>
        <w:t>etwork generate</w:t>
      </w:r>
      <w:r w:rsidR="00C92490" w:rsidRPr="00B947F5">
        <w:rPr>
          <w:rFonts w:ascii="Times New Roman" w:hAnsi="Times New Roman" w:cs="Times New Roman"/>
          <w:lang w:val="en-GB" w:eastAsia="zh-CN"/>
        </w:rPr>
        <w:t>s</w:t>
      </w:r>
      <w:r w:rsidRPr="00B947F5">
        <w:rPr>
          <w:rFonts w:ascii="Times New Roman" w:hAnsi="Times New Roman" w:cs="Times New Roman"/>
          <w:lang w:val="en-GB" w:eastAsia="zh-CN"/>
        </w:rPr>
        <w:t xml:space="preserve"> one successRAR with SRB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RRC </w:t>
      </w:r>
      <w:r w:rsidR="00134277">
        <w:rPr>
          <w:rFonts w:ascii="Times New Roman" w:hAnsi="Times New Roman" w:cs="Times New Roman"/>
          <w:lang w:val="en-GB" w:eastAsia="zh-CN"/>
        </w:rPr>
        <w:t>message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134277">
        <w:rPr>
          <w:rFonts w:ascii="Times New Roman" w:hAnsi="Times New Roman" w:cs="Times New Roman"/>
          <w:lang w:val="en-GB" w:eastAsia="zh-CN"/>
        </w:rPr>
        <w:t xml:space="preserve"> </w:t>
      </w:r>
      <w:r w:rsidR="00053780">
        <w:rPr>
          <w:rFonts w:ascii="Times New Roman" w:hAnsi="Times New Roman" w:cs="Times New Roman"/>
          <w:lang w:val="en-GB" w:eastAsia="zh-CN"/>
        </w:rPr>
        <w:t>of a first</w:t>
      </w:r>
      <w:r w:rsidR="003B7A2E">
        <w:rPr>
          <w:rFonts w:ascii="Times New Roman" w:hAnsi="Times New Roman" w:cs="Times New Roman"/>
          <w:lang w:val="en-GB" w:eastAsia="zh-CN"/>
        </w:rPr>
        <w:t xml:space="preserve"> UE </w:t>
      </w:r>
      <w:r w:rsidR="00134277">
        <w:rPr>
          <w:rFonts w:ascii="Times New Roman" w:hAnsi="Times New Roman" w:cs="Times New Roman"/>
          <w:lang w:val="en-GB" w:eastAsia="zh-CN"/>
        </w:rPr>
        <w:t>and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one </w:t>
      </w:r>
      <w:r w:rsidRPr="00B947F5">
        <w:rPr>
          <w:rFonts w:ascii="Times New Roman" w:hAnsi="Times New Roman" w:cs="Times New Roman"/>
          <w:lang w:val="en-GB" w:eastAsia="zh-CN"/>
        </w:rPr>
        <w:t xml:space="preserve">successRAR without SRB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RRC </w:t>
      </w:r>
      <w:r w:rsidRPr="00B947F5">
        <w:rPr>
          <w:rFonts w:ascii="Times New Roman" w:hAnsi="Times New Roman" w:cs="Times New Roman"/>
          <w:lang w:val="en-GB" w:eastAsia="zh-CN"/>
        </w:rPr>
        <w:t>message</w:t>
      </w:r>
      <w:r w:rsidR="0098403A">
        <w:rPr>
          <w:rFonts w:ascii="Times New Roman" w:hAnsi="Times New Roman" w:cs="Times New Roman"/>
          <w:lang w:val="en-GB" w:eastAsia="zh-CN"/>
        </w:rPr>
        <w:t>s</w:t>
      </w:r>
      <w:r w:rsidR="00053780">
        <w:rPr>
          <w:rFonts w:ascii="Times New Roman" w:hAnsi="Times New Roman" w:cs="Times New Roman"/>
          <w:lang w:val="en-GB" w:eastAsia="zh-CN"/>
        </w:rPr>
        <w:t xml:space="preserve"> of a second</w:t>
      </w:r>
      <w:r w:rsidR="003B7A2E">
        <w:rPr>
          <w:rFonts w:ascii="Times New Roman" w:hAnsi="Times New Roman" w:cs="Times New Roman"/>
          <w:lang w:val="en-GB" w:eastAsia="zh-CN"/>
        </w:rPr>
        <w:t xml:space="preserve"> UE</w:t>
      </w:r>
      <w:r w:rsidRPr="00B947F5">
        <w:rPr>
          <w:rFonts w:ascii="Times New Roman" w:hAnsi="Times New Roman" w:cs="Times New Roman"/>
          <w:lang w:val="en-GB" w:eastAsia="zh-CN"/>
        </w:rPr>
        <w:t xml:space="preserve">, and </w:t>
      </w:r>
      <w:r w:rsidR="00B17B1A" w:rsidRPr="00B947F5">
        <w:rPr>
          <w:rFonts w:ascii="Times New Roman" w:hAnsi="Times New Roman" w:cs="Times New Roman"/>
          <w:lang w:val="en-GB" w:eastAsia="zh-CN"/>
        </w:rPr>
        <w:t>multiplex</w:t>
      </w:r>
      <w:r w:rsidR="00134277">
        <w:rPr>
          <w:rFonts w:ascii="Times New Roman" w:hAnsi="Times New Roman" w:cs="Times New Roman"/>
          <w:lang w:val="en-GB" w:eastAsia="zh-CN"/>
        </w:rPr>
        <w:t>es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the two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successRARs </w:t>
      </w:r>
      <w:r w:rsidR="00C83135">
        <w:rPr>
          <w:rFonts w:ascii="Times New Roman" w:hAnsi="Times New Roman" w:cs="Times New Roman"/>
          <w:lang w:val="en-GB" w:eastAsia="zh-CN"/>
        </w:rPr>
        <w:t xml:space="preserve">with </w:t>
      </w:r>
      <w:r w:rsidR="003407F7">
        <w:rPr>
          <w:rFonts w:ascii="Times New Roman" w:hAnsi="Times New Roman" w:cs="Times New Roman"/>
          <w:lang w:val="en-GB" w:eastAsia="zh-CN"/>
        </w:rPr>
        <w:t xml:space="preserve">the </w:t>
      </w:r>
      <w:r w:rsidR="00C83135">
        <w:rPr>
          <w:rFonts w:ascii="Times New Roman" w:hAnsi="Times New Roman" w:cs="Times New Roman"/>
          <w:lang w:val="en-GB" w:eastAsia="zh-CN"/>
        </w:rPr>
        <w:t xml:space="preserve">SRB RRC messages </w:t>
      </w:r>
      <w:r w:rsidR="004E3EB6">
        <w:rPr>
          <w:rFonts w:ascii="Times New Roman" w:hAnsi="Times New Roman" w:cs="Times New Roman"/>
          <w:lang w:val="en-GB" w:eastAsia="zh-CN"/>
        </w:rPr>
        <w:t xml:space="preserve">of the first UE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in </w:t>
      </w:r>
      <w:r w:rsidR="003407F7">
        <w:rPr>
          <w:rFonts w:ascii="Times New Roman" w:hAnsi="Times New Roman" w:cs="Times New Roman"/>
          <w:lang w:val="en-GB" w:eastAsia="zh-CN"/>
        </w:rPr>
        <w:t>a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Pr="00B947F5">
        <w:rPr>
          <w:rFonts w:ascii="Times New Roman" w:hAnsi="Times New Roman" w:cs="Times New Roman"/>
          <w:lang w:val="en-GB" w:eastAsia="zh-CN"/>
        </w:rPr>
        <w:t>msgB</w:t>
      </w:r>
      <w:r w:rsidR="0069585F" w:rsidRPr="00B947F5">
        <w:rPr>
          <w:rFonts w:ascii="Times New Roman" w:hAnsi="Times New Roman" w:cs="Times New Roman"/>
          <w:lang w:val="en-GB" w:eastAsia="zh-CN"/>
        </w:rPr>
        <w:t>.</w:t>
      </w:r>
      <w:r w:rsidR="003B7A2E">
        <w:rPr>
          <w:rFonts w:ascii="Times New Roman" w:hAnsi="Times New Roman" w:cs="Times New Roman"/>
          <w:lang w:val="en-GB" w:eastAsia="zh-CN"/>
        </w:rPr>
        <w:t xml:space="preserve"> Then the network sends the SRB RRC </w:t>
      </w:r>
      <w:r w:rsidR="0098403A">
        <w:rPr>
          <w:rFonts w:ascii="Times New Roman" w:hAnsi="Times New Roman" w:cs="Times New Roman"/>
          <w:lang w:val="en-GB" w:eastAsia="zh-CN"/>
        </w:rPr>
        <w:t xml:space="preserve">messages </w:t>
      </w:r>
      <w:r w:rsidR="00053780">
        <w:rPr>
          <w:rFonts w:ascii="Times New Roman" w:hAnsi="Times New Roman" w:cs="Times New Roman"/>
          <w:lang w:val="en-GB" w:eastAsia="zh-CN"/>
        </w:rPr>
        <w:t>of the second</w:t>
      </w:r>
      <w:r w:rsidR="0098403A">
        <w:rPr>
          <w:rFonts w:ascii="Times New Roman" w:hAnsi="Times New Roman" w:cs="Times New Roman"/>
          <w:lang w:val="en-GB" w:eastAsia="zh-CN"/>
        </w:rPr>
        <w:t xml:space="preserve"> UE after </w:t>
      </w:r>
      <w:r w:rsidR="00053780">
        <w:rPr>
          <w:rFonts w:ascii="Times New Roman" w:hAnsi="Times New Roman" w:cs="Times New Roman"/>
          <w:lang w:val="en-GB" w:eastAsia="zh-CN"/>
        </w:rPr>
        <w:t xml:space="preserve">the </w:t>
      </w:r>
      <w:r w:rsidR="0098403A">
        <w:rPr>
          <w:rFonts w:ascii="Times New Roman" w:hAnsi="Times New Roman" w:cs="Times New Roman"/>
          <w:lang w:val="en-GB" w:eastAsia="zh-CN"/>
        </w:rPr>
        <w:t xml:space="preserve">RACH procedure </w:t>
      </w:r>
      <w:r w:rsidR="004E3EB6">
        <w:rPr>
          <w:rFonts w:ascii="Times New Roman" w:hAnsi="Times New Roman" w:cs="Times New Roman"/>
          <w:lang w:val="en-GB" w:eastAsia="zh-CN"/>
        </w:rPr>
        <w:t xml:space="preserve">of the second UE </w:t>
      </w:r>
      <w:r w:rsidR="0098403A">
        <w:rPr>
          <w:rFonts w:ascii="Times New Roman" w:hAnsi="Times New Roman" w:cs="Times New Roman"/>
          <w:lang w:val="en-GB" w:eastAsia="zh-CN"/>
        </w:rPr>
        <w:t>is complete</w:t>
      </w:r>
      <w:r w:rsidR="003B7A2E">
        <w:rPr>
          <w:rFonts w:ascii="Times New Roman" w:hAnsi="Times New Roman" w:cs="Times New Roman"/>
          <w:lang w:val="en-GB" w:eastAsia="zh-CN"/>
        </w:rPr>
        <w:t>.</w:t>
      </w:r>
    </w:p>
    <w:p w14:paraId="7BA243A2" w14:textId="76DCA5A3" w:rsidR="0098403A" w:rsidRPr="00B947F5" w:rsidRDefault="0098403A" w:rsidP="000C609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Option-3: The n</w:t>
      </w:r>
      <w:r w:rsidRPr="00B947F5">
        <w:rPr>
          <w:rFonts w:ascii="Times New Roman" w:hAnsi="Times New Roman" w:cs="Times New Roman"/>
          <w:lang w:val="en-GB" w:eastAsia="zh-CN"/>
        </w:rPr>
        <w:t xml:space="preserve">etwork generates one successRAR with SRB RRC </w:t>
      </w:r>
      <w:r w:rsidR="004E3EB6">
        <w:rPr>
          <w:rFonts w:ascii="Times New Roman" w:hAnsi="Times New Roman" w:cs="Times New Roman"/>
          <w:lang w:val="en-GB" w:eastAsia="zh-CN"/>
        </w:rPr>
        <w:t>messages of a first</w:t>
      </w:r>
      <w:r>
        <w:rPr>
          <w:rFonts w:ascii="Times New Roman" w:hAnsi="Times New Roman" w:cs="Times New Roman"/>
          <w:lang w:val="en-GB" w:eastAsia="zh-CN"/>
        </w:rPr>
        <w:t xml:space="preserve"> UE</w:t>
      </w:r>
      <w:r w:rsidR="00053780">
        <w:rPr>
          <w:rFonts w:ascii="Times New Roman" w:hAnsi="Times New Roman" w:cs="Times New Roman"/>
          <w:lang w:val="en-GB" w:eastAsia="zh-CN"/>
        </w:rPr>
        <w:t xml:space="preserve"> and one fallbackRAR of a second</w:t>
      </w:r>
      <w:r w:rsidR="00411447">
        <w:rPr>
          <w:rFonts w:ascii="Times New Roman" w:hAnsi="Times New Roman" w:cs="Times New Roman"/>
          <w:lang w:val="en-GB" w:eastAsia="zh-CN"/>
        </w:rPr>
        <w:t xml:space="preserve"> UE, and multiplexes the successRAR </w:t>
      </w:r>
      <w:r w:rsidR="004E3EB6" w:rsidRPr="00B947F5">
        <w:rPr>
          <w:rFonts w:ascii="Times New Roman" w:hAnsi="Times New Roman" w:cs="Times New Roman"/>
          <w:lang w:val="en-GB" w:eastAsia="zh-CN"/>
        </w:rPr>
        <w:t xml:space="preserve">with SRB RRC </w:t>
      </w:r>
      <w:r w:rsidR="004E3EB6">
        <w:rPr>
          <w:rFonts w:ascii="Times New Roman" w:hAnsi="Times New Roman" w:cs="Times New Roman"/>
          <w:lang w:val="en-GB" w:eastAsia="zh-CN"/>
        </w:rPr>
        <w:t>messages of a first UE</w:t>
      </w:r>
      <w:r w:rsidR="004E3EB6">
        <w:rPr>
          <w:rFonts w:ascii="Times New Roman" w:hAnsi="Times New Roman" w:cs="Times New Roman"/>
          <w:lang w:val="en-GB" w:eastAsia="zh-CN"/>
        </w:rPr>
        <w:t xml:space="preserve"> </w:t>
      </w:r>
      <w:r w:rsidR="00411447">
        <w:rPr>
          <w:rFonts w:ascii="Times New Roman" w:hAnsi="Times New Roman" w:cs="Times New Roman"/>
          <w:lang w:val="en-GB" w:eastAsia="zh-CN"/>
        </w:rPr>
        <w:t>and the fallbackRAR in a msgB. Then the network send</w:t>
      </w:r>
      <w:r w:rsidR="00053780">
        <w:rPr>
          <w:rFonts w:ascii="Times New Roman" w:hAnsi="Times New Roman" w:cs="Times New Roman"/>
          <w:lang w:val="en-GB" w:eastAsia="zh-CN"/>
        </w:rPr>
        <w:t>s the SRB RRC message of the second</w:t>
      </w:r>
      <w:r w:rsidR="00411447">
        <w:rPr>
          <w:rFonts w:ascii="Times New Roman" w:hAnsi="Times New Roman" w:cs="Times New Roman"/>
          <w:lang w:val="en-GB" w:eastAsia="zh-CN"/>
        </w:rPr>
        <w:t xml:space="preserve"> UE in a Msg4 addressed by the PDCCH with CRC scrambled by the RNTI indicated in the fallbackRAR. </w:t>
      </w:r>
    </w:p>
    <w:p w14:paraId="52BC37C9" w14:textId="0FDCBB29" w:rsidR="009E4D8C" w:rsidRDefault="00AB6345" w:rsidP="00E14723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>In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Option-1, </w:t>
      </w:r>
      <w:r w:rsidR="00FD5C92">
        <w:rPr>
          <w:rFonts w:ascii="Times New Roman" w:hAnsi="Times New Roman" w:cs="Times New Roman"/>
          <w:lang w:val="en-GB" w:eastAsia="zh-CN"/>
        </w:rPr>
        <w:t xml:space="preserve">the network transmits two PDCCHs with the same </w:t>
      </w:r>
      <w:r w:rsidR="00FA7321">
        <w:rPr>
          <w:rFonts w:ascii="Times New Roman" w:hAnsi="Times New Roman" w:cs="Times New Roman"/>
          <w:lang w:val="en-GB" w:eastAsia="zh-CN"/>
        </w:rPr>
        <w:t>MSG</w:t>
      </w:r>
      <w:r w:rsidR="00FD5C92">
        <w:rPr>
          <w:rFonts w:ascii="Times New Roman" w:hAnsi="Times New Roman" w:cs="Times New Roman"/>
          <w:lang w:val="en-GB" w:eastAsia="zh-CN"/>
        </w:rPr>
        <w:t>B</w:t>
      </w:r>
      <w:r w:rsidR="00FA7321">
        <w:rPr>
          <w:rFonts w:ascii="Times New Roman" w:hAnsi="Times New Roman" w:cs="Times New Roman"/>
          <w:lang w:val="en-GB" w:eastAsia="zh-CN"/>
        </w:rPr>
        <w:t>-</w:t>
      </w:r>
      <w:r w:rsidR="00FD5C92">
        <w:rPr>
          <w:rFonts w:ascii="Times New Roman" w:hAnsi="Times New Roman" w:cs="Times New Roman"/>
          <w:lang w:val="en-GB" w:eastAsia="zh-CN"/>
        </w:rPr>
        <w:t>RNTI and each PDCCH is associated to a</w:t>
      </w:r>
      <w:r w:rsidR="00FD5C92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FD5C92">
        <w:rPr>
          <w:rFonts w:ascii="Times New Roman" w:hAnsi="Times New Roman" w:cs="Times New Roman"/>
          <w:lang w:val="en-GB" w:eastAsia="zh-CN"/>
        </w:rPr>
        <w:t xml:space="preserve">corresponding </w:t>
      </w:r>
      <w:r w:rsidR="00FD5C92" w:rsidRPr="00B947F5">
        <w:rPr>
          <w:rFonts w:ascii="Times New Roman" w:hAnsi="Times New Roman" w:cs="Times New Roman"/>
          <w:lang w:val="en-GB" w:eastAsia="zh-CN"/>
        </w:rPr>
        <w:t>msgB</w:t>
      </w:r>
      <w:r w:rsidR="00FD5C92">
        <w:rPr>
          <w:rFonts w:ascii="Times New Roman" w:hAnsi="Times New Roman" w:cs="Times New Roman"/>
          <w:lang w:val="en-GB" w:eastAsia="zh-CN"/>
        </w:rPr>
        <w:t>. Each of the</w:t>
      </w:r>
      <w:r w:rsidR="00FD5C92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FD5C92">
        <w:rPr>
          <w:rFonts w:ascii="Times New Roman" w:hAnsi="Times New Roman" w:cs="Times New Roman"/>
          <w:lang w:val="en-GB" w:eastAsia="zh-CN"/>
        </w:rPr>
        <w:t xml:space="preserve">two </w:t>
      </w:r>
      <w:r w:rsidR="0069585F" w:rsidRPr="00B947F5">
        <w:rPr>
          <w:rFonts w:ascii="Times New Roman" w:hAnsi="Times New Roman" w:cs="Times New Roman"/>
          <w:lang w:val="en-GB" w:eastAsia="zh-CN"/>
        </w:rPr>
        <w:t>UE</w:t>
      </w:r>
      <w:r w:rsidR="00FD5C92">
        <w:rPr>
          <w:rFonts w:ascii="Times New Roman" w:hAnsi="Times New Roman" w:cs="Times New Roman"/>
          <w:lang w:val="en-GB" w:eastAsia="zh-CN"/>
        </w:rPr>
        <w:t>s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>is required to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decode </w:t>
      </w:r>
      <w:r w:rsidR="00FD5C92">
        <w:rPr>
          <w:rFonts w:ascii="Times New Roman" w:hAnsi="Times New Roman" w:cs="Times New Roman"/>
          <w:lang w:val="en-GB" w:eastAsia="zh-CN"/>
        </w:rPr>
        <w:t xml:space="preserve">the </w:t>
      </w:r>
      <w:r w:rsidR="003407F7">
        <w:rPr>
          <w:rFonts w:ascii="Times New Roman" w:hAnsi="Times New Roman" w:cs="Times New Roman"/>
          <w:lang w:val="en-GB" w:eastAsia="zh-CN"/>
        </w:rPr>
        <w:t>two</w:t>
      </w:r>
      <w:r w:rsidR="00FF4DD5">
        <w:rPr>
          <w:rFonts w:ascii="Times New Roman" w:hAnsi="Times New Roman" w:cs="Times New Roman"/>
          <w:lang w:val="en-GB" w:eastAsia="zh-CN"/>
        </w:rPr>
        <w:t xml:space="preserve"> PDCCHs</w:t>
      </w:r>
      <w:r w:rsidR="009E4D8C">
        <w:rPr>
          <w:rFonts w:ascii="Times New Roman" w:hAnsi="Times New Roman" w:cs="Times New Roman"/>
          <w:lang w:val="en-GB" w:eastAsia="zh-CN"/>
        </w:rPr>
        <w:t xml:space="preserve"> scheduled by the same </w:t>
      </w:r>
      <w:r w:rsidR="00FA7321">
        <w:rPr>
          <w:rFonts w:ascii="Times New Roman" w:hAnsi="Times New Roman" w:cs="Times New Roman"/>
          <w:lang w:val="en-GB" w:eastAsia="zh-CN"/>
        </w:rPr>
        <w:t>MSGB</w:t>
      </w:r>
      <w:r w:rsidR="009E4D8C">
        <w:rPr>
          <w:rFonts w:ascii="Times New Roman" w:hAnsi="Times New Roman" w:cs="Times New Roman"/>
          <w:lang w:val="en-GB" w:eastAsia="zh-CN"/>
        </w:rPr>
        <w:t xml:space="preserve">-RNTI </w:t>
      </w:r>
      <w:r w:rsidR="009E4D8C" w:rsidRPr="00B947F5">
        <w:rPr>
          <w:rFonts w:ascii="Times New Roman" w:hAnsi="Times New Roman" w:cs="Times New Roman"/>
          <w:lang w:val="en-GB" w:eastAsia="zh-CN"/>
        </w:rPr>
        <w:t>in order to receive the</w:t>
      </w:r>
      <w:r w:rsidR="009E4D8C">
        <w:rPr>
          <w:rFonts w:ascii="Times New Roman" w:hAnsi="Times New Roman" w:cs="Times New Roman"/>
          <w:lang w:val="en-GB" w:eastAsia="zh-CN"/>
        </w:rPr>
        <w:t>ir corresponding</w:t>
      </w:r>
      <w:r w:rsidR="009E4D8C" w:rsidRPr="00B947F5">
        <w:rPr>
          <w:rFonts w:ascii="Times New Roman" w:hAnsi="Times New Roman" w:cs="Times New Roman"/>
          <w:lang w:val="en-GB" w:eastAsia="zh-CN"/>
        </w:rPr>
        <w:t xml:space="preserve"> SRB RRC message</w:t>
      </w:r>
      <w:r w:rsidR="009E4D8C">
        <w:rPr>
          <w:rFonts w:ascii="Times New Roman" w:hAnsi="Times New Roman" w:cs="Times New Roman"/>
          <w:lang w:val="en-GB" w:eastAsia="zh-CN"/>
        </w:rPr>
        <w:t>.</w:t>
      </w:r>
      <w:r w:rsidR="00FD5C92">
        <w:rPr>
          <w:rFonts w:ascii="Times New Roman" w:hAnsi="Times New Roman" w:cs="Times New Roman"/>
          <w:lang w:val="en-GB" w:eastAsia="zh-CN"/>
        </w:rPr>
        <w:t xml:space="preserve"> That is, if the UE decode a PDCCH </w:t>
      </w:r>
      <w:r w:rsidR="00C323C2">
        <w:rPr>
          <w:rFonts w:ascii="Times New Roman" w:hAnsi="Times New Roman" w:cs="Times New Roman"/>
          <w:lang w:val="en-GB" w:eastAsia="zh-CN"/>
        </w:rPr>
        <w:t>for a</w:t>
      </w:r>
      <w:r w:rsidR="00FD5C92">
        <w:rPr>
          <w:rFonts w:ascii="Times New Roman" w:hAnsi="Times New Roman" w:cs="Times New Roman"/>
          <w:lang w:val="en-GB" w:eastAsia="zh-CN"/>
        </w:rPr>
        <w:t xml:space="preserve"> msgB and does not find its corresponding successRAR in the msgB, the UE decodes the other PDCCH and msgB to find its corresponding successRAR. </w:t>
      </w:r>
      <w:r w:rsidR="003407F7">
        <w:rPr>
          <w:rFonts w:ascii="Times New Roman" w:hAnsi="Times New Roman" w:cs="Times New Roman"/>
          <w:lang w:val="en-GB" w:eastAsia="zh-CN"/>
        </w:rPr>
        <w:t>This increases</w:t>
      </w:r>
      <w:r w:rsidR="003B77B3" w:rsidRPr="00B947F5">
        <w:rPr>
          <w:rFonts w:ascii="Times New Roman" w:hAnsi="Times New Roman" w:cs="Times New Roman"/>
          <w:lang w:val="en-GB" w:eastAsia="zh-CN"/>
        </w:rPr>
        <w:t xml:space="preserve"> the </w:t>
      </w:r>
      <w:r w:rsidR="003705DF" w:rsidRPr="00B947F5">
        <w:rPr>
          <w:rFonts w:ascii="Times New Roman" w:hAnsi="Times New Roman" w:cs="Times New Roman"/>
          <w:lang w:val="en-GB" w:eastAsia="zh-CN"/>
        </w:rPr>
        <w:t xml:space="preserve">complexity </w:t>
      </w:r>
      <w:r w:rsidR="003407F7">
        <w:rPr>
          <w:rFonts w:ascii="Times New Roman" w:hAnsi="Times New Roman" w:cs="Times New Roman"/>
          <w:lang w:val="en-GB" w:eastAsia="zh-CN"/>
        </w:rPr>
        <w:t xml:space="preserve">in the UE implementation </w:t>
      </w:r>
      <w:r w:rsidR="003705DF" w:rsidRPr="00B947F5">
        <w:rPr>
          <w:rFonts w:ascii="Times New Roman" w:hAnsi="Times New Roman" w:cs="Times New Roman"/>
          <w:lang w:val="en-GB" w:eastAsia="zh-CN"/>
        </w:rPr>
        <w:t>an</w:t>
      </w:r>
      <w:r w:rsidR="003B77B3" w:rsidRPr="00B947F5">
        <w:rPr>
          <w:rFonts w:ascii="Times New Roman" w:hAnsi="Times New Roman" w:cs="Times New Roman"/>
          <w:lang w:val="en-GB" w:eastAsia="zh-CN"/>
        </w:rPr>
        <w:t>d</w:t>
      </w:r>
      <w:r w:rsidR="003705DF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 xml:space="preserve">increases </w:t>
      </w:r>
      <w:r w:rsidR="003705DF" w:rsidRPr="00B947F5">
        <w:rPr>
          <w:rFonts w:ascii="Times New Roman" w:hAnsi="Times New Roman" w:cs="Times New Roman"/>
          <w:lang w:val="en-GB" w:eastAsia="zh-CN"/>
        </w:rPr>
        <w:t xml:space="preserve">latency </w:t>
      </w:r>
      <w:r w:rsidR="003407F7">
        <w:rPr>
          <w:rFonts w:ascii="Times New Roman" w:hAnsi="Times New Roman" w:cs="Times New Roman"/>
          <w:lang w:val="en-GB" w:eastAsia="zh-CN"/>
        </w:rPr>
        <w:t>in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705DF" w:rsidRPr="00B947F5">
        <w:rPr>
          <w:rFonts w:ascii="Times New Roman" w:hAnsi="Times New Roman" w:cs="Times New Roman"/>
          <w:lang w:val="en-GB" w:eastAsia="zh-CN"/>
        </w:rPr>
        <w:t>msgB reception</w:t>
      </w:r>
      <w:r w:rsidR="00604015" w:rsidRPr="00B947F5">
        <w:rPr>
          <w:rFonts w:ascii="Times New Roman" w:hAnsi="Times New Roman" w:cs="Times New Roman"/>
          <w:lang w:val="en-GB" w:eastAsia="zh-CN"/>
        </w:rPr>
        <w:t>.</w:t>
      </w:r>
    </w:p>
    <w:p w14:paraId="0F8FF4F5" w14:textId="05DFDDA7" w:rsidR="00C92490" w:rsidRDefault="005F6E55" w:rsidP="00E14723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>In</w:t>
      </w:r>
      <w:r w:rsidR="0069585F" w:rsidRPr="00B947F5">
        <w:rPr>
          <w:rFonts w:ascii="Times New Roman" w:hAnsi="Times New Roman" w:cs="Times New Roman"/>
          <w:lang w:val="en-GB" w:eastAsia="zh-CN"/>
        </w:rPr>
        <w:t xml:space="preserve"> Option-</w:t>
      </w:r>
      <w:r w:rsidR="00134277">
        <w:rPr>
          <w:rFonts w:ascii="Times New Roman" w:hAnsi="Times New Roman" w:cs="Times New Roman"/>
          <w:lang w:val="en-GB" w:eastAsia="zh-CN"/>
        </w:rPr>
        <w:t>2, for the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 UE recei</w:t>
      </w:r>
      <w:r w:rsidR="00FD5C92">
        <w:rPr>
          <w:rFonts w:ascii="Times New Roman" w:hAnsi="Times New Roman" w:cs="Times New Roman"/>
          <w:lang w:val="en-GB" w:eastAsia="zh-CN"/>
        </w:rPr>
        <w:t>vi</w:t>
      </w:r>
      <w:r w:rsidR="003407F7">
        <w:rPr>
          <w:rFonts w:ascii="Times New Roman" w:hAnsi="Times New Roman" w:cs="Times New Roman"/>
          <w:lang w:val="en-GB" w:eastAsia="zh-CN"/>
        </w:rPr>
        <w:t>ng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3407F7">
        <w:rPr>
          <w:rFonts w:ascii="Times New Roman" w:hAnsi="Times New Roman" w:cs="Times New Roman"/>
          <w:lang w:val="en-GB" w:eastAsia="zh-CN"/>
        </w:rPr>
        <w:t>the</w:t>
      </w:r>
      <w:r w:rsidR="003407F7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successRAR without SRB </w:t>
      </w:r>
      <w:r w:rsidR="00B17B1A" w:rsidRPr="00B947F5">
        <w:rPr>
          <w:rFonts w:ascii="Times New Roman" w:hAnsi="Times New Roman" w:cs="Times New Roman"/>
          <w:lang w:val="en-GB" w:eastAsia="zh-CN"/>
        </w:rPr>
        <w:t>RRC message</w:t>
      </w:r>
      <w:r w:rsidR="00134277">
        <w:rPr>
          <w:rFonts w:ascii="Times New Roman" w:hAnsi="Times New Roman" w:cs="Times New Roman"/>
          <w:lang w:val="en-GB" w:eastAsia="zh-CN"/>
        </w:rPr>
        <w:t>, it</w:t>
      </w:r>
      <w:r w:rsidR="00636EAD" w:rsidRPr="00B947F5">
        <w:rPr>
          <w:rFonts w:ascii="Times New Roman" w:hAnsi="Times New Roman" w:cs="Times New Roman"/>
          <w:lang w:val="en-GB" w:eastAsia="zh-CN"/>
        </w:rPr>
        <w:t xml:space="preserve"> complete</w:t>
      </w:r>
      <w:r w:rsidR="00134277">
        <w:rPr>
          <w:rFonts w:ascii="Times New Roman" w:hAnsi="Times New Roman" w:cs="Times New Roman"/>
          <w:lang w:val="en-GB" w:eastAsia="zh-CN"/>
        </w:rPr>
        <w:t>s the contention resolution by the msgB reception</w:t>
      </w:r>
      <w:r w:rsidR="008E7D58">
        <w:rPr>
          <w:rFonts w:ascii="Times New Roman" w:hAnsi="Times New Roman" w:cs="Times New Roman"/>
          <w:lang w:val="en-GB" w:eastAsia="zh-CN"/>
        </w:rPr>
        <w:t xml:space="preserve"> first</w:t>
      </w:r>
      <w:r w:rsidR="004A447E" w:rsidRPr="00B947F5">
        <w:rPr>
          <w:rFonts w:ascii="Times New Roman" w:hAnsi="Times New Roman" w:cs="Times New Roman"/>
          <w:lang w:val="en-GB" w:eastAsia="zh-CN"/>
        </w:rPr>
        <w:t>, then</w:t>
      </w:r>
      <w:r w:rsidR="008E7D58">
        <w:rPr>
          <w:rFonts w:ascii="Times New Roman" w:hAnsi="Times New Roman" w:cs="Times New Roman"/>
          <w:lang w:val="en-GB" w:eastAsia="zh-CN"/>
        </w:rPr>
        <w:t xml:space="preserve"> it</w:t>
      </w:r>
      <w:r w:rsidR="004A447E"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monitors </w:t>
      </w:r>
      <w:r w:rsidR="00636EAD" w:rsidRPr="00B947F5">
        <w:rPr>
          <w:rFonts w:ascii="Times New Roman" w:hAnsi="Times New Roman" w:cs="Times New Roman"/>
          <w:lang w:val="en-GB" w:eastAsia="zh-CN"/>
        </w:rPr>
        <w:t>PDCCH</w:t>
      </w:r>
      <w:r w:rsidR="00C83135">
        <w:rPr>
          <w:rFonts w:ascii="Times New Roman" w:hAnsi="Times New Roman" w:cs="Times New Roman"/>
          <w:lang w:val="en-GB" w:eastAsia="zh-CN"/>
        </w:rPr>
        <w:t>s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 addressed to </w:t>
      </w:r>
      <w:r w:rsidR="009B3FBD">
        <w:rPr>
          <w:rFonts w:ascii="Times New Roman" w:hAnsi="Times New Roman" w:cs="Times New Roman"/>
          <w:lang w:val="en-GB" w:eastAsia="zh-CN"/>
        </w:rPr>
        <w:t xml:space="preserve">the 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C-RNTI </w:t>
      </w:r>
      <w:r w:rsidR="009B3FBD">
        <w:rPr>
          <w:rFonts w:ascii="Times New Roman" w:hAnsi="Times New Roman" w:cs="Times New Roman"/>
          <w:lang w:val="en-GB" w:eastAsia="zh-CN"/>
        </w:rPr>
        <w:t xml:space="preserve">indicated in the successRAR </w:t>
      </w:r>
      <w:r w:rsidR="00AB6345" w:rsidRPr="00B947F5">
        <w:rPr>
          <w:rFonts w:ascii="Times New Roman" w:hAnsi="Times New Roman" w:cs="Times New Roman"/>
          <w:lang w:val="en-GB" w:eastAsia="zh-CN"/>
        </w:rPr>
        <w:t xml:space="preserve">for the SRB </w:t>
      </w:r>
      <w:r w:rsidR="00B17B1A" w:rsidRPr="00B947F5">
        <w:rPr>
          <w:rFonts w:ascii="Times New Roman" w:hAnsi="Times New Roman" w:cs="Times New Roman"/>
          <w:lang w:val="en-GB" w:eastAsia="zh-CN"/>
        </w:rPr>
        <w:t xml:space="preserve">RRC </w:t>
      </w:r>
      <w:r w:rsidR="00AB6345" w:rsidRPr="00B947F5">
        <w:rPr>
          <w:rFonts w:ascii="Times New Roman" w:hAnsi="Times New Roman" w:cs="Times New Roman"/>
          <w:lang w:val="en-GB" w:eastAsia="zh-CN"/>
        </w:rPr>
        <w:t>message</w:t>
      </w:r>
      <w:r w:rsidR="009B3FBD">
        <w:rPr>
          <w:rFonts w:ascii="Times New Roman" w:hAnsi="Times New Roman" w:cs="Times New Roman"/>
          <w:lang w:val="en-GB" w:eastAsia="zh-CN"/>
        </w:rPr>
        <w:t>s</w:t>
      </w:r>
      <w:r w:rsidR="00AB6345" w:rsidRPr="00B947F5">
        <w:rPr>
          <w:rFonts w:ascii="Times New Roman" w:hAnsi="Times New Roman" w:cs="Times New Roman"/>
          <w:lang w:val="en-GB" w:eastAsia="zh-CN"/>
        </w:rPr>
        <w:t>.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5123B6" w:rsidRPr="00B947F5">
        <w:rPr>
          <w:rFonts w:ascii="Times New Roman" w:hAnsi="Times New Roman" w:cs="Times New Roman"/>
          <w:lang w:val="en-GB" w:eastAsia="zh-CN"/>
        </w:rPr>
        <w:t xml:space="preserve">That is, </w:t>
      </w:r>
      <w:r w:rsidR="003407F7">
        <w:rPr>
          <w:rFonts w:ascii="Times New Roman" w:hAnsi="Times New Roman" w:cs="Times New Roman"/>
          <w:lang w:val="en-GB" w:eastAsia="zh-CN"/>
        </w:rPr>
        <w:t xml:space="preserve">the </w:t>
      </w:r>
      <w:r w:rsidR="00407D81" w:rsidRPr="00B947F5">
        <w:rPr>
          <w:rFonts w:ascii="Times New Roman" w:hAnsi="Times New Roman" w:cs="Times New Roman"/>
          <w:lang w:val="en-GB" w:eastAsia="zh-CN"/>
        </w:rPr>
        <w:t xml:space="preserve">network needs </w:t>
      </w:r>
      <w:r w:rsidR="003407F7">
        <w:rPr>
          <w:rFonts w:ascii="Times New Roman" w:hAnsi="Times New Roman" w:cs="Times New Roman"/>
          <w:lang w:val="en-GB" w:eastAsia="zh-CN"/>
        </w:rPr>
        <w:t xml:space="preserve">one </w:t>
      </w:r>
      <w:r w:rsidR="00407D81" w:rsidRPr="00B947F5">
        <w:rPr>
          <w:rFonts w:ascii="Times New Roman" w:hAnsi="Times New Roman" w:cs="Times New Roman"/>
          <w:lang w:val="en-GB" w:eastAsia="zh-CN"/>
        </w:rPr>
        <w:t>ad</w:t>
      </w:r>
      <w:r w:rsidR="00DA60C5">
        <w:rPr>
          <w:rFonts w:ascii="Times New Roman" w:hAnsi="Times New Roman" w:cs="Times New Roman"/>
          <w:lang w:val="en-GB" w:eastAsia="zh-CN"/>
        </w:rPr>
        <w:t xml:space="preserve">ditional step to </w:t>
      </w:r>
      <w:r w:rsidR="003407F7">
        <w:rPr>
          <w:rFonts w:ascii="Times New Roman" w:hAnsi="Times New Roman" w:cs="Times New Roman"/>
          <w:lang w:val="en-GB" w:eastAsia="zh-CN"/>
        </w:rPr>
        <w:t>transmit the SRB RRC message</w:t>
      </w:r>
      <w:r w:rsidR="004E3EB6">
        <w:rPr>
          <w:rFonts w:ascii="Times New Roman" w:hAnsi="Times New Roman" w:cs="Times New Roman"/>
          <w:lang w:val="en-GB" w:eastAsia="zh-CN"/>
        </w:rPr>
        <w:t>s of the second UE</w:t>
      </w:r>
      <w:r w:rsidR="00DA60C5">
        <w:rPr>
          <w:rFonts w:ascii="Times New Roman" w:hAnsi="Times New Roman" w:cs="Times New Roman"/>
          <w:lang w:val="en-GB" w:eastAsia="zh-CN"/>
        </w:rPr>
        <w:t>.</w:t>
      </w:r>
    </w:p>
    <w:p w14:paraId="5FDFC6D1" w14:textId="26A5B8DE" w:rsidR="009B3FBD" w:rsidRDefault="009B3FBD" w:rsidP="00E14723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lang w:val="en-GB" w:eastAsia="zh-CN"/>
        </w:rPr>
        <w:t>In Option-</w:t>
      </w:r>
      <w:r>
        <w:rPr>
          <w:rFonts w:ascii="Times New Roman" w:hAnsi="Times New Roman" w:cs="Times New Roman"/>
          <w:lang w:val="en-GB" w:eastAsia="zh-CN"/>
        </w:rPr>
        <w:t>3, for the</w:t>
      </w:r>
      <w:r w:rsidRPr="00B947F5">
        <w:rPr>
          <w:rFonts w:ascii="Times New Roman" w:hAnsi="Times New Roman" w:cs="Times New Roman"/>
          <w:lang w:val="en-GB" w:eastAsia="zh-CN"/>
        </w:rPr>
        <w:t xml:space="preserve"> UE recei</w:t>
      </w:r>
      <w:r>
        <w:rPr>
          <w:rFonts w:ascii="Times New Roman" w:hAnsi="Times New Roman" w:cs="Times New Roman"/>
          <w:lang w:val="en-GB" w:eastAsia="zh-CN"/>
        </w:rPr>
        <w:t>ving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the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 xml:space="preserve">fallbackRAR, it follows the 4-step RACH procedure to send Msg3 and receive Msg4 for the SRB RRC messages. That is, the latency </w:t>
      </w:r>
      <w:r w:rsidR="00DF4E3A">
        <w:rPr>
          <w:rFonts w:ascii="Times New Roman" w:hAnsi="Times New Roman" w:cs="Times New Roman"/>
          <w:lang w:val="en-GB" w:eastAsia="zh-CN"/>
        </w:rPr>
        <w:t xml:space="preserve">and the number of transmissions </w:t>
      </w:r>
      <w:r>
        <w:rPr>
          <w:rFonts w:ascii="Times New Roman" w:hAnsi="Times New Roman" w:cs="Times New Roman"/>
          <w:lang w:val="en-GB" w:eastAsia="zh-CN"/>
        </w:rPr>
        <w:t xml:space="preserve">of delivering the SRB RRC messages </w:t>
      </w:r>
      <w:r w:rsidR="004E3EB6">
        <w:rPr>
          <w:rFonts w:ascii="Times New Roman" w:hAnsi="Times New Roman" w:cs="Times New Roman"/>
          <w:lang w:val="en-GB" w:eastAsia="zh-CN"/>
        </w:rPr>
        <w:t>to</w:t>
      </w:r>
      <w:r>
        <w:rPr>
          <w:rFonts w:ascii="Times New Roman" w:hAnsi="Times New Roman" w:cs="Times New Roman"/>
          <w:lang w:val="en-GB" w:eastAsia="zh-CN"/>
        </w:rPr>
        <w:t xml:space="preserve"> the UE is</w:t>
      </w:r>
      <w:r w:rsidR="00DF4E3A">
        <w:rPr>
          <w:rFonts w:ascii="Times New Roman" w:hAnsi="Times New Roman" w:cs="Times New Roman"/>
          <w:lang w:val="en-GB" w:eastAsia="zh-CN"/>
        </w:rPr>
        <w:t xml:space="preserve"> identical to the 4-step RACH procedure</w:t>
      </w:r>
      <w:r>
        <w:rPr>
          <w:rFonts w:ascii="Times New Roman" w:hAnsi="Times New Roman" w:cs="Times New Roman"/>
          <w:lang w:val="en-GB" w:eastAsia="zh-CN"/>
        </w:rPr>
        <w:t>.</w:t>
      </w:r>
    </w:p>
    <w:p w14:paraId="283F8840" w14:textId="14E2F570" w:rsidR="008D4F8D" w:rsidRDefault="00594814" w:rsidP="00E14723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As a result, t</w:t>
      </w:r>
      <w:r w:rsidR="009B3FBD">
        <w:rPr>
          <w:rFonts w:ascii="Times New Roman" w:hAnsi="Times New Roman" w:cs="Times New Roman"/>
          <w:lang w:val="en-GB" w:eastAsia="zh-CN"/>
        </w:rPr>
        <w:t>hese</w:t>
      </w:r>
      <w:r w:rsidR="00D10DF1">
        <w:rPr>
          <w:rFonts w:ascii="Times New Roman" w:hAnsi="Times New Roman" w:cs="Times New Roman"/>
          <w:lang w:val="en-GB" w:eastAsia="zh-CN"/>
        </w:rPr>
        <w:t xml:space="preserve"> options increase the UE complexity </w:t>
      </w:r>
      <w:r>
        <w:rPr>
          <w:rFonts w:ascii="Times New Roman" w:hAnsi="Times New Roman" w:cs="Times New Roman"/>
          <w:lang w:val="en-GB" w:eastAsia="zh-CN"/>
        </w:rPr>
        <w:t xml:space="preserve">and number of transmissions, </w:t>
      </w:r>
      <w:r w:rsidR="00D10DF1">
        <w:rPr>
          <w:rFonts w:ascii="Times New Roman" w:hAnsi="Times New Roman" w:cs="Times New Roman"/>
          <w:lang w:val="en-GB" w:eastAsia="zh-CN"/>
        </w:rPr>
        <w:t>and</w:t>
      </w:r>
      <w:r w:rsidR="00B93419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thereby transmission latency</w:t>
      </w:r>
      <w:r w:rsidR="00B93419">
        <w:rPr>
          <w:rFonts w:ascii="Times New Roman" w:hAnsi="Times New Roman" w:cs="Times New Roman"/>
          <w:lang w:val="en-GB" w:eastAsia="zh-CN"/>
        </w:rPr>
        <w:t xml:space="preserve">. </w:t>
      </w:r>
      <w:r w:rsidR="008D4F8D">
        <w:rPr>
          <w:rFonts w:ascii="Times New Roman" w:hAnsi="Times New Roman" w:cs="Times New Roman"/>
          <w:lang w:val="en-GB" w:eastAsia="zh-CN"/>
        </w:rPr>
        <w:t>Conside</w:t>
      </w:r>
      <w:r>
        <w:rPr>
          <w:rFonts w:ascii="Times New Roman" w:hAnsi="Times New Roman" w:cs="Times New Roman"/>
          <w:lang w:val="en-GB" w:eastAsia="zh-CN"/>
        </w:rPr>
        <w:t>ring</w:t>
      </w:r>
      <w:r w:rsidR="002D3BEF">
        <w:rPr>
          <w:rFonts w:ascii="Times New Roman" w:hAnsi="Times New Roman" w:cs="Times New Roman"/>
          <w:lang w:val="en-GB" w:eastAsia="zh-CN"/>
        </w:rPr>
        <w:t xml:space="preserve"> use cases</w:t>
      </w:r>
      <w:r w:rsidR="008D4F8D">
        <w:rPr>
          <w:rFonts w:ascii="Times New Roman" w:hAnsi="Times New Roman" w:cs="Times New Roman"/>
          <w:lang w:val="en-GB" w:eastAsia="zh-CN"/>
        </w:rPr>
        <w:t xml:space="preserve"> such as NR-U and NTN. For</w:t>
      </w:r>
      <w:r w:rsidR="00DF4E3A">
        <w:rPr>
          <w:rFonts w:ascii="Times New Roman" w:hAnsi="Times New Roman" w:cs="Times New Roman"/>
          <w:lang w:val="en-GB" w:eastAsia="zh-CN"/>
        </w:rPr>
        <w:t xml:space="preserve"> NR-U</w:t>
      </w:r>
      <w:r w:rsidR="008D4F8D">
        <w:rPr>
          <w:rFonts w:ascii="Times New Roman" w:hAnsi="Times New Roman" w:cs="Times New Roman"/>
          <w:lang w:val="en-GB" w:eastAsia="zh-CN"/>
        </w:rPr>
        <w:t xml:space="preserve"> with a</w:t>
      </w:r>
      <w:r w:rsidR="00DF4E3A">
        <w:rPr>
          <w:rFonts w:ascii="Times New Roman" w:hAnsi="Times New Roman" w:cs="Times New Roman"/>
          <w:lang w:val="en-GB" w:eastAsia="zh-CN"/>
        </w:rPr>
        <w:t xml:space="preserve"> small cell </w:t>
      </w:r>
      <w:r w:rsidR="002D3BEF">
        <w:rPr>
          <w:rFonts w:ascii="Times New Roman" w:hAnsi="Times New Roman" w:cs="Times New Roman"/>
          <w:lang w:val="en-GB" w:eastAsia="zh-CN"/>
        </w:rPr>
        <w:t>size</w:t>
      </w:r>
      <w:r w:rsidR="008D4F8D">
        <w:rPr>
          <w:rFonts w:ascii="Times New Roman" w:hAnsi="Times New Roman" w:cs="Times New Roman"/>
          <w:lang w:val="en-GB" w:eastAsia="zh-CN"/>
        </w:rPr>
        <w:t xml:space="preserve">, it </w:t>
      </w:r>
      <w:r>
        <w:rPr>
          <w:rFonts w:ascii="Times New Roman" w:hAnsi="Times New Roman" w:cs="Times New Roman"/>
          <w:lang w:val="en-GB" w:eastAsia="zh-CN"/>
        </w:rPr>
        <w:t>may not have</w:t>
      </w:r>
      <w:r w:rsidR="008D4F8D">
        <w:rPr>
          <w:rFonts w:ascii="Times New Roman" w:hAnsi="Times New Roman" w:cs="Times New Roman"/>
          <w:lang w:val="en-GB" w:eastAsia="zh-CN"/>
        </w:rPr>
        <w:t xml:space="preserve"> </w:t>
      </w:r>
      <w:r w:rsidR="00DF4E3A">
        <w:rPr>
          <w:rFonts w:ascii="Times New Roman" w:hAnsi="Times New Roman" w:cs="Times New Roman"/>
          <w:lang w:val="en-GB" w:eastAsia="zh-CN"/>
        </w:rPr>
        <w:t>coverage issue</w:t>
      </w:r>
      <w:r>
        <w:rPr>
          <w:rFonts w:ascii="Times New Roman" w:hAnsi="Times New Roman" w:cs="Times New Roman"/>
          <w:lang w:val="en-GB" w:eastAsia="zh-CN"/>
        </w:rPr>
        <w:t>s</w:t>
      </w:r>
      <w:r w:rsidR="00DF4E3A">
        <w:rPr>
          <w:rFonts w:ascii="Times New Roman" w:hAnsi="Times New Roman" w:cs="Times New Roman"/>
          <w:lang w:val="en-GB" w:eastAsia="zh-CN"/>
        </w:rPr>
        <w:t>, instead</w:t>
      </w:r>
      <w:r w:rsidR="008D4F8D">
        <w:rPr>
          <w:rFonts w:ascii="Times New Roman" w:hAnsi="Times New Roman" w:cs="Times New Roman"/>
          <w:lang w:val="en-GB" w:eastAsia="zh-CN"/>
        </w:rPr>
        <w:t>,</w:t>
      </w:r>
      <w:r w:rsidR="00DF4E3A">
        <w:rPr>
          <w:rFonts w:ascii="Times New Roman" w:hAnsi="Times New Roman" w:cs="Times New Roman"/>
          <w:lang w:val="en-GB" w:eastAsia="zh-CN"/>
        </w:rPr>
        <w:t xml:space="preserve"> the </w:t>
      </w:r>
      <w:r w:rsidR="008D4F8D">
        <w:rPr>
          <w:rFonts w:ascii="Times New Roman" w:hAnsi="Times New Roman" w:cs="Times New Roman"/>
          <w:lang w:val="en-GB" w:eastAsia="zh-CN"/>
        </w:rPr>
        <w:t xml:space="preserve">increased </w:t>
      </w:r>
      <w:r>
        <w:rPr>
          <w:rFonts w:ascii="Times New Roman" w:hAnsi="Times New Roman" w:cs="Times New Roman"/>
          <w:lang w:val="en-GB" w:eastAsia="zh-CN"/>
        </w:rPr>
        <w:t xml:space="preserve">number of </w:t>
      </w:r>
      <w:r w:rsidR="008D4F8D">
        <w:rPr>
          <w:rFonts w:ascii="Times New Roman" w:hAnsi="Times New Roman" w:cs="Times New Roman"/>
          <w:lang w:val="en-GB" w:eastAsia="zh-CN"/>
        </w:rPr>
        <w:t>tr</w:t>
      </w:r>
      <w:r>
        <w:rPr>
          <w:rFonts w:ascii="Times New Roman" w:hAnsi="Times New Roman" w:cs="Times New Roman"/>
          <w:lang w:val="en-GB" w:eastAsia="zh-CN"/>
        </w:rPr>
        <w:t>ansmissions may suffer</w:t>
      </w:r>
      <w:r w:rsidR="008D4F8D">
        <w:rPr>
          <w:rFonts w:ascii="Times New Roman" w:hAnsi="Times New Roman" w:cs="Times New Roman"/>
          <w:lang w:val="en-GB" w:eastAsia="zh-CN"/>
        </w:rPr>
        <w:t xml:space="preserve"> from LBT failure.</w:t>
      </w:r>
      <w:r w:rsidR="00DF4E3A">
        <w:rPr>
          <w:rFonts w:ascii="Times New Roman" w:hAnsi="Times New Roman" w:cs="Times New Roman"/>
          <w:lang w:val="en-GB" w:eastAsia="zh-CN"/>
        </w:rPr>
        <w:t xml:space="preserve"> </w:t>
      </w:r>
      <w:r w:rsidR="008D4F8D">
        <w:rPr>
          <w:rFonts w:ascii="Times New Roman" w:hAnsi="Times New Roman" w:cs="Times New Roman"/>
          <w:lang w:val="en-GB" w:eastAsia="zh-CN"/>
        </w:rPr>
        <w:t>In another scenario, NTN has large latency for a single transmission, the increased transmissions creates even larger latency. Therefo</w:t>
      </w:r>
      <w:r w:rsidR="002D3BEF">
        <w:rPr>
          <w:rFonts w:ascii="Times New Roman" w:hAnsi="Times New Roman" w:cs="Times New Roman"/>
          <w:lang w:val="en-GB" w:eastAsia="zh-CN"/>
        </w:rPr>
        <w:t>re, the network should able to adapt to these scenarios.</w:t>
      </w:r>
      <w:r w:rsidR="00B93419">
        <w:rPr>
          <w:rFonts w:ascii="Times New Roman" w:hAnsi="Times New Roman" w:cs="Times New Roman"/>
          <w:lang w:val="en-GB" w:eastAsia="zh-CN"/>
        </w:rPr>
        <w:t xml:space="preserve"> </w:t>
      </w:r>
    </w:p>
    <w:p w14:paraId="629A9713" w14:textId="4D525467" w:rsidR="00C03675" w:rsidRPr="00594814" w:rsidRDefault="0093744E" w:rsidP="00E14723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val="en-GB" w:eastAsia="zh-CN"/>
        </w:rPr>
        <w:lastRenderedPageBreak/>
        <w:t>C</w:t>
      </w:r>
      <w:r w:rsidR="00D10DF1">
        <w:rPr>
          <w:rFonts w:ascii="Times New Roman" w:hAnsi="Times New Roman" w:cs="Times New Roman"/>
          <w:lang w:val="en-GB" w:eastAsia="zh-CN"/>
        </w:rPr>
        <w:t xml:space="preserve">ompanies </w:t>
      </w:r>
      <w:r w:rsidR="009B3FBD">
        <w:rPr>
          <w:rFonts w:ascii="Times New Roman" w:hAnsi="Times New Roman" w:cs="Times New Roman"/>
          <w:lang w:val="en-GB" w:eastAsia="zh-CN"/>
        </w:rPr>
        <w:t xml:space="preserve">may </w:t>
      </w:r>
      <w:r w:rsidR="0053483D">
        <w:rPr>
          <w:rFonts w:ascii="Times New Roman" w:hAnsi="Times New Roman" w:cs="Times New Roman"/>
          <w:lang w:val="en-GB" w:eastAsia="zh-CN"/>
        </w:rPr>
        <w:t>have concern</w:t>
      </w:r>
      <w:r w:rsidR="00B93419">
        <w:rPr>
          <w:rFonts w:ascii="Times New Roman" w:hAnsi="Times New Roman" w:cs="Times New Roman"/>
          <w:lang w:val="en-GB" w:eastAsia="zh-CN"/>
        </w:rPr>
        <w:t xml:space="preserve"> that </w:t>
      </w:r>
      <w:r w:rsidR="001B34AB">
        <w:rPr>
          <w:rFonts w:ascii="Times New Roman" w:hAnsi="Times New Roman" w:cs="Times New Roman"/>
          <w:lang w:val="en-GB" w:eastAsia="zh-CN"/>
        </w:rPr>
        <w:t>a large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53483D">
        <w:rPr>
          <w:rFonts w:ascii="Times New Roman" w:hAnsi="Times New Roman" w:cs="Times New Roman"/>
          <w:lang w:val="en-GB" w:eastAsia="zh-CN"/>
        </w:rPr>
        <w:t>msgB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1B34AB">
        <w:rPr>
          <w:rFonts w:ascii="Times New Roman" w:hAnsi="Times New Roman" w:cs="Times New Roman"/>
          <w:lang w:val="en-GB" w:eastAsia="zh-CN"/>
        </w:rPr>
        <w:t>may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1B34AB">
        <w:rPr>
          <w:rFonts w:ascii="Times New Roman" w:hAnsi="Times New Roman" w:cs="Times New Roman"/>
          <w:lang w:val="en-GB" w:eastAsia="zh-CN"/>
        </w:rPr>
        <w:t>lead to</w:t>
      </w:r>
      <w:r>
        <w:rPr>
          <w:rFonts w:ascii="Times New Roman" w:hAnsi="Times New Roman" w:cs="Times New Roman"/>
          <w:lang w:val="en-GB" w:eastAsia="zh-CN"/>
        </w:rPr>
        <w:t xml:space="preserve"> coverage issue. </w:t>
      </w:r>
      <w:r w:rsidR="001B34AB">
        <w:rPr>
          <w:rFonts w:ascii="Times New Roman" w:hAnsi="Times New Roman" w:cs="Times New Roman"/>
          <w:lang w:val="en-GB" w:eastAsia="zh-CN"/>
        </w:rPr>
        <w:t>However</w:t>
      </w:r>
      <w:r w:rsidR="0053483D">
        <w:rPr>
          <w:rFonts w:ascii="Times New Roman" w:hAnsi="Times New Roman" w:cs="Times New Roman"/>
          <w:lang w:val="en-GB" w:eastAsia="zh-CN"/>
        </w:rPr>
        <w:t>,</w:t>
      </w:r>
      <w:r w:rsidR="006330EE">
        <w:rPr>
          <w:rFonts w:ascii="Times New Roman" w:hAnsi="Times New Roman" w:cs="Times New Roman"/>
          <w:lang w:val="en-GB" w:eastAsia="zh-CN"/>
        </w:rPr>
        <w:t xml:space="preserve"> </w:t>
      </w:r>
      <w:r w:rsidR="0053483D">
        <w:rPr>
          <w:rFonts w:ascii="Times New Roman" w:hAnsi="Times New Roman" w:cs="Times New Roman"/>
          <w:lang w:val="en-GB" w:eastAsia="zh-CN"/>
        </w:rPr>
        <w:t>if the msgB is secured by the HARQ</w:t>
      </w:r>
      <w:r w:rsidR="001B34AB">
        <w:rPr>
          <w:rFonts w:ascii="Times New Roman" w:hAnsi="Times New Roman" w:cs="Times New Roman"/>
          <w:lang w:val="en-GB" w:eastAsia="zh-CN"/>
        </w:rPr>
        <w:t>, the coverage extends</w:t>
      </w:r>
      <w:r w:rsidR="00594814">
        <w:rPr>
          <w:rFonts w:ascii="Times New Roman" w:hAnsi="Times New Roman" w:cs="Times New Roman"/>
          <w:lang w:val="en-GB" w:eastAsia="zh-CN"/>
        </w:rPr>
        <w:t xml:space="preserve"> accordingly</w:t>
      </w:r>
      <w:r w:rsidR="0053483D">
        <w:rPr>
          <w:rFonts w:ascii="Times New Roman" w:hAnsi="Times New Roman" w:cs="Times New Roman"/>
          <w:lang w:val="en-GB" w:eastAsia="zh-CN"/>
        </w:rPr>
        <w:t>.</w:t>
      </w:r>
      <w:r w:rsidR="00594814">
        <w:rPr>
          <w:rFonts w:ascii="Times New Roman" w:hAnsi="Times New Roman" w:cs="Times New Roman"/>
          <w:lang w:val="en-GB" w:eastAsia="zh-CN"/>
        </w:rPr>
        <w:t xml:space="preserve"> </w:t>
      </w:r>
      <w:r w:rsidR="009F4737">
        <w:rPr>
          <w:rFonts w:ascii="Times New Roman" w:hAnsi="Times New Roman" w:cs="Times New Roman"/>
          <w:lang w:val="en-GB" w:eastAsia="zh-CN"/>
        </w:rPr>
        <w:t>T</w:t>
      </w:r>
      <w:r w:rsidR="001B34AB">
        <w:rPr>
          <w:rFonts w:ascii="Times New Roman" w:hAnsi="Times New Roman" w:cs="Times New Roman"/>
          <w:lang w:val="en-GB" w:eastAsia="zh-CN"/>
        </w:rPr>
        <w:t>he</w:t>
      </w:r>
      <w:r w:rsidR="00594814">
        <w:rPr>
          <w:rFonts w:ascii="Times New Roman" w:hAnsi="Times New Roman" w:cs="Times New Roman"/>
          <w:lang w:val="en-GB" w:eastAsia="zh-CN"/>
        </w:rPr>
        <w:t>n the next concern</w:t>
      </w:r>
      <w:r w:rsidR="001B34AB">
        <w:rPr>
          <w:rFonts w:ascii="Times New Roman" w:hAnsi="Times New Roman" w:cs="Times New Roman"/>
          <w:lang w:val="en-GB" w:eastAsia="zh-CN"/>
        </w:rPr>
        <w:t xml:space="preserve"> is </w:t>
      </w:r>
      <w:r w:rsidR="009F4737">
        <w:rPr>
          <w:rFonts w:ascii="Times New Roman" w:hAnsi="Times New Roman" w:cs="Times New Roman"/>
          <w:lang w:val="en-GB" w:eastAsia="zh-CN"/>
        </w:rPr>
        <w:t>whether the HARQ can apply to multiple UE</w:t>
      </w:r>
      <w:r w:rsidR="00594814">
        <w:rPr>
          <w:rFonts w:ascii="Times New Roman" w:hAnsi="Times New Roman" w:cs="Times New Roman"/>
          <w:lang w:val="en-GB" w:eastAsia="zh-CN"/>
        </w:rPr>
        <w:t>s</w:t>
      </w:r>
      <w:r w:rsidR="009F4737">
        <w:rPr>
          <w:rFonts w:ascii="Times New Roman" w:hAnsi="Times New Roman" w:cs="Times New Roman"/>
          <w:lang w:val="en-GB" w:eastAsia="zh-CN"/>
        </w:rPr>
        <w:t>. According to</w:t>
      </w:r>
      <w:r w:rsidR="00594814">
        <w:rPr>
          <w:rFonts w:ascii="Times New Roman" w:hAnsi="Times New Roman" w:cs="Times New Roman"/>
          <w:lang w:val="en-GB" w:eastAsia="zh-CN"/>
        </w:rPr>
        <w:t xml:space="preserve"> the RAN1 agreements in the introduction</w:t>
      </w:r>
      <w:r w:rsidR="009F4737">
        <w:rPr>
          <w:rFonts w:ascii="Times New Roman" w:hAnsi="Times New Roman" w:cs="Times New Roman"/>
          <w:lang w:val="en-GB" w:eastAsia="zh-CN"/>
        </w:rPr>
        <w:t xml:space="preserve">, there are several methods to support multiple UE HARQ of msgB. </w:t>
      </w:r>
      <w:r w:rsidR="00594814">
        <w:rPr>
          <w:rFonts w:ascii="Times New Roman" w:hAnsi="Times New Roman" w:cs="Times New Roman"/>
          <w:lang w:val="en-GB" w:eastAsia="zh-CN"/>
        </w:rPr>
        <w:t xml:space="preserve">In </w:t>
      </w:r>
      <w:r w:rsidR="00C03675">
        <w:rPr>
          <w:rFonts w:ascii="Times New Roman" w:hAnsi="Times New Roman" w:cs="Times New Roman"/>
          <w:lang w:val="en-GB" w:eastAsia="zh-CN"/>
        </w:rPr>
        <w:t>Alt 1</w:t>
      </w:r>
      <w:r w:rsidR="00594814">
        <w:rPr>
          <w:rFonts w:ascii="Times New Roman" w:hAnsi="Times New Roman" w:cs="Times New Roman"/>
          <w:lang w:val="en-GB" w:eastAsia="zh-CN"/>
        </w:rPr>
        <w:t>, P</w:t>
      </w:r>
      <w:r w:rsidR="00C26558">
        <w:rPr>
          <w:rFonts w:ascii="Times New Roman" w:hAnsi="Times New Roman" w:cs="Times New Roman"/>
          <w:lang w:val="en-GB" w:eastAsia="zh-CN"/>
        </w:rPr>
        <w:t>UCCH resource is included in the</w:t>
      </w:r>
      <w:r w:rsidR="00594814">
        <w:rPr>
          <w:rFonts w:ascii="Times New Roman" w:hAnsi="Times New Roman" w:cs="Times New Roman"/>
          <w:lang w:val="en-GB" w:eastAsia="zh-CN"/>
        </w:rPr>
        <w:t xml:space="preserve"> successRAR, thus each UE can be configured with distinct PUCCH resource for HARQ process. In Alt 2, the network </w:t>
      </w:r>
      <w:r w:rsidR="00C26558">
        <w:rPr>
          <w:rFonts w:ascii="Times New Roman" w:hAnsi="Times New Roman" w:cs="Times New Roman"/>
          <w:lang w:val="en-GB" w:eastAsia="zh-CN"/>
        </w:rPr>
        <w:t>indicate</w:t>
      </w:r>
      <w:r w:rsidR="006E567F">
        <w:rPr>
          <w:rFonts w:ascii="Times New Roman" w:hAnsi="Times New Roman" w:cs="Times New Roman"/>
          <w:lang w:val="en-GB" w:eastAsia="zh-CN"/>
        </w:rPr>
        <w:t xml:space="preserve">s a reference PUCCH resource in the DCI, then UE can derive its PUCCH resource according to a certain rule (i.e. the order of successRAR in msgB). Alt 3 is a hybrid </w:t>
      </w:r>
      <w:r w:rsidR="00C26558">
        <w:rPr>
          <w:rFonts w:ascii="Times New Roman" w:hAnsi="Times New Roman" w:cs="Times New Roman"/>
          <w:lang w:val="en-GB" w:eastAsia="zh-CN"/>
        </w:rPr>
        <w:t>version of Alt 1 and Alt 2 that</w:t>
      </w:r>
      <w:r w:rsidR="006E567F">
        <w:rPr>
          <w:rFonts w:ascii="Times New Roman" w:hAnsi="Times New Roman" w:cs="Times New Roman"/>
          <w:lang w:val="en-GB" w:eastAsia="zh-CN"/>
        </w:rPr>
        <w:t xml:space="preserve"> </w:t>
      </w:r>
      <w:r w:rsidR="00C26558">
        <w:rPr>
          <w:rFonts w:ascii="Times New Roman" w:hAnsi="Times New Roman" w:cs="Times New Roman"/>
          <w:lang w:val="en-GB" w:eastAsia="zh-CN"/>
        </w:rPr>
        <w:t xml:space="preserve">the </w:t>
      </w:r>
      <w:r w:rsidR="006E567F">
        <w:rPr>
          <w:rFonts w:ascii="Times New Roman" w:hAnsi="Times New Roman" w:cs="Times New Roman"/>
          <w:lang w:val="en-GB" w:eastAsia="zh-CN"/>
        </w:rPr>
        <w:t xml:space="preserve">DCI includes a reference signal and </w:t>
      </w:r>
      <w:r w:rsidR="00C26558">
        <w:rPr>
          <w:rFonts w:ascii="Times New Roman" w:hAnsi="Times New Roman" w:cs="Times New Roman"/>
          <w:lang w:val="en-GB" w:eastAsia="zh-CN"/>
        </w:rPr>
        <w:t xml:space="preserve">the </w:t>
      </w:r>
      <w:r w:rsidR="006E567F">
        <w:rPr>
          <w:rFonts w:ascii="Times New Roman" w:hAnsi="Times New Roman" w:cs="Times New Roman"/>
          <w:lang w:val="en-GB" w:eastAsia="zh-CN"/>
        </w:rPr>
        <w:t xml:space="preserve">successRAR carries an offset, then UE derive its PUCCH resource based on these information.   </w:t>
      </w:r>
      <w:r w:rsidR="00C03675">
        <w:rPr>
          <w:rFonts w:ascii="Times New Roman" w:hAnsi="Times New Roman" w:cs="Times New Roman"/>
          <w:lang w:val="en-GB" w:eastAsia="zh-CN"/>
        </w:rPr>
        <w:t xml:space="preserve"> </w:t>
      </w:r>
    </w:p>
    <w:p w14:paraId="39773F4F" w14:textId="19A5A66F" w:rsidR="00FA7321" w:rsidRDefault="006E567F" w:rsidP="00E14723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eastAsia="zh-CN"/>
        </w:rPr>
        <w:t>From our perspective</w:t>
      </w:r>
      <w:r>
        <w:rPr>
          <w:rFonts w:ascii="Times New Roman" w:hAnsi="Times New Roman" w:cs="Times New Roman"/>
          <w:lang w:val="en-GB" w:eastAsia="zh-CN"/>
        </w:rPr>
        <w:t>, because the concern</w:t>
      </w:r>
      <w:r w:rsidR="00627A27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 xml:space="preserve">on the </w:t>
      </w:r>
      <w:r w:rsidR="00627A27">
        <w:rPr>
          <w:rFonts w:ascii="Times New Roman" w:hAnsi="Times New Roman" w:cs="Times New Roman"/>
          <w:lang w:val="en-GB" w:eastAsia="zh-CN"/>
        </w:rPr>
        <w:t>coverage</w:t>
      </w:r>
      <w:r>
        <w:rPr>
          <w:rFonts w:ascii="Times New Roman" w:hAnsi="Times New Roman" w:cs="Times New Roman"/>
          <w:lang w:val="en-GB" w:eastAsia="zh-CN"/>
        </w:rPr>
        <w:t xml:space="preserve"> and the implementation can be solved</w:t>
      </w:r>
      <w:r w:rsidR="00627A27">
        <w:rPr>
          <w:rFonts w:ascii="Times New Roman" w:hAnsi="Times New Roman" w:cs="Times New Roman"/>
          <w:lang w:val="en-GB" w:eastAsia="zh-CN"/>
        </w:rPr>
        <w:t xml:space="preserve">. </w:t>
      </w:r>
      <w:r>
        <w:rPr>
          <w:rFonts w:ascii="Times New Roman" w:hAnsi="Times New Roman" w:cs="Times New Roman"/>
          <w:lang w:val="en-GB" w:eastAsia="zh-CN"/>
        </w:rPr>
        <w:t xml:space="preserve">We should not restrict the network flexibility to multiplex SRB RRC messages of multiple UEs in </w:t>
      </w:r>
      <w:r w:rsidR="00BF226B">
        <w:rPr>
          <w:rFonts w:ascii="Times New Roman" w:hAnsi="Times New Roman" w:cs="Times New Roman"/>
          <w:lang w:val="en-GB" w:eastAsia="zh-CN"/>
        </w:rPr>
        <w:t>the same</w:t>
      </w:r>
      <w:r>
        <w:rPr>
          <w:rFonts w:ascii="Times New Roman" w:hAnsi="Times New Roman" w:cs="Times New Roman"/>
          <w:lang w:val="en-GB" w:eastAsia="zh-CN"/>
        </w:rPr>
        <w:t xml:space="preserve"> MsgB.</w:t>
      </w:r>
    </w:p>
    <w:p w14:paraId="0AA95583" w14:textId="3EA23EC5" w:rsidR="009F5F91" w:rsidRDefault="00C531AF" w:rsidP="00843494">
      <w:pPr>
        <w:rPr>
          <w:rFonts w:ascii="Times New Roman" w:hAnsi="Times New Roman" w:cs="Times New Roman"/>
          <w:b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Proposal: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D55D5E">
        <w:rPr>
          <w:rFonts w:ascii="Times New Roman" w:hAnsi="Times New Roman" w:cs="Times New Roman"/>
          <w:b/>
          <w:lang w:val="en-GB" w:eastAsia="zh-CN"/>
        </w:rPr>
        <w:t>The</w:t>
      </w:r>
      <w:r w:rsidR="00D55D5E" w:rsidRPr="00D55D5E">
        <w:rPr>
          <w:rFonts w:ascii="Times New Roman" w:hAnsi="Times New Roman" w:cs="Times New Roman"/>
          <w:b/>
          <w:lang w:val="en-GB" w:eastAsia="zh-CN"/>
        </w:rPr>
        <w:t xml:space="preserve"> </w:t>
      </w:r>
      <w:r w:rsidR="00D55D5E">
        <w:rPr>
          <w:rFonts w:ascii="Times New Roman" w:hAnsi="Times New Roman" w:cs="Times New Roman"/>
          <w:b/>
          <w:lang w:val="en-GB" w:eastAsia="zh-CN"/>
        </w:rPr>
        <w:t>n</w:t>
      </w:r>
      <w:r w:rsidR="00B57F88" w:rsidRPr="00B947F5">
        <w:rPr>
          <w:rFonts w:ascii="Times New Roman" w:hAnsi="Times New Roman" w:cs="Times New Roman"/>
          <w:b/>
          <w:lang w:val="en-GB" w:eastAsia="zh-CN"/>
        </w:rPr>
        <w:t xml:space="preserve">etwork </w:t>
      </w:r>
      <w:r w:rsidR="00D55D5E">
        <w:rPr>
          <w:rFonts w:ascii="Times New Roman" w:hAnsi="Times New Roman" w:cs="Times New Roman"/>
          <w:b/>
          <w:lang w:val="en-GB" w:eastAsia="zh-CN"/>
        </w:rPr>
        <w:t xml:space="preserve">should have the flexibility to determine </w:t>
      </w:r>
      <w:r w:rsidR="00B57F88" w:rsidRPr="00B947F5">
        <w:rPr>
          <w:rFonts w:ascii="Times New Roman" w:hAnsi="Times New Roman" w:cs="Times New Roman"/>
          <w:b/>
          <w:lang w:val="en-GB" w:eastAsia="zh-CN"/>
        </w:rPr>
        <w:t>whether to multiplex SRB RRC messages of multiple UE</w:t>
      </w:r>
      <w:r w:rsidR="00436E29">
        <w:rPr>
          <w:rFonts w:ascii="Times New Roman" w:hAnsi="Times New Roman" w:cs="Times New Roman"/>
          <w:b/>
          <w:lang w:val="en-GB" w:eastAsia="zh-CN"/>
        </w:rPr>
        <w:t>s</w:t>
      </w:r>
      <w:r w:rsidR="00B57F88" w:rsidRPr="00B947F5">
        <w:rPr>
          <w:rFonts w:ascii="Times New Roman" w:hAnsi="Times New Roman" w:cs="Times New Roman"/>
          <w:b/>
          <w:lang w:val="en-GB" w:eastAsia="zh-CN"/>
        </w:rPr>
        <w:t xml:space="preserve"> in the same msgB.</w:t>
      </w:r>
    </w:p>
    <w:p w14:paraId="1958D8FE" w14:textId="77777777" w:rsidR="00594814" w:rsidRPr="00D521AD" w:rsidRDefault="00594814" w:rsidP="00843494">
      <w:pPr>
        <w:rPr>
          <w:rFonts w:ascii="Times New Roman" w:hAnsi="Times New Roman" w:cs="Times New Roman"/>
          <w:lang w:val="en-GB" w:eastAsia="zh-CN"/>
        </w:rPr>
      </w:pPr>
    </w:p>
    <w:p w14:paraId="1D423193" w14:textId="77777777" w:rsidR="00D5079D" w:rsidRPr="00B947F5" w:rsidRDefault="00D5079D" w:rsidP="00D5079D">
      <w:pPr>
        <w:pStyle w:val="Heading1"/>
        <w:rPr>
          <w:rFonts w:ascii="Times New Roman" w:hAnsi="Times New Roman"/>
        </w:rPr>
      </w:pPr>
      <w:r w:rsidRPr="00B947F5">
        <w:rPr>
          <w:rFonts w:ascii="Times New Roman" w:hAnsi="Times New Roman"/>
        </w:rPr>
        <w:t>Conclusions</w:t>
      </w:r>
    </w:p>
    <w:p w14:paraId="03E9BBC9" w14:textId="6A6CC2DB" w:rsidR="009F5F91" w:rsidRPr="00B947F5" w:rsidRDefault="009F5F91" w:rsidP="009F5F91">
      <w:pPr>
        <w:rPr>
          <w:rFonts w:ascii="Times New Roman" w:hAnsi="Times New Roman" w:cs="Times New Roman"/>
          <w:lang w:val="en-GB" w:eastAsia="zh-CN"/>
        </w:rPr>
      </w:pPr>
      <w:r w:rsidRPr="00B947F5">
        <w:rPr>
          <w:rFonts w:ascii="Times New Roman" w:hAnsi="Times New Roman" w:cs="Times New Roman"/>
          <w:b/>
          <w:lang w:val="en-GB" w:eastAsia="zh-CN"/>
        </w:rPr>
        <w:t>Proposal:</w:t>
      </w:r>
      <w:r w:rsidRPr="00B947F5">
        <w:rPr>
          <w:rFonts w:ascii="Times New Roman" w:hAnsi="Times New Roman" w:cs="Times New Roman"/>
          <w:lang w:val="en-GB" w:eastAsia="zh-CN"/>
        </w:rPr>
        <w:t xml:space="preserve"> </w:t>
      </w:r>
      <w:r w:rsidR="00FA7321">
        <w:rPr>
          <w:rFonts w:ascii="Times New Roman" w:hAnsi="Times New Roman" w:cs="Times New Roman"/>
          <w:b/>
          <w:lang w:val="en-GB" w:eastAsia="zh-CN"/>
        </w:rPr>
        <w:t>N</w:t>
      </w:r>
      <w:r w:rsidR="00FA7321" w:rsidRPr="00B947F5">
        <w:rPr>
          <w:rFonts w:ascii="Times New Roman" w:hAnsi="Times New Roman" w:cs="Times New Roman"/>
          <w:b/>
          <w:lang w:val="en-GB" w:eastAsia="zh-CN"/>
        </w:rPr>
        <w:t xml:space="preserve">etwork </w:t>
      </w:r>
      <w:r w:rsidRPr="00B947F5">
        <w:rPr>
          <w:rFonts w:ascii="Times New Roman" w:hAnsi="Times New Roman" w:cs="Times New Roman"/>
          <w:b/>
          <w:lang w:val="en-GB" w:eastAsia="zh-CN"/>
        </w:rPr>
        <w:t>should have the flexibility to determine whether to multiplex SRB RRC messages of multiple UE in the same msgB.</w:t>
      </w:r>
    </w:p>
    <w:p w14:paraId="58E71428" w14:textId="77777777" w:rsidR="006F33BF" w:rsidRPr="00B947F5" w:rsidRDefault="006F33BF" w:rsidP="00A97BAC">
      <w:pPr>
        <w:rPr>
          <w:rFonts w:ascii="Times New Roman" w:hAnsi="Times New Roman" w:cs="Times New Roman"/>
          <w:lang w:val="en-GB"/>
        </w:rPr>
      </w:pPr>
    </w:p>
    <w:sectPr w:rsidR="006F33BF" w:rsidRPr="00B947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AB59CD"/>
    <w:multiLevelType w:val="hybridMultilevel"/>
    <w:tmpl w:val="A11C5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26509"/>
    <w:multiLevelType w:val="hybridMultilevel"/>
    <w:tmpl w:val="A6F6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63889"/>
    <w:multiLevelType w:val="hybridMultilevel"/>
    <w:tmpl w:val="5F5E2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F1606"/>
    <w:multiLevelType w:val="hybridMultilevel"/>
    <w:tmpl w:val="4206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276E2"/>
    <w:multiLevelType w:val="hybridMultilevel"/>
    <w:tmpl w:val="333A903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B370686"/>
    <w:multiLevelType w:val="hybridMultilevel"/>
    <w:tmpl w:val="A14A1E5A"/>
    <w:lvl w:ilvl="0" w:tplc="42D696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14435"/>
    <w:multiLevelType w:val="hybridMultilevel"/>
    <w:tmpl w:val="6034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26873"/>
    <w:multiLevelType w:val="hybridMultilevel"/>
    <w:tmpl w:val="A9EE7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C542B"/>
    <w:multiLevelType w:val="hybridMultilevel"/>
    <w:tmpl w:val="98547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D2313"/>
    <w:multiLevelType w:val="hybridMultilevel"/>
    <w:tmpl w:val="9F0E8A7E"/>
    <w:lvl w:ilvl="0" w:tplc="42D696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12"/>
  </w:num>
  <w:num w:numId="8">
    <w:abstractNumId w:val="3"/>
  </w:num>
  <w:num w:numId="9">
    <w:abstractNumId w:val="13"/>
  </w:num>
  <w:num w:numId="10">
    <w:abstractNumId w:val="7"/>
  </w:num>
  <w:num w:numId="11">
    <w:abstractNumId w:val="10"/>
  </w:num>
  <w:num w:numId="12">
    <w:abstractNumId w:val="8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4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6B5"/>
    <w:rsid w:val="00042D17"/>
    <w:rsid w:val="00043235"/>
    <w:rsid w:val="00053780"/>
    <w:rsid w:val="00056698"/>
    <w:rsid w:val="000568F2"/>
    <w:rsid w:val="00065FF1"/>
    <w:rsid w:val="000A0668"/>
    <w:rsid w:val="000A6B20"/>
    <w:rsid w:val="000C6091"/>
    <w:rsid w:val="000D5C0B"/>
    <w:rsid w:val="0013327D"/>
    <w:rsid w:val="00134277"/>
    <w:rsid w:val="00144048"/>
    <w:rsid w:val="0015278A"/>
    <w:rsid w:val="001546B0"/>
    <w:rsid w:val="00157A0B"/>
    <w:rsid w:val="00166C06"/>
    <w:rsid w:val="00177CD7"/>
    <w:rsid w:val="001814CC"/>
    <w:rsid w:val="0019273D"/>
    <w:rsid w:val="0019745B"/>
    <w:rsid w:val="001B34AB"/>
    <w:rsid w:val="001B4A60"/>
    <w:rsid w:val="001C2022"/>
    <w:rsid w:val="00202ADF"/>
    <w:rsid w:val="00210F27"/>
    <w:rsid w:val="00231987"/>
    <w:rsid w:val="002A216D"/>
    <w:rsid w:val="002D0054"/>
    <w:rsid w:val="002D3BEF"/>
    <w:rsid w:val="0032433A"/>
    <w:rsid w:val="003407F7"/>
    <w:rsid w:val="003705DF"/>
    <w:rsid w:val="003B77B3"/>
    <w:rsid w:val="003B7A2E"/>
    <w:rsid w:val="00407D81"/>
    <w:rsid w:val="00411447"/>
    <w:rsid w:val="00436E29"/>
    <w:rsid w:val="00491D53"/>
    <w:rsid w:val="004A41DD"/>
    <w:rsid w:val="004A447E"/>
    <w:rsid w:val="004C3944"/>
    <w:rsid w:val="004E3EB6"/>
    <w:rsid w:val="0051137E"/>
    <w:rsid w:val="005123B6"/>
    <w:rsid w:val="00522D8D"/>
    <w:rsid w:val="0053483D"/>
    <w:rsid w:val="00560DAD"/>
    <w:rsid w:val="0057171E"/>
    <w:rsid w:val="00586C40"/>
    <w:rsid w:val="005873AF"/>
    <w:rsid w:val="00594814"/>
    <w:rsid w:val="005956B5"/>
    <w:rsid w:val="005F6E55"/>
    <w:rsid w:val="00604015"/>
    <w:rsid w:val="00627706"/>
    <w:rsid w:val="00627A27"/>
    <w:rsid w:val="00631798"/>
    <w:rsid w:val="006330EE"/>
    <w:rsid w:val="00636EAD"/>
    <w:rsid w:val="006407DD"/>
    <w:rsid w:val="006512D0"/>
    <w:rsid w:val="00692A91"/>
    <w:rsid w:val="0069585F"/>
    <w:rsid w:val="006A01CE"/>
    <w:rsid w:val="006E567F"/>
    <w:rsid w:val="006F33BF"/>
    <w:rsid w:val="006F5850"/>
    <w:rsid w:val="00716FCB"/>
    <w:rsid w:val="00742708"/>
    <w:rsid w:val="00744926"/>
    <w:rsid w:val="00753522"/>
    <w:rsid w:val="00771F29"/>
    <w:rsid w:val="00777219"/>
    <w:rsid w:val="007E5C60"/>
    <w:rsid w:val="007E6CA5"/>
    <w:rsid w:val="00843494"/>
    <w:rsid w:val="00854460"/>
    <w:rsid w:val="00862862"/>
    <w:rsid w:val="00872479"/>
    <w:rsid w:val="008871E7"/>
    <w:rsid w:val="00893EFD"/>
    <w:rsid w:val="008A1656"/>
    <w:rsid w:val="008D4F8D"/>
    <w:rsid w:val="008E7D58"/>
    <w:rsid w:val="00927F9E"/>
    <w:rsid w:val="0093744E"/>
    <w:rsid w:val="00945119"/>
    <w:rsid w:val="00951565"/>
    <w:rsid w:val="0098403A"/>
    <w:rsid w:val="009B3FBD"/>
    <w:rsid w:val="009E4D1B"/>
    <w:rsid w:val="009E4D8C"/>
    <w:rsid w:val="009F4737"/>
    <w:rsid w:val="009F5F91"/>
    <w:rsid w:val="00A4229B"/>
    <w:rsid w:val="00A97BAC"/>
    <w:rsid w:val="00AB6345"/>
    <w:rsid w:val="00B11558"/>
    <w:rsid w:val="00B17B1A"/>
    <w:rsid w:val="00B22470"/>
    <w:rsid w:val="00B34032"/>
    <w:rsid w:val="00B37329"/>
    <w:rsid w:val="00B55BF9"/>
    <w:rsid w:val="00B57F88"/>
    <w:rsid w:val="00B76114"/>
    <w:rsid w:val="00B93419"/>
    <w:rsid w:val="00B947F5"/>
    <w:rsid w:val="00BA4CDC"/>
    <w:rsid w:val="00BB51B3"/>
    <w:rsid w:val="00BD4A0C"/>
    <w:rsid w:val="00BF226B"/>
    <w:rsid w:val="00C03675"/>
    <w:rsid w:val="00C23DFF"/>
    <w:rsid w:val="00C26558"/>
    <w:rsid w:val="00C323C2"/>
    <w:rsid w:val="00C531AF"/>
    <w:rsid w:val="00C83135"/>
    <w:rsid w:val="00C91AEA"/>
    <w:rsid w:val="00C92490"/>
    <w:rsid w:val="00C92644"/>
    <w:rsid w:val="00C9454E"/>
    <w:rsid w:val="00CB057F"/>
    <w:rsid w:val="00CC58F9"/>
    <w:rsid w:val="00CD312E"/>
    <w:rsid w:val="00D052B8"/>
    <w:rsid w:val="00D10DF1"/>
    <w:rsid w:val="00D37CE5"/>
    <w:rsid w:val="00D40565"/>
    <w:rsid w:val="00D40BB1"/>
    <w:rsid w:val="00D5079D"/>
    <w:rsid w:val="00D5179D"/>
    <w:rsid w:val="00D521AD"/>
    <w:rsid w:val="00D55D5E"/>
    <w:rsid w:val="00D71B9D"/>
    <w:rsid w:val="00D829C0"/>
    <w:rsid w:val="00DA60C5"/>
    <w:rsid w:val="00DB268D"/>
    <w:rsid w:val="00DD5CD4"/>
    <w:rsid w:val="00DE1C25"/>
    <w:rsid w:val="00DF4E3A"/>
    <w:rsid w:val="00DF6D5C"/>
    <w:rsid w:val="00E0405A"/>
    <w:rsid w:val="00E14723"/>
    <w:rsid w:val="00E20DD6"/>
    <w:rsid w:val="00E25553"/>
    <w:rsid w:val="00E57309"/>
    <w:rsid w:val="00E62169"/>
    <w:rsid w:val="00E77693"/>
    <w:rsid w:val="00EB7CB1"/>
    <w:rsid w:val="00ED5DF2"/>
    <w:rsid w:val="00F63FDC"/>
    <w:rsid w:val="00F64C2E"/>
    <w:rsid w:val="00F71D1A"/>
    <w:rsid w:val="00FA7321"/>
    <w:rsid w:val="00FD5C92"/>
    <w:rsid w:val="00FF3B9C"/>
    <w:rsid w:val="00FF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E6D2E"/>
  <w15:chartTrackingRefBased/>
  <w15:docId w15:val="{83927CF8-7310-47B1-8008-5223D5BD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1B4A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1B4A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A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1B4A60"/>
    <w:pPr>
      <w:numPr>
        <w:ilvl w:val="3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3"/>
    </w:pPr>
    <w:rPr>
      <w:rFonts w:ascii="Arial" w:eastAsia="Malgun Gothic" w:hAnsi="Arial" w:cs="Times New Roman"/>
      <w:color w:val="auto"/>
      <w:lang w:val="en-GB" w:eastAsia="zh-CN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B4A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B4A6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SimSun" w:hAnsi="Arial" w:cs="Arial"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1B4A60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SimSun" w:hAnsi="Arial" w:cs="Arial"/>
      <w:sz w:val="20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1B4A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B4A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B4A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1B4A60"/>
    <w:rPr>
      <w:rFonts w:ascii="Arial" w:eastAsia="Malgun Gothic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B4A60"/>
    <w:rPr>
      <w:rFonts w:ascii="Arial" w:eastAsia="Malgun Gothic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4A60"/>
    <w:rPr>
      <w:rFonts w:ascii="Arial" w:eastAsia="Malgun Gothic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1B4A60"/>
    <w:rPr>
      <w:rFonts w:ascii="Arial" w:eastAsia="SimSu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1B4A60"/>
    <w:rPr>
      <w:rFonts w:ascii="Arial" w:eastAsia="SimSu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1B4A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sid w:val="001B4A60"/>
    <w:rPr>
      <w:rFonts w:ascii="Arial" w:eastAsia="Malgun Gothic" w:hAnsi="Arial" w:cs="Times New Roman"/>
      <w:sz w:val="36"/>
      <w:szCs w:val="36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1B4A6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B4A6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link w:val="CRCoverPageZchn"/>
    <w:rsid w:val="001B4A6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B4A60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A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1B4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B37329"/>
    <w:pPr>
      <w:ind w:left="720"/>
      <w:contextualSpacing/>
    </w:pPr>
  </w:style>
  <w:style w:type="paragraph" w:customStyle="1" w:styleId="Agreement">
    <w:name w:val="Agreement"/>
    <w:basedOn w:val="Normal"/>
    <w:next w:val="Doc-text2"/>
    <w:rsid w:val="00056698"/>
    <w:pPr>
      <w:numPr>
        <w:numId w:val="7"/>
      </w:numPr>
      <w:tabs>
        <w:tab w:val="clear" w:pos="4680"/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0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DD5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3088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66</cp:revision>
  <dcterms:created xsi:type="dcterms:W3CDTF">2019-09-23T10:32:00Z</dcterms:created>
  <dcterms:modified xsi:type="dcterms:W3CDTF">2019-11-08T03:49:00Z</dcterms:modified>
</cp:coreProperties>
</file>