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96140" w14:textId="7D2FD088" w:rsidR="00FB6C5D" w:rsidRDefault="00FB6C5D" w:rsidP="00FB6C5D">
      <w:pPr>
        <w:pStyle w:val="3GPPHeader"/>
        <w:spacing w:after="0"/>
        <w:rPr>
          <w:rFonts w:ascii="Arial" w:hAnsi="Arial" w:cs="Arial"/>
          <w:sz w:val="22"/>
        </w:rPr>
      </w:pPr>
      <w:r>
        <w:rPr>
          <w:rFonts w:ascii="Arial" w:hAnsi="Arial" w:cs="Arial"/>
          <w:sz w:val="22"/>
        </w:rPr>
        <w:t>3GPP TSG-RAN2 Meeting #10</w:t>
      </w:r>
      <w:r w:rsidR="00185C24">
        <w:rPr>
          <w:rFonts w:ascii="Arial" w:hAnsi="Arial" w:cs="Arial"/>
          <w:sz w:val="22"/>
        </w:rPr>
        <w:t>8</w:t>
      </w:r>
      <w:r>
        <w:rPr>
          <w:rFonts w:ascii="Arial" w:hAnsi="Arial" w:cs="Arial"/>
          <w:sz w:val="22"/>
        </w:rPr>
        <w:tab/>
      </w:r>
      <w:r w:rsidR="00B27B85" w:rsidRPr="00B27B85">
        <w:rPr>
          <w:rFonts w:ascii="Arial" w:hAnsi="Arial" w:cs="Arial"/>
          <w:sz w:val="22"/>
        </w:rPr>
        <w:t>R2-</w:t>
      </w:r>
      <w:bookmarkStart w:id="0" w:name="_GoBack"/>
      <w:bookmarkEnd w:id="0"/>
      <w:r w:rsidR="00B67BA7">
        <w:rPr>
          <w:rFonts w:ascii="Arial" w:hAnsi="Arial" w:cs="Arial"/>
          <w:sz w:val="22"/>
        </w:rPr>
        <w:t>1915955</w:t>
      </w:r>
    </w:p>
    <w:p w14:paraId="3B74D700" w14:textId="3E4A1EDF" w:rsidR="00FB6C5D" w:rsidRDefault="00185C24" w:rsidP="00FB6C5D">
      <w:pPr>
        <w:spacing w:after="60"/>
        <w:ind w:left="1985" w:hanging="1985"/>
        <w:rPr>
          <w:rFonts w:cs="Arial"/>
          <w:b/>
        </w:rPr>
      </w:pPr>
      <w:r>
        <w:rPr>
          <w:rFonts w:cs="Arial"/>
          <w:b/>
        </w:rPr>
        <w:t>Reno, Nevada</w:t>
      </w:r>
      <w:r w:rsidR="00FB6C5D">
        <w:rPr>
          <w:rFonts w:cs="Arial"/>
          <w:b/>
        </w:rPr>
        <w:t xml:space="preserve">, </w:t>
      </w:r>
      <w:r>
        <w:rPr>
          <w:rFonts w:cs="Arial"/>
          <w:b/>
        </w:rPr>
        <w:t>USA, 18 - 22</w:t>
      </w:r>
      <w:r w:rsidR="00FB6C5D">
        <w:rPr>
          <w:rFonts w:cs="Arial"/>
          <w:b/>
        </w:rPr>
        <w:t xml:space="preserve"> </w:t>
      </w:r>
      <w:r w:rsidR="008F208D">
        <w:rPr>
          <w:rFonts w:cs="Arial"/>
          <w:b/>
        </w:rPr>
        <w:t>Novem</w:t>
      </w:r>
      <w:r>
        <w:rPr>
          <w:rFonts w:cs="Arial"/>
          <w:b/>
        </w:rPr>
        <w:t>ber</w:t>
      </w:r>
      <w:r w:rsidR="00FB6C5D">
        <w:rPr>
          <w:rFonts w:cs="Arial"/>
          <w:b/>
        </w:rPr>
        <w:t xml:space="preserve"> 2019</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51DE962"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185C24">
        <w:rPr>
          <w:rFonts w:ascii="Arial" w:hAnsi="Arial" w:cs="Arial"/>
          <w:b w:val="0"/>
          <w:sz w:val="22"/>
        </w:rPr>
        <w:t>[</w:t>
      </w:r>
      <w:r w:rsidR="00B915EA">
        <w:rPr>
          <w:rFonts w:ascii="Arial" w:hAnsi="Arial" w:cs="Arial"/>
          <w:b w:val="0"/>
          <w:sz w:val="22"/>
        </w:rPr>
        <w:t>6.5.3</w:t>
      </w:r>
      <w:r w:rsidR="00185C24">
        <w:rPr>
          <w:rFonts w:ascii="Arial" w:hAnsi="Arial" w:cs="Arial"/>
          <w:b w:val="0"/>
          <w:sz w:val="22"/>
        </w:rPr>
        <w:t xml:space="preserve">] </w:t>
      </w:r>
      <w:r w:rsidR="00B915EA">
        <w:rPr>
          <w:rFonts w:ascii="Arial" w:hAnsi="Arial" w:cs="Arial"/>
          <w:b w:val="0"/>
          <w:sz w:val="22"/>
        </w:rPr>
        <w:t>Segmentation</w:t>
      </w:r>
      <w:r w:rsidR="00B915EA" w:rsidDel="00B915EA">
        <w:rPr>
          <w:rFonts w:ascii="Arial" w:hAnsi="Arial" w:cs="Arial"/>
          <w:b w:val="0"/>
          <w:sz w:val="22"/>
        </w:rPr>
        <w:t xml:space="preserve"> </w:t>
      </w:r>
      <w:r w:rsidR="00B915EA">
        <w:rPr>
          <w:rFonts w:ascii="Arial" w:hAnsi="Arial" w:cs="Arial"/>
          <w:b w:val="0"/>
          <w:sz w:val="22"/>
        </w:rPr>
        <w:t xml:space="preserve">of UE </w:t>
      </w:r>
      <w:r w:rsidR="003008AB">
        <w:rPr>
          <w:rFonts w:ascii="Arial" w:hAnsi="Arial" w:cs="Arial"/>
          <w:b w:val="0"/>
          <w:sz w:val="22"/>
        </w:rPr>
        <w:t>Radio Capabili</w:t>
      </w:r>
      <w:r w:rsidR="00B915EA">
        <w:rPr>
          <w:rFonts w:ascii="Arial" w:hAnsi="Arial" w:cs="Arial"/>
          <w:b w:val="0"/>
          <w:sz w:val="22"/>
        </w:rPr>
        <w:t>ties</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4ACD3888"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162BA">
        <w:rPr>
          <w:rFonts w:ascii="Arial" w:hAnsi="Arial" w:cs="Arial"/>
          <w:b w:val="0"/>
          <w:bCs/>
          <w:sz w:val="22"/>
          <w:lang w:val="en-US"/>
        </w:rPr>
        <w:t>UE Radio Capabilit</w:t>
      </w:r>
      <w:r w:rsidR="00B915EA">
        <w:rPr>
          <w:rFonts w:ascii="Arial" w:hAnsi="Arial" w:cs="Arial"/>
          <w:b w:val="0"/>
          <w:bCs/>
          <w:sz w:val="22"/>
          <w:lang w:val="en-US"/>
        </w:rPr>
        <w:t>ies</w:t>
      </w:r>
      <w:r w:rsidR="005162BA">
        <w:rPr>
          <w:rFonts w:ascii="Arial" w:hAnsi="Arial" w:cs="Arial"/>
          <w:b w:val="0"/>
          <w:bCs/>
          <w:sz w:val="22"/>
          <w:lang w:val="en-US"/>
        </w:rPr>
        <w:t xml:space="preserve"> Segmentation </w:t>
      </w:r>
      <w:r w:rsidR="007A0A8B">
        <w:rPr>
          <w:rFonts w:ascii="Arial" w:hAnsi="Arial" w:cs="Arial"/>
          <w:b w:val="0"/>
          <w:bCs/>
          <w:sz w:val="22"/>
          <w:lang w:val="en-US"/>
        </w:rPr>
        <w:t>Remaining</w:t>
      </w:r>
      <w:r w:rsidR="005162BA">
        <w:rPr>
          <w:rFonts w:ascii="Arial" w:hAnsi="Arial" w:cs="Arial"/>
          <w:b w:val="0"/>
          <w:bCs/>
          <w:sz w:val="22"/>
          <w:lang w:val="en-US"/>
        </w:rPr>
        <w:t xml:space="preserve"> Issues</w:t>
      </w:r>
      <w:r w:rsidR="00A02C31">
        <w:rPr>
          <w:rFonts w:ascii="Arial" w:hAnsi="Arial" w:cs="Arial"/>
          <w:b w:val="0"/>
          <w:bCs/>
          <w:sz w:val="22"/>
          <w:lang w:val="en-US"/>
        </w:rPr>
        <w:t xml:space="preserve"> </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F88CA4B" w:rsidR="00120D47" w:rsidRDefault="004D10CC" w:rsidP="00120D47">
      <w:pPr>
        <w:pStyle w:val="Heading1"/>
      </w:pPr>
      <w:r>
        <w:t>Introduction</w:t>
      </w:r>
    </w:p>
    <w:p w14:paraId="09D0753D" w14:textId="2167086F" w:rsidR="00BC5A41" w:rsidRDefault="006577BA" w:rsidP="00BC5A41">
      <w:pPr>
        <w:jc w:val="both"/>
        <w:rPr>
          <w:lang w:val="en-GB"/>
        </w:rPr>
      </w:pPr>
      <w:bookmarkStart w:id="1" w:name="_Toc242573354"/>
      <w:r>
        <w:rPr>
          <w:lang w:val="en-GB"/>
        </w:rPr>
        <w:t>In RAN2#105bis</w:t>
      </w:r>
      <w:r w:rsidR="00BC5A41">
        <w:rPr>
          <w:lang w:val="en-GB"/>
        </w:rPr>
        <w:t xml:space="preserve"> meeting, following agreement </w:t>
      </w:r>
      <w:r>
        <w:rPr>
          <w:lang w:val="en-GB"/>
        </w:rPr>
        <w:t>were made with regards to the segmentation of UE radio capabilities [1]</w:t>
      </w:r>
    </w:p>
    <w:p w14:paraId="5BCD41DF" w14:textId="77777777" w:rsidR="006577BA" w:rsidRPr="006577BA" w:rsidRDefault="006577BA" w:rsidP="006577BA">
      <w:pPr>
        <w:pStyle w:val="Doc-text2"/>
        <w:pBdr>
          <w:top w:val="single" w:sz="4" w:space="1" w:color="auto"/>
          <w:left w:val="single" w:sz="4" w:space="4" w:color="auto"/>
          <w:bottom w:val="single" w:sz="4" w:space="1" w:color="auto"/>
          <w:right w:val="single" w:sz="4" w:space="4" w:color="auto"/>
        </w:pBdr>
        <w:ind w:left="363"/>
        <w:rPr>
          <w:b/>
          <w:bCs/>
        </w:rPr>
      </w:pPr>
      <w:r w:rsidRPr="006577BA">
        <w:rPr>
          <w:b/>
          <w:bCs/>
        </w:rPr>
        <w:t>Agreements</w:t>
      </w:r>
    </w:p>
    <w:p w14:paraId="6C64EFEF" w14:textId="77777777" w:rsidR="006577BA" w:rsidRPr="00D6384F" w:rsidRDefault="006577BA" w:rsidP="006577BA">
      <w:pPr>
        <w:pStyle w:val="Doc-text2"/>
        <w:pBdr>
          <w:top w:val="single" w:sz="4" w:space="1" w:color="auto"/>
          <w:left w:val="single" w:sz="4" w:space="4" w:color="auto"/>
          <w:bottom w:val="single" w:sz="4" w:space="1" w:color="auto"/>
          <w:right w:val="single" w:sz="4" w:space="4" w:color="auto"/>
        </w:pBdr>
        <w:ind w:left="363"/>
      </w:pPr>
      <w:r w:rsidRPr="00D6384F">
        <w:t>1</w:t>
      </w:r>
      <w:r w:rsidRPr="00D6384F">
        <w:tab/>
        <w:t>The segmentation mechanism should be defined in ASN.1 in a generic manner so that it could in principle be applied in future to any uplink and downlink RRC message.</w:t>
      </w:r>
    </w:p>
    <w:p w14:paraId="7755A18D" w14:textId="77777777" w:rsidR="006577BA" w:rsidRPr="00D6384F" w:rsidRDefault="006577BA" w:rsidP="006577BA">
      <w:pPr>
        <w:pStyle w:val="Doc-text2"/>
        <w:pBdr>
          <w:top w:val="single" w:sz="4" w:space="1" w:color="auto"/>
          <w:left w:val="single" w:sz="4" w:space="4" w:color="auto"/>
          <w:bottom w:val="single" w:sz="4" w:space="1" w:color="auto"/>
          <w:right w:val="single" w:sz="4" w:space="4" w:color="auto"/>
        </w:pBdr>
        <w:ind w:left="363"/>
      </w:pPr>
      <w:r w:rsidRPr="00D6384F">
        <w:t>2</w:t>
      </w:r>
      <w:r w:rsidRPr="00D6384F">
        <w:tab/>
        <w:t xml:space="preserve">RAN2 will decides explicitly which RRC messages may be segmented. </w:t>
      </w:r>
    </w:p>
    <w:p w14:paraId="2B2396A2" w14:textId="77777777" w:rsidR="006577BA" w:rsidRPr="00D6384F" w:rsidRDefault="006577BA" w:rsidP="006577BA">
      <w:pPr>
        <w:pStyle w:val="Doc-text2"/>
        <w:pBdr>
          <w:top w:val="single" w:sz="4" w:space="1" w:color="auto"/>
          <w:left w:val="single" w:sz="4" w:space="4" w:color="auto"/>
          <w:bottom w:val="single" w:sz="4" w:space="1" w:color="auto"/>
          <w:right w:val="single" w:sz="4" w:space="4" w:color="auto"/>
        </w:pBdr>
        <w:ind w:left="363"/>
      </w:pPr>
      <w:r w:rsidRPr="00D6384F">
        <w:t>2a</w:t>
      </w:r>
      <w:r w:rsidRPr="00D6384F">
        <w:tab/>
        <w:t xml:space="preserve">Within this WI, segmentation of UE capability information message will be specified. </w:t>
      </w:r>
    </w:p>
    <w:p w14:paraId="0F569ACC" w14:textId="77777777" w:rsidR="006577BA" w:rsidRPr="00D6384F" w:rsidRDefault="006577BA" w:rsidP="006577BA">
      <w:pPr>
        <w:pStyle w:val="Doc-text2"/>
        <w:pBdr>
          <w:top w:val="single" w:sz="4" w:space="1" w:color="auto"/>
          <w:left w:val="single" w:sz="4" w:space="4" w:color="auto"/>
          <w:bottom w:val="single" w:sz="4" w:space="1" w:color="auto"/>
          <w:right w:val="single" w:sz="4" w:space="4" w:color="auto"/>
        </w:pBdr>
        <w:ind w:left="363"/>
      </w:pPr>
      <w:r w:rsidRPr="00D6384F">
        <w:t>3</w:t>
      </w:r>
      <w:r w:rsidRPr="00D6384F">
        <w:tab/>
        <w:t>A transmitter (UE or NW) may only use segmentation if it knows that the receiver (NR or UE) comprehends it.</w:t>
      </w:r>
    </w:p>
    <w:p w14:paraId="087D44B4" w14:textId="77777777" w:rsidR="006577BA" w:rsidRPr="00D6384F" w:rsidRDefault="006577BA" w:rsidP="006577BA">
      <w:pPr>
        <w:pStyle w:val="Doc-text2"/>
        <w:pBdr>
          <w:top w:val="single" w:sz="4" w:space="1" w:color="auto"/>
          <w:left w:val="single" w:sz="4" w:space="4" w:color="auto"/>
          <w:bottom w:val="single" w:sz="4" w:space="1" w:color="auto"/>
          <w:right w:val="single" w:sz="4" w:space="4" w:color="auto"/>
        </w:pBdr>
        <w:ind w:left="363"/>
      </w:pPr>
      <w:r w:rsidRPr="00D6384F">
        <w:t>3a</w:t>
      </w:r>
      <w:r w:rsidRPr="00D6384F">
        <w:tab/>
      </w:r>
      <w:proofErr w:type="gramStart"/>
      <w:r w:rsidRPr="00D6384F">
        <w:t>The</w:t>
      </w:r>
      <w:proofErr w:type="gramEnd"/>
      <w:r w:rsidRPr="00D6384F">
        <w:t xml:space="preserve"> network indicates in the UECapabilityEnquiry message whether the UE may apply RRC segmentation to its UECapabilityInformation</w:t>
      </w:r>
    </w:p>
    <w:p w14:paraId="48C15088" w14:textId="77777777" w:rsidR="006577BA" w:rsidRPr="00D6384F" w:rsidRDefault="006577BA" w:rsidP="006577BA">
      <w:pPr>
        <w:pStyle w:val="Doc-text2"/>
        <w:pBdr>
          <w:top w:val="single" w:sz="4" w:space="1" w:color="auto"/>
          <w:left w:val="single" w:sz="4" w:space="4" w:color="auto"/>
          <w:bottom w:val="single" w:sz="4" w:space="1" w:color="auto"/>
          <w:right w:val="single" w:sz="4" w:space="4" w:color="auto"/>
        </w:pBdr>
        <w:ind w:left="363"/>
      </w:pPr>
      <w:r w:rsidRPr="00D6384F">
        <w:t>4</w:t>
      </w:r>
      <w:r w:rsidRPr="00D6384F">
        <w:tab/>
        <w:t>The transmitting entity (UE or NW) uses segmentation only if the unsegmented message exceeds the size limit of PDCP</w:t>
      </w:r>
    </w:p>
    <w:p w14:paraId="61B129F1" w14:textId="77777777" w:rsidR="006577BA" w:rsidRDefault="006577BA" w:rsidP="00BC5A41">
      <w:pPr>
        <w:jc w:val="both"/>
        <w:rPr>
          <w:lang w:val="en-GB"/>
        </w:rPr>
      </w:pPr>
    </w:p>
    <w:p w14:paraId="175E081F" w14:textId="15D969A2" w:rsidR="006577BA" w:rsidRDefault="006577BA" w:rsidP="006577BA">
      <w:pPr>
        <w:jc w:val="both"/>
        <w:rPr>
          <w:lang w:val="en-GB"/>
        </w:rPr>
      </w:pPr>
      <w:r>
        <w:rPr>
          <w:lang w:val="en-GB"/>
        </w:rPr>
        <w:t>In RAN2#106 meeting, following agreement were made with regards to the segmentation of UE radio capabilities after offline discussion [2]</w:t>
      </w:r>
    </w:p>
    <w:p w14:paraId="1266B7EA" w14:textId="09AA55F7" w:rsidR="006577BA" w:rsidRPr="006577BA" w:rsidRDefault="006577BA" w:rsidP="006577BA">
      <w:pPr>
        <w:pStyle w:val="Doc-text2"/>
        <w:pBdr>
          <w:top w:val="single" w:sz="4" w:space="1" w:color="auto"/>
          <w:left w:val="single" w:sz="4" w:space="4" w:color="auto"/>
          <w:bottom w:val="single" w:sz="4" w:space="1" w:color="auto"/>
          <w:right w:val="single" w:sz="4" w:space="4" w:color="auto"/>
        </w:pBdr>
        <w:ind w:left="363"/>
        <w:rPr>
          <w:b/>
          <w:bCs/>
        </w:rPr>
      </w:pPr>
      <w:r w:rsidRPr="006577BA">
        <w:rPr>
          <w:b/>
          <w:bCs/>
        </w:rPr>
        <w:t>Agreements</w:t>
      </w:r>
    </w:p>
    <w:p w14:paraId="29E7DDBF" w14:textId="7F8AFF07" w:rsidR="006577BA" w:rsidRDefault="006577BA" w:rsidP="006577BA">
      <w:pPr>
        <w:pStyle w:val="Doc-text2"/>
        <w:pBdr>
          <w:top w:val="single" w:sz="4" w:space="1" w:color="auto"/>
          <w:left w:val="single" w:sz="4" w:space="4" w:color="auto"/>
          <w:bottom w:val="single" w:sz="4" w:space="1" w:color="auto"/>
          <w:right w:val="single" w:sz="4" w:space="4" w:color="auto"/>
        </w:pBdr>
        <w:ind w:left="363"/>
      </w:pPr>
      <w:r>
        <w:t>1    Each uplink message segment carries a segment number</w:t>
      </w:r>
    </w:p>
    <w:p w14:paraId="3F32B6D6" w14:textId="77777777" w:rsidR="006577BA" w:rsidRDefault="006577BA" w:rsidP="006577BA">
      <w:pPr>
        <w:pStyle w:val="Doc-text2"/>
        <w:pBdr>
          <w:top w:val="single" w:sz="4" w:space="1" w:color="auto"/>
          <w:left w:val="single" w:sz="4" w:space="4" w:color="auto"/>
          <w:bottom w:val="single" w:sz="4" w:space="1" w:color="auto"/>
          <w:right w:val="single" w:sz="4" w:space="4" w:color="auto"/>
        </w:pBdr>
        <w:ind w:left="363"/>
      </w:pPr>
      <w:r>
        <w:t>2</w:t>
      </w:r>
      <w:r>
        <w:tab/>
        <w:t>Max number segments is 16</w:t>
      </w:r>
    </w:p>
    <w:p w14:paraId="179D1067" w14:textId="77777777" w:rsidR="006577BA" w:rsidRDefault="006577BA" w:rsidP="006577BA">
      <w:pPr>
        <w:pStyle w:val="Doc-text2"/>
        <w:pBdr>
          <w:top w:val="single" w:sz="4" w:space="1" w:color="auto"/>
          <w:left w:val="single" w:sz="4" w:space="4" w:color="auto"/>
          <w:bottom w:val="single" w:sz="4" w:space="1" w:color="auto"/>
          <w:right w:val="single" w:sz="4" w:space="4" w:color="auto"/>
        </w:pBdr>
        <w:ind w:left="363"/>
      </w:pPr>
      <w:r>
        <w:t>3</w:t>
      </w:r>
      <w:r>
        <w:tab/>
        <w:t>RAN2 will specify a new UL message type which carries a segment of uplink messages</w:t>
      </w:r>
    </w:p>
    <w:p w14:paraId="0D2674DD" w14:textId="77777777" w:rsidR="006577BA" w:rsidRDefault="006577BA" w:rsidP="00BC5A41">
      <w:pPr>
        <w:jc w:val="both"/>
        <w:rPr>
          <w:lang w:val="en-GB"/>
        </w:rPr>
      </w:pPr>
    </w:p>
    <w:p w14:paraId="1FB2B7AC" w14:textId="3EDD4B82" w:rsidR="007A0A8B" w:rsidRPr="007A0A8B" w:rsidRDefault="007A0A8B" w:rsidP="007A0A8B">
      <w:pPr>
        <w:rPr>
          <w:lang w:val="en-GB"/>
        </w:rPr>
      </w:pPr>
      <w:r w:rsidRPr="007A0A8B">
        <w:rPr>
          <w:lang w:val="en-GB"/>
        </w:rPr>
        <w:t xml:space="preserve">In RAN2#107 meeting, the followings agreements were reached for segmentation </w:t>
      </w:r>
      <w:r w:rsidR="006577BA">
        <w:rPr>
          <w:lang w:val="en-GB"/>
        </w:rPr>
        <w:t>[3</w:t>
      </w:r>
      <w:r w:rsidRPr="007A0A8B">
        <w:rPr>
          <w:lang w:val="en-GB"/>
        </w:rPr>
        <w:t>].</w:t>
      </w:r>
    </w:p>
    <w:p w14:paraId="263CF81C" w14:textId="77777777" w:rsidR="007A0A8B" w:rsidRPr="006577BA" w:rsidRDefault="007A0A8B" w:rsidP="007A0A8B">
      <w:pPr>
        <w:pStyle w:val="Doc-text2"/>
        <w:pBdr>
          <w:top w:val="single" w:sz="4" w:space="1" w:color="auto"/>
          <w:left w:val="single" w:sz="4" w:space="4" w:color="auto"/>
          <w:bottom w:val="single" w:sz="4" w:space="1" w:color="auto"/>
          <w:right w:val="single" w:sz="4" w:space="4" w:color="auto"/>
        </w:pBdr>
        <w:tabs>
          <w:tab w:val="clear" w:pos="1622"/>
          <w:tab w:val="left" w:pos="1276"/>
        </w:tabs>
        <w:ind w:left="426"/>
        <w:rPr>
          <w:b/>
          <w:bCs/>
        </w:rPr>
      </w:pPr>
      <w:r w:rsidRPr="006577BA">
        <w:rPr>
          <w:b/>
          <w:bCs/>
        </w:rPr>
        <w:t>Agreements</w:t>
      </w:r>
    </w:p>
    <w:p w14:paraId="0C070D9C" w14:textId="77777777" w:rsidR="007A0A8B" w:rsidRDefault="007A0A8B" w:rsidP="007A0A8B">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t>1</w:t>
      </w:r>
      <w:r>
        <w:tab/>
      </w:r>
      <w:r w:rsidRPr="00C30D74">
        <w:t xml:space="preserve">The Working Assumption </w:t>
      </w:r>
      <w:r>
        <w:t xml:space="preserve">from RAN2#106 is confirmed (i.e. </w:t>
      </w:r>
      <w:r w:rsidRPr="00C30D74">
        <w:t xml:space="preserve">that there will be no interleaving of different </w:t>
      </w:r>
      <w:r>
        <w:t xml:space="preserve">RRC </w:t>
      </w:r>
      <w:r w:rsidRPr="00C30D74">
        <w:t>messages</w:t>
      </w:r>
      <w:r>
        <w:t xml:space="preserve"> between segments of the capability information)</w:t>
      </w:r>
    </w:p>
    <w:p w14:paraId="05A1DF6F" w14:textId="77777777" w:rsidR="007A0A8B" w:rsidRPr="0083243E" w:rsidRDefault="007A0A8B" w:rsidP="007A0A8B">
      <w:pPr>
        <w:rPr>
          <w:rFonts w:ascii="Times New Roman" w:hAnsi="Times New Roman"/>
          <w:lang w:val="en-GB"/>
        </w:rPr>
      </w:pPr>
    </w:p>
    <w:p w14:paraId="2E055CEC" w14:textId="77777777" w:rsidR="007A0A8B" w:rsidRPr="004A6DFA" w:rsidRDefault="007A0A8B" w:rsidP="007A0A8B">
      <w:pPr>
        <w:pStyle w:val="Doc-text2"/>
        <w:pBdr>
          <w:top w:val="single" w:sz="4" w:space="1" w:color="auto"/>
          <w:left w:val="single" w:sz="4" w:space="4" w:color="auto"/>
          <w:bottom w:val="single" w:sz="4" w:space="1" w:color="auto"/>
          <w:right w:val="single" w:sz="4" w:space="4" w:color="auto"/>
        </w:pBdr>
        <w:tabs>
          <w:tab w:val="clear" w:pos="1622"/>
          <w:tab w:val="left" w:pos="1276"/>
        </w:tabs>
        <w:ind w:left="426"/>
        <w:rPr>
          <w:b/>
          <w:bCs/>
        </w:rPr>
      </w:pPr>
      <w:r w:rsidRPr="004A6DFA">
        <w:rPr>
          <w:b/>
          <w:bCs/>
        </w:rPr>
        <w:t>Agreements</w:t>
      </w:r>
    </w:p>
    <w:p w14:paraId="1ECA9B09" w14:textId="77777777" w:rsidR="007A0A8B" w:rsidRDefault="007A0A8B" w:rsidP="007A0A8B">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t>1</w:t>
      </w:r>
      <w:r>
        <w:tab/>
        <w:t>LTE also adopts RRC Segmentation for UE capability information message (following same principles as NR).</w:t>
      </w:r>
    </w:p>
    <w:p w14:paraId="15B2668E" w14:textId="77777777" w:rsidR="00BC5A41" w:rsidRDefault="00BC5A41" w:rsidP="00FE7F8A">
      <w:pPr>
        <w:pStyle w:val="Doc-text2"/>
        <w:ind w:left="0" w:firstLine="0"/>
      </w:pPr>
    </w:p>
    <w:p w14:paraId="05E974F4" w14:textId="77777777" w:rsidR="007A0A8B" w:rsidRPr="00BC5A41" w:rsidRDefault="007A0A8B" w:rsidP="00FE7F8A">
      <w:pPr>
        <w:pStyle w:val="Doc-text2"/>
        <w:ind w:left="0" w:firstLine="0"/>
      </w:pPr>
    </w:p>
    <w:p w14:paraId="6F8A1D5D" w14:textId="25CB39DD" w:rsidR="004D10CC" w:rsidRDefault="004D10CC" w:rsidP="004D10CC">
      <w:pPr>
        <w:pStyle w:val="Heading1"/>
      </w:pPr>
      <w:r>
        <w:lastRenderedPageBreak/>
        <w:t>Background</w:t>
      </w:r>
    </w:p>
    <w:p w14:paraId="39859F2E" w14:textId="757DC4AF" w:rsidR="00BC5A41" w:rsidRDefault="00875768" w:rsidP="00BC5A41">
      <w:pPr>
        <w:jc w:val="both"/>
        <w:rPr>
          <w:lang w:val="en-GB"/>
        </w:rPr>
      </w:pPr>
      <w:r>
        <w:rPr>
          <w:lang w:val="en-GB"/>
        </w:rPr>
        <w:t>In RAN2#107bis meeting, as per the notes in [4], there were no agreements reached on issues related to RRC processing delay and other aspects related to UE capability</w:t>
      </w:r>
      <w:r w:rsidR="00BD6439">
        <w:rPr>
          <w:lang w:val="en-GB"/>
        </w:rPr>
        <w:t xml:space="preserve"> </w:t>
      </w:r>
      <w:r>
        <w:rPr>
          <w:lang w:val="en-GB"/>
        </w:rPr>
        <w:t>segmentation.</w:t>
      </w:r>
    </w:p>
    <w:p w14:paraId="522A446D" w14:textId="216730A0" w:rsidR="00BD6439" w:rsidRDefault="00BD6439" w:rsidP="00BC5A41">
      <w:pPr>
        <w:jc w:val="both"/>
        <w:rPr>
          <w:lang w:val="en-GB"/>
        </w:rPr>
      </w:pPr>
      <w:r>
        <w:rPr>
          <w:lang w:val="en-GB"/>
        </w:rPr>
        <w:t xml:space="preserve">In this contribution, we share </w:t>
      </w:r>
      <w:r w:rsidR="00875768">
        <w:rPr>
          <w:lang w:val="en-GB"/>
        </w:rPr>
        <w:t>our views on some of the remaining issues on this topic.</w:t>
      </w:r>
    </w:p>
    <w:p w14:paraId="1DEB3AB7" w14:textId="6B5DB6D1" w:rsidR="00FA27C0" w:rsidRDefault="009D725A" w:rsidP="00FA27C0">
      <w:pPr>
        <w:pStyle w:val="Heading1"/>
      </w:pPr>
      <w:r>
        <w:t>Discussion</w:t>
      </w:r>
      <w:bookmarkEnd w:id="1"/>
    </w:p>
    <w:p w14:paraId="1D3FAF59" w14:textId="4876DC77" w:rsidR="00C3358C" w:rsidRDefault="00C3358C" w:rsidP="00E23A9B">
      <w:pPr>
        <w:pStyle w:val="Heading2"/>
      </w:pPr>
      <w:r>
        <w:t>Maximum time budget for processing RRC message segments</w:t>
      </w:r>
    </w:p>
    <w:p w14:paraId="595BD1A2" w14:textId="12F49680" w:rsidR="0060355C" w:rsidRDefault="0060355C" w:rsidP="00E23A9B">
      <w:r>
        <w:t>In [6] it was proposed to retain the maximum time budget for processing o</w:t>
      </w:r>
      <w:r w:rsidR="000358AD">
        <w:t>f RRC message as 80 ms. But this time budget might prove insufficient if we have to consider the worst-case complexity of UE radio capability segmentation, as there are many steps involved while encoding this message. Specifically, it involves</w:t>
      </w:r>
    </w:p>
    <w:p w14:paraId="09F68CC5" w14:textId="3CEF4C01" w:rsidR="00A17E18" w:rsidRDefault="00FD1A35" w:rsidP="00A17E18">
      <w:pPr>
        <w:pStyle w:val="ListParagraph"/>
        <w:numPr>
          <w:ilvl w:val="0"/>
          <w:numId w:val="5"/>
        </w:numPr>
      </w:pPr>
      <w:r>
        <w:t>Determining the raw RF capability (including all UL/DL CA combinations</w:t>
      </w:r>
      <w:r w:rsidR="005037A1">
        <w:t>, MIMO capability support etc.)</w:t>
      </w:r>
    </w:p>
    <w:p w14:paraId="6BD747ED" w14:textId="0D8842C7" w:rsidR="005037A1" w:rsidRDefault="005037A1" w:rsidP="00A17E18">
      <w:pPr>
        <w:pStyle w:val="ListParagraph"/>
        <w:numPr>
          <w:ilvl w:val="0"/>
          <w:numId w:val="5"/>
        </w:numPr>
      </w:pPr>
      <w:r>
        <w:t>Filtering of capability based on the NW request</w:t>
      </w:r>
    </w:p>
    <w:p w14:paraId="50635387" w14:textId="0AD168A1" w:rsidR="005037A1" w:rsidRDefault="005037A1" w:rsidP="00A17E18">
      <w:pPr>
        <w:pStyle w:val="ListParagraph"/>
        <w:numPr>
          <w:ilvl w:val="0"/>
          <w:numId w:val="5"/>
        </w:numPr>
      </w:pPr>
      <w:r>
        <w:t>Prioritization of Capability</w:t>
      </w:r>
    </w:p>
    <w:p w14:paraId="3F7692E0" w14:textId="30C086BD" w:rsidR="005037A1" w:rsidRDefault="005037A1" w:rsidP="00A17E18">
      <w:pPr>
        <w:pStyle w:val="ListParagraph"/>
        <w:numPr>
          <w:ilvl w:val="0"/>
          <w:numId w:val="5"/>
        </w:numPr>
      </w:pPr>
      <w:r>
        <w:t>Finally, UE side segmentation and ASN.1 encoding</w:t>
      </w:r>
    </w:p>
    <w:p w14:paraId="3290FE9A" w14:textId="72754ED4" w:rsidR="00C8780A" w:rsidRDefault="005037A1" w:rsidP="00DB17A3">
      <w:pPr>
        <w:rPr>
          <w:lang w:val="en-GB" w:eastAsia="zh-CN"/>
        </w:rPr>
      </w:pPr>
      <w:r>
        <w:rPr>
          <w:lang w:val="en-GB" w:eastAsia="zh-CN"/>
        </w:rPr>
        <w:t>Given these steps, and considering the potential maximum size of the UE radio capability message, it is suggested to link the time budget to the size of the UE radio capability message being segmented, and the number of such segments that it is being segmented into.</w:t>
      </w:r>
    </w:p>
    <w:p w14:paraId="195E003F" w14:textId="067B50AC" w:rsidR="002F23D1" w:rsidRDefault="002F23D1" w:rsidP="00DB17A3">
      <w:pPr>
        <w:rPr>
          <w:lang w:val="en-GB" w:eastAsia="zh-CN"/>
        </w:rPr>
      </w:pPr>
      <w:r w:rsidRPr="004F5FBA">
        <w:rPr>
          <w:b/>
          <w:bCs/>
          <w:lang w:val="en-GB" w:eastAsia="zh-CN"/>
        </w:rPr>
        <w:t xml:space="preserve">Observation </w:t>
      </w:r>
      <w:r w:rsidR="00F53BE2">
        <w:rPr>
          <w:b/>
          <w:bCs/>
          <w:lang w:val="en-GB" w:eastAsia="zh-CN"/>
        </w:rPr>
        <w:t>1</w:t>
      </w:r>
      <w:r>
        <w:rPr>
          <w:lang w:val="en-GB" w:eastAsia="zh-CN"/>
        </w:rPr>
        <w:t>: Maximum time budget for RRC message processing should be a function of the size of the UE radio capability message and hence directly dependent on the number of segments that it is being segmented into.</w:t>
      </w:r>
    </w:p>
    <w:p w14:paraId="6453A989" w14:textId="65895D23" w:rsidR="009755FB" w:rsidRPr="00A52051" w:rsidRDefault="000B67D2" w:rsidP="006A39DA">
      <w:pPr>
        <w:rPr>
          <w:lang w:val="en-GB" w:eastAsia="zh-CN"/>
        </w:rPr>
      </w:pPr>
      <w:r>
        <w:rPr>
          <w:lang w:val="en-GB" w:eastAsia="zh-CN"/>
        </w:rPr>
        <w:t xml:space="preserve">[5] provided a reasonable time budget for such segmentation. </w:t>
      </w:r>
    </w:p>
    <w:p w14:paraId="5E650D32" w14:textId="77777777" w:rsidR="009D725A" w:rsidRDefault="009D725A" w:rsidP="009D725A">
      <w:pPr>
        <w:pStyle w:val="Heading1"/>
        <w:jc w:val="both"/>
      </w:pPr>
      <w:bookmarkStart w:id="2" w:name="_Toc242573360"/>
      <w:r>
        <w:t>Summary</w:t>
      </w:r>
      <w:bookmarkEnd w:id="2"/>
    </w:p>
    <w:p w14:paraId="75D200E4" w14:textId="12287F32" w:rsidR="00A53DB9" w:rsidRDefault="00A53DB9" w:rsidP="00A53DB9">
      <w:pPr>
        <w:rPr>
          <w:lang w:val="en-GB" w:eastAsia="zh-CN"/>
        </w:rPr>
      </w:pPr>
      <w:bookmarkStart w:id="3" w:name="_Toc242573361"/>
      <w:r w:rsidRPr="004F5FBA">
        <w:rPr>
          <w:b/>
          <w:bCs/>
          <w:lang w:val="en-GB" w:eastAsia="zh-CN"/>
        </w:rPr>
        <w:t xml:space="preserve">Observation </w:t>
      </w:r>
      <w:r w:rsidR="0073031A">
        <w:rPr>
          <w:b/>
          <w:bCs/>
          <w:lang w:val="en-GB" w:eastAsia="zh-CN"/>
        </w:rPr>
        <w:t>1</w:t>
      </w:r>
      <w:r>
        <w:rPr>
          <w:lang w:val="en-GB" w:eastAsia="zh-CN"/>
        </w:rPr>
        <w:t>: Maximum time budget for RRC message processing should be a function of the size of the UE radio capability message and hence directly dependent on the number of segments that it is being segmented into.</w:t>
      </w:r>
    </w:p>
    <w:p w14:paraId="5A15FD36" w14:textId="1CA2158F" w:rsidR="009D725A" w:rsidRDefault="009D725A" w:rsidP="009D725A">
      <w:pPr>
        <w:pStyle w:val="Heading1"/>
        <w:rPr>
          <w:noProof/>
        </w:rPr>
      </w:pPr>
      <w:r>
        <w:rPr>
          <w:noProof/>
        </w:rPr>
        <w:t>References</w:t>
      </w:r>
      <w:bookmarkEnd w:id="3"/>
    </w:p>
    <w:p w14:paraId="0A661D85" w14:textId="7F7A3FC7" w:rsidR="007A0A8B" w:rsidRPr="0021706F" w:rsidRDefault="006577BA" w:rsidP="00A17E18">
      <w:pPr>
        <w:numPr>
          <w:ilvl w:val="0"/>
          <w:numId w:val="3"/>
        </w:numPr>
        <w:overflowPunct w:val="0"/>
        <w:autoSpaceDE w:val="0"/>
        <w:autoSpaceDN w:val="0"/>
        <w:adjustRightInd w:val="0"/>
        <w:spacing w:after="120"/>
        <w:jc w:val="both"/>
        <w:textAlignment w:val="baseline"/>
        <w:rPr>
          <w:sz w:val="24"/>
          <w:szCs w:val="24"/>
          <w:lang w:val="en-GB"/>
        </w:rPr>
      </w:pPr>
      <w:r w:rsidRPr="0021706F">
        <w:rPr>
          <w:sz w:val="24"/>
          <w:szCs w:val="24"/>
        </w:rPr>
        <w:t>RAN2#105bis</w:t>
      </w:r>
      <w:r w:rsidR="007A0A8B" w:rsidRPr="0021706F">
        <w:rPr>
          <w:sz w:val="24"/>
          <w:szCs w:val="24"/>
        </w:rPr>
        <w:t xml:space="preserve"> chairman’s notes</w:t>
      </w:r>
    </w:p>
    <w:p w14:paraId="74D892D8" w14:textId="49295E50" w:rsidR="006577BA" w:rsidRPr="0021706F" w:rsidRDefault="006577BA" w:rsidP="00A17E18">
      <w:pPr>
        <w:numPr>
          <w:ilvl w:val="0"/>
          <w:numId w:val="3"/>
        </w:numPr>
        <w:overflowPunct w:val="0"/>
        <w:autoSpaceDE w:val="0"/>
        <w:autoSpaceDN w:val="0"/>
        <w:adjustRightInd w:val="0"/>
        <w:spacing w:after="120"/>
        <w:jc w:val="both"/>
        <w:textAlignment w:val="baseline"/>
        <w:rPr>
          <w:sz w:val="24"/>
          <w:szCs w:val="24"/>
          <w:lang w:val="en-GB"/>
        </w:rPr>
      </w:pPr>
      <w:r w:rsidRPr="0021706F">
        <w:rPr>
          <w:sz w:val="24"/>
          <w:szCs w:val="24"/>
        </w:rPr>
        <w:t>RAN2#106 chairman’s notes</w:t>
      </w:r>
    </w:p>
    <w:p w14:paraId="3386568A" w14:textId="77777777" w:rsidR="006577BA" w:rsidRPr="0021706F" w:rsidRDefault="006577BA" w:rsidP="00A17E18">
      <w:pPr>
        <w:numPr>
          <w:ilvl w:val="0"/>
          <w:numId w:val="3"/>
        </w:numPr>
        <w:overflowPunct w:val="0"/>
        <w:autoSpaceDE w:val="0"/>
        <w:autoSpaceDN w:val="0"/>
        <w:adjustRightInd w:val="0"/>
        <w:spacing w:after="120"/>
        <w:jc w:val="both"/>
        <w:textAlignment w:val="baseline"/>
        <w:rPr>
          <w:sz w:val="24"/>
          <w:szCs w:val="24"/>
          <w:lang w:val="en-GB"/>
        </w:rPr>
      </w:pPr>
      <w:r w:rsidRPr="0021706F">
        <w:rPr>
          <w:sz w:val="24"/>
          <w:szCs w:val="24"/>
        </w:rPr>
        <w:t>RAN2#107 chairman’s notes</w:t>
      </w:r>
    </w:p>
    <w:p w14:paraId="0FDAE03E" w14:textId="77777777" w:rsidR="008F07DC" w:rsidRDefault="006577BA" w:rsidP="00A17E18">
      <w:pPr>
        <w:numPr>
          <w:ilvl w:val="0"/>
          <w:numId w:val="3"/>
        </w:numPr>
        <w:overflowPunct w:val="0"/>
        <w:autoSpaceDE w:val="0"/>
        <w:autoSpaceDN w:val="0"/>
        <w:adjustRightInd w:val="0"/>
        <w:spacing w:after="120"/>
        <w:jc w:val="both"/>
        <w:textAlignment w:val="baseline"/>
        <w:rPr>
          <w:sz w:val="24"/>
          <w:szCs w:val="24"/>
          <w:lang w:val="en-GB"/>
        </w:rPr>
      </w:pPr>
      <w:r w:rsidRPr="0021706F">
        <w:rPr>
          <w:sz w:val="24"/>
          <w:szCs w:val="24"/>
          <w:lang w:val="en-GB"/>
        </w:rPr>
        <w:t xml:space="preserve">RAN2#107bis </w:t>
      </w:r>
      <w:r w:rsidR="0021706F" w:rsidRPr="0021706F">
        <w:rPr>
          <w:sz w:val="24"/>
          <w:szCs w:val="24"/>
          <w:lang w:val="en-GB"/>
        </w:rPr>
        <w:t>chairman’s</w:t>
      </w:r>
      <w:r w:rsidRPr="0021706F">
        <w:rPr>
          <w:sz w:val="24"/>
          <w:szCs w:val="24"/>
          <w:lang w:val="en-GB"/>
        </w:rPr>
        <w:t xml:space="preserve"> notes</w:t>
      </w:r>
    </w:p>
    <w:p w14:paraId="703882C7" w14:textId="7DDB464E" w:rsidR="0021706F" w:rsidRPr="0060355C" w:rsidRDefault="008F07DC" w:rsidP="00A17E18">
      <w:pPr>
        <w:numPr>
          <w:ilvl w:val="0"/>
          <w:numId w:val="3"/>
        </w:numPr>
        <w:overflowPunct w:val="0"/>
        <w:autoSpaceDE w:val="0"/>
        <w:autoSpaceDN w:val="0"/>
        <w:adjustRightInd w:val="0"/>
        <w:spacing w:after="120"/>
        <w:jc w:val="both"/>
        <w:textAlignment w:val="baseline"/>
        <w:rPr>
          <w:sz w:val="24"/>
          <w:szCs w:val="24"/>
          <w:lang w:val="en-GB"/>
        </w:rPr>
      </w:pPr>
      <w:r w:rsidRPr="008F07DC">
        <w:rPr>
          <w:rFonts w:cs="Arial"/>
          <w:bCs/>
          <w:sz w:val="24"/>
        </w:rPr>
        <w:t xml:space="preserve">R2-1912407 </w:t>
      </w:r>
      <w:r>
        <w:rPr>
          <w:rFonts w:cs="Arial"/>
          <w:bCs/>
          <w:sz w:val="24"/>
        </w:rPr>
        <w:t xml:space="preserve">- </w:t>
      </w:r>
      <w:r w:rsidR="0021706F" w:rsidRPr="008F07DC">
        <w:rPr>
          <w:rFonts w:cs="Arial"/>
          <w:bCs/>
          <w:sz w:val="24"/>
        </w:rPr>
        <w:t>Remaining issues on UE capability segmentation</w:t>
      </w:r>
      <w:r>
        <w:rPr>
          <w:rFonts w:cs="Arial"/>
          <w:bCs/>
          <w:sz w:val="24"/>
        </w:rPr>
        <w:t xml:space="preserve">    Huawei, </w:t>
      </w:r>
      <w:proofErr w:type="spellStart"/>
      <w:r>
        <w:rPr>
          <w:rFonts w:cs="Arial"/>
          <w:bCs/>
          <w:sz w:val="24"/>
        </w:rPr>
        <w:t>HiSilicon</w:t>
      </w:r>
      <w:proofErr w:type="spellEnd"/>
    </w:p>
    <w:p w14:paraId="31178DB2" w14:textId="30785BFF" w:rsidR="0060355C" w:rsidRPr="009755FB" w:rsidRDefault="0060355C" w:rsidP="00A17E18">
      <w:pPr>
        <w:numPr>
          <w:ilvl w:val="0"/>
          <w:numId w:val="3"/>
        </w:numPr>
        <w:overflowPunct w:val="0"/>
        <w:autoSpaceDE w:val="0"/>
        <w:autoSpaceDN w:val="0"/>
        <w:adjustRightInd w:val="0"/>
        <w:spacing w:after="120"/>
        <w:jc w:val="both"/>
        <w:textAlignment w:val="baseline"/>
        <w:rPr>
          <w:sz w:val="24"/>
          <w:szCs w:val="24"/>
          <w:lang w:val="en-GB"/>
        </w:rPr>
      </w:pPr>
      <w:r>
        <w:rPr>
          <w:rFonts w:cs="Arial"/>
          <w:bCs/>
          <w:sz w:val="24"/>
        </w:rPr>
        <w:t>R2</w:t>
      </w:r>
      <w:r w:rsidR="00A9171F">
        <w:rPr>
          <w:rFonts w:cs="Arial"/>
          <w:bCs/>
          <w:sz w:val="24"/>
        </w:rPr>
        <w:t>-19</w:t>
      </w:r>
      <w:r>
        <w:rPr>
          <w:rFonts w:cs="Arial"/>
          <w:bCs/>
          <w:sz w:val="24"/>
        </w:rPr>
        <w:t xml:space="preserve">12831 – Remaining </w:t>
      </w:r>
      <w:r w:rsidR="00A9171F">
        <w:rPr>
          <w:rFonts w:cs="Arial"/>
          <w:bCs/>
          <w:sz w:val="24"/>
        </w:rPr>
        <w:t xml:space="preserve">issues for RRC segmentation    </w:t>
      </w:r>
      <w:r>
        <w:rPr>
          <w:rFonts w:cs="Arial"/>
          <w:bCs/>
          <w:sz w:val="24"/>
        </w:rPr>
        <w:t>Ericsson</w:t>
      </w:r>
    </w:p>
    <w:p w14:paraId="4A8EE984" w14:textId="26BE30FB" w:rsidR="00682662" w:rsidRDefault="00682662" w:rsidP="001E1586">
      <w:pPr>
        <w:overflowPunct w:val="0"/>
        <w:autoSpaceDE w:val="0"/>
        <w:autoSpaceDN w:val="0"/>
        <w:adjustRightInd w:val="0"/>
        <w:spacing w:before="60" w:after="60"/>
        <w:ind w:left="357"/>
        <w:textAlignment w:val="baseline"/>
        <w:rPr>
          <w:rFonts w:cs="Arial"/>
          <w:sz w:val="16"/>
          <w:szCs w:val="16"/>
          <w:lang w:val="de-DE"/>
        </w:rPr>
      </w:pPr>
    </w:p>
    <w:sectPr w:rsidR="00682662" w:rsidSect="00BC5A41">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40E40F" w16cid:durableId="2165AEBE"/>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AA145" w14:textId="77777777" w:rsidR="001227A1" w:rsidRDefault="001227A1">
      <w:r>
        <w:separator/>
      </w:r>
    </w:p>
  </w:endnote>
  <w:endnote w:type="continuationSeparator" w:id="0">
    <w:p w14:paraId="7611AF44" w14:textId="77777777" w:rsidR="001227A1" w:rsidRDefault="00122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algun Gothic">
    <w:panose1 w:val="020B0503020000020004"/>
    <w:charset w:val="81"/>
    <w:family w:val="auto"/>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Latha">
    <w:panose1 w:val="020B0604020202020204"/>
    <w:charset w:val="00"/>
    <w:family w:val="auto"/>
    <w:pitch w:val="variable"/>
    <w:sig w:usb0="00100003" w:usb1="00000000" w:usb2="00000000" w:usb3="00000000" w:csb0="00000001" w:csb1="00000000"/>
  </w:font>
  <w:font w:name="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32458" w14:textId="77777777" w:rsidR="001227A1" w:rsidRDefault="001227A1">
      <w:r>
        <w:separator/>
      </w:r>
    </w:p>
  </w:footnote>
  <w:footnote w:type="continuationSeparator" w:id="0">
    <w:p w14:paraId="508BC87B" w14:textId="77777777" w:rsidR="001227A1" w:rsidRDefault="001227A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0C82C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1A46B8F"/>
    <w:multiLevelType w:val="hybridMultilevel"/>
    <w:tmpl w:val="4E7C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4E6C39"/>
    <w:multiLevelType w:val="hybridMultilevel"/>
    <w:tmpl w:val="42A2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528208C2"/>
    <w:multiLevelType w:val="hybridMultilevel"/>
    <w:tmpl w:val="5C5E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C837FD2"/>
    <w:multiLevelType w:val="hybridMultilevel"/>
    <w:tmpl w:val="F7AE7D3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6"/>
  </w:num>
  <w:num w:numId="4">
    <w:abstractNumId w:val="2"/>
  </w:num>
  <w:num w:numId="5">
    <w:abstractNumId w:val="4"/>
  </w:num>
  <w:num w:numId="6">
    <w:abstractNumId w:val="0"/>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oofState w:spelling="clean" w:grammar="clean"/>
  <w:trackRevisions/>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28DD"/>
    <w:rsid w:val="0000311A"/>
    <w:rsid w:val="0000455C"/>
    <w:rsid w:val="000059B7"/>
    <w:rsid w:val="00006CE2"/>
    <w:rsid w:val="00011902"/>
    <w:rsid w:val="00012281"/>
    <w:rsid w:val="00012285"/>
    <w:rsid w:val="00013C93"/>
    <w:rsid w:val="00020287"/>
    <w:rsid w:val="00020FFE"/>
    <w:rsid w:val="0002181B"/>
    <w:rsid w:val="00027BEA"/>
    <w:rsid w:val="000343D3"/>
    <w:rsid w:val="000358AD"/>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A20E0"/>
    <w:rsid w:val="000A34CA"/>
    <w:rsid w:val="000A360E"/>
    <w:rsid w:val="000A7088"/>
    <w:rsid w:val="000A7328"/>
    <w:rsid w:val="000A787E"/>
    <w:rsid w:val="000B2AED"/>
    <w:rsid w:val="000B47D4"/>
    <w:rsid w:val="000B593C"/>
    <w:rsid w:val="000B67D2"/>
    <w:rsid w:val="000C0661"/>
    <w:rsid w:val="000C2CCE"/>
    <w:rsid w:val="000C3430"/>
    <w:rsid w:val="000C4330"/>
    <w:rsid w:val="000C4605"/>
    <w:rsid w:val="000C6C63"/>
    <w:rsid w:val="000D1253"/>
    <w:rsid w:val="000D2C35"/>
    <w:rsid w:val="000E2DC8"/>
    <w:rsid w:val="000E47A9"/>
    <w:rsid w:val="000E6807"/>
    <w:rsid w:val="000E6E1E"/>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7A1"/>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2D89"/>
    <w:rsid w:val="00143DE0"/>
    <w:rsid w:val="001460AC"/>
    <w:rsid w:val="00146845"/>
    <w:rsid w:val="00147469"/>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7903"/>
    <w:rsid w:val="001A7BB7"/>
    <w:rsid w:val="001B1926"/>
    <w:rsid w:val="001B241A"/>
    <w:rsid w:val="001B5A6D"/>
    <w:rsid w:val="001C0ADE"/>
    <w:rsid w:val="001C6BCF"/>
    <w:rsid w:val="001D01C0"/>
    <w:rsid w:val="001D5744"/>
    <w:rsid w:val="001D5EC7"/>
    <w:rsid w:val="001E1586"/>
    <w:rsid w:val="001E43CB"/>
    <w:rsid w:val="001E6A9C"/>
    <w:rsid w:val="001F13E9"/>
    <w:rsid w:val="001F5CA1"/>
    <w:rsid w:val="001F7CED"/>
    <w:rsid w:val="002013B3"/>
    <w:rsid w:val="002114D0"/>
    <w:rsid w:val="00211629"/>
    <w:rsid w:val="00212767"/>
    <w:rsid w:val="002129BC"/>
    <w:rsid w:val="00215AB2"/>
    <w:rsid w:val="0021706F"/>
    <w:rsid w:val="00217ECC"/>
    <w:rsid w:val="00221841"/>
    <w:rsid w:val="00225E2B"/>
    <w:rsid w:val="00226C55"/>
    <w:rsid w:val="0023429F"/>
    <w:rsid w:val="00236881"/>
    <w:rsid w:val="00241371"/>
    <w:rsid w:val="00241971"/>
    <w:rsid w:val="002437D2"/>
    <w:rsid w:val="00244267"/>
    <w:rsid w:val="002500A8"/>
    <w:rsid w:val="00250587"/>
    <w:rsid w:val="00255132"/>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0C4F"/>
    <w:rsid w:val="002A16F8"/>
    <w:rsid w:val="002A2E7B"/>
    <w:rsid w:val="002A70F0"/>
    <w:rsid w:val="002B1EE7"/>
    <w:rsid w:val="002C1EF6"/>
    <w:rsid w:val="002C3AAC"/>
    <w:rsid w:val="002C4082"/>
    <w:rsid w:val="002C6AEE"/>
    <w:rsid w:val="002E0414"/>
    <w:rsid w:val="002E083F"/>
    <w:rsid w:val="002E1A79"/>
    <w:rsid w:val="002E4760"/>
    <w:rsid w:val="002F23D1"/>
    <w:rsid w:val="002F3825"/>
    <w:rsid w:val="002F4578"/>
    <w:rsid w:val="002F703D"/>
    <w:rsid w:val="003008AB"/>
    <w:rsid w:val="00306D5D"/>
    <w:rsid w:val="00310765"/>
    <w:rsid w:val="00314A99"/>
    <w:rsid w:val="00314C05"/>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12C2"/>
    <w:rsid w:val="00393247"/>
    <w:rsid w:val="003932B6"/>
    <w:rsid w:val="00395015"/>
    <w:rsid w:val="003A5C51"/>
    <w:rsid w:val="003B5CD6"/>
    <w:rsid w:val="003C1556"/>
    <w:rsid w:val="003C1C5D"/>
    <w:rsid w:val="003C50C2"/>
    <w:rsid w:val="003C6BE3"/>
    <w:rsid w:val="003D09AA"/>
    <w:rsid w:val="003D49F3"/>
    <w:rsid w:val="003D7733"/>
    <w:rsid w:val="003F1487"/>
    <w:rsid w:val="003F1522"/>
    <w:rsid w:val="003F191A"/>
    <w:rsid w:val="003F2284"/>
    <w:rsid w:val="003F30D6"/>
    <w:rsid w:val="003F697E"/>
    <w:rsid w:val="003F7B1B"/>
    <w:rsid w:val="003F7F9E"/>
    <w:rsid w:val="00401136"/>
    <w:rsid w:val="00403769"/>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5C91"/>
    <w:rsid w:val="004614E0"/>
    <w:rsid w:val="00461E3C"/>
    <w:rsid w:val="00462E26"/>
    <w:rsid w:val="00465DAE"/>
    <w:rsid w:val="004661AB"/>
    <w:rsid w:val="0047097D"/>
    <w:rsid w:val="0047500E"/>
    <w:rsid w:val="00481DBF"/>
    <w:rsid w:val="00482878"/>
    <w:rsid w:val="0048287D"/>
    <w:rsid w:val="0048475F"/>
    <w:rsid w:val="00484B14"/>
    <w:rsid w:val="00491971"/>
    <w:rsid w:val="004976F2"/>
    <w:rsid w:val="004A5FD9"/>
    <w:rsid w:val="004A6DFA"/>
    <w:rsid w:val="004A7071"/>
    <w:rsid w:val="004A7727"/>
    <w:rsid w:val="004B0216"/>
    <w:rsid w:val="004B04BE"/>
    <w:rsid w:val="004B10DE"/>
    <w:rsid w:val="004B17E2"/>
    <w:rsid w:val="004B4D17"/>
    <w:rsid w:val="004B6AA1"/>
    <w:rsid w:val="004B789E"/>
    <w:rsid w:val="004C38C3"/>
    <w:rsid w:val="004C563D"/>
    <w:rsid w:val="004C6821"/>
    <w:rsid w:val="004C7383"/>
    <w:rsid w:val="004C74AF"/>
    <w:rsid w:val="004C79A3"/>
    <w:rsid w:val="004D10CC"/>
    <w:rsid w:val="004D1CEB"/>
    <w:rsid w:val="004D55A0"/>
    <w:rsid w:val="004E002D"/>
    <w:rsid w:val="004E135B"/>
    <w:rsid w:val="004E26A8"/>
    <w:rsid w:val="004E2910"/>
    <w:rsid w:val="004E4674"/>
    <w:rsid w:val="004E548A"/>
    <w:rsid w:val="004F4854"/>
    <w:rsid w:val="004F5FBA"/>
    <w:rsid w:val="004F6067"/>
    <w:rsid w:val="004F62E1"/>
    <w:rsid w:val="0050109B"/>
    <w:rsid w:val="0050273A"/>
    <w:rsid w:val="005037A1"/>
    <w:rsid w:val="00505AC7"/>
    <w:rsid w:val="005073E2"/>
    <w:rsid w:val="00510DAC"/>
    <w:rsid w:val="00510F0B"/>
    <w:rsid w:val="00513A0A"/>
    <w:rsid w:val="00514C2F"/>
    <w:rsid w:val="005162BA"/>
    <w:rsid w:val="00516650"/>
    <w:rsid w:val="0051782B"/>
    <w:rsid w:val="00517B15"/>
    <w:rsid w:val="0052219A"/>
    <w:rsid w:val="00522CAB"/>
    <w:rsid w:val="005241C8"/>
    <w:rsid w:val="0052581A"/>
    <w:rsid w:val="00532DB1"/>
    <w:rsid w:val="0053439E"/>
    <w:rsid w:val="00542513"/>
    <w:rsid w:val="005433FA"/>
    <w:rsid w:val="00545B4A"/>
    <w:rsid w:val="00545B6C"/>
    <w:rsid w:val="00550CD4"/>
    <w:rsid w:val="00551D1B"/>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4D63"/>
    <w:rsid w:val="005B7E9E"/>
    <w:rsid w:val="005B7F4C"/>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1A3"/>
    <w:rsid w:val="00602B94"/>
    <w:rsid w:val="00602F9F"/>
    <w:rsid w:val="0060355C"/>
    <w:rsid w:val="00603CCA"/>
    <w:rsid w:val="00610534"/>
    <w:rsid w:val="0061135E"/>
    <w:rsid w:val="0061230E"/>
    <w:rsid w:val="00617339"/>
    <w:rsid w:val="00620158"/>
    <w:rsid w:val="00625E30"/>
    <w:rsid w:val="00630BF2"/>
    <w:rsid w:val="006326B2"/>
    <w:rsid w:val="00632CE7"/>
    <w:rsid w:val="0063378E"/>
    <w:rsid w:val="006339DA"/>
    <w:rsid w:val="00634B5D"/>
    <w:rsid w:val="006369A2"/>
    <w:rsid w:val="00643F10"/>
    <w:rsid w:val="006449C9"/>
    <w:rsid w:val="00647526"/>
    <w:rsid w:val="0065698D"/>
    <w:rsid w:val="006577BA"/>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A2575"/>
    <w:rsid w:val="006A3181"/>
    <w:rsid w:val="006A39AE"/>
    <w:rsid w:val="006A39DA"/>
    <w:rsid w:val="006A6639"/>
    <w:rsid w:val="006A696F"/>
    <w:rsid w:val="006B2678"/>
    <w:rsid w:val="006B5B69"/>
    <w:rsid w:val="006B5BD4"/>
    <w:rsid w:val="006B6B15"/>
    <w:rsid w:val="006C20C4"/>
    <w:rsid w:val="006C342B"/>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555E"/>
    <w:rsid w:val="00717D75"/>
    <w:rsid w:val="007215C8"/>
    <w:rsid w:val="00725A44"/>
    <w:rsid w:val="007269ED"/>
    <w:rsid w:val="0073031A"/>
    <w:rsid w:val="00730790"/>
    <w:rsid w:val="007315B0"/>
    <w:rsid w:val="0073304A"/>
    <w:rsid w:val="00733FF8"/>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5C65"/>
    <w:rsid w:val="00787E14"/>
    <w:rsid w:val="00797CEE"/>
    <w:rsid w:val="007A0A8B"/>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76A8"/>
    <w:rsid w:val="0086214F"/>
    <w:rsid w:val="00864238"/>
    <w:rsid w:val="0086541B"/>
    <w:rsid w:val="008751B4"/>
    <w:rsid w:val="00875768"/>
    <w:rsid w:val="00876ABB"/>
    <w:rsid w:val="00882664"/>
    <w:rsid w:val="00884752"/>
    <w:rsid w:val="00887CFE"/>
    <w:rsid w:val="00891598"/>
    <w:rsid w:val="00892BE1"/>
    <w:rsid w:val="00892FED"/>
    <w:rsid w:val="0089369E"/>
    <w:rsid w:val="0089383E"/>
    <w:rsid w:val="00895B54"/>
    <w:rsid w:val="0089695F"/>
    <w:rsid w:val="008A1794"/>
    <w:rsid w:val="008A5D84"/>
    <w:rsid w:val="008B36BD"/>
    <w:rsid w:val="008B3CA1"/>
    <w:rsid w:val="008C226A"/>
    <w:rsid w:val="008C3CEF"/>
    <w:rsid w:val="008C3DE9"/>
    <w:rsid w:val="008C4571"/>
    <w:rsid w:val="008C48B7"/>
    <w:rsid w:val="008C5D0F"/>
    <w:rsid w:val="008D29D3"/>
    <w:rsid w:val="008D511C"/>
    <w:rsid w:val="008E0B00"/>
    <w:rsid w:val="008E0F4B"/>
    <w:rsid w:val="008E1744"/>
    <w:rsid w:val="008E251D"/>
    <w:rsid w:val="008E78DC"/>
    <w:rsid w:val="008F07DC"/>
    <w:rsid w:val="008F208D"/>
    <w:rsid w:val="008F5EBA"/>
    <w:rsid w:val="008F7D64"/>
    <w:rsid w:val="0090043B"/>
    <w:rsid w:val="00900EED"/>
    <w:rsid w:val="00904E7A"/>
    <w:rsid w:val="00910638"/>
    <w:rsid w:val="009123F9"/>
    <w:rsid w:val="00913C74"/>
    <w:rsid w:val="009142B8"/>
    <w:rsid w:val="00914326"/>
    <w:rsid w:val="00915E01"/>
    <w:rsid w:val="00920727"/>
    <w:rsid w:val="009216EB"/>
    <w:rsid w:val="00926CC2"/>
    <w:rsid w:val="009300B3"/>
    <w:rsid w:val="009300C8"/>
    <w:rsid w:val="0093141D"/>
    <w:rsid w:val="00931710"/>
    <w:rsid w:val="00934AB8"/>
    <w:rsid w:val="009350CE"/>
    <w:rsid w:val="0094047A"/>
    <w:rsid w:val="00943939"/>
    <w:rsid w:val="00946BC1"/>
    <w:rsid w:val="00947EDE"/>
    <w:rsid w:val="00950C93"/>
    <w:rsid w:val="009518A0"/>
    <w:rsid w:val="0095458B"/>
    <w:rsid w:val="00954AEC"/>
    <w:rsid w:val="00955B10"/>
    <w:rsid w:val="00964098"/>
    <w:rsid w:val="00965FE1"/>
    <w:rsid w:val="009661B0"/>
    <w:rsid w:val="00966569"/>
    <w:rsid w:val="00966906"/>
    <w:rsid w:val="009669EC"/>
    <w:rsid w:val="00967CC9"/>
    <w:rsid w:val="00972AAC"/>
    <w:rsid w:val="00975516"/>
    <w:rsid w:val="009755FB"/>
    <w:rsid w:val="00977BBB"/>
    <w:rsid w:val="00980E13"/>
    <w:rsid w:val="00985517"/>
    <w:rsid w:val="00985612"/>
    <w:rsid w:val="009938ED"/>
    <w:rsid w:val="009A0FD5"/>
    <w:rsid w:val="009A1476"/>
    <w:rsid w:val="009A2C83"/>
    <w:rsid w:val="009B7330"/>
    <w:rsid w:val="009C0ACC"/>
    <w:rsid w:val="009C38E7"/>
    <w:rsid w:val="009C6E39"/>
    <w:rsid w:val="009D0E82"/>
    <w:rsid w:val="009D11CF"/>
    <w:rsid w:val="009D3D40"/>
    <w:rsid w:val="009D6008"/>
    <w:rsid w:val="009D725A"/>
    <w:rsid w:val="009E744B"/>
    <w:rsid w:val="009E7C72"/>
    <w:rsid w:val="009F02FA"/>
    <w:rsid w:val="009F139E"/>
    <w:rsid w:val="009F402F"/>
    <w:rsid w:val="009F4449"/>
    <w:rsid w:val="009F567F"/>
    <w:rsid w:val="009F751D"/>
    <w:rsid w:val="00A023A2"/>
    <w:rsid w:val="00A029DE"/>
    <w:rsid w:val="00A02C31"/>
    <w:rsid w:val="00A04AFF"/>
    <w:rsid w:val="00A074E8"/>
    <w:rsid w:val="00A10B08"/>
    <w:rsid w:val="00A10EB9"/>
    <w:rsid w:val="00A11091"/>
    <w:rsid w:val="00A128F5"/>
    <w:rsid w:val="00A172D8"/>
    <w:rsid w:val="00A17E18"/>
    <w:rsid w:val="00A20553"/>
    <w:rsid w:val="00A2198A"/>
    <w:rsid w:val="00A22376"/>
    <w:rsid w:val="00A22EF1"/>
    <w:rsid w:val="00A2345D"/>
    <w:rsid w:val="00A24190"/>
    <w:rsid w:val="00A27224"/>
    <w:rsid w:val="00A32754"/>
    <w:rsid w:val="00A3289E"/>
    <w:rsid w:val="00A352A5"/>
    <w:rsid w:val="00A415F5"/>
    <w:rsid w:val="00A42B69"/>
    <w:rsid w:val="00A43E1B"/>
    <w:rsid w:val="00A453BD"/>
    <w:rsid w:val="00A45745"/>
    <w:rsid w:val="00A50249"/>
    <w:rsid w:val="00A51688"/>
    <w:rsid w:val="00A51B8D"/>
    <w:rsid w:val="00A53DB9"/>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171F"/>
    <w:rsid w:val="00A92227"/>
    <w:rsid w:val="00AA36EE"/>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188F"/>
    <w:rsid w:val="00AF51F1"/>
    <w:rsid w:val="00AF5EB7"/>
    <w:rsid w:val="00AF6208"/>
    <w:rsid w:val="00AF71DD"/>
    <w:rsid w:val="00B048FA"/>
    <w:rsid w:val="00B04F39"/>
    <w:rsid w:val="00B060D2"/>
    <w:rsid w:val="00B1080E"/>
    <w:rsid w:val="00B13B51"/>
    <w:rsid w:val="00B250A0"/>
    <w:rsid w:val="00B250D5"/>
    <w:rsid w:val="00B26CFB"/>
    <w:rsid w:val="00B27B85"/>
    <w:rsid w:val="00B32D49"/>
    <w:rsid w:val="00B4455E"/>
    <w:rsid w:val="00B4464E"/>
    <w:rsid w:val="00B44CFE"/>
    <w:rsid w:val="00B46189"/>
    <w:rsid w:val="00B52E2A"/>
    <w:rsid w:val="00B53F51"/>
    <w:rsid w:val="00B54454"/>
    <w:rsid w:val="00B5774B"/>
    <w:rsid w:val="00B57B3A"/>
    <w:rsid w:val="00B60BF1"/>
    <w:rsid w:val="00B6314F"/>
    <w:rsid w:val="00B6392E"/>
    <w:rsid w:val="00B63FCB"/>
    <w:rsid w:val="00B6495E"/>
    <w:rsid w:val="00B64AC6"/>
    <w:rsid w:val="00B653C0"/>
    <w:rsid w:val="00B67BA7"/>
    <w:rsid w:val="00B701C2"/>
    <w:rsid w:val="00B71D9F"/>
    <w:rsid w:val="00B73D08"/>
    <w:rsid w:val="00B7554F"/>
    <w:rsid w:val="00B77417"/>
    <w:rsid w:val="00B843DF"/>
    <w:rsid w:val="00B85A59"/>
    <w:rsid w:val="00B902EA"/>
    <w:rsid w:val="00B915EA"/>
    <w:rsid w:val="00B92FD5"/>
    <w:rsid w:val="00B93A99"/>
    <w:rsid w:val="00B94AB5"/>
    <w:rsid w:val="00B95CD3"/>
    <w:rsid w:val="00BA1E62"/>
    <w:rsid w:val="00BA633E"/>
    <w:rsid w:val="00BA678B"/>
    <w:rsid w:val="00BB39E9"/>
    <w:rsid w:val="00BC02B0"/>
    <w:rsid w:val="00BC5A41"/>
    <w:rsid w:val="00BC740F"/>
    <w:rsid w:val="00BD0CC3"/>
    <w:rsid w:val="00BD12AC"/>
    <w:rsid w:val="00BD34F9"/>
    <w:rsid w:val="00BD3F77"/>
    <w:rsid w:val="00BD57B1"/>
    <w:rsid w:val="00BD6439"/>
    <w:rsid w:val="00BD64D2"/>
    <w:rsid w:val="00BE4B38"/>
    <w:rsid w:val="00BE4D1B"/>
    <w:rsid w:val="00BF69E7"/>
    <w:rsid w:val="00BF7D26"/>
    <w:rsid w:val="00C02D53"/>
    <w:rsid w:val="00C04BF5"/>
    <w:rsid w:val="00C04DC6"/>
    <w:rsid w:val="00C126DD"/>
    <w:rsid w:val="00C145B6"/>
    <w:rsid w:val="00C20CA4"/>
    <w:rsid w:val="00C26256"/>
    <w:rsid w:val="00C3358C"/>
    <w:rsid w:val="00C35252"/>
    <w:rsid w:val="00C36420"/>
    <w:rsid w:val="00C36C06"/>
    <w:rsid w:val="00C41466"/>
    <w:rsid w:val="00C430CE"/>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82B4E"/>
    <w:rsid w:val="00C8780A"/>
    <w:rsid w:val="00C953B2"/>
    <w:rsid w:val="00C96A72"/>
    <w:rsid w:val="00C9729B"/>
    <w:rsid w:val="00CA1C76"/>
    <w:rsid w:val="00CA280A"/>
    <w:rsid w:val="00CA315B"/>
    <w:rsid w:val="00CB12B9"/>
    <w:rsid w:val="00CB1753"/>
    <w:rsid w:val="00CB47F1"/>
    <w:rsid w:val="00CC00D8"/>
    <w:rsid w:val="00CC1F1A"/>
    <w:rsid w:val="00CC2C63"/>
    <w:rsid w:val="00CC308A"/>
    <w:rsid w:val="00CC466B"/>
    <w:rsid w:val="00CC5C27"/>
    <w:rsid w:val="00CC6376"/>
    <w:rsid w:val="00CD51AF"/>
    <w:rsid w:val="00CD566B"/>
    <w:rsid w:val="00CD67B3"/>
    <w:rsid w:val="00CE3462"/>
    <w:rsid w:val="00CE373D"/>
    <w:rsid w:val="00CE749A"/>
    <w:rsid w:val="00CF0562"/>
    <w:rsid w:val="00CF1B9A"/>
    <w:rsid w:val="00CF2221"/>
    <w:rsid w:val="00D043A7"/>
    <w:rsid w:val="00D0646A"/>
    <w:rsid w:val="00D1043B"/>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0B51"/>
    <w:rsid w:val="00DA37FA"/>
    <w:rsid w:val="00DA42FF"/>
    <w:rsid w:val="00DB17A3"/>
    <w:rsid w:val="00DB23C6"/>
    <w:rsid w:val="00DB4026"/>
    <w:rsid w:val="00DB4F7D"/>
    <w:rsid w:val="00DB5BC6"/>
    <w:rsid w:val="00DB66D3"/>
    <w:rsid w:val="00DC1553"/>
    <w:rsid w:val="00DC6CF6"/>
    <w:rsid w:val="00DD43B0"/>
    <w:rsid w:val="00DD5520"/>
    <w:rsid w:val="00DD7378"/>
    <w:rsid w:val="00DE27BC"/>
    <w:rsid w:val="00DE5650"/>
    <w:rsid w:val="00DE6127"/>
    <w:rsid w:val="00DF0630"/>
    <w:rsid w:val="00DF2ACA"/>
    <w:rsid w:val="00E005F2"/>
    <w:rsid w:val="00E0108F"/>
    <w:rsid w:val="00E043CB"/>
    <w:rsid w:val="00E045D3"/>
    <w:rsid w:val="00E12F01"/>
    <w:rsid w:val="00E1349E"/>
    <w:rsid w:val="00E1451D"/>
    <w:rsid w:val="00E16784"/>
    <w:rsid w:val="00E20796"/>
    <w:rsid w:val="00E21216"/>
    <w:rsid w:val="00E2135F"/>
    <w:rsid w:val="00E23A9B"/>
    <w:rsid w:val="00E24388"/>
    <w:rsid w:val="00E2438D"/>
    <w:rsid w:val="00E24A3F"/>
    <w:rsid w:val="00E331C0"/>
    <w:rsid w:val="00E34134"/>
    <w:rsid w:val="00E34263"/>
    <w:rsid w:val="00E35947"/>
    <w:rsid w:val="00E36CB2"/>
    <w:rsid w:val="00E37830"/>
    <w:rsid w:val="00E40F04"/>
    <w:rsid w:val="00E4114E"/>
    <w:rsid w:val="00E4685A"/>
    <w:rsid w:val="00E46AF8"/>
    <w:rsid w:val="00E47D4D"/>
    <w:rsid w:val="00E558C9"/>
    <w:rsid w:val="00E60BBB"/>
    <w:rsid w:val="00E63B32"/>
    <w:rsid w:val="00E64E02"/>
    <w:rsid w:val="00E6616F"/>
    <w:rsid w:val="00E735C3"/>
    <w:rsid w:val="00E76059"/>
    <w:rsid w:val="00E852A2"/>
    <w:rsid w:val="00E87830"/>
    <w:rsid w:val="00E92C32"/>
    <w:rsid w:val="00E95697"/>
    <w:rsid w:val="00E95D22"/>
    <w:rsid w:val="00EA2B3C"/>
    <w:rsid w:val="00EA3A5B"/>
    <w:rsid w:val="00EA66DC"/>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2AA"/>
    <w:rsid w:val="00F06A51"/>
    <w:rsid w:val="00F117AC"/>
    <w:rsid w:val="00F120D3"/>
    <w:rsid w:val="00F124D1"/>
    <w:rsid w:val="00F12774"/>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2E3A"/>
    <w:rsid w:val="00F53015"/>
    <w:rsid w:val="00F53BE2"/>
    <w:rsid w:val="00F558B4"/>
    <w:rsid w:val="00F55A37"/>
    <w:rsid w:val="00F611EB"/>
    <w:rsid w:val="00F711E2"/>
    <w:rsid w:val="00F726B8"/>
    <w:rsid w:val="00F8408F"/>
    <w:rsid w:val="00F906EF"/>
    <w:rsid w:val="00F9288C"/>
    <w:rsid w:val="00FA057E"/>
    <w:rsid w:val="00FA1742"/>
    <w:rsid w:val="00FA239A"/>
    <w:rsid w:val="00FA27C0"/>
    <w:rsid w:val="00FA4143"/>
    <w:rsid w:val="00FA62B9"/>
    <w:rsid w:val="00FA6414"/>
    <w:rsid w:val="00FA69D3"/>
    <w:rsid w:val="00FA7C74"/>
    <w:rsid w:val="00FB00A5"/>
    <w:rsid w:val="00FB022C"/>
    <w:rsid w:val="00FB3892"/>
    <w:rsid w:val="00FB4C7C"/>
    <w:rsid w:val="00FB6C5D"/>
    <w:rsid w:val="00FC118E"/>
    <w:rsid w:val="00FC1207"/>
    <w:rsid w:val="00FC2706"/>
    <w:rsid w:val="00FC4BB5"/>
    <w:rsid w:val="00FC6860"/>
    <w:rsid w:val="00FD1A35"/>
    <w:rsid w:val="00FD1C75"/>
    <w:rsid w:val="00FD21BC"/>
    <w:rsid w:val="00FD304B"/>
    <w:rsid w:val="00FD4EAB"/>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3" Type="http://schemas.microsoft.com/office/2016/09/relationships/commentsIds" Target="commentsIds.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4.xml><?xml version="1.0" encoding="utf-8"?>
<ds:datastoreItem xmlns:ds="http://schemas.openxmlformats.org/officeDocument/2006/customXml" ds:itemID="{1BAF4B2A-D952-0F40-B157-764F51DAA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555</Words>
  <Characters>3166</Characters>
  <Application>Microsoft Macintosh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14</cp:revision>
  <cp:lastPrinted>2009-10-21T14:47:00Z</cp:lastPrinted>
  <dcterms:created xsi:type="dcterms:W3CDTF">2019-11-01T02:11:00Z</dcterms:created>
  <dcterms:modified xsi:type="dcterms:W3CDTF">2019-11-08T01:24:00Z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