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9269F" w14:textId="38FC5076" w:rsidR="006D06DD" w:rsidRDefault="002935B0" w:rsidP="006D0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A11843">
        <w:rPr>
          <w:b/>
          <w:noProof/>
          <w:sz w:val="24"/>
        </w:rPr>
        <w:t>8</w:t>
      </w:r>
      <w:r w:rsidR="006D06DD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6D06DD" w:rsidRPr="00261ACD">
        <w:rPr>
          <w:b/>
          <w:i/>
          <w:noProof/>
          <w:sz w:val="28"/>
        </w:rPr>
        <w:t>R2-</w:t>
      </w:r>
      <w:r w:rsidR="003B258A" w:rsidRPr="00261ACD">
        <w:rPr>
          <w:b/>
          <w:i/>
          <w:noProof/>
          <w:sz w:val="28"/>
        </w:rPr>
        <w:t>1</w:t>
      </w:r>
      <w:r w:rsidR="003B258A">
        <w:rPr>
          <w:b/>
          <w:i/>
          <w:noProof/>
          <w:sz w:val="28"/>
        </w:rPr>
        <w:t>91</w:t>
      </w:r>
      <w:r w:rsidR="003B258A" w:rsidRPr="003B258A">
        <w:rPr>
          <w:b/>
          <w:i/>
          <w:noProof/>
          <w:sz w:val="28"/>
        </w:rPr>
        <w:t>5740</w:t>
      </w:r>
    </w:p>
    <w:p w14:paraId="041B53D1" w14:textId="77777777" w:rsidR="006D06DD" w:rsidRDefault="00EA5E03" w:rsidP="006D06DD">
      <w:pPr>
        <w:pStyle w:val="CRCoverPage"/>
        <w:outlineLvl w:val="0"/>
        <w:rPr>
          <w:b/>
          <w:noProof/>
          <w:sz w:val="24"/>
        </w:rPr>
      </w:pPr>
      <w:r w:rsidRPr="00D5180C">
        <w:rPr>
          <w:b/>
          <w:noProof/>
          <w:sz w:val="24"/>
          <w:lang w:val="es-ES"/>
        </w:rPr>
        <w:t>Reno, Nevada, USA, 1</w:t>
      </w:r>
      <w:r>
        <w:rPr>
          <w:b/>
          <w:noProof/>
          <w:sz w:val="24"/>
          <w:lang w:val="es-ES"/>
        </w:rPr>
        <w:t>8</w:t>
      </w:r>
      <w:r w:rsidRPr="00D5180C">
        <w:rPr>
          <w:b/>
          <w:noProof/>
          <w:sz w:val="24"/>
          <w:lang w:val="es-ES"/>
        </w:rPr>
        <w:t xml:space="preserve"> – </w:t>
      </w:r>
      <w:r>
        <w:rPr>
          <w:b/>
          <w:noProof/>
          <w:sz w:val="24"/>
          <w:lang w:val="es-ES"/>
        </w:rPr>
        <w:t>22</w:t>
      </w:r>
      <w:r w:rsidRPr="00D5180C">
        <w:rPr>
          <w:b/>
          <w:noProof/>
          <w:sz w:val="24"/>
          <w:lang w:val="es-ES"/>
        </w:rPr>
        <w:t xml:space="preserve"> </w:t>
      </w:r>
      <w:r w:rsidR="00177C0D">
        <w:rPr>
          <w:b/>
          <w:noProof/>
          <w:sz w:val="24"/>
          <w:lang w:val="es-ES"/>
        </w:rPr>
        <w:t>November</w:t>
      </w:r>
      <w:r w:rsidRPr="00D5180C">
        <w:rPr>
          <w:b/>
          <w:noProof/>
          <w:sz w:val="24"/>
          <w:lang w:val="es-ES"/>
        </w:rPr>
        <w:t xml:space="preserve"> 2019</w:t>
      </w:r>
      <w:r w:rsidR="006D06DD" w:rsidRPr="00A13F4F">
        <w:rPr>
          <w:b/>
          <w:noProof/>
          <w:sz w:val="24"/>
        </w:rPr>
        <w:t xml:space="preserve"> </w:t>
      </w:r>
      <w:r w:rsidR="006D06DD" w:rsidRPr="00A13F4F">
        <w:rPr>
          <w:b/>
          <w:noProof/>
          <w:sz w:val="24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276B394A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5781A6D8" w14:textId="77777777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B735D0" w:rsidRPr="00F00A98">
        <w:rPr>
          <w:rFonts w:eastAsia="宋体" w:cs="Arial"/>
          <w:b/>
          <w:bCs/>
          <w:sz w:val="24"/>
          <w:lang w:val="en-US"/>
        </w:rPr>
        <w:t>6</w:t>
      </w:r>
      <w:r w:rsidR="00157F1E" w:rsidRPr="00F00A98">
        <w:rPr>
          <w:rFonts w:eastAsia="宋体" w:cs="Arial"/>
          <w:b/>
          <w:bCs/>
          <w:sz w:val="24"/>
          <w:lang w:val="en-US"/>
        </w:rPr>
        <w:t>.7</w:t>
      </w:r>
      <w:r w:rsidR="00B10DA2" w:rsidRPr="00F00A98">
        <w:rPr>
          <w:rFonts w:eastAsia="宋体" w:cs="Arial"/>
          <w:b/>
          <w:bCs/>
          <w:sz w:val="24"/>
          <w:lang w:val="en-US"/>
        </w:rPr>
        <w:t>.</w:t>
      </w:r>
      <w:r w:rsidR="00266ABA" w:rsidRPr="00F00A98">
        <w:rPr>
          <w:rFonts w:eastAsia="宋体" w:cs="Arial"/>
          <w:b/>
          <w:bCs/>
          <w:sz w:val="24"/>
          <w:lang w:val="en-US"/>
        </w:rPr>
        <w:t>2.2.2</w:t>
      </w:r>
    </w:p>
    <w:p w14:paraId="23EA99F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7A20747C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2E3A93" w:rsidRPr="00BF0B39">
        <w:rPr>
          <w:rFonts w:ascii="Arial" w:hAnsi="Arial" w:cs="Arial"/>
          <w:b/>
          <w:bCs/>
          <w:sz w:val="24"/>
        </w:rPr>
        <w:t>Configured grant confirmation MAC CE</w:t>
      </w:r>
    </w:p>
    <w:p w14:paraId="4A21B341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09E6A859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0D508BD" w14:textId="77777777" w:rsidR="00B60139" w:rsidRDefault="00B60139" w:rsidP="00B60139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RAN2#107bis meeting, following was agreed regarding the configured grant confirmation MAC CE:</w:t>
      </w:r>
    </w:p>
    <w:tbl>
      <w:tblPr>
        <w:tblW w:w="0" w:type="auto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B60139" w14:paraId="706E4EB4" w14:textId="77777777" w:rsidTr="00B41D8E">
        <w:tc>
          <w:tcPr>
            <w:tcW w:w="9593" w:type="dxa"/>
            <w:shd w:val="clear" w:color="auto" w:fill="auto"/>
          </w:tcPr>
          <w:p w14:paraId="37BD3385" w14:textId="77777777" w:rsidR="00B60139" w:rsidRPr="00A200EC" w:rsidRDefault="00B60139" w:rsidP="00B41D8E">
            <w:pPr>
              <w:pStyle w:val="Agreement"/>
              <w:rPr>
                <w:lang w:eastAsia="ja-JP"/>
              </w:rPr>
            </w:pPr>
            <w:r w:rsidRPr="001E2850">
              <w:rPr>
                <w:b w:val="0"/>
              </w:rPr>
              <w:t>Introduce a new confirmation MAC CE format in Rel-16, which reflects the confirmation of multiple configured grant configurations</w:t>
            </w:r>
            <w:r w:rsidRPr="00981C47">
              <w:rPr>
                <w:lang w:eastAsia="ja-JP"/>
              </w:rPr>
              <w:t xml:space="preserve"> </w:t>
            </w:r>
          </w:p>
        </w:tc>
      </w:tr>
    </w:tbl>
    <w:p w14:paraId="52CE43FA" w14:textId="77777777" w:rsidR="00486678" w:rsidRDefault="00486678" w:rsidP="000A3B91">
      <w:pPr>
        <w:rPr>
          <w:lang w:eastAsia="zh-CN"/>
        </w:rPr>
      </w:pPr>
    </w:p>
    <w:p w14:paraId="4E12BFF0" w14:textId="65090C51" w:rsidR="008E35E0" w:rsidRDefault="00540D2C" w:rsidP="00F74973">
      <w:pPr>
        <w:rPr>
          <w:lang w:eastAsia="zh-CN"/>
        </w:rPr>
      </w:pPr>
      <w:r>
        <w:rPr>
          <w:lang w:eastAsia="zh-CN"/>
        </w:rPr>
        <w:t>There are several contributions (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Ref_Ericsson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B69C7" w:rsidRPr="00C040EB">
        <w:rPr>
          <w:rFonts w:hint="eastAsia"/>
          <w:lang w:eastAsia="zh-CN"/>
        </w:rPr>
        <w:t>[</w:t>
      </w:r>
      <w:r w:rsidR="004B69C7">
        <w:rPr>
          <w:noProof/>
        </w:rPr>
        <w:t>1</w:t>
      </w:r>
      <w:r w:rsidR="004B69C7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Ref_OPPO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B69C7" w:rsidRPr="00C040EB">
        <w:rPr>
          <w:rFonts w:hint="eastAsia"/>
          <w:lang w:eastAsia="zh-CN"/>
        </w:rPr>
        <w:t>[</w:t>
      </w:r>
      <w:r w:rsidR="004B69C7">
        <w:rPr>
          <w:noProof/>
        </w:rPr>
        <w:t>2</w:t>
      </w:r>
      <w:r w:rsidR="004B69C7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Ref_DCM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B69C7" w:rsidRPr="00C040EB">
        <w:rPr>
          <w:rFonts w:hint="eastAsia"/>
          <w:lang w:eastAsia="zh-CN"/>
        </w:rPr>
        <w:t>[</w:t>
      </w:r>
      <w:r w:rsidR="004B69C7">
        <w:rPr>
          <w:noProof/>
        </w:rPr>
        <w:t>3</w:t>
      </w:r>
      <w:r w:rsidR="004B69C7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) related to the design of </w:t>
      </w:r>
      <w:r w:rsidR="00A53DDA">
        <w:rPr>
          <w:lang w:eastAsia="zh-CN"/>
        </w:rPr>
        <w:t xml:space="preserve">the new </w:t>
      </w:r>
      <w:r>
        <w:rPr>
          <w:lang w:eastAsia="zh-CN"/>
        </w:rPr>
        <w:t xml:space="preserve">configured grant confirmation MAC CE. </w:t>
      </w:r>
      <w:r w:rsidR="003A66AC">
        <w:rPr>
          <w:rFonts w:hint="eastAsia"/>
          <w:lang w:eastAsia="zh-CN"/>
        </w:rPr>
        <w:t>I</w:t>
      </w:r>
      <w:r w:rsidR="003A66AC">
        <w:rPr>
          <w:lang w:eastAsia="zh-CN"/>
        </w:rPr>
        <w:t xml:space="preserve">n this contribution, we discuss the </w:t>
      </w:r>
      <w:r w:rsidR="00A1422A">
        <w:rPr>
          <w:lang w:eastAsia="zh-CN"/>
        </w:rPr>
        <w:t>design</w:t>
      </w:r>
      <w:r w:rsidR="003A66AC">
        <w:rPr>
          <w:lang w:eastAsia="zh-CN"/>
        </w:rPr>
        <w:t xml:space="preserve"> </w:t>
      </w:r>
      <w:r w:rsidR="003A66AC" w:rsidRPr="005A2F55">
        <w:rPr>
          <w:lang w:eastAsia="zh-CN"/>
        </w:rPr>
        <w:t xml:space="preserve">of </w:t>
      </w:r>
      <w:r w:rsidR="005A2F55">
        <w:rPr>
          <w:lang w:eastAsia="zh-CN"/>
        </w:rPr>
        <w:t xml:space="preserve">configured grant </w:t>
      </w:r>
      <w:r w:rsidR="00D70B77">
        <w:rPr>
          <w:lang w:eastAsia="zh-CN"/>
        </w:rPr>
        <w:t xml:space="preserve">(CG) </w:t>
      </w:r>
      <w:r w:rsidR="005A2F55">
        <w:rPr>
          <w:lang w:eastAsia="zh-CN"/>
        </w:rPr>
        <w:t>confirmation MAC CE</w:t>
      </w:r>
      <w:r w:rsidR="003A66AC" w:rsidRPr="005A2F55">
        <w:rPr>
          <w:lang w:eastAsia="zh-CN"/>
        </w:rPr>
        <w:t>.</w:t>
      </w:r>
      <w:r w:rsidR="003A66AC">
        <w:rPr>
          <w:lang w:eastAsia="zh-CN"/>
        </w:rPr>
        <w:t xml:space="preserve"> </w:t>
      </w:r>
    </w:p>
    <w:p w14:paraId="405A262A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5D76FA23" w14:textId="344FFB40" w:rsidR="00CD17E7" w:rsidRDefault="00CD17E7" w:rsidP="007D6841">
      <w:pPr>
        <w:rPr>
          <w:lang w:eastAsia="zh-CN"/>
        </w:rPr>
      </w:pPr>
      <w:r w:rsidRPr="00CD17E7">
        <w:rPr>
          <w:lang w:eastAsia="zh-CN"/>
        </w:rPr>
        <w:t xml:space="preserve">It was agreed that </w:t>
      </w:r>
      <w:r>
        <w:rPr>
          <w:lang w:eastAsia="zh-CN"/>
        </w:rPr>
        <w:t>up to 12 CGs can be configured in one BWP</w:t>
      </w:r>
      <w:r w:rsidR="00B72ADA">
        <w:rPr>
          <w:lang w:eastAsia="zh-CN"/>
        </w:rPr>
        <w:t xml:space="preserve">. The maximum number of CGs </w:t>
      </w:r>
      <w:r w:rsidR="00A762B3">
        <w:rPr>
          <w:lang w:eastAsia="zh-CN"/>
        </w:rPr>
        <w:t xml:space="preserve">that can be configured per MAC entity / per UE is not </w:t>
      </w:r>
      <w:r w:rsidR="00BA4D94">
        <w:rPr>
          <w:lang w:eastAsia="zh-CN"/>
        </w:rPr>
        <w:t xml:space="preserve">agreed </w:t>
      </w:r>
      <w:r w:rsidR="00A762B3">
        <w:rPr>
          <w:lang w:eastAsia="zh-CN"/>
        </w:rPr>
        <w:t xml:space="preserve">yet. One aspect related to MAC CE design is whether the confirmation MAC CE only confirms the activation/deactivation of the CGs in the same cell or all </w:t>
      </w:r>
      <w:r w:rsidR="003202FE">
        <w:rPr>
          <w:lang w:eastAsia="zh-CN"/>
        </w:rPr>
        <w:t xml:space="preserve">the </w:t>
      </w:r>
      <w:r w:rsidR="00A762B3">
        <w:rPr>
          <w:lang w:eastAsia="zh-CN"/>
        </w:rPr>
        <w:t xml:space="preserve">serving cells of the MAC entity. In the former case, the </w:t>
      </w:r>
      <w:r w:rsidR="00D32133">
        <w:rPr>
          <w:lang w:eastAsia="zh-CN"/>
        </w:rPr>
        <w:t>design of the MAC CE is straightforwar</w:t>
      </w:r>
      <w:r w:rsidR="00163BAE">
        <w:rPr>
          <w:lang w:eastAsia="zh-CN"/>
        </w:rPr>
        <w:t xml:space="preserve">d, as </w:t>
      </w:r>
      <w:proofErr w:type="gramStart"/>
      <w:r w:rsidR="00163BAE">
        <w:rPr>
          <w:lang w:eastAsia="zh-CN"/>
        </w:rPr>
        <w:t>12 bit</w:t>
      </w:r>
      <w:proofErr w:type="gramEnd"/>
      <w:r w:rsidR="00163BAE">
        <w:rPr>
          <w:lang w:eastAsia="zh-CN"/>
        </w:rPr>
        <w:t xml:space="preserve"> bitmap is sufficient. MAC CE design becomes complicated for the latter case since serving cell information should be indicated in addition to the CG bitmap.</w:t>
      </w:r>
      <w:r w:rsidR="00C47D90">
        <w:rPr>
          <w:lang w:eastAsia="zh-CN"/>
        </w:rPr>
        <w:t xml:space="preserve"> Given that the motivation of supporting enhanced confirmation MAC CE is to </w:t>
      </w:r>
      <w:r w:rsidR="00C77288">
        <w:rPr>
          <w:lang w:eastAsia="zh-CN"/>
        </w:rPr>
        <w:t xml:space="preserve">reduce the signaling overhead (due to multiple confirmation MAC CEs) and </w:t>
      </w:r>
      <w:r w:rsidR="00A11B85">
        <w:rPr>
          <w:lang w:eastAsia="zh-CN"/>
        </w:rPr>
        <w:t xml:space="preserve">the associated </w:t>
      </w:r>
      <w:r w:rsidR="00C77288">
        <w:rPr>
          <w:lang w:eastAsia="zh-CN"/>
        </w:rPr>
        <w:t xml:space="preserve">latency, </w:t>
      </w:r>
      <w:r w:rsidR="00FC67CE">
        <w:rPr>
          <w:lang w:eastAsia="zh-CN"/>
        </w:rPr>
        <w:t>MAC CE design should target the latter case.</w:t>
      </w:r>
    </w:p>
    <w:p w14:paraId="38670B99" w14:textId="5ACAAEF0" w:rsidR="00FC67CE" w:rsidRDefault="00FC67CE" w:rsidP="00FC67CE">
      <w:pPr>
        <w:rPr>
          <w:lang w:eastAsia="zh-CN"/>
        </w:rPr>
      </w:pPr>
      <w:bookmarkStart w:id="0" w:name="Proposal_Currentorall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4B69C7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One c</w:t>
      </w:r>
      <w:r>
        <w:rPr>
          <w:lang w:eastAsia="zh-CN"/>
        </w:rPr>
        <w:t xml:space="preserve">onfigured grant confirmation MAC CE confirms the activation/deactivation of the CGs of all </w:t>
      </w:r>
      <w:r w:rsidR="003202FE">
        <w:rPr>
          <w:lang w:eastAsia="zh-CN"/>
        </w:rPr>
        <w:t xml:space="preserve">the </w:t>
      </w:r>
      <w:r>
        <w:rPr>
          <w:lang w:eastAsia="zh-CN"/>
        </w:rPr>
        <w:t>serving cells of the MAC entity.</w:t>
      </w:r>
      <w:bookmarkEnd w:id="0"/>
    </w:p>
    <w:p w14:paraId="6434C239" w14:textId="64699D3F" w:rsidR="00FC67CE" w:rsidRDefault="00066698" w:rsidP="007D6841">
      <w:pPr>
        <w:rPr>
          <w:lang w:eastAsia="zh-CN"/>
        </w:rPr>
      </w:pPr>
      <w:r>
        <w:rPr>
          <w:lang w:eastAsia="zh-CN"/>
        </w:rPr>
        <w:t xml:space="preserve">With the proposal above, the next question is how to indicate the </w:t>
      </w:r>
      <w:r w:rsidR="00684BE6">
        <w:rPr>
          <w:lang w:eastAsia="zh-CN"/>
        </w:rPr>
        <w:t xml:space="preserve">serving </w:t>
      </w:r>
      <w:r>
        <w:rPr>
          <w:lang w:eastAsia="zh-CN"/>
        </w:rPr>
        <w:t xml:space="preserve">cell index and </w:t>
      </w:r>
      <w:r w:rsidR="005558D3">
        <w:rPr>
          <w:lang w:eastAsia="zh-CN"/>
        </w:rPr>
        <w:t xml:space="preserve">CGs together. </w:t>
      </w:r>
      <w:r w:rsidR="00B07997">
        <w:rPr>
          <w:lang w:eastAsia="zh-CN"/>
        </w:rPr>
        <w:t xml:space="preserve">It should be noted that there is no need to indicate BWP ID since there is only one active BWP per cell. </w:t>
      </w:r>
      <w:r w:rsidR="00684BE6">
        <w:rPr>
          <w:lang w:eastAsia="zh-CN"/>
        </w:rPr>
        <w:t>Two</w:t>
      </w:r>
      <w:r w:rsidR="00670E07">
        <w:rPr>
          <w:lang w:eastAsia="zh-CN"/>
        </w:rPr>
        <w:t xml:space="preserve"> </w:t>
      </w:r>
      <w:r w:rsidR="00190FF9">
        <w:rPr>
          <w:lang w:eastAsia="zh-CN"/>
        </w:rPr>
        <w:t>options</w:t>
      </w:r>
      <w:r w:rsidR="00684BE6">
        <w:rPr>
          <w:lang w:eastAsia="zh-CN"/>
        </w:rPr>
        <w:t xml:space="preserve"> are possible</w:t>
      </w:r>
      <w:r w:rsidR="00670E07">
        <w:rPr>
          <w:lang w:eastAsia="zh-CN"/>
        </w:rPr>
        <w:t>:</w:t>
      </w:r>
    </w:p>
    <w:p w14:paraId="570BF626" w14:textId="217B46FE" w:rsidR="00670E07" w:rsidRDefault="009F4629" w:rsidP="00670E07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>Option A (</w:t>
      </w:r>
      <w:r w:rsidR="00145DE3">
        <w:rPr>
          <w:lang w:eastAsia="zh-CN"/>
        </w:rPr>
        <w:t xml:space="preserve">CG bitmap </w:t>
      </w:r>
      <w:r w:rsidR="00190FF9">
        <w:rPr>
          <w:lang w:eastAsia="zh-CN"/>
        </w:rPr>
        <w:t>option</w:t>
      </w:r>
      <w:r>
        <w:rPr>
          <w:lang w:eastAsia="zh-CN"/>
        </w:rPr>
        <w:t>)</w:t>
      </w:r>
      <w:r w:rsidR="00145DE3">
        <w:rPr>
          <w:lang w:eastAsia="zh-CN"/>
        </w:rPr>
        <w:t xml:space="preserve">: </w:t>
      </w:r>
      <w:r w:rsidR="00670E07">
        <w:rPr>
          <w:lang w:eastAsia="zh-CN"/>
        </w:rPr>
        <w:t xml:space="preserve">Each CG within the MAC entity is uniquely labelled </w:t>
      </w:r>
      <w:r w:rsidR="00277B17">
        <w:rPr>
          <w:lang w:eastAsia="zh-CN"/>
        </w:rPr>
        <w:t>within the MAC entity</w:t>
      </w:r>
      <w:r w:rsidR="00D473F6">
        <w:rPr>
          <w:lang w:eastAsia="zh-CN"/>
        </w:rPr>
        <w:t xml:space="preserve">, e.g. as proposed in </w:t>
      </w:r>
      <w:r w:rsidR="00277B17">
        <w:rPr>
          <w:lang w:eastAsia="zh-CN"/>
        </w:rPr>
        <w:fldChar w:fldCharType="begin"/>
      </w:r>
      <w:r w:rsidR="00277B17">
        <w:rPr>
          <w:lang w:eastAsia="zh-CN"/>
        </w:rPr>
        <w:instrText xml:space="preserve"> REF Ref_Ericsson \h </w:instrText>
      </w:r>
      <w:r w:rsidR="00277B17">
        <w:rPr>
          <w:lang w:eastAsia="zh-CN"/>
        </w:rPr>
      </w:r>
      <w:r w:rsidR="00277B17">
        <w:rPr>
          <w:lang w:eastAsia="zh-CN"/>
        </w:rPr>
        <w:fldChar w:fldCharType="separate"/>
      </w:r>
      <w:r w:rsidR="004B69C7" w:rsidRPr="00C040EB">
        <w:rPr>
          <w:rFonts w:hint="eastAsia"/>
          <w:lang w:eastAsia="zh-CN"/>
        </w:rPr>
        <w:t>[</w:t>
      </w:r>
      <w:r w:rsidR="004B69C7">
        <w:rPr>
          <w:noProof/>
        </w:rPr>
        <w:t>1</w:t>
      </w:r>
      <w:r w:rsidR="004B69C7" w:rsidRPr="00C040EB">
        <w:rPr>
          <w:rFonts w:hint="eastAsia"/>
          <w:lang w:eastAsia="zh-CN"/>
        </w:rPr>
        <w:t>]</w:t>
      </w:r>
      <w:r w:rsidR="00277B17">
        <w:rPr>
          <w:lang w:eastAsia="zh-CN"/>
        </w:rPr>
        <w:fldChar w:fldCharType="end"/>
      </w:r>
      <w:r w:rsidR="00D473F6">
        <w:rPr>
          <w:lang w:eastAsia="zh-CN"/>
        </w:rPr>
        <w:t xml:space="preserve">. </w:t>
      </w:r>
      <w:r w:rsidR="006F0687">
        <w:rPr>
          <w:lang w:eastAsia="zh-CN"/>
        </w:rPr>
        <w:t>Labeling the CG can be done by considering both the cell ID and the CG index</w:t>
      </w:r>
      <w:r w:rsidR="00C050A9">
        <w:rPr>
          <w:lang w:eastAsia="zh-CN"/>
        </w:rPr>
        <w:t xml:space="preserve"> within the BWP</w:t>
      </w:r>
      <w:r w:rsidR="006F0687">
        <w:rPr>
          <w:lang w:eastAsia="zh-CN"/>
        </w:rPr>
        <w:t>. With this approach, if we use a fixed-sized MAC CE, the number of bits for the MAC CE equals to the maximum number of active CGs supported in one MAC entity.</w:t>
      </w:r>
      <w:r w:rsidR="000D7B0D">
        <w:rPr>
          <w:lang w:eastAsia="zh-CN"/>
        </w:rPr>
        <w:t xml:space="preserve"> An example of this approach is </w:t>
      </w:r>
      <w:r w:rsidR="005C1CDE">
        <w:rPr>
          <w:lang w:eastAsia="zh-CN"/>
        </w:rPr>
        <w:t xml:space="preserve">shown in </w:t>
      </w:r>
      <w:r w:rsidR="00D212CA">
        <w:rPr>
          <w:lang w:eastAsia="zh-CN"/>
        </w:rPr>
        <w:fldChar w:fldCharType="begin"/>
      </w:r>
      <w:r w:rsidR="00D212CA">
        <w:rPr>
          <w:lang w:eastAsia="zh-CN"/>
        </w:rPr>
        <w:instrText xml:space="preserve"> REF Fig_CGBitmap \h  \* MERGEFORMAT </w:instrText>
      </w:r>
      <w:r w:rsidR="00D212CA">
        <w:rPr>
          <w:lang w:eastAsia="zh-CN"/>
        </w:rPr>
      </w:r>
      <w:r w:rsidR="00D212CA">
        <w:rPr>
          <w:lang w:eastAsia="zh-CN"/>
        </w:rPr>
        <w:fldChar w:fldCharType="separate"/>
      </w:r>
      <w:r w:rsidR="004B69C7" w:rsidRPr="004B69C7">
        <w:rPr>
          <w:lang w:eastAsia="zh-CN"/>
        </w:rPr>
        <w:t>Figure 1</w:t>
      </w:r>
      <w:r w:rsidR="00D212CA">
        <w:rPr>
          <w:lang w:eastAsia="zh-CN"/>
        </w:rPr>
        <w:fldChar w:fldCharType="end"/>
      </w:r>
      <w:r w:rsidR="00D212CA">
        <w:rPr>
          <w:lang w:eastAsia="zh-CN"/>
        </w:rPr>
        <w:t xml:space="preserve"> below</w:t>
      </w:r>
      <w:r w:rsidR="00056CFF">
        <w:rPr>
          <w:lang w:eastAsia="zh-CN"/>
        </w:rPr>
        <w:t xml:space="preserve">, </w:t>
      </w:r>
      <w:proofErr w:type="gramStart"/>
      <w:r w:rsidR="00056CFF">
        <w:rPr>
          <w:lang w:eastAsia="zh-CN"/>
        </w:rPr>
        <w:t xml:space="preserve">assuming </w:t>
      </w:r>
      <w:r w:rsidR="00E253A2">
        <w:rPr>
          <w:lang w:eastAsia="zh-CN"/>
        </w:rPr>
        <w:t>that</w:t>
      </w:r>
      <w:proofErr w:type="gramEnd"/>
      <w:r w:rsidR="00E253A2">
        <w:rPr>
          <w:lang w:eastAsia="zh-CN"/>
        </w:rPr>
        <w:t xml:space="preserve"> </w:t>
      </w:r>
      <w:r w:rsidR="00BA588D">
        <w:rPr>
          <w:lang w:eastAsia="zh-CN"/>
        </w:rPr>
        <w:t xml:space="preserve">the </w:t>
      </w:r>
      <w:r w:rsidR="00056CFF">
        <w:rPr>
          <w:lang w:eastAsia="zh-CN"/>
        </w:rPr>
        <w:t>maximum number of active CGs per MAC entity is 32.</w:t>
      </w:r>
    </w:p>
    <w:p w14:paraId="00EEE9CC" w14:textId="77777777" w:rsidR="00F6424A" w:rsidRDefault="0062529F" w:rsidP="007F041C">
      <w:pPr>
        <w:ind w:left="420"/>
        <w:jc w:val="center"/>
        <w:rPr>
          <w:lang w:eastAsia="zh-CN"/>
        </w:rPr>
      </w:pPr>
      <w:r>
        <w:rPr>
          <w:rFonts w:eastAsia="Malgun Gothic"/>
          <w:lang w:val="en-GB"/>
        </w:rPr>
        <w:object w:dxaOrig="5712" w:dyaOrig="2737" w14:anchorId="2E7C58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9pt;height:129.5pt" o:ole="">
            <v:imagedata r:id="rId12" o:title=""/>
          </v:shape>
          <o:OLEObject Type="Embed" ProgID="Visio.Drawing.15" ShapeID="_x0000_i1025" DrawAspect="Content" ObjectID="_1634714788" r:id="rId13"/>
        </w:object>
      </w:r>
    </w:p>
    <w:p w14:paraId="44A3B57A" w14:textId="5DF27387" w:rsidR="00F6424A" w:rsidRPr="00F6424A" w:rsidRDefault="00F6424A" w:rsidP="002014E5">
      <w:pPr>
        <w:ind w:left="1272" w:firstLine="148"/>
        <w:jc w:val="center"/>
        <w:rPr>
          <w:rFonts w:eastAsia="Malgun Gothic"/>
          <w:b/>
          <w:lang w:eastAsia="ko-KR"/>
        </w:rPr>
      </w:pPr>
      <w:bookmarkStart w:id="1" w:name="Fig_CGBitmap"/>
      <w:r w:rsidRPr="00236815">
        <w:rPr>
          <w:rFonts w:eastAsia="Malgun Gothic"/>
          <w:b/>
          <w:lang w:eastAsia="ko-KR"/>
        </w:rPr>
        <w:lastRenderedPageBreak/>
        <w:t xml:space="preserve">Figure </w:t>
      </w:r>
      <w:r w:rsidRPr="00236815">
        <w:rPr>
          <w:rFonts w:eastAsia="Malgun Gothic"/>
          <w:b/>
          <w:lang w:eastAsia="ko-KR"/>
        </w:rPr>
        <w:fldChar w:fldCharType="begin"/>
      </w:r>
      <w:r w:rsidRPr="00236815">
        <w:rPr>
          <w:rFonts w:eastAsia="Malgun Gothic"/>
          <w:b/>
          <w:lang w:eastAsia="ko-KR"/>
        </w:rPr>
        <w:instrText xml:space="preserve"> SEQ Fig \* ARABIC </w:instrText>
      </w:r>
      <w:r w:rsidRPr="00236815">
        <w:rPr>
          <w:rFonts w:eastAsia="Malgun Gothic"/>
          <w:b/>
          <w:lang w:eastAsia="ko-KR"/>
        </w:rPr>
        <w:fldChar w:fldCharType="separate"/>
      </w:r>
      <w:r w:rsidR="004B69C7">
        <w:rPr>
          <w:rFonts w:eastAsia="Malgun Gothic"/>
          <w:b/>
          <w:noProof/>
          <w:lang w:eastAsia="ko-KR"/>
        </w:rPr>
        <w:t>1</w:t>
      </w:r>
      <w:r w:rsidRPr="00236815">
        <w:rPr>
          <w:rFonts w:eastAsia="Malgun Gothic"/>
          <w:b/>
          <w:lang w:eastAsia="ko-KR"/>
        </w:rPr>
        <w:fldChar w:fldCharType="end"/>
      </w:r>
      <w:bookmarkEnd w:id="1"/>
      <w:r w:rsidRPr="00236815">
        <w:rPr>
          <w:rFonts w:eastAsia="Malgun Gothic"/>
          <w:b/>
          <w:lang w:eastAsia="ko-KR"/>
        </w:rPr>
        <w:t xml:space="preserve">: </w:t>
      </w:r>
      <w:r w:rsidR="002014E5">
        <w:rPr>
          <w:rFonts w:eastAsia="Malgun Gothic"/>
          <w:b/>
          <w:lang w:eastAsia="ko-KR"/>
        </w:rPr>
        <w:t xml:space="preserve">CG bitmap </w:t>
      </w:r>
      <w:r w:rsidR="00190FF9">
        <w:rPr>
          <w:rFonts w:eastAsia="Malgun Gothic"/>
          <w:b/>
          <w:lang w:eastAsia="ko-KR"/>
        </w:rPr>
        <w:t>option</w:t>
      </w:r>
    </w:p>
    <w:p w14:paraId="5775D2F9" w14:textId="5F51D638" w:rsidR="00A84EDE" w:rsidRDefault="00B45969" w:rsidP="00670E07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>Option</w:t>
      </w:r>
      <w:r w:rsidR="009F4629">
        <w:rPr>
          <w:lang w:eastAsia="zh-CN"/>
        </w:rPr>
        <w:t xml:space="preserve"> B (</w:t>
      </w:r>
      <w:r w:rsidR="00145DE3">
        <w:rPr>
          <w:lang w:eastAsia="zh-CN"/>
        </w:rPr>
        <w:t xml:space="preserve">Serving cell index + CG bitmap </w:t>
      </w:r>
      <w:r w:rsidR="00190FF9">
        <w:rPr>
          <w:lang w:eastAsia="zh-CN"/>
        </w:rPr>
        <w:t>option</w:t>
      </w:r>
      <w:r w:rsidR="009F4629">
        <w:rPr>
          <w:lang w:eastAsia="zh-CN"/>
        </w:rPr>
        <w:t>)</w:t>
      </w:r>
      <w:r w:rsidR="00145DE3">
        <w:rPr>
          <w:lang w:eastAsia="zh-CN"/>
        </w:rPr>
        <w:t>: in this option, s</w:t>
      </w:r>
      <w:r w:rsidR="00F95B6B">
        <w:rPr>
          <w:lang w:eastAsia="zh-CN"/>
        </w:rPr>
        <w:t xml:space="preserve">erving cell index is signaled either via a bitmap (e.g. </w:t>
      </w:r>
      <w:r w:rsidR="00F95B6B">
        <w:rPr>
          <w:lang w:eastAsia="zh-CN"/>
        </w:rPr>
        <w:fldChar w:fldCharType="begin"/>
      </w:r>
      <w:r w:rsidR="00F95B6B">
        <w:rPr>
          <w:lang w:eastAsia="zh-CN"/>
        </w:rPr>
        <w:instrText xml:space="preserve"> REF Ref_OPPO \h </w:instrText>
      </w:r>
      <w:r w:rsidR="00F95B6B">
        <w:rPr>
          <w:lang w:eastAsia="zh-CN"/>
        </w:rPr>
      </w:r>
      <w:r w:rsidR="00F95B6B">
        <w:rPr>
          <w:lang w:eastAsia="zh-CN"/>
        </w:rPr>
        <w:fldChar w:fldCharType="separate"/>
      </w:r>
      <w:r w:rsidR="004B69C7" w:rsidRPr="00C040EB">
        <w:rPr>
          <w:rFonts w:hint="eastAsia"/>
          <w:lang w:eastAsia="zh-CN"/>
        </w:rPr>
        <w:t>[</w:t>
      </w:r>
      <w:r w:rsidR="004B69C7">
        <w:rPr>
          <w:noProof/>
        </w:rPr>
        <w:t>2</w:t>
      </w:r>
      <w:r w:rsidR="004B69C7" w:rsidRPr="00C040EB">
        <w:rPr>
          <w:rFonts w:hint="eastAsia"/>
          <w:lang w:eastAsia="zh-CN"/>
        </w:rPr>
        <w:t>]</w:t>
      </w:r>
      <w:r w:rsidR="00F95B6B">
        <w:rPr>
          <w:lang w:eastAsia="zh-CN"/>
        </w:rPr>
        <w:fldChar w:fldCharType="end"/>
      </w:r>
      <w:r w:rsidR="00F95B6B">
        <w:rPr>
          <w:lang w:eastAsia="zh-CN"/>
        </w:rPr>
        <w:t xml:space="preserve">), or explicitly (e.g. </w:t>
      </w:r>
      <w:r w:rsidR="00A84EDE">
        <w:rPr>
          <w:lang w:eastAsia="zh-CN"/>
        </w:rPr>
        <w:fldChar w:fldCharType="begin"/>
      </w:r>
      <w:r w:rsidR="00A84EDE">
        <w:rPr>
          <w:lang w:eastAsia="zh-CN"/>
        </w:rPr>
        <w:instrText xml:space="preserve"> REF Ref_DCM \h </w:instrText>
      </w:r>
      <w:r w:rsidR="00A84EDE">
        <w:rPr>
          <w:lang w:eastAsia="zh-CN"/>
        </w:rPr>
      </w:r>
      <w:r w:rsidR="00A84EDE">
        <w:rPr>
          <w:lang w:eastAsia="zh-CN"/>
        </w:rPr>
        <w:fldChar w:fldCharType="separate"/>
      </w:r>
      <w:r w:rsidR="004B69C7" w:rsidRPr="00C040EB">
        <w:rPr>
          <w:rFonts w:hint="eastAsia"/>
          <w:lang w:eastAsia="zh-CN"/>
        </w:rPr>
        <w:t>[</w:t>
      </w:r>
      <w:r w:rsidR="004B69C7">
        <w:rPr>
          <w:noProof/>
        </w:rPr>
        <w:t>3</w:t>
      </w:r>
      <w:r w:rsidR="004B69C7" w:rsidRPr="00C040EB">
        <w:rPr>
          <w:rFonts w:hint="eastAsia"/>
          <w:lang w:eastAsia="zh-CN"/>
        </w:rPr>
        <w:t>]</w:t>
      </w:r>
      <w:r w:rsidR="00A84EDE">
        <w:rPr>
          <w:lang w:eastAsia="zh-CN"/>
        </w:rPr>
        <w:fldChar w:fldCharType="end"/>
      </w:r>
      <w:r w:rsidR="00F95B6B">
        <w:rPr>
          <w:lang w:eastAsia="zh-CN"/>
        </w:rPr>
        <w:t>)</w:t>
      </w:r>
      <w:r w:rsidR="00B8288B">
        <w:rPr>
          <w:lang w:eastAsia="zh-CN"/>
        </w:rPr>
        <w:t>, and the CG bitmap corresponding to the serving cell is signaled.</w:t>
      </w:r>
      <w:r w:rsidR="00F95B6B">
        <w:rPr>
          <w:lang w:eastAsia="zh-CN"/>
        </w:rPr>
        <w:t xml:space="preserve"> </w:t>
      </w:r>
      <w:r w:rsidR="00B8288B">
        <w:rPr>
          <w:lang w:eastAsia="zh-CN"/>
        </w:rPr>
        <w:t xml:space="preserve">The length of CG confirmation MAC CE in this </w:t>
      </w:r>
      <w:r w:rsidR="001E2B75">
        <w:rPr>
          <w:lang w:eastAsia="zh-CN"/>
        </w:rPr>
        <w:t>option</w:t>
      </w:r>
      <w:bookmarkStart w:id="2" w:name="_GoBack"/>
      <w:bookmarkEnd w:id="2"/>
      <w:r w:rsidR="00B8288B">
        <w:rPr>
          <w:lang w:eastAsia="zh-CN"/>
        </w:rPr>
        <w:t xml:space="preserve"> is variable.</w:t>
      </w:r>
    </w:p>
    <w:p w14:paraId="5E2B8980" w14:textId="77777777" w:rsidR="00DD6FB5" w:rsidRDefault="00B45969" w:rsidP="00DD6FB5">
      <w:pPr>
        <w:adjustRightInd/>
        <w:rPr>
          <w:lang w:eastAsia="zh-CN"/>
        </w:rPr>
      </w:pPr>
      <w:r>
        <w:rPr>
          <w:lang w:eastAsia="zh-CN"/>
        </w:rPr>
        <w:t>Option A is slightly simpler</w:t>
      </w:r>
      <w:r w:rsidR="00353A7F">
        <w:rPr>
          <w:lang w:eastAsia="zh-CN"/>
        </w:rPr>
        <w:t xml:space="preserve"> compared with option B</w:t>
      </w:r>
      <w:r w:rsidR="009C4377">
        <w:rPr>
          <w:lang w:eastAsia="zh-CN"/>
        </w:rPr>
        <w:t xml:space="preserve">. Overhead comparison depends on the conclusion of the maximum number of </w:t>
      </w:r>
      <w:r w:rsidR="007C565F">
        <w:rPr>
          <w:lang w:eastAsia="zh-CN"/>
        </w:rPr>
        <w:t>CGs supported by one MAC entity, which is part of UE capability discussion.</w:t>
      </w:r>
      <w:r w:rsidR="0068198B">
        <w:rPr>
          <w:lang w:eastAsia="zh-CN"/>
        </w:rPr>
        <w:t xml:space="preserve"> It is proposed to adopt Option A for simplicity.</w:t>
      </w:r>
    </w:p>
    <w:p w14:paraId="4746D4AF" w14:textId="6C6F96A4" w:rsidR="007C565F" w:rsidRDefault="007C565F" w:rsidP="007C565F">
      <w:pPr>
        <w:rPr>
          <w:lang w:eastAsia="zh-CN"/>
        </w:rPr>
      </w:pPr>
      <w:bookmarkStart w:id="3" w:name="Proposal_Bitmap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4B69C7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68198B">
        <w:rPr>
          <w:lang w:eastAsia="ko-KR"/>
        </w:rPr>
        <w:t>C</w:t>
      </w:r>
      <w:r w:rsidR="0068198B">
        <w:rPr>
          <w:lang w:eastAsia="zh-CN"/>
        </w:rPr>
        <w:t>onfigured grant confirmation MAC CE contains a bitmap of CGs uniquely labeled within the MAC entity</w:t>
      </w:r>
      <w:r>
        <w:rPr>
          <w:lang w:eastAsia="zh-CN"/>
        </w:rPr>
        <w:t>.</w:t>
      </w:r>
      <w:bookmarkEnd w:id="3"/>
    </w:p>
    <w:p w14:paraId="035A079B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2FE28A78" w14:textId="77777777" w:rsidR="00456B35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7D7ED9">
        <w:rPr>
          <w:lang w:eastAsia="zh-CN"/>
        </w:rPr>
        <w:t xml:space="preserve">we discuss the design </w:t>
      </w:r>
      <w:r w:rsidR="007D7ED9" w:rsidRPr="005A2F55">
        <w:rPr>
          <w:lang w:eastAsia="zh-CN"/>
        </w:rPr>
        <w:t xml:space="preserve">of </w:t>
      </w:r>
      <w:r w:rsidR="007D7ED9">
        <w:rPr>
          <w:lang w:eastAsia="zh-CN"/>
        </w:rPr>
        <w:t>configured grant confirmation MAC CE</w:t>
      </w:r>
      <w:r w:rsidR="003857DD">
        <w:rPr>
          <w:lang w:eastAsia="zh-CN"/>
        </w:rPr>
        <w:t xml:space="preserve">, and </w:t>
      </w:r>
      <w:r w:rsidR="001727C3" w:rsidRPr="00A10F7A">
        <w:rPr>
          <w:lang w:eastAsia="ko-KR"/>
        </w:rPr>
        <w:t>propose the following:</w:t>
      </w:r>
    </w:p>
    <w:p w14:paraId="20E6EA2C" w14:textId="16E8E1BC" w:rsidR="0068198B" w:rsidRDefault="0068198B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Proposal_Currentorall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4B69C7" w:rsidRPr="00077A03">
        <w:rPr>
          <w:b/>
          <w:lang w:eastAsia="ko-KR"/>
        </w:rPr>
        <w:t xml:space="preserve">Proposal </w:t>
      </w:r>
      <w:r w:rsidR="004B69C7">
        <w:rPr>
          <w:b/>
          <w:noProof/>
          <w:lang w:eastAsia="ko-KR"/>
        </w:rPr>
        <w:t>1</w:t>
      </w:r>
      <w:r w:rsidR="004B69C7" w:rsidRPr="00077A03">
        <w:rPr>
          <w:lang w:eastAsia="ko-KR"/>
        </w:rPr>
        <w:t>:</w:t>
      </w:r>
      <w:r w:rsidR="004B69C7">
        <w:rPr>
          <w:lang w:eastAsia="ko-KR"/>
        </w:rPr>
        <w:t xml:space="preserve"> One c</w:t>
      </w:r>
      <w:r w:rsidR="004B69C7">
        <w:rPr>
          <w:lang w:eastAsia="zh-CN"/>
        </w:rPr>
        <w:t>onfigured grant confirmation MAC CE confirms the activation/deactivation of the CGs of all the serving cells of the MAC entity.</w:t>
      </w:r>
      <w:r>
        <w:rPr>
          <w:lang w:eastAsia="ko-KR"/>
        </w:rPr>
        <w:fldChar w:fldCharType="end"/>
      </w:r>
    </w:p>
    <w:p w14:paraId="55B265E3" w14:textId="7FF45708" w:rsidR="0068198B" w:rsidRDefault="0068198B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Proposal_Bitmap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4B69C7" w:rsidRPr="00077A03">
        <w:rPr>
          <w:b/>
          <w:lang w:eastAsia="ko-KR"/>
        </w:rPr>
        <w:t xml:space="preserve">Proposal </w:t>
      </w:r>
      <w:r w:rsidR="004B69C7">
        <w:rPr>
          <w:b/>
          <w:noProof/>
          <w:lang w:eastAsia="ko-KR"/>
        </w:rPr>
        <w:t>2</w:t>
      </w:r>
      <w:r w:rsidR="004B69C7" w:rsidRPr="00077A03">
        <w:rPr>
          <w:lang w:eastAsia="ko-KR"/>
        </w:rPr>
        <w:t>:</w:t>
      </w:r>
      <w:r w:rsidR="004B69C7">
        <w:rPr>
          <w:lang w:eastAsia="ko-KR"/>
        </w:rPr>
        <w:t xml:space="preserve"> C</w:t>
      </w:r>
      <w:r w:rsidR="004B69C7">
        <w:rPr>
          <w:lang w:eastAsia="zh-CN"/>
        </w:rPr>
        <w:t>onfigured grant confirmation MAC CE contains a bitmap of CGs uniquely labeled within the MAC entity.</w:t>
      </w:r>
      <w:r>
        <w:rPr>
          <w:lang w:eastAsia="ko-KR"/>
        </w:rPr>
        <w:fldChar w:fldCharType="end"/>
      </w:r>
    </w:p>
    <w:p w14:paraId="37FB8F6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48B854E1" w14:textId="5954B090" w:rsidR="00C64707" w:rsidRDefault="00C64707" w:rsidP="00C64707">
      <w:pPr>
        <w:rPr>
          <w:lang w:eastAsia="zh-CN"/>
        </w:rPr>
      </w:pPr>
      <w:bookmarkStart w:id="4" w:name="Ref_Ericsson"/>
      <w:r w:rsidRPr="00C040EB">
        <w:rPr>
          <w:rFonts w:hint="eastAsia"/>
          <w:lang w:eastAsia="zh-CN"/>
        </w:rPr>
        <w:t>[</w:t>
      </w:r>
      <w:r w:rsidR="00A5460C">
        <w:rPr>
          <w:noProof/>
        </w:rPr>
        <w:fldChar w:fldCharType="begin"/>
      </w:r>
      <w:r w:rsidR="00A5460C">
        <w:rPr>
          <w:noProof/>
        </w:rPr>
        <w:instrText xml:space="preserve"> SEQ Ref \* MERGEFORMAT </w:instrText>
      </w:r>
      <w:r w:rsidR="00A5460C">
        <w:rPr>
          <w:noProof/>
        </w:rPr>
        <w:fldChar w:fldCharType="separate"/>
      </w:r>
      <w:r w:rsidR="004B69C7">
        <w:rPr>
          <w:noProof/>
        </w:rPr>
        <w:t>1</w:t>
      </w:r>
      <w:r w:rsidR="00A5460C"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4"/>
      <w:r w:rsidRPr="00C040EB">
        <w:rPr>
          <w:lang w:eastAsia="zh-CN"/>
        </w:rPr>
        <w:t xml:space="preserve"> </w:t>
      </w:r>
      <w:r w:rsidR="00694F53">
        <w:rPr>
          <w:lang w:eastAsia="zh-CN"/>
        </w:rPr>
        <w:t>R2-1912551, Ericsson, “</w:t>
      </w:r>
      <w:r w:rsidR="004332A3" w:rsidRPr="004332A3">
        <w:rPr>
          <w:lang w:eastAsia="zh-CN"/>
        </w:rPr>
        <w:t>L2 aspects of SPS and UL CG</w:t>
      </w:r>
      <w:r w:rsidR="00694F53">
        <w:rPr>
          <w:lang w:eastAsia="zh-CN"/>
        </w:rPr>
        <w:t>”</w:t>
      </w:r>
    </w:p>
    <w:p w14:paraId="629D1101" w14:textId="31E19BCC" w:rsidR="00694F53" w:rsidRDefault="00694F53" w:rsidP="00694F53">
      <w:pPr>
        <w:rPr>
          <w:lang w:eastAsia="zh-CN"/>
        </w:rPr>
      </w:pPr>
      <w:bookmarkStart w:id="5" w:name="Ref_OPPO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4B69C7">
        <w:rPr>
          <w:noProof/>
        </w:rPr>
        <w:t>2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5"/>
      <w:r w:rsidRPr="00C040EB">
        <w:rPr>
          <w:lang w:eastAsia="zh-CN"/>
        </w:rPr>
        <w:t xml:space="preserve"> </w:t>
      </w:r>
      <w:r>
        <w:rPr>
          <w:lang w:eastAsia="zh-CN"/>
        </w:rPr>
        <w:t>R2-1912</w:t>
      </w:r>
      <w:r w:rsidR="00EB2488">
        <w:rPr>
          <w:lang w:eastAsia="zh-CN"/>
        </w:rPr>
        <w:t>725</w:t>
      </w:r>
      <w:r>
        <w:rPr>
          <w:lang w:eastAsia="zh-CN"/>
        </w:rPr>
        <w:t xml:space="preserve">, </w:t>
      </w:r>
      <w:r w:rsidR="00EB2488">
        <w:rPr>
          <w:lang w:eastAsia="zh-CN"/>
        </w:rPr>
        <w:t>OPPO</w:t>
      </w:r>
      <w:r>
        <w:rPr>
          <w:lang w:eastAsia="zh-CN"/>
        </w:rPr>
        <w:t>, “</w:t>
      </w:r>
      <w:r w:rsidR="00754A4C" w:rsidRPr="00754A4C">
        <w:rPr>
          <w:lang w:eastAsia="zh-CN"/>
        </w:rPr>
        <w:t>Discussion on confirmation MAC CE for TSC network</w:t>
      </w:r>
      <w:r>
        <w:rPr>
          <w:lang w:eastAsia="zh-CN"/>
        </w:rPr>
        <w:t>”</w:t>
      </w:r>
    </w:p>
    <w:p w14:paraId="3EA24854" w14:textId="5AB5428A" w:rsidR="00694F53" w:rsidRDefault="00694F53" w:rsidP="00694F53">
      <w:pPr>
        <w:rPr>
          <w:lang w:eastAsia="zh-CN"/>
        </w:rPr>
      </w:pPr>
      <w:bookmarkStart w:id="6" w:name="Ref_DCM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4B69C7">
        <w:rPr>
          <w:noProof/>
        </w:rPr>
        <w:t>3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6"/>
      <w:r w:rsidRPr="00C040EB">
        <w:rPr>
          <w:lang w:eastAsia="zh-CN"/>
        </w:rPr>
        <w:t xml:space="preserve"> </w:t>
      </w:r>
      <w:r>
        <w:rPr>
          <w:lang w:eastAsia="zh-CN"/>
        </w:rPr>
        <w:t>R2-191</w:t>
      </w:r>
      <w:r w:rsidR="008F74E2">
        <w:rPr>
          <w:lang w:eastAsia="zh-CN"/>
        </w:rPr>
        <w:t>3738</w:t>
      </w:r>
      <w:r>
        <w:rPr>
          <w:lang w:eastAsia="zh-CN"/>
        </w:rPr>
        <w:t xml:space="preserve">, </w:t>
      </w:r>
      <w:r w:rsidR="0092393E">
        <w:rPr>
          <w:lang w:eastAsia="zh-CN"/>
        </w:rPr>
        <w:t>NTT DoCoMo</w:t>
      </w:r>
      <w:r>
        <w:rPr>
          <w:lang w:eastAsia="zh-CN"/>
        </w:rPr>
        <w:t>, “</w:t>
      </w:r>
      <w:r w:rsidR="007708CB" w:rsidRPr="007708CB">
        <w:rPr>
          <w:lang w:eastAsia="zh-CN"/>
        </w:rPr>
        <w:t xml:space="preserve">L2 impacts on supporting </w:t>
      </w:r>
      <w:proofErr w:type="spellStart"/>
      <w:r w:rsidR="007708CB" w:rsidRPr="007708CB">
        <w:rPr>
          <w:lang w:eastAsia="zh-CN"/>
        </w:rPr>
        <w:t>IIoT</w:t>
      </w:r>
      <w:proofErr w:type="spellEnd"/>
      <w:r w:rsidR="007708CB" w:rsidRPr="007708CB">
        <w:rPr>
          <w:lang w:eastAsia="zh-CN"/>
        </w:rPr>
        <w:t xml:space="preserve"> traffic</w:t>
      </w:r>
      <w:r>
        <w:rPr>
          <w:lang w:eastAsia="zh-CN"/>
        </w:rPr>
        <w:t>”</w:t>
      </w:r>
    </w:p>
    <w:p w14:paraId="72BD86BE" w14:textId="77777777" w:rsidR="00694F53" w:rsidRPr="00C040EB" w:rsidRDefault="00694F53" w:rsidP="00C64707"/>
    <w:p w14:paraId="6BE72B1F" w14:textId="77777777" w:rsidR="006043EE" w:rsidRPr="00D350E0" w:rsidRDefault="006043EE">
      <w:pPr>
        <w:rPr>
          <w:lang w:eastAsia="zh-CN"/>
        </w:rPr>
      </w:pPr>
    </w:p>
    <w:p w14:paraId="1E6E2718" w14:textId="77777777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1D23A" w14:textId="77777777" w:rsidR="00F25E9E" w:rsidRDefault="00F25E9E">
      <w:r>
        <w:separator/>
      </w:r>
    </w:p>
  </w:endnote>
  <w:endnote w:type="continuationSeparator" w:id="0">
    <w:p w14:paraId="1481831C" w14:textId="77777777" w:rsidR="00F25E9E" w:rsidRDefault="00F25E9E">
      <w:r>
        <w:continuationSeparator/>
      </w:r>
    </w:p>
  </w:endnote>
  <w:endnote w:type="continuationNotice" w:id="1">
    <w:p w14:paraId="6604259B" w14:textId="77777777" w:rsidR="00F25E9E" w:rsidRDefault="00F25E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1EAD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5DDB2E8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BBAFF" w14:textId="77777777" w:rsidR="00F25E9E" w:rsidRDefault="00F25E9E">
      <w:r>
        <w:separator/>
      </w:r>
    </w:p>
  </w:footnote>
  <w:footnote w:type="continuationSeparator" w:id="0">
    <w:p w14:paraId="284E5885" w14:textId="77777777" w:rsidR="00F25E9E" w:rsidRDefault="00F25E9E">
      <w:r>
        <w:continuationSeparator/>
      </w:r>
    </w:p>
  </w:footnote>
  <w:footnote w:type="continuationNotice" w:id="1">
    <w:p w14:paraId="76B3C0E2" w14:textId="77777777" w:rsidR="00F25E9E" w:rsidRDefault="00F25E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E3049"/>
    <w:multiLevelType w:val="hybridMultilevel"/>
    <w:tmpl w:val="2124B4EC"/>
    <w:lvl w:ilvl="0" w:tplc="B0BCCFEA">
      <w:start w:val="1"/>
      <w:numFmt w:val="bullet"/>
      <w:pStyle w:val="Agreement"/>
      <w:lvlText w:val=""/>
      <w:lvlJc w:val="left"/>
      <w:pPr>
        <w:tabs>
          <w:tab w:val="num" w:pos="57"/>
        </w:tabs>
        <w:ind w:left="113" w:firstLine="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7"/>
  </w:num>
  <w:num w:numId="4">
    <w:abstractNumId w:val="25"/>
  </w:num>
  <w:num w:numId="5">
    <w:abstractNumId w:val="1"/>
  </w:num>
  <w:num w:numId="6">
    <w:abstractNumId w:val="2"/>
  </w:num>
  <w:num w:numId="7">
    <w:abstractNumId w:val="19"/>
  </w:num>
  <w:num w:numId="8">
    <w:abstractNumId w:val="22"/>
  </w:num>
  <w:num w:numId="9">
    <w:abstractNumId w:val="17"/>
  </w:num>
  <w:num w:numId="10">
    <w:abstractNumId w:val="12"/>
  </w:num>
  <w:num w:numId="11">
    <w:abstractNumId w:val="16"/>
  </w:num>
  <w:num w:numId="12">
    <w:abstractNumId w:val="8"/>
  </w:num>
  <w:num w:numId="13">
    <w:abstractNumId w:val="35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2"/>
  </w:num>
  <w:num w:numId="20">
    <w:abstractNumId w:val="7"/>
  </w:num>
  <w:num w:numId="21">
    <w:abstractNumId w:val="30"/>
  </w:num>
  <w:num w:numId="22">
    <w:abstractNumId w:val="20"/>
  </w:num>
  <w:num w:numId="23">
    <w:abstractNumId w:val="6"/>
  </w:num>
  <w:num w:numId="24">
    <w:abstractNumId w:val="5"/>
  </w:num>
  <w:num w:numId="25">
    <w:abstractNumId w:val="11"/>
  </w:num>
  <w:num w:numId="26">
    <w:abstractNumId w:val="36"/>
  </w:num>
  <w:num w:numId="27">
    <w:abstractNumId w:val="37"/>
  </w:num>
  <w:num w:numId="28">
    <w:abstractNumId w:val="9"/>
  </w:num>
  <w:num w:numId="29">
    <w:abstractNumId w:val="21"/>
  </w:num>
  <w:num w:numId="30">
    <w:abstractNumId w:val="1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4"/>
  </w:num>
  <w:num w:numId="34">
    <w:abstractNumId w:val="24"/>
  </w:num>
  <w:num w:numId="35">
    <w:abstractNumId w:val="29"/>
  </w:num>
  <w:num w:numId="36">
    <w:abstractNumId w:val="3"/>
  </w:num>
  <w:num w:numId="37">
    <w:abstractNumId w:val="28"/>
  </w:num>
  <w:num w:numId="38">
    <w:abstractNumId w:val="16"/>
  </w:num>
  <w:num w:numId="39">
    <w:abstractNumId w:val="23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3"/>
  </w:num>
  <w:num w:numId="45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9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6CFF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698"/>
    <w:rsid w:val="000669DA"/>
    <w:rsid w:val="00066EF8"/>
    <w:rsid w:val="00067100"/>
    <w:rsid w:val="00067514"/>
    <w:rsid w:val="000675CB"/>
    <w:rsid w:val="000675CD"/>
    <w:rsid w:val="00067933"/>
    <w:rsid w:val="00067A92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0DDF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D7B0D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943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824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DE3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DAD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8CE"/>
    <w:rsid w:val="00163A45"/>
    <w:rsid w:val="00163BAE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0FF9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9A7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1E88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75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4E5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BAB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A3B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AB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B17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CBD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70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B7D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DAC"/>
    <w:rsid w:val="002E2F35"/>
    <w:rsid w:val="002E34AB"/>
    <w:rsid w:val="002E358D"/>
    <w:rsid w:val="002E3A93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2FE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3A7F"/>
    <w:rsid w:val="00354048"/>
    <w:rsid w:val="0035426A"/>
    <w:rsid w:val="00354529"/>
    <w:rsid w:val="003545AD"/>
    <w:rsid w:val="00354DE9"/>
    <w:rsid w:val="00355476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353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7DD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8A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2D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2A3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97BC4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11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9C7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2C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8D3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0FC2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4C16"/>
    <w:rsid w:val="0057542F"/>
    <w:rsid w:val="005758E5"/>
    <w:rsid w:val="00575F5A"/>
    <w:rsid w:val="00575FAC"/>
    <w:rsid w:val="00576283"/>
    <w:rsid w:val="005763EF"/>
    <w:rsid w:val="00576408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B77"/>
    <w:rsid w:val="005A2C19"/>
    <w:rsid w:val="005A2DC3"/>
    <w:rsid w:val="005A2F55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CD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8E1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B73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21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29F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E07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98B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2A5"/>
    <w:rsid w:val="00684311"/>
    <w:rsid w:val="00684485"/>
    <w:rsid w:val="0068464A"/>
    <w:rsid w:val="00684B97"/>
    <w:rsid w:val="00684BE6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3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687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689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4C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8CB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2B4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65F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60A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41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D9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41C"/>
    <w:rsid w:val="007F0726"/>
    <w:rsid w:val="007F0961"/>
    <w:rsid w:val="007F09BC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0D9C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78E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1F4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4A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4E2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3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D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476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77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5DA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29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B85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22A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C8A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6F9"/>
    <w:rsid w:val="00A53AE4"/>
    <w:rsid w:val="00A53D5A"/>
    <w:rsid w:val="00A53D69"/>
    <w:rsid w:val="00A53DDA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B3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4ED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665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73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BF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2D5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997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30C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69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70B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579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139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ADA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88B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93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32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D94"/>
    <w:rsid w:val="00BA4E0D"/>
    <w:rsid w:val="00BA4E8E"/>
    <w:rsid w:val="00BA513A"/>
    <w:rsid w:val="00BA55B2"/>
    <w:rsid w:val="00BA588D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4FA4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9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A9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B96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47D90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471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288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D61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3FAE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036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7E7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2CA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133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3F6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F3C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B77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3A7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6FB5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A4A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366"/>
    <w:rsid w:val="00E015AA"/>
    <w:rsid w:val="00E015DE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4F64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A2"/>
    <w:rsid w:val="00E25469"/>
    <w:rsid w:val="00E25685"/>
    <w:rsid w:val="00E256C2"/>
    <w:rsid w:val="00E2586F"/>
    <w:rsid w:val="00E25B0B"/>
    <w:rsid w:val="00E25B57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6E7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88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68B9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7E0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98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6A2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041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34F"/>
    <w:rsid w:val="00F2548B"/>
    <w:rsid w:val="00F257F2"/>
    <w:rsid w:val="00F259CD"/>
    <w:rsid w:val="00F25C03"/>
    <w:rsid w:val="00F25E9E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24A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B6B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7CE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8CC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5BC957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rsid w:val="00B60139"/>
    <w:pPr>
      <w:numPr>
        <w:numId w:val="4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9F3E174C-50E3-4BDC-8BF6-280E03321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5B38A7-4496-4DC9-8E29-4638D961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644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205</cp:revision>
  <cp:lastPrinted>2004-04-14T09:17:00Z</cp:lastPrinted>
  <dcterms:created xsi:type="dcterms:W3CDTF">2018-03-01T14:41:00Z</dcterms:created>
  <dcterms:modified xsi:type="dcterms:W3CDTF">2019-11-08T02:40:00Z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2019-11-06 09:36:00Z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