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398" w:rsidRDefault="00741398" w:rsidP="00741398">
      <w:pPr>
        <w:pStyle w:val="CRCoverPage"/>
        <w:tabs>
          <w:tab w:val="left" w:pos="1985"/>
        </w:tabs>
        <w:spacing w:afterLines="60" w:after="144"/>
        <w:rPr>
          <w:rFonts w:cs="Arial"/>
          <w:b/>
          <w:bCs/>
          <w:sz w:val="24"/>
          <w:szCs w:val="22"/>
        </w:rPr>
      </w:pPr>
      <w:r>
        <w:rPr>
          <w:rFonts w:cs="Arial"/>
          <w:b/>
          <w:bCs/>
          <w:sz w:val="24"/>
          <w:szCs w:val="22"/>
        </w:rPr>
        <w:t>3GPP TSG-RAN WG2 Meeting #10</w:t>
      </w:r>
      <w:r>
        <w:rPr>
          <w:rFonts w:eastAsia="宋体" w:cs="Arial" w:hint="eastAsia"/>
          <w:b/>
          <w:bCs/>
          <w:sz w:val="24"/>
          <w:szCs w:val="22"/>
          <w:lang w:eastAsia="zh-CN"/>
        </w:rPr>
        <w:t>8</w:t>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6C144D">
        <w:rPr>
          <w:rFonts w:eastAsia="宋体" w:cs="Arial"/>
          <w:b/>
          <w:bCs/>
          <w:sz w:val="24"/>
          <w:szCs w:val="22"/>
          <w:lang w:val="en-US" w:eastAsia="zh-CN"/>
        </w:rPr>
        <w:t xml:space="preserve"> </w:t>
      </w:r>
      <w:bookmarkStart w:id="0" w:name="_GoBack"/>
      <w:r w:rsidR="000426A2" w:rsidRPr="000426A2">
        <w:rPr>
          <w:rFonts w:cs="Arial"/>
          <w:b/>
          <w:bCs/>
          <w:sz w:val="24"/>
          <w:szCs w:val="22"/>
        </w:rPr>
        <w:t>R2-1914610</w:t>
      </w:r>
      <w:bookmarkEnd w:id="0"/>
    </w:p>
    <w:p w:rsidR="00741398" w:rsidRDefault="00741398" w:rsidP="00741398">
      <w:pPr>
        <w:pStyle w:val="CRCoverPage"/>
        <w:tabs>
          <w:tab w:val="left" w:pos="1985"/>
        </w:tabs>
        <w:spacing w:afterLines="60" w:after="144"/>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Pr="00A71C59">
        <w:rPr>
          <w:rFonts w:eastAsia="宋体" w:cs="Arial"/>
          <w:b/>
          <w:bCs/>
          <w:sz w:val="24"/>
          <w:szCs w:val="22"/>
          <w:lang w:eastAsia="zh-CN"/>
        </w:rPr>
        <w:t>,</w:t>
      </w:r>
      <w:r w:rsidRPr="00A71C59">
        <w:rPr>
          <w:rFonts w:eastAsia="宋体" w:cs="Arial" w:hint="eastAsia"/>
          <w:b/>
          <w:bCs/>
          <w:sz w:val="24"/>
          <w:szCs w:val="22"/>
          <w:lang w:eastAsia="zh-CN"/>
        </w:rPr>
        <w:t xml:space="preserve"> </w:t>
      </w:r>
      <w:r>
        <w:rPr>
          <w:rFonts w:eastAsia="宋体" w:cs="Arial" w:hint="eastAsia"/>
          <w:b/>
          <w:bCs/>
          <w:sz w:val="24"/>
          <w:szCs w:val="22"/>
          <w:lang w:eastAsia="zh-CN"/>
        </w:rPr>
        <w:t>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w:t>
      </w:r>
    </w:p>
    <w:p w:rsidR="00BD7DB4" w:rsidRDefault="00BD7DB4" w:rsidP="00BD7DB4">
      <w:pPr>
        <w:pStyle w:val="CRCoverPage"/>
        <w:outlineLvl w:val="0"/>
        <w:rPr>
          <w:b/>
          <w:noProof/>
          <w:sz w:val="24"/>
          <w:lang w:eastAsia="ja-JP"/>
        </w:rPr>
      </w:pPr>
    </w:p>
    <w:p w:rsidR="00BD7DB4" w:rsidRDefault="00032FB5" w:rsidP="00BD7DB4">
      <w:pPr>
        <w:pStyle w:val="CRCoverPage"/>
        <w:ind w:left="1988" w:hanging="1988"/>
        <w:rPr>
          <w:b/>
          <w:noProof/>
          <w:sz w:val="24"/>
        </w:rPr>
      </w:pPr>
      <w:r>
        <w:rPr>
          <w:b/>
          <w:noProof/>
          <w:sz w:val="24"/>
        </w:rPr>
        <w:t>Agenda Item:</w:t>
      </w:r>
      <w:r>
        <w:rPr>
          <w:b/>
          <w:noProof/>
          <w:sz w:val="24"/>
        </w:rPr>
        <w:tab/>
      </w:r>
      <w:r w:rsidR="000426A2" w:rsidRPr="000426A2">
        <w:rPr>
          <w:b/>
          <w:noProof/>
          <w:sz w:val="24"/>
        </w:rPr>
        <w:t>7.3.2.1.1</w:t>
      </w:r>
    </w:p>
    <w:p w:rsidR="00BD7DB4" w:rsidRPr="009A6513" w:rsidRDefault="00BD7DB4" w:rsidP="00BD7DB4">
      <w:pPr>
        <w:pStyle w:val="CRCoverPage"/>
        <w:ind w:left="1988" w:hanging="1988"/>
        <w:rPr>
          <w:b/>
          <w:noProof/>
          <w:sz w:val="24"/>
        </w:rPr>
      </w:pPr>
      <w:r>
        <w:rPr>
          <w:b/>
          <w:noProof/>
          <w:sz w:val="24"/>
        </w:rPr>
        <w:t>Source:</w:t>
      </w:r>
      <w:r>
        <w:rPr>
          <w:b/>
          <w:noProof/>
          <w:sz w:val="24"/>
        </w:rPr>
        <w:tab/>
        <w:t>MediaTek Inc.</w:t>
      </w:r>
      <w:r w:rsidR="00DA5E8F">
        <w:rPr>
          <w:b/>
          <w:noProof/>
          <w:sz w:val="24"/>
        </w:rPr>
        <w:t>, Apple, vivo</w:t>
      </w:r>
      <w:r w:rsidR="006C144D">
        <w:rPr>
          <w:b/>
          <w:noProof/>
          <w:sz w:val="24"/>
        </w:rPr>
        <w:t>,</w:t>
      </w:r>
      <w:r w:rsidR="00DA5E8F">
        <w:rPr>
          <w:b/>
          <w:noProof/>
          <w:sz w:val="24"/>
        </w:rPr>
        <w:t xml:space="preserve"> OPPO</w:t>
      </w:r>
    </w:p>
    <w:p w:rsidR="00BD7DB4" w:rsidRPr="00C93A3C" w:rsidRDefault="00BD7DB4" w:rsidP="00BD7DB4">
      <w:pPr>
        <w:pStyle w:val="CRCoverPage"/>
        <w:ind w:left="1988" w:hanging="1988"/>
        <w:rPr>
          <w:b/>
          <w:noProof/>
          <w:sz w:val="24"/>
        </w:rPr>
      </w:pPr>
      <w:r>
        <w:rPr>
          <w:b/>
          <w:noProof/>
          <w:sz w:val="24"/>
        </w:rPr>
        <w:t>Title:</w:t>
      </w:r>
      <w:r>
        <w:rPr>
          <w:b/>
          <w:noProof/>
          <w:sz w:val="24"/>
        </w:rPr>
        <w:tab/>
      </w:r>
      <w:r w:rsidR="00EB17F7">
        <w:rPr>
          <w:b/>
          <w:noProof/>
          <w:sz w:val="24"/>
        </w:rPr>
        <w:t>RLC UM handling during DAPS HO</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BD7DB4" w:rsidRDefault="009513FE" w:rsidP="00BD7DB4">
      <w:pPr>
        <w:pStyle w:val="CRCoverPage"/>
        <w:spacing w:before="120"/>
        <w:jc w:val="both"/>
        <w:rPr>
          <w:lang w:val="en-US"/>
        </w:rPr>
      </w:pPr>
      <w:r>
        <w:rPr>
          <w:lang w:val="en-US"/>
        </w:rPr>
        <w:t xml:space="preserve">In RAN2#107bis meeting, </w:t>
      </w:r>
      <w:r w:rsidR="00C76199">
        <w:rPr>
          <w:lang w:val="en-US"/>
        </w:rPr>
        <w:t xml:space="preserve">it was agreed as working assumption that RLC UM is supported for DAPS HO. </w:t>
      </w:r>
    </w:p>
    <w:p w:rsidR="00C76199" w:rsidRPr="00405207" w:rsidRDefault="00C76199" w:rsidP="00C76199">
      <w:pPr>
        <w:pStyle w:val="Doc-text2"/>
        <w:pBdr>
          <w:top w:val="single" w:sz="4" w:space="1" w:color="auto"/>
          <w:left w:val="single" w:sz="4" w:space="0" w:color="auto"/>
          <w:bottom w:val="single" w:sz="4" w:space="1" w:color="auto"/>
          <w:right w:val="single" w:sz="4" w:space="4" w:color="auto"/>
        </w:pBdr>
        <w:ind w:left="363"/>
      </w:pPr>
      <w:r>
        <w:t xml:space="preserve">Working assumption </w:t>
      </w:r>
    </w:p>
    <w:p w:rsidR="00C76199" w:rsidRDefault="00C76199" w:rsidP="00C76199">
      <w:pPr>
        <w:pStyle w:val="Doc-text2"/>
        <w:pBdr>
          <w:top w:val="single" w:sz="4" w:space="1" w:color="auto"/>
          <w:left w:val="single" w:sz="4" w:space="0" w:color="auto"/>
          <w:bottom w:val="single" w:sz="4" w:space="1" w:color="auto"/>
          <w:right w:val="single" w:sz="4" w:space="4" w:color="auto"/>
        </w:pBdr>
        <w:ind w:left="363"/>
      </w:pPr>
      <w:r>
        <w:t>1</w:t>
      </w:r>
      <w:r>
        <w:tab/>
        <w:t>RLC UM with PDCP SN number continuity is supported for DAPS. We do not attempt to make RLC UM lossless by introducing RLC AM mechanisms.</w:t>
      </w:r>
    </w:p>
    <w:p w:rsidR="0058787A" w:rsidRPr="00BD7DB4" w:rsidRDefault="00DF22DD" w:rsidP="00BD7DB4">
      <w:pPr>
        <w:pStyle w:val="CRCoverPage"/>
        <w:spacing w:before="120"/>
        <w:jc w:val="both"/>
        <w:rPr>
          <w:lang w:val="en-US"/>
        </w:rPr>
      </w:pPr>
      <w:r>
        <w:rPr>
          <w:lang w:val="en-US"/>
        </w:rPr>
        <w:t xml:space="preserve">In this contribution, we </w:t>
      </w:r>
      <w:r w:rsidR="00C76199">
        <w:rPr>
          <w:lang w:val="en-US"/>
        </w:rPr>
        <w:t>discuss how to support RLC UM during DAPS HO in a simple way</w:t>
      </w:r>
      <w:r w:rsidR="008C5484">
        <w:rPr>
          <w:lang w:val="en-US"/>
        </w:rPr>
        <w:t xml:space="preserve">.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AB1A46" w:rsidRDefault="00AB1A46" w:rsidP="00AB1A46">
      <w:pPr>
        <w:rPr>
          <w:rFonts w:ascii="Arial" w:eastAsia="Arial" w:hAnsi="Arial" w:cs="Times New Roman"/>
          <w:sz w:val="32"/>
          <w:szCs w:val="20"/>
          <w:lang w:val="en-GB"/>
        </w:rPr>
      </w:pPr>
      <w:r w:rsidRPr="003B3FDF">
        <w:rPr>
          <w:rFonts w:ascii="Arial" w:eastAsia="Arial" w:hAnsi="Arial" w:cs="Times New Roman"/>
          <w:sz w:val="32"/>
          <w:szCs w:val="20"/>
          <w:lang w:val="en-GB"/>
        </w:rPr>
        <w:t>2.</w:t>
      </w:r>
      <w:r>
        <w:rPr>
          <w:rFonts w:ascii="Arial" w:eastAsia="Arial" w:hAnsi="Arial" w:cs="Times New Roman"/>
          <w:sz w:val="32"/>
          <w:szCs w:val="20"/>
          <w:lang w:val="en-GB"/>
        </w:rPr>
        <w:t>1</w:t>
      </w:r>
      <w:r w:rsidRPr="003B3FDF">
        <w:rPr>
          <w:rFonts w:ascii="Arial" w:eastAsia="Arial" w:hAnsi="Arial" w:cs="Times New Roman"/>
          <w:sz w:val="32"/>
          <w:szCs w:val="20"/>
          <w:lang w:val="en-GB"/>
        </w:rPr>
        <w:t xml:space="preserve"> </w:t>
      </w:r>
      <w:r w:rsidR="00AF12EE">
        <w:rPr>
          <w:rFonts w:ascii="Arial" w:eastAsia="Arial" w:hAnsi="Arial" w:cs="Times New Roman"/>
          <w:sz w:val="32"/>
          <w:szCs w:val="20"/>
          <w:lang w:val="en-GB"/>
        </w:rPr>
        <w:t>RLC UM during DAPS HO</w:t>
      </w:r>
    </w:p>
    <w:p w:rsidR="00AF12EE" w:rsidRDefault="00AF12EE" w:rsidP="00AF12EE">
      <w:pPr>
        <w:jc w:val="both"/>
        <w:rPr>
          <w:rFonts w:ascii="Arial" w:hAnsi="Arial" w:cs="Arial"/>
          <w:sz w:val="20"/>
          <w:szCs w:val="20"/>
        </w:rPr>
      </w:pPr>
      <w:r w:rsidRPr="00AF12EE">
        <w:rPr>
          <w:rFonts w:ascii="Arial" w:hAnsi="Arial" w:cs="Arial"/>
          <w:sz w:val="20"/>
          <w:szCs w:val="20"/>
        </w:rPr>
        <w:t>The DL data transmission during DAPS HO can be divided into two phases:</w:t>
      </w:r>
    </w:p>
    <w:p w:rsidR="00AF12EE" w:rsidRPr="00AF12EE" w:rsidRDefault="00AF12EE" w:rsidP="00AF12EE">
      <w:pPr>
        <w:pStyle w:val="ListParagraph"/>
        <w:numPr>
          <w:ilvl w:val="0"/>
          <w:numId w:val="10"/>
        </w:numPr>
        <w:jc w:val="both"/>
        <w:rPr>
          <w:rFonts w:ascii="Arial" w:hAnsi="Arial" w:cs="Arial"/>
          <w:sz w:val="20"/>
          <w:szCs w:val="20"/>
        </w:rPr>
      </w:pPr>
      <w:r w:rsidRPr="00AF12EE">
        <w:rPr>
          <w:rFonts w:ascii="Arial" w:hAnsi="Arial" w:cs="Arial"/>
          <w:sz w:val="20"/>
          <w:szCs w:val="20"/>
        </w:rPr>
        <w:t>Phase 1: Data transmission by the source cell: from reception of HO command to HO completion;</w:t>
      </w:r>
    </w:p>
    <w:p w:rsidR="00AF12EE" w:rsidRPr="00AF12EE" w:rsidRDefault="00AF12EE" w:rsidP="00AF12EE">
      <w:pPr>
        <w:pStyle w:val="ListParagraph"/>
        <w:numPr>
          <w:ilvl w:val="0"/>
          <w:numId w:val="10"/>
        </w:numPr>
        <w:jc w:val="both"/>
        <w:rPr>
          <w:rFonts w:ascii="Arial" w:hAnsi="Arial" w:cs="Arial"/>
          <w:sz w:val="20"/>
          <w:szCs w:val="20"/>
        </w:rPr>
      </w:pPr>
      <w:r w:rsidRPr="00AF12EE">
        <w:rPr>
          <w:rFonts w:ascii="Arial" w:hAnsi="Arial" w:cs="Arial"/>
          <w:sz w:val="20"/>
          <w:szCs w:val="20"/>
        </w:rPr>
        <w:t xml:space="preserve">Phase 2: Data transmission by both the source cell and the target cell: from HO completion to release of source cell. </w:t>
      </w:r>
    </w:p>
    <w:p w:rsidR="00AF12EE" w:rsidRDefault="00AF12EE" w:rsidP="00AF12EE">
      <w:pPr>
        <w:jc w:val="both"/>
        <w:rPr>
          <w:rFonts w:ascii="Arial" w:hAnsi="Arial" w:cs="Arial"/>
          <w:sz w:val="20"/>
          <w:szCs w:val="20"/>
        </w:rPr>
      </w:pPr>
      <w:r>
        <w:rPr>
          <w:rFonts w:ascii="Arial" w:hAnsi="Arial" w:cs="Arial"/>
          <w:sz w:val="20"/>
          <w:szCs w:val="20"/>
        </w:rPr>
        <w:t xml:space="preserve">The user plane data interruption can be reduced by continuous data transmission from the source cell when UE performs RA procedure towards the target cell in phase 1. In phase 2, since ARQ retransmission is not supported for RLC UM, </w:t>
      </w:r>
      <w:r w:rsidR="00372A17">
        <w:rPr>
          <w:rFonts w:ascii="Arial" w:hAnsi="Arial" w:cs="Arial"/>
          <w:sz w:val="20"/>
          <w:szCs w:val="20"/>
        </w:rPr>
        <w:t xml:space="preserve">it is possible that the PDCP PDUs are finally lost when the maximum HARQ retransmission number is reached. Therefore, </w:t>
      </w:r>
      <w:r>
        <w:rPr>
          <w:rFonts w:ascii="Arial" w:hAnsi="Arial" w:cs="Arial"/>
          <w:sz w:val="20"/>
          <w:szCs w:val="20"/>
        </w:rPr>
        <w:t xml:space="preserve">the </w:t>
      </w:r>
      <w:r w:rsidR="00372A17">
        <w:rPr>
          <w:rFonts w:ascii="Arial" w:hAnsi="Arial" w:cs="Arial"/>
          <w:sz w:val="20"/>
          <w:szCs w:val="20"/>
        </w:rPr>
        <w:t xml:space="preserve">PDCP </w:t>
      </w:r>
      <w:r>
        <w:rPr>
          <w:rFonts w:ascii="Arial" w:hAnsi="Arial" w:cs="Arial"/>
          <w:sz w:val="20"/>
          <w:szCs w:val="20"/>
        </w:rPr>
        <w:t xml:space="preserve">SN gap in the PDCP reception buffer </w:t>
      </w:r>
      <w:r w:rsidR="00372A17">
        <w:rPr>
          <w:rFonts w:ascii="Arial" w:hAnsi="Arial" w:cs="Arial"/>
          <w:sz w:val="20"/>
          <w:szCs w:val="20"/>
        </w:rPr>
        <w:t xml:space="preserve">for RLC UM </w:t>
      </w:r>
      <w:r>
        <w:rPr>
          <w:rFonts w:ascii="Arial" w:hAnsi="Arial" w:cs="Arial"/>
          <w:sz w:val="20"/>
          <w:szCs w:val="20"/>
        </w:rPr>
        <w:t>is caused by two kinds of packets:</w:t>
      </w:r>
    </w:p>
    <w:p w:rsidR="00AF12EE" w:rsidRDefault="00372A17" w:rsidP="00AF12EE">
      <w:pPr>
        <w:pStyle w:val="ListParagraph"/>
        <w:numPr>
          <w:ilvl w:val="0"/>
          <w:numId w:val="11"/>
        </w:numPr>
        <w:jc w:val="both"/>
        <w:rPr>
          <w:rFonts w:ascii="Arial" w:hAnsi="Arial" w:cs="Arial"/>
          <w:sz w:val="20"/>
          <w:szCs w:val="20"/>
        </w:rPr>
      </w:pPr>
      <w:r>
        <w:rPr>
          <w:rFonts w:ascii="Arial" w:hAnsi="Arial" w:cs="Arial"/>
          <w:sz w:val="20"/>
          <w:szCs w:val="20"/>
        </w:rPr>
        <w:t>Out of order PDCP PDUs;</w:t>
      </w:r>
    </w:p>
    <w:p w:rsidR="00372A17" w:rsidRDefault="00372A17" w:rsidP="00AF12EE">
      <w:pPr>
        <w:pStyle w:val="ListParagraph"/>
        <w:numPr>
          <w:ilvl w:val="0"/>
          <w:numId w:val="11"/>
        </w:numPr>
        <w:jc w:val="both"/>
        <w:rPr>
          <w:rFonts w:ascii="Arial" w:hAnsi="Arial" w:cs="Arial"/>
          <w:sz w:val="20"/>
          <w:szCs w:val="20"/>
        </w:rPr>
      </w:pPr>
      <w:r>
        <w:rPr>
          <w:rFonts w:ascii="Arial" w:hAnsi="Arial" w:cs="Arial"/>
          <w:sz w:val="20"/>
          <w:szCs w:val="20"/>
        </w:rPr>
        <w:t>Lost PDCP PDUs</w:t>
      </w:r>
      <w:r>
        <w:rPr>
          <w:rFonts w:ascii="Arial" w:hAnsi="Arial" w:cs="Arial" w:hint="eastAsia"/>
          <w:sz w:val="20"/>
          <w:szCs w:val="20"/>
        </w:rPr>
        <w:t>;</w:t>
      </w:r>
    </w:p>
    <w:p w:rsidR="00372A17" w:rsidRDefault="00372A17" w:rsidP="00372A17">
      <w:pPr>
        <w:jc w:val="both"/>
        <w:rPr>
          <w:rFonts w:ascii="Arial" w:hAnsi="Arial" w:cs="Arial"/>
          <w:sz w:val="20"/>
          <w:szCs w:val="20"/>
        </w:rPr>
      </w:pPr>
      <w:r>
        <w:rPr>
          <w:rFonts w:ascii="Arial" w:hAnsi="Arial" w:cs="Arial"/>
          <w:sz w:val="20"/>
          <w:szCs w:val="20"/>
        </w:rPr>
        <w:t xml:space="preserve">For RLC AM, the PDCP SN gap is only caused by out of order PDCP PDUs. The PDCP reception window can be moved by the PDCP PDUs received either from the source cell or the target cell and UE can delivers the PDCP SDUs to upper layers immediately when the PDCP SN gap is filled. </w:t>
      </w:r>
    </w:p>
    <w:p w:rsidR="00654B7B" w:rsidRDefault="00372A17" w:rsidP="00372A17">
      <w:pPr>
        <w:jc w:val="both"/>
        <w:rPr>
          <w:rFonts w:ascii="Arial" w:hAnsi="Arial" w:cs="Arial"/>
          <w:sz w:val="20"/>
          <w:szCs w:val="20"/>
        </w:rPr>
      </w:pPr>
      <w:r>
        <w:rPr>
          <w:rFonts w:ascii="Arial" w:hAnsi="Arial" w:cs="Arial"/>
          <w:sz w:val="20"/>
          <w:szCs w:val="20"/>
        </w:rPr>
        <w:t xml:space="preserve">However for RLC UM, if PDCP PDUs are lost when maximum HARQ retransmission number is reached, </w:t>
      </w:r>
      <w:r w:rsidR="0084254C">
        <w:rPr>
          <w:rFonts w:ascii="Arial" w:hAnsi="Arial" w:cs="Arial"/>
          <w:sz w:val="20"/>
          <w:szCs w:val="20"/>
        </w:rPr>
        <w:t xml:space="preserve">the received PDCP SDUs are stuck in the PDCP reception buffer and UE </w:t>
      </w:r>
      <w:r>
        <w:rPr>
          <w:rFonts w:ascii="Arial" w:hAnsi="Arial" w:cs="Arial"/>
          <w:sz w:val="20"/>
          <w:szCs w:val="20"/>
        </w:rPr>
        <w:t>can’</w:t>
      </w:r>
      <w:r w:rsidR="0084254C">
        <w:rPr>
          <w:rFonts w:ascii="Arial" w:hAnsi="Arial" w:cs="Arial"/>
          <w:sz w:val="20"/>
          <w:szCs w:val="20"/>
        </w:rPr>
        <w:t xml:space="preserve">t deliver the stored PDCP SDUs </w:t>
      </w:r>
      <w:r>
        <w:rPr>
          <w:rFonts w:ascii="Arial" w:hAnsi="Arial" w:cs="Arial"/>
          <w:sz w:val="20"/>
          <w:szCs w:val="20"/>
        </w:rPr>
        <w:t xml:space="preserve">to upper layer until t-Reordering timer expires.  It will cause additional </w:t>
      </w:r>
      <w:r w:rsidR="0084254C">
        <w:rPr>
          <w:rFonts w:ascii="Arial" w:hAnsi="Arial" w:cs="Arial"/>
          <w:sz w:val="20"/>
          <w:szCs w:val="20"/>
        </w:rPr>
        <w:t xml:space="preserve">user plane data interruption. For example, PDCP SDUs with SN 2~10 are received but PDCP SDUs with SN 1 is lost, the received PDCP SDUs with SN 2~10 will be kept in the reception buffer and can’t be delivered to the upper layer until t-Reordering timer expires. </w:t>
      </w:r>
      <w:r w:rsidR="00654B7B">
        <w:rPr>
          <w:rFonts w:ascii="Arial" w:hAnsi="Arial" w:cs="Arial"/>
          <w:sz w:val="20"/>
          <w:szCs w:val="20"/>
        </w:rPr>
        <w:t xml:space="preserve"> </w:t>
      </w:r>
    </w:p>
    <w:p w:rsidR="00372A17" w:rsidRDefault="00654B7B" w:rsidP="00372A17">
      <w:pPr>
        <w:jc w:val="both"/>
        <w:rPr>
          <w:rFonts w:ascii="Arial" w:hAnsi="Arial" w:cs="Arial"/>
          <w:sz w:val="20"/>
          <w:szCs w:val="20"/>
        </w:rPr>
      </w:pPr>
      <w:r>
        <w:rPr>
          <w:rFonts w:ascii="Arial" w:hAnsi="Arial" w:cs="Arial"/>
          <w:sz w:val="20"/>
          <w:szCs w:val="20"/>
        </w:rPr>
        <w:lastRenderedPageBreak/>
        <w:t xml:space="preserve">Different from split-bearer in </w:t>
      </w:r>
      <w:r w:rsidR="00DA5E8F">
        <w:rPr>
          <w:rFonts w:ascii="Arial" w:hAnsi="Arial" w:cs="Arial"/>
          <w:sz w:val="20"/>
          <w:szCs w:val="20"/>
        </w:rPr>
        <w:t xml:space="preserve">the </w:t>
      </w:r>
      <w:r>
        <w:rPr>
          <w:rFonts w:ascii="Arial" w:hAnsi="Arial" w:cs="Arial"/>
          <w:sz w:val="20"/>
          <w:szCs w:val="20"/>
        </w:rPr>
        <w:t>normal case, the probability for data loss over the source</w:t>
      </w:r>
      <w:r w:rsidR="00DA5E8F">
        <w:rPr>
          <w:rFonts w:ascii="Arial" w:hAnsi="Arial" w:cs="Arial"/>
          <w:sz w:val="20"/>
          <w:szCs w:val="20"/>
        </w:rPr>
        <w:t xml:space="preserve"> link is high since the channel quality of the source link degrades gradually when UE moves to the target cell. </w:t>
      </w:r>
      <w:r w:rsidR="0084254C">
        <w:rPr>
          <w:rFonts w:ascii="Arial" w:hAnsi="Arial" w:cs="Arial"/>
          <w:sz w:val="20"/>
          <w:szCs w:val="20"/>
        </w:rPr>
        <w:t xml:space="preserve">Therefore, the gain to support </w:t>
      </w:r>
      <w:r w:rsidR="0084254C">
        <w:rPr>
          <w:rFonts w:ascii="Arial" w:hAnsi="Arial" w:cs="Arial" w:hint="eastAsia"/>
          <w:sz w:val="20"/>
          <w:szCs w:val="20"/>
        </w:rPr>
        <w:t>RLC UM</w:t>
      </w:r>
      <w:r w:rsidR="00DA5E8F">
        <w:rPr>
          <w:rFonts w:ascii="Arial" w:hAnsi="Arial" w:cs="Arial"/>
          <w:sz w:val="20"/>
          <w:szCs w:val="20"/>
        </w:rPr>
        <w:t xml:space="preserve"> during DAPS HO </w:t>
      </w:r>
      <w:r w:rsidR="0084254C">
        <w:rPr>
          <w:rFonts w:ascii="Arial" w:hAnsi="Arial" w:cs="Arial"/>
          <w:sz w:val="20"/>
          <w:szCs w:val="20"/>
        </w:rPr>
        <w:t>is questionable</w:t>
      </w:r>
      <w:r w:rsidR="00DA5E8F">
        <w:rPr>
          <w:rFonts w:ascii="Arial" w:hAnsi="Arial" w:cs="Arial"/>
          <w:sz w:val="20"/>
          <w:szCs w:val="20"/>
        </w:rPr>
        <w:t xml:space="preserve"> due to the date loss</w:t>
      </w:r>
      <w:r w:rsidR="0084254C">
        <w:rPr>
          <w:rFonts w:ascii="Arial" w:hAnsi="Arial" w:cs="Arial"/>
          <w:sz w:val="20"/>
          <w:szCs w:val="20"/>
        </w:rPr>
        <w:t xml:space="preserve">. </w:t>
      </w:r>
    </w:p>
    <w:p w:rsidR="0084254C" w:rsidRDefault="0084254C" w:rsidP="00372A17">
      <w:pPr>
        <w:jc w:val="both"/>
        <w:rPr>
          <w:rFonts w:ascii="Arial" w:hAnsi="Arial" w:cs="Arial"/>
          <w:b/>
          <w:sz w:val="20"/>
          <w:szCs w:val="20"/>
        </w:rPr>
      </w:pPr>
      <w:r w:rsidRPr="0024000A">
        <w:rPr>
          <w:rFonts w:ascii="Arial" w:hAnsi="Arial" w:cs="Arial"/>
          <w:b/>
          <w:sz w:val="20"/>
          <w:szCs w:val="20"/>
        </w:rPr>
        <w:t xml:space="preserve">Observation 1: </w:t>
      </w:r>
      <w:r w:rsidR="0024000A" w:rsidRPr="0024000A">
        <w:rPr>
          <w:rFonts w:ascii="Arial" w:hAnsi="Arial" w:cs="Arial"/>
          <w:b/>
          <w:sz w:val="20"/>
          <w:szCs w:val="20"/>
        </w:rPr>
        <w:t xml:space="preserve">For RLC UM, if there is PDCP PDUs loss, UE can’t deliver the PDCP SDUs received with SN larger than the SN of the lost PDCP SDU until t-Reordering expires, which will cause user plane data interruption. </w:t>
      </w:r>
    </w:p>
    <w:p w:rsidR="00DA5E8F" w:rsidRPr="0024000A" w:rsidRDefault="00DA5E8F" w:rsidP="00372A17">
      <w:pPr>
        <w:jc w:val="both"/>
        <w:rPr>
          <w:rFonts w:ascii="Arial" w:hAnsi="Arial" w:cs="Arial"/>
          <w:b/>
          <w:sz w:val="20"/>
          <w:szCs w:val="20"/>
        </w:rPr>
      </w:pPr>
      <w:r>
        <w:rPr>
          <w:rFonts w:ascii="Arial" w:hAnsi="Arial" w:cs="Arial"/>
          <w:b/>
          <w:sz w:val="20"/>
          <w:szCs w:val="20"/>
        </w:rPr>
        <w:t xml:space="preserve">Observation 2:  The probability of data loss for RLC UM during HO is high and the gain to support RLC UM during DAPS HO is questionable. </w:t>
      </w:r>
    </w:p>
    <w:p w:rsidR="00AF12EE" w:rsidRDefault="0024000A" w:rsidP="00AF12EE">
      <w:pPr>
        <w:jc w:val="both"/>
        <w:rPr>
          <w:rFonts w:ascii="Arial" w:hAnsi="Arial" w:cs="Arial"/>
          <w:sz w:val="20"/>
          <w:szCs w:val="20"/>
        </w:rPr>
      </w:pPr>
      <w:r>
        <w:rPr>
          <w:rFonts w:ascii="Arial" w:hAnsi="Arial" w:cs="Arial"/>
          <w:sz w:val="20"/>
          <w:szCs w:val="20"/>
        </w:rPr>
        <w:t xml:space="preserve">If RLC UM during DAPS HO is still intended to be supported during DAPS HO, it should be as simple as possible and has little impact to both specification and implementation. </w:t>
      </w:r>
    </w:p>
    <w:p w:rsidR="0024000A" w:rsidRDefault="0024000A" w:rsidP="00AF12EE">
      <w:pPr>
        <w:jc w:val="both"/>
        <w:rPr>
          <w:rFonts w:ascii="Arial" w:hAnsi="Arial" w:cs="Arial"/>
          <w:sz w:val="20"/>
          <w:szCs w:val="20"/>
        </w:rPr>
      </w:pPr>
      <w:r>
        <w:rPr>
          <w:rFonts w:ascii="Arial" w:hAnsi="Arial" w:cs="Arial"/>
          <w:sz w:val="20"/>
          <w:szCs w:val="20"/>
        </w:rPr>
        <w:t>In order to support simultaneous DL data transmission/reception, SN continu</w:t>
      </w:r>
      <w:r w:rsidR="00196786">
        <w:rPr>
          <w:rFonts w:ascii="Arial" w:hAnsi="Arial" w:cs="Arial"/>
          <w:sz w:val="20"/>
          <w:szCs w:val="20"/>
        </w:rPr>
        <w:t xml:space="preserve">ity should be supported, so that UE can perform PDCP reordering for the PDCP PDUs received from the source cell and the target cell. </w:t>
      </w:r>
      <w:r w:rsidR="00F815F4" w:rsidRPr="00F815F4">
        <w:rPr>
          <w:rFonts w:ascii="Arial" w:hAnsi="Arial" w:cs="Arial"/>
          <w:sz w:val="20"/>
          <w:szCs w:val="20"/>
        </w:rPr>
        <w:t xml:space="preserve">In RAN3#105bis, RAN3 has agreed that two SN STATUS TRANSFER messages will be sent to target node. </w:t>
      </w:r>
      <w:r w:rsidR="00F815F4">
        <w:rPr>
          <w:rFonts w:ascii="Arial" w:hAnsi="Arial" w:cs="Arial" w:hint="eastAsia"/>
          <w:sz w:val="20"/>
          <w:szCs w:val="20"/>
        </w:rPr>
        <w:t>The source N</w:t>
      </w:r>
      <w:r w:rsidR="00F815F4">
        <w:rPr>
          <w:rFonts w:ascii="Arial" w:hAnsi="Arial" w:cs="Arial"/>
          <w:sz w:val="20"/>
          <w:szCs w:val="20"/>
        </w:rPr>
        <w:t xml:space="preserve">ode </w:t>
      </w:r>
      <w:r w:rsidR="00F815F4" w:rsidRPr="00F815F4">
        <w:rPr>
          <w:rFonts w:ascii="Arial" w:hAnsi="Arial" w:cs="Arial" w:hint="eastAsia"/>
          <w:sz w:val="20"/>
          <w:szCs w:val="20"/>
        </w:rPr>
        <w:t>sends the HFN and SN of the first SDU forwarded to the target Node for encryption by the existing SN Status Transfer message</w:t>
      </w:r>
      <w:r w:rsidR="00F815F4">
        <w:rPr>
          <w:rFonts w:ascii="Arial" w:hAnsi="Arial" w:cs="Arial"/>
          <w:sz w:val="20"/>
          <w:szCs w:val="20"/>
        </w:rPr>
        <w:t xml:space="preserve">. </w:t>
      </w:r>
      <w:r w:rsidR="00F815F4" w:rsidRPr="00F815F4">
        <w:rPr>
          <w:rFonts w:ascii="Arial" w:hAnsi="Arial" w:cs="Arial" w:hint="eastAsia"/>
          <w:sz w:val="20"/>
          <w:szCs w:val="20"/>
        </w:rPr>
        <w:t>The last SN STATUS TRANSFER is the same as legacy, for which normal data forwarding follows</w:t>
      </w:r>
      <w:r w:rsidR="00F815F4" w:rsidRPr="00F815F4">
        <w:rPr>
          <w:rFonts w:ascii="Arial" w:hAnsi="Arial" w:cs="Arial"/>
          <w:sz w:val="20"/>
          <w:szCs w:val="20"/>
        </w:rPr>
        <w:t xml:space="preserve">. </w:t>
      </w:r>
      <w:r w:rsidR="00F815F4" w:rsidRPr="00F815F4">
        <w:rPr>
          <w:rFonts w:ascii="Arial" w:hAnsi="Arial" w:cs="Arial" w:hint="eastAsia"/>
          <w:sz w:val="20"/>
          <w:szCs w:val="20"/>
        </w:rPr>
        <w:t>The last SN STATUS TRANSFER sent for DL is also used for UL (for which the normal data forwarding follows as in the legacy)</w:t>
      </w:r>
      <w:r w:rsidR="00F815F4">
        <w:rPr>
          <w:rFonts w:ascii="Arial" w:hAnsi="Arial" w:cs="Arial"/>
          <w:sz w:val="20"/>
          <w:szCs w:val="20"/>
        </w:rPr>
        <w:t xml:space="preserve">. The same operation for HFN and SN information delivery as RLC AM can be applied for RLC UM. </w:t>
      </w:r>
    </w:p>
    <w:p w:rsidR="00AF12EE" w:rsidRDefault="00220D6B" w:rsidP="00196786">
      <w:pPr>
        <w:jc w:val="both"/>
        <w:rPr>
          <w:rFonts w:ascii="Arial" w:hAnsi="Arial" w:cs="Arial"/>
          <w:sz w:val="20"/>
          <w:szCs w:val="20"/>
        </w:rPr>
      </w:pPr>
      <w:r>
        <w:rPr>
          <w:rFonts w:ascii="Arial" w:hAnsi="Arial" w:cs="Arial"/>
          <w:sz w:val="20"/>
          <w:szCs w:val="20"/>
        </w:rPr>
        <w:t xml:space="preserve">Since packets loss is allowed for RLC UM, the PDCP SDUs which not successfully delivered by the source cell don’t need to be retransmitted by the target cell. In other words, the target node can begin DL data transmission starting from the SN informed by the last SN STATUS TRANSFER message. The status report doesn't need to be triggered by the UE to inform the SNs of the lost PDCP SDUs. </w:t>
      </w:r>
    </w:p>
    <w:p w:rsidR="00196786" w:rsidRPr="00196786" w:rsidRDefault="00196786" w:rsidP="00196786">
      <w:pPr>
        <w:jc w:val="both"/>
        <w:rPr>
          <w:rFonts w:ascii="Arial" w:hAnsi="Arial" w:cs="Arial"/>
          <w:sz w:val="20"/>
          <w:szCs w:val="20"/>
        </w:rPr>
      </w:pPr>
      <w:r>
        <w:rPr>
          <w:rFonts w:ascii="Arial" w:hAnsi="Arial" w:cs="Arial"/>
          <w:sz w:val="20"/>
          <w:szCs w:val="20"/>
        </w:rPr>
        <w:t xml:space="preserve">For UL operation, the SN can be either reset or continue, since UL new data switching is performed </w:t>
      </w:r>
      <w:r w:rsidR="009D55CD">
        <w:rPr>
          <w:rFonts w:ascii="Arial" w:hAnsi="Arial" w:cs="Arial"/>
          <w:sz w:val="20"/>
          <w:szCs w:val="20"/>
        </w:rPr>
        <w:t xml:space="preserve">.Same as DL operation, </w:t>
      </w:r>
      <w:r>
        <w:rPr>
          <w:rFonts w:ascii="Arial" w:hAnsi="Arial" w:cs="Arial"/>
          <w:sz w:val="20"/>
          <w:szCs w:val="20"/>
        </w:rPr>
        <w:t>PDCP retransmission is not needed</w:t>
      </w:r>
      <w:r w:rsidR="009D55CD">
        <w:rPr>
          <w:rFonts w:ascii="Arial" w:hAnsi="Arial" w:cs="Arial"/>
          <w:sz w:val="20"/>
          <w:szCs w:val="20"/>
        </w:rPr>
        <w:t xml:space="preserve"> for UL. In order to minimize the spec impact, it is preferred that the same handling is applied for both DL and UL. Therefore, SN continuity is also supported for UL operation. </w:t>
      </w:r>
    </w:p>
    <w:p w:rsidR="004268F3" w:rsidRDefault="00C76199" w:rsidP="005248DD">
      <w:pPr>
        <w:jc w:val="both"/>
        <w:rPr>
          <w:rFonts w:ascii="Arial" w:hAnsi="Arial" w:cs="Arial"/>
          <w:b/>
          <w:sz w:val="20"/>
          <w:szCs w:val="20"/>
        </w:rPr>
      </w:pPr>
      <w:r>
        <w:rPr>
          <w:rFonts w:ascii="Arial" w:hAnsi="Arial" w:cs="Arial"/>
          <w:b/>
          <w:sz w:val="20"/>
          <w:szCs w:val="20"/>
        </w:rPr>
        <w:t>Proposal</w:t>
      </w:r>
      <w:r w:rsidR="00FD549E" w:rsidRPr="00FD549E">
        <w:rPr>
          <w:rFonts w:ascii="Arial" w:hAnsi="Arial" w:cs="Arial"/>
          <w:b/>
          <w:sz w:val="20"/>
          <w:szCs w:val="20"/>
        </w:rPr>
        <w:t xml:space="preserve"> 1: </w:t>
      </w:r>
      <w:r w:rsidR="009D55CD">
        <w:rPr>
          <w:rFonts w:ascii="Arial" w:hAnsi="Arial" w:cs="Arial"/>
          <w:b/>
          <w:sz w:val="20"/>
          <w:szCs w:val="20"/>
        </w:rPr>
        <w:t xml:space="preserve">If </w:t>
      </w:r>
      <w:r w:rsidR="00DA5E8F">
        <w:rPr>
          <w:rFonts w:ascii="Arial" w:hAnsi="Arial" w:cs="Arial"/>
          <w:b/>
          <w:sz w:val="20"/>
          <w:szCs w:val="20"/>
        </w:rPr>
        <w:t xml:space="preserve">the working assumption to support </w:t>
      </w:r>
      <w:r>
        <w:rPr>
          <w:rFonts w:ascii="Arial" w:hAnsi="Arial" w:cs="Arial"/>
          <w:b/>
          <w:sz w:val="20"/>
          <w:szCs w:val="20"/>
        </w:rPr>
        <w:t>RLC UM during</w:t>
      </w:r>
      <w:r w:rsidR="009D55CD">
        <w:rPr>
          <w:rFonts w:ascii="Arial" w:hAnsi="Arial" w:cs="Arial"/>
          <w:b/>
          <w:sz w:val="20"/>
          <w:szCs w:val="20"/>
        </w:rPr>
        <w:t xml:space="preserve"> DAPS HO</w:t>
      </w:r>
      <w:r w:rsidR="00DA5E8F">
        <w:rPr>
          <w:rFonts w:ascii="Arial" w:hAnsi="Arial" w:cs="Arial"/>
          <w:b/>
          <w:sz w:val="20"/>
          <w:szCs w:val="20"/>
        </w:rPr>
        <w:t xml:space="preserve"> was confirmed</w:t>
      </w:r>
      <w:r w:rsidR="009D55CD">
        <w:rPr>
          <w:rFonts w:ascii="Arial" w:hAnsi="Arial" w:cs="Arial"/>
          <w:b/>
          <w:sz w:val="20"/>
          <w:szCs w:val="20"/>
        </w:rPr>
        <w:t>, it should be realized in a simple way</w:t>
      </w:r>
      <w:r w:rsidR="00B804DF">
        <w:rPr>
          <w:rFonts w:ascii="Arial" w:hAnsi="Arial" w:cs="Arial"/>
          <w:b/>
          <w:sz w:val="20"/>
          <w:szCs w:val="20"/>
        </w:rPr>
        <w:t>:</w:t>
      </w:r>
    </w:p>
    <w:p w:rsidR="00B804DF" w:rsidRPr="00600239" w:rsidRDefault="00B804DF" w:rsidP="00600239">
      <w:pPr>
        <w:pStyle w:val="ListParagraph"/>
        <w:numPr>
          <w:ilvl w:val="0"/>
          <w:numId w:val="12"/>
        </w:numPr>
        <w:jc w:val="both"/>
        <w:rPr>
          <w:rFonts w:ascii="Arial" w:hAnsi="Arial" w:cs="Arial"/>
          <w:b/>
          <w:sz w:val="20"/>
          <w:szCs w:val="20"/>
        </w:rPr>
      </w:pPr>
      <w:r w:rsidRPr="00600239">
        <w:rPr>
          <w:rFonts w:ascii="Arial" w:hAnsi="Arial" w:cs="Arial"/>
          <w:b/>
          <w:sz w:val="20"/>
          <w:szCs w:val="20"/>
        </w:rPr>
        <w:t>PDCP SN number continuity is supported for both DL and UL;</w:t>
      </w:r>
    </w:p>
    <w:p w:rsidR="00B804DF" w:rsidRPr="00600239" w:rsidRDefault="009D55CD" w:rsidP="00600239">
      <w:pPr>
        <w:pStyle w:val="ListParagraph"/>
        <w:numPr>
          <w:ilvl w:val="0"/>
          <w:numId w:val="12"/>
        </w:numPr>
        <w:jc w:val="both"/>
        <w:rPr>
          <w:rFonts w:ascii="Arial" w:hAnsi="Arial" w:cs="Arial"/>
          <w:b/>
          <w:sz w:val="20"/>
          <w:szCs w:val="20"/>
        </w:rPr>
      </w:pPr>
      <w:r w:rsidRPr="00600239">
        <w:rPr>
          <w:rFonts w:ascii="Arial" w:hAnsi="Arial" w:cs="Arial"/>
          <w:b/>
          <w:sz w:val="20"/>
          <w:szCs w:val="20"/>
        </w:rPr>
        <w:t>No need to perform r</w:t>
      </w:r>
      <w:r w:rsidR="00B804DF" w:rsidRPr="00600239">
        <w:rPr>
          <w:rFonts w:ascii="Arial" w:hAnsi="Arial" w:cs="Arial"/>
          <w:b/>
          <w:sz w:val="20"/>
          <w:szCs w:val="20"/>
        </w:rPr>
        <w:t>etransmission of the PDCP SDUs</w:t>
      </w:r>
      <w:r w:rsidR="00600239" w:rsidRPr="00600239">
        <w:rPr>
          <w:rFonts w:ascii="Arial" w:hAnsi="Arial" w:cs="Arial"/>
          <w:b/>
          <w:sz w:val="20"/>
          <w:szCs w:val="20"/>
        </w:rPr>
        <w:t>;</w:t>
      </w:r>
      <w:r w:rsidR="00B804DF" w:rsidRPr="00600239">
        <w:rPr>
          <w:rFonts w:ascii="Arial" w:hAnsi="Arial" w:cs="Arial" w:hint="eastAsia"/>
          <w:b/>
          <w:sz w:val="20"/>
          <w:szCs w:val="20"/>
        </w:rPr>
        <w:t xml:space="preserve"> </w:t>
      </w:r>
    </w:p>
    <w:p w:rsidR="00DA5E8F" w:rsidRDefault="00600239" w:rsidP="0010339D">
      <w:pPr>
        <w:pStyle w:val="ListParagraph"/>
        <w:numPr>
          <w:ilvl w:val="0"/>
          <w:numId w:val="12"/>
        </w:numPr>
        <w:jc w:val="both"/>
        <w:rPr>
          <w:rFonts w:ascii="Arial" w:hAnsi="Arial" w:cs="Arial"/>
          <w:b/>
          <w:sz w:val="20"/>
          <w:szCs w:val="20"/>
        </w:rPr>
      </w:pPr>
      <w:r w:rsidRPr="00600239">
        <w:rPr>
          <w:rFonts w:ascii="Arial" w:hAnsi="Arial" w:cs="Arial"/>
          <w:b/>
          <w:sz w:val="20"/>
          <w:szCs w:val="20"/>
        </w:rPr>
        <w:t>No need to trigger s</w:t>
      </w:r>
      <w:r w:rsidR="00B804DF" w:rsidRPr="00600239">
        <w:rPr>
          <w:rFonts w:ascii="Arial" w:hAnsi="Arial" w:cs="Arial"/>
          <w:b/>
          <w:sz w:val="20"/>
          <w:szCs w:val="20"/>
        </w:rPr>
        <w:t>tatus report</w:t>
      </w:r>
      <w:r w:rsidRPr="00600239">
        <w:rPr>
          <w:rFonts w:ascii="Arial" w:hAnsi="Arial" w:cs="Arial"/>
          <w:b/>
          <w:sz w:val="20"/>
          <w:szCs w:val="20"/>
        </w:rPr>
        <w:t>.</w:t>
      </w:r>
    </w:p>
    <w:p w:rsidR="00DA5E8F" w:rsidRDefault="00DA5E8F">
      <w:pPr>
        <w:rPr>
          <w:rFonts w:ascii="Arial" w:hAnsi="Arial" w:cs="Arial"/>
          <w:b/>
          <w:sz w:val="20"/>
          <w:szCs w:val="20"/>
        </w:rPr>
      </w:pPr>
      <w:r>
        <w:rPr>
          <w:rFonts w:ascii="Arial" w:hAnsi="Arial" w:cs="Arial"/>
          <w:b/>
          <w:sz w:val="20"/>
          <w:szCs w:val="20"/>
        </w:rPr>
        <w:br w:type="page"/>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AA6B78" w:rsidRPr="00AA6B78" w:rsidRDefault="00AA6B78" w:rsidP="00AA6B78">
      <w:pPr>
        <w:jc w:val="both"/>
        <w:rPr>
          <w:rFonts w:ascii="Arial" w:hAnsi="Arial" w:cs="Arial"/>
          <w:sz w:val="20"/>
          <w:szCs w:val="20"/>
        </w:rPr>
      </w:pPr>
      <w:r w:rsidRPr="00AA6B78">
        <w:rPr>
          <w:rFonts w:ascii="Arial" w:hAnsi="Arial" w:cs="Arial"/>
          <w:sz w:val="20"/>
          <w:szCs w:val="20"/>
        </w:rPr>
        <w:t xml:space="preserve">In this contribution, we discuss how to </w:t>
      </w:r>
      <w:r w:rsidR="00600239">
        <w:rPr>
          <w:rFonts w:ascii="Arial" w:hAnsi="Arial" w:cs="Arial"/>
          <w:sz w:val="20"/>
          <w:szCs w:val="20"/>
        </w:rPr>
        <w:t>support RLC UM during DAPS HO in a simply way</w:t>
      </w:r>
      <w:r w:rsidRPr="00AA6B78">
        <w:rPr>
          <w:rFonts w:ascii="Arial" w:hAnsi="Arial" w:cs="Arial"/>
          <w:sz w:val="20"/>
          <w:szCs w:val="20"/>
        </w:rPr>
        <w:t xml:space="preserve">. </w:t>
      </w:r>
    </w:p>
    <w:p w:rsidR="00DA5E8F" w:rsidRDefault="00DA5E8F" w:rsidP="00DA5E8F">
      <w:pPr>
        <w:jc w:val="both"/>
        <w:rPr>
          <w:rFonts w:ascii="Arial" w:hAnsi="Arial" w:cs="Arial"/>
          <w:b/>
          <w:sz w:val="20"/>
          <w:szCs w:val="20"/>
        </w:rPr>
      </w:pPr>
      <w:r w:rsidRPr="0024000A">
        <w:rPr>
          <w:rFonts w:ascii="Arial" w:hAnsi="Arial" w:cs="Arial"/>
          <w:b/>
          <w:sz w:val="20"/>
          <w:szCs w:val="20"/>
        </w:rPr>
        <w:t xml:space="preserve">Observation 1: For RLC UM, if there is PDCP PDUs loss, UE can’t deliver the PDCP SDUs received with SN larger than the SN of the lost PDCP SDU until t-Reordering expires, which will cause user plane data interruption. </w:t>
      </w:r>
    </w:p>
    <w:p w:rsidR="00DA5E8F" w:rsidRPr="0024000A" w:rsidRDefault="00DA5E8F" w:rsidP="00DA5E8F">
      <w:pPr>
        <w:jc w:val="both"/>
        <w:rPr>
          <w:rFonts w:ascii="Arial" w:hAnsi="Arial" w:cs="Arial"/>
          <w:b/>
          <w:sz w:val="20"/>
          <w:szCs w:val="20"/>
        </w:rPr>
      </w:pPr>
      <w:r>
        <w:rPr>
          <w:rFonts w:ascii="Arial" w:hAnsi="Arial" w:cs="Arial"/>
          <w:b/>
          <w:sz w:val="20"/>
          <w:szCs w:val="20"/>
        </w:rPr>
        <w:t xml:space="preserve">Observation 2:  The probability of data loss for RLC UM during HO is high and the gain to support RLC UM during DAPS HO is questionable. </w:t>
      </w:r>
    </w:p>
    <w:p w:rsidR="00DA5E8F" w:rsidRDefault="00DA5E8F" w:rsidP="00DA5E8F">
      <w:pPr>
        <w:jc w:val="both"/>
        <w:rPr>
          <w:rFonts w:ascii="Arial" w:hAnsi="Arial" w:cs="Arial"/>
          <w:b/>
          <w:sz w:val="20"/>
          <w:szCs w:val="20"/>
        </w:rPr>
      </w:pPr>
      <w:r>
        <w:rPr>
          <w:rFonts w:ascii="Arial" w:hAnsi="Arial" w:cs="Arial"/>
          <w:b/>
          <w:sz w:val="20"/>
          <w:szCs w:val="20"/>
        </w:rPr>
        <w:t>Proposal</w:t>
      </w:r>
      <w:r w:rsidRPr="00FD549E">
        <w:rPr>
          <w:rFonts w:ascii="Arial" w:hAnsi="Arial" w:cs="Arial"/>
          <w:b/>
          <w:sz w:val="20"/>
          <w:szCs w:val="20"/>
        </w:rPr>
        <w:t xml:space="preserve"> 1: </w:t>
      </w:r>
      <w:r>
        <w:rPr>
          <w:rFonts w:ascii="Arial" w:hAnsi="Arial" w:cs="Arial"/>
          <w:b/>
          <w:sz w:val="20"/>
          <w:szCs w:val="20"/>
        </w:rPr>
        <w:t>If the working assumption to support RLC UM during DAPS HO was confirmed, it should be realized in a simple way:</w:t>
      </w:r>
    </w:p>
    <w:p w:rsidR="00DA5E8F" w:rsidRPr="00600239" w:rsidRDefault="00DA5E8F" w:rsidP="00DA5E8F">
      <w:pPr>
        <w:pStyle w:val="ListParagraph"/>
        <w:numPr>
          <w:ilvl w:val="0"/>
          <w:numId w:val="12"/>
        </w:numPr>
        <w:jc w:val="both"/>
        <w:rPr>
          <w:rFonts w:ascii="Arial" w:hAnsi="Arial" w:cs="Arial"/>
          <w:b/>
          <w:sz w:val="20"/>
          <w:szCs w:val="20"/>
        </w:rPr>
      </w:pPr>
      <w:r w:rsidRPr="00600239">
        <w:rPr>
          <w:rFonts w:ascii="Arial" w:hAnsi="Arial" w:cs="Arial"/>
          <w:b/>
          <w:sz w:val="20"/>
          <w:szCs w:val="20"/>
        </w:rPr>
        <w:t>PDCP SN number continuity is supported for both DL and UL;</w:t>
      </w:r>
    </w:p>
    <w:p w:rsidR="00DA5E8F" w:rsidRPr="00600239" w:rsidRDefault="00DA5E8F" w:rsidP="00DA5E8F">
      <w:pPr>
        <w:pStyle w:val="ListParagraph"/>
        <w:numPr>
          <w:ilvl w:val="0"/>
          <w:numId w:val="12"/>
        </w:numPr>
        <w:jc w:val="both"/>
        <w:rPr>
          <w:rFonts w:ascii="Arial" w:hAnsi="Arial" w:cs="Arial"/>
          <w:b/>
          <w:sz w:val="20"/>
          <w:szCs w:val="20"/>
        </w:rPr>
      </w:pPr>
      <w:r w:rsidRPr="00600239">
        <w:rPr>
          <w:rFonts w:ascii="Arial" w:hAnsi="Arial" w:cs="Arial"/>
          <w:b/>
          <w:sz w:val="20"/>
          <w:szCs w:val="20"/>
        </w:rPr>
        <w:t>No need to perform retransmission of the PDCP SDUs;</w:t>
      </w:r>
      <w:r w:rsidRPr="00600239">
        <w:rPr>
          <w:rFonts w:ascii="Arial" w:hAnsi="Arial" w:cs="Arial" w:hint="eastAsia"/>
          <w:b/>
          <w:sz w:val="20"/>
          <w:szCs w:val="20"/>
        </w:rPr>
        <w:t xml:space="preserve"> </w:t>
      </w:r>
    </w:p>
    <w:p w:rsidR="00DA5E8F" w:rsidRPr="00600239" w:rsidRDefault="00DA5E8F" w:rsidP="00DA5E8F">
      <w:pPr>
        <w:pStyle w:val="ListParagraph"/>
        <w:numPr>
          <w:ilvl w:val="0"/>
          <w:numId w:val="12"/>
        </w:numPr>
        <w:jc w:val="both"/>
        <w:rPr>
          <w:rFonts w:ascii="Arial" w:hAnsi="Arial" w:cs="Arial"/>
          <w:b/>
          <w:sz w:val="20"/>
          <w:szCs w:val="20"/>
        </w:rPr>
      </w:pPr>
      <w:r w:rsidRPr="00600239">
        <w:rPr>
          <w:rFonts w:ascii="Arial" w:hAnsi="Arial" w:cs="Arial"/>
          <w:b/>
          <w:sz w:val="20"/>
          <w:szCs w:val="20"/>
        </w:rPr>
        <w:t>No need to trigger status report.</w:t>
      </w:r>
    </w:p>
    <w:p w:rsidR="003B3FDF" w:rsidRPr="003B3FDF" w:rsidRDefault="003B3FDF" w:rsidP="003B3FDF">
      <w:pPr>
        <w:jc w:val="both"/>
        <w:rPr>
          <w:rFonts w:ascii="Arial" w:hAnsi="Arial" w:cs="Arial"/>
          <w:b/>
          <w:sz w:val="20"/>
          <w:szCs w:val="20"/>
        </w:rPr>
      </w:pPr>
    </w:p>
    <w:sectPr w:rsidR="003B3FDF" w:rsidRPr="003B3FD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109" w:rsidRDefault="00A36109" w:rsidP="003B3FDF">
      <w:pPr>
        <w:spacing w:after="0" w:line="240" w:lineRule="auto"/>
      </w:pPr>
      <w:r>
        <w:separator/>
      </w:r>
    </w:p>
  </w:endnote>
  <w:endnote w:type="continuationSeparator" w:id="0">
    <w:p w:rsidR="00A36109" w:rsidRDefault="00A36109"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109" w:rsidRDefault="00A36109" w:rsidP="003B3FDF">
      <w:pPr>
        <w:spacing w:after="0" w:line="240" w:lineRule="auto"/>
      </w:pPr>
      <w:r>
        <w:separator/>
      </w:r>
    </w:p>
  </w:footnote>
  <w:footnote w:type="continuationSeparator" w:id="0">
    <w:p w:rsidR="00A36109" w:rsidRDefault="00A36109"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C76D4A"/>
    <w:multiLevelType w:val="hybridMultilevel"/>
    <w:tmpl w:val="69427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44635"/>
    <w:multiLevelType w:val="hybridMultilevel"/>
    <w:tmpl w:val="1E864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0B5C70"/>
    <w:multiLevelType w:val="hybridMultilevel"/>
    <w:tmpl w:val="D862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616289"/>
    <w:multiLevelType w:val="hybridMultilevel"/>
    <w:tmpl w:val="D2B29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B871CF"/>
    <w:multiLevelType w:val="hybridMultilevel"/>
    <w:tmpl w:val="F454E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2575A"/>
    <w:multiLevelType w:val="hybridMultilevel"/>
    <w:tmpl w:val="CFBE3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416EBA"/>
    <w:multiLevelType w:val="hybridMultilevel"/>
    <w:tmpl w:val="739EE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824"/>
        </w:tabs>
        <w:ind w:left="-6824" w:hanging="360"/>
      </w:pPr>
      <w:rPr>
        <w:rFonts w:ascii="Symbol" w:hAnsi="Symbol" w:hint="default"/>
        <w:b/>
        <w:i w:val="0"/>
        <w:color w:val="auto"/>
        <w:sz w:val="22"/>
      </w:rPr>
    </w:lvl>
    <w:lvl w:ilvl="1" w:tplc="04090003">
      <w:start w:val="1"/>
      <w:numFmt w:val="bullet"/>
      <w:lvlText w:val="o"/>
      <w:lvlJc w:val="left"/>
      <w:pPr>
        <w:tabs>
          <w:tab w:val="num" w:pos="-7003"/>
        </w:tabs>
        <w:ind w:left="-7003" w:hanging="360"/>
      </w:pPr>
      <w:rPr>
        <w:rFonts w:ascii="Courier New" w:hAnsi="Courier New" w:cs="Courier New" w:hint="default"/>
      </w:rPr>
    </w:lvl>
    <w:lvl w:ilvl="2" w:tplc="04090005">
      <w:start w:val="1"/>
      <w:numFmt w:val="bullet"/>
      <w:lvlText w:val=""/>
      <w:lvlJc w:val="left"/>
      <w:pPr>
        <w:tabs>
          <w:tab w:val="num" w:pos="-6283"/>
        </w:tabs>
        <w:ind w:left="-6283" w:hanging="360"/>
      </w:pPr>
      <w:rPr>
        <w:rFonts w:ascii="Wingdings" w:hAnsi="Wingdings" w:hint="default"/>
      </w:rPr>
    </w:lvl>
    <w:lvl w:ilvl="3" w:tplc="04090001" w:tentative="1">
      <w:start w:val="1"/>
      <w:numFmt w:val="bullet"/>
      <w:lvlText w:val=""/>
      <w:lvlJc w:val="left"/>
      <w:pPr>
        <w:tabs>
          <w:tab w:val="num" w:pos="-5563"/>
        </w:tabs>
        <w:ind w:left="-5563" w:hanging="360"/>
      </w:pPr>
      <w:rPr>
        <w:rFonts w:ascii="Symbol" w:hAnsi="Symbol" w:hint="default"/>
      </w:rPr>
    </w:lvl>
    <w:lvl w:ilvl="4" w:tplc="04090003" w:tentative="1">
      <w:start w:val="1"/>
      <w:numFmt w:val="bullet"/>
      <w:lvlText w:val="o"/>
      <w:lvlJc w:val="left"/>
      <w:pPr>
        <w:tabs>
          <w:tab w:val="num" w:pos="-4843"/>
        </w:tabs>
        <w:ind w:left="-4843" w:hanging="360"/>
      </w:pPr>
      <w:rPr>
        <w:rFonts w:ascii="Courier New" w:hAnsi="Courier New" w:cs="Courier New" w:hint="default"/>
      </w:rPr>
    </w:lvl>
    <w:lvl w:ilvl="5" w:tplc="04090005" w:tentative="1">
      <w:start w:val="1"/>
      <w:numFmt w:val="bullet"/>
      <w:lvlText w:val=""/>
      <w:lvlJc w:val="left"/>
      <w:pPr>
        <w:tabs>
          <w:tab w:val="num" w:pos="-4123"/>
        </w:tabs>
        <w:ind w:left="-4123" w:hanging="360"/>
      </w:pPr>
      <w:rPr>
        <w:rFonts w:ascii="Wingdings" w:hAnsi="Wingdings" w:hint="default"/>
      </w:rPr>
    </w:lvl>
    <w:lvl w:ilvl="6" w:tplc="04090001" w:tentative="1">
      <w:start w:val="1"/>
      <w:numFmt w:val="bullet"/>
      <w:lvlText w:val=""/>
      <w:lvlJc w:val="left"/>
      <w:pPr>
        <w:tabs>
          <w:tab w:val="num" w:pos="-3403"/>
        </w:tabs>
        <w:ind w:left="-3403" w:hanging="360"/>
      </w:pPr>
      <w:rPr>
        <w:rFonts w:ascii="Symbol" w:hAnsi="Symbol" w:hint="default"/>
      </w:rPr>
    </w:lvl>
    <w:lvl w:ilvl="7" w:tplc="04090003" w:tentative="1">
      <w:start w:val="1"/>
      <w:numFmt w:val="bullet"/>
      <w:lvlText w:val="o"/>
      <w:lvlJc w:val="left"/>
      <w:pPr>
        <w:tabs>
          <w:tab w:val="num" w:pos="-2683"/>
        </w:tabs>
        <w:ind w:left="-2683" w:hanging="360"/>
      </w:pPr>
      <w:rPr>
        <w:rFonts w:ascii="Courier New" w:hAnsi="Courier New" w:cs="Courier New" w:hint="default"/>
      </w:rPr>
    </w:lvl>
    <w:lvl w:ilvl="8" w:tplc="04090005" w:tentative="1">
      <w:start w:val="1"/>
      <w:numFmt w:val="bullet"/>
      <w:lvlText w:val=""/>
      <w:lvlJc w:val="left"/>
      <w:pPr>
        <w:tabs>
          <w:tab w:val="num" w:pos="-1963"/>
        </w:tabs>
        <w:ind w:left="-1963" w:hanging="360"/>
      </w:pPr>
      <w:rPr>
        <w:rFonts w:ascii="Wingdings" w:hAnsi="Wingdings" w:hint="default"/>
      </w:rPr>
    </w:lvl>
  </w:abstractNum>
  <w:abstractNum w:abstractNumId="11" w15:restartNumberingAfterBreak="0">
    <w:nsid w:val="73A96754"/>
    <w:multiLevelType w:val="hybridMultilevel"/>
    <w:tmpl w:val="897C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
  </w:num>
  <w:num w:numId="4">
    <w:abstractNumId w:val="0"/>
  </w:num>
  <w:num w:numId="5">
    <w:abstractNumId w:val="9"/>
  </w:num>
  <w:num w:numId="6">
    <w:abstractNumId w:val="4"/>
  </w:num>
  <w:num w:numId="7">
    <w:abstractNumId w:val="5"/>
  </w:num>
  <w:num w:numId="8">
    <w:abstractNumId w:val="3"/>
  </w:num>
  <w:num w:numId="9">
    <w:abstractNumId w:val="6"/>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16D84"/>
    <w:rsid w:val="00032FB5"/>
    <w:rsid w:val="000426A2"/>
    <w:rsid w:val="00054B73"/>
    <w:rsid w:val="000D3360"/>
    <w:rsid w:val="000D4266"/>
    <w:rsid w:val="000D4E29"/>
    <w:rsid w:val="0010339D"/>
    <w:rsid w:val="00136495"/>
    <w:rsid w:val="00166DAD"/>
    <w:rsid w:val="00193D37"/>
    <w:rsid w:val="00196786"/>
    <w:rsid w:val="001D068C"/>
    <w:rsid w:val="00220D6B"/>
    <w:rsid w:val="0023664B"/>
    <w:rsid w:val="0024000A"/>
    <w:rsid w:val="00286C7F"/>
    <w:rsid w:val="002D1C41"/>
    <w:rsid w:val="003008BC"/>
    <w:rsid w:val="003106F4"/>
    <w:rsid w:val="003121D3"/>
    <w:rsid w:val="00372A17"/>
    <w:rsid w:val="003B26EE"/>
    <w:rsid w:val="003B3FDF"/>
    <w:rsid w:val="003C3CF8"/>
    <w:rsid w:val="003F2C2B"/>
    <w:rsid w:val="003F444D"/>
    <w:rsid w:val="004268F3"/>
    <w:rsid w:val="00426DCB"/>
    <w:rsid w:val="00444D4C"/>
    <w:rsid w:val="004975F4"/>
    <w:rsid w:val="00497D0A"/>
    <w:rsid w:val="004C0731"/>
    <w:rsid w:val="00514D05"/>
    <w:rsid w:val="00515049"/>
    <w:rsid w:val="005248DD"/>
    <w:rsid w:val="00530FAA"/>
    <w:rsid w:val="00532191"/>
    <w:rsid w:val="0058787A"/>
    <w:rsid w:val="00600239"/>
    <w:rsid w:val="0061519A"/>
    <w:rsid w:val="00634372"/>
    <w:rsid w:val="00647871"/>
    <w:rsid w:val="00654B7B"/>
    <w:rsid w:val="006805A4"/>
    <w:rsid w:val="006C144D"/>
    <w:rsid w:val="0070520C"/>
    <w:rsid w:val="0071500A"/>
    <w:rsid w:val="00741398"/>
    <w:rsid w:val="00757432"/>
    <w:rsid w:val="00784C00"/>
    <w:rsid w:val="00796B07"/>
    <w:rsid w:val="007D4283"/>
    <w:rsid w:val="0084254C"/>
    <w:rsid w:val="00853116"/>
    <w:rsid w:val="008609C0"/>
    <w:rsid w:val="00875EB9"/>
    <w:rsid w:val="008C5484"/>
    <w:rsid w:val="008F1B02"/>
    <w:rsid w:val="008F759F"/>
    <w:rsid w:val="0090636C"/>
    <w:rsid w:val="0092799D"/>
    <w:rsid w:val="009367D7"/>
    <w:rsid w:val="009513FE"/>
    <w:rsid w:val="00966F35"/>
    <w:rsid w:val="009A5B6F"/>
    <w:rsid w:val="009D55CD"/>
    <w:rsid w:val="00A116B1"/>
    <w:rsid w:val="00A13727"/>
    <w:rsid w:val="00A36109"/>
    <w:rsid w:val="00A87190"/>
    <w:rsid w:val="00A9068D"/>
    <w:rsid w:val="00AA6B78"/>
    <w:rsid w:val="00AB1A46"/>
    <w:rsid w:val="00AB3E1C"/>
    <w:rsid w:val="00AF12EE"/>
    <w:rsid w:val="00B26D05"/>
    <w:rsid w:val="00B804DF"/>
    <w:rsid w:val="00BC3BDD"/>
    <w:rsid w:val="00BD7DB4"/>
    <w:rsid w:val="00C42DB9"/>
    <w:rsid w:val="00C76199"/>
    <w:rsid w:val="00CD5B67"/>
    <w:rsid w:val="00CE6408"/>
    <w:rsid w:val="00CF1C7C"/>
    <w:rsid w:val="00CF277E"/>
    <w:rsid w:val="00D138EF"/>
    <w:rsid w:val="00D85372"/>
    <w:rsid w:val="00DA1CA3"/>
    <w:rsid w:val="00DA5E8F"/>
    <w:rsid w:val="00DB23A8"/>
    <w:rsid w:val="00DC135D"/>
    <w:rsid w:val="00DF22DD"/>
    <w:rsid w:val="00DF6B51"/>
    <w:rsid w:val="00E16212"/>
    <w:rsid w:val="00E22262"/>
    <w:rsid w:val="00E51E02"/>
    <w:rsid w:val="00E63BA6"/>
    <w:rsid w:val="00E94177"/>
    <w:rsid w:val="00EB17F7"/>
    <w:rsid w:val="00ED3A07"/>
    <w:rsid w:val="00EE09A7"/>
    <w:rsid w:val="00EE5A85"/>
    <w:rsid w:val="00EE7D7B"/>
    <w:rsid w:val="00F00D11"/>
    <w:rsid w:val="00F7621E"/>
    <w:rsid w:val="00F815F4"/>
    <w:rsid w:val="00F816AB"/>
    <w:rsid w:val="00F9423A"/>
    <w:rsid w:val="00FA5F53"/>
    <w:rsid w:val="00FD5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link w:val="CRCoverPageZchn"/>
    <w:qFormat/>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qFormat/>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qFormat/>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CRCoverPageZchn">
    <w:name w:val="CR Cover Page Zchn"/>
    <w:link w:val="CRCoverPage"/>
    <w:rsid w:val="00286C7F"/>
    <w:rPr>
      <w:rFonts w:ascii="Arial" w:eastAsia="MS Mincho" w:hAnsi="Arial" w:cs="Times New Roman"/>
      <w:sz w:val="20"/>
      <w:szCs w:val="20"/>
      <w:lang w:val="en-GB" w:eastAsia="en-US"/>
    </w:rPr>
  </w:style>
  <w:style w:type="paragraph" w:customStyle="1" w:styleId="NO">
    <w:name w:val="NO"/>
    <w:basedOn w:val="Normal"/>
    <w:link w:val="NOZchn"/>
    <w:rsid w:val="008609C0"/>
    <w:pPr>
      <w:keepLines/>
      <w:spacing w:after="180" w:line="240" w:lineRule="auto"/>
      <w:ind w:left="1135" w:hanging="851"/>
    </w:pPr>
    <w:rPr>
      <w:rFonts w:ascii="Times New Roman" w:eastAsia="Times New Roman" w:hAnsi="Times New Roman" w:cs="Times New Roman"/>
      <w:sz w:val="20"/>
      <w:szCs w:val="20"/>
      <w:lang w:val="en-GB" w:eastAsia="en-US"/>
    </w:rPr>
  </w:style>
  <w:style w:type="character" w:customStyle="1" w:styleId="NOZchn">
    <w:name w:val="NO Zchn"/>
    <w:link w:val="NO"/>
    <w:rsid w:val="008609C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B4EB-AD84-4FBB-B078-60043BC1C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2019-11-08T04:10:00Z</dcterms:created>
  <dcterms:modified xsi:type="dcterms:W3CDTF">2019-11-08T04:10:00Z</dcterms:modified>
</cp:coreProperties>
</file>