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D0FA4" w14:textId="0A1DD28E" w:rsidR="003B256A" w:rsidRPr="00B62621" w:rsidRDefault="003B256A" w:rsidP="003B256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4192</w:t>
      </w:r>
    </w:p>
    <w:p w14:paraId="161DE60A" w14:textId="77777777" w:rsidR="003B256A" w:rsidRPr="00B62621" w:rsidRDefault="003B256A" w:rsidP="003B256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140ED0D9" w14:textId="77777777" w:rsidR="003B256A" w:rsidRPr="00B62621" w:rsidRDefault="003B256A" w:rsidP="003B256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76EC5B0" w14:textId="77777777" w:rsidR="003B256A" w:rsidRPr="005213F2" w:rsidRDefault="003B256A" w:rsidP="003B256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405177" w14:textId="59A91299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="003F3CDE">
        <w:rPr>
          <w:rFonts w:ascii="Arial" w:hAnsi="Arial" w:cs="Arial"/>
          <w:b/>
          <w:bCs/>
          <w:sz w:val="22"/>
          <w:lang w:val="en-US"/>
        </w:rPr>
        <w:t>bis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CB43F5" w:rsidRPr="007A3F9C">
        <w:rPr>
          <w:rFonts w:ascii="Arial" w:hAnsi="Arial" w:cs="Arial"/>
          <w:b/>
          <w:bCs/>
          <w:sz w:val="22"/>
          <w:lang w:val="en-US"/>
        </w:rPr>
        <w:t>R1-</w:t>
      </w:r>
      <w:r w:rsidR="00F54C75">
        <w:rPr>
          <w:rFonts w:ascii="Arial" w:hAnsi="Arial" w:cs="Arial"/>
          <w:b/>
          <w:bCs/>
          <w:sz w:val="22"/>
          <w:lang w:val="en-US"/>
        </w:rPr>
        <w:t>1911528</w:t>
      </w:r>
    </w:p>
    <w:p w14:paraId="5771CABA" w14:textId="40FE8CD5" w:rsidR="0063729D" w:rsidRDefault="003F3CDE" w:rsidP="0063729D">
      <w:pPr>
        <w:rPr>
          <w:rFonts w:ascii="Arial" w:hAnsi="Arial" w:cs="Arial"/>
          <w:b/>
          <w:bCs/>
          <w:sz w:val="22"/>
        </w:rPr>
      </w:pPr>
      <w:r w:rsidRPr="003F3CDE">
        <w:rPr>
          <w:rFonts w:ascii="Arial" w:hAnsi="Arial" w:cs="Arial"/>
          <w:b/>
          <w:bCs/>
          <w:sz w:val="22"/>
        </w:rPr>
        <w:t>Chongqing, China, 14 - 20 October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1510F23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F3CDE" w:rsidRPr="003F3CDE">
        <w:rPr>
          <w:rFonts w:ascii="Arial" w:hAnsi="Arial" w:cs="Arial"/>
        </w:rPr>
        <w:t>LS on UE adaptation to maximum number of MIMO layers</w:t>
      </w:r>
    </w:p>
    <w:p w14:paraId="3828556D" w14:textId="56343F82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7A137C9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39449A" w:rsidRPr="00F54C75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0AF658F2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3AB6BF" w14:textId="40CCF8A3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F3CDE">
        <w:rPr>
          <w:rFonts w:ascii="Arial" w:hAnsi="Arial" w:cs="Arial"/>
          <w:lang w:val="en-US"/>
        </w:rPr>
        <w:t xml:space="preserve">RAN1 had discussed the </w:t>
      </w:r>
      <w:r>
        <w:rPr>
          <w:rFonts w:ascii="Arial" w:hAnsi="Arial" w:cs="Arial"/>
          <w:lang w:val="en-US"/>
        </w:rPr>
        <w:t xml:space="preserve">UE adaptation to the maximum number of MIMO layers in RAN1#98 and RAN1#98bis. And </w:t>
      </w:r>
      <w:r w:rsidR="003A593D">
        <w:rPr>
          <w:rFonts w:ascii="Arial" w:hAnsi="Arial" w:cs="Arial"/>
          <w:lang w:val="en-US"/>
        </w:rPr>
        <w:t>RAN1 had the following agreement</w:t>
      </w:r>
      <w:r w:rsidR="001E0105">
        <w:rPr>
          <w:rFonts w:ascii="Arial" w:hAnsi="Arial" w:cs="Arial"/>
          <w:lang w:val="en-US"/>
        </w:rPr>
        <w:t>s</w:t>
      </w:r>
      <w:r w:rsidR="003A593D">
        <w:rPr>
          <w:rFonts w:ascii="Arial" w:hAnsi="Arial" w:cs="Arial"/>
          <w:lang w:val="en-US"/>
        </w:rPr>
        <w:t xml:space="preserve"> and conclusions</w:t>
      </w:r>
      <w:r>
        <w:rPr>
          <w:rFonts w:ascii="Arial" w:hAnsi="Arial" w:cs="Arial"/>
          <w:lang w:val="en-US"/>
        </w:rPr>
        <w:t>,</w:t>
      </w:r>
    </w:p>
    <w:p w14:paraId="5E0272AA" w14:textId="77777777" w:rsidR="003A593D" w:rsidRDefault="003A593D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EFD3091" w14:textId="3EED991C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>For downlink MIMO layer adaptation</w:t>
      </w:r>
    </w:p>
    <w:p w14:paraId="6EE4E221" w14:textId="235C58CB" w:rsidR="003A593D" w:rsidRPr="00986154" w:rsidRDefault="003A593D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>
        <w:rPr>
          <w:rFonts w:ascii="Arial" w:hAnsi="Arial" w:cs="Arial"/>
          <w:b/>
          <w:lang w:val="en-US"/>
        </w:rPr>
        <w:t xml:space="preserve"> </w:t>
      </w:r>
      <w:r w:rsidR="00986154" w:rsidRPr="00986154">
        <w:rPr>
          <w:rFonts w:ascii="Arial" w:hAnsi="Arial" w:cs="Arial"/>
          <w:lang w:val="en-US"/>
        </w:rPr>
        <w:t>(RAN1#98)</w:t>
      </w:r>
    </w:p>
    <w:p w14:paraId="0E05346A" w14:textId="03C47592" w:rsidR="003A593D" w:rsidRPr="003A593D" w:rsidRDefault="003A593D" w:rsidP="003A593D">
      <w:pPr>
        <w:pStyle w:val="BodyText"/>
        <w:numPr>
          <w:ilvl w:val="0"/>
          <w:numId w:val="49"/>
        </w:numPr>
        <w:overflowPunct w:val="0"/>
        <w:autoSpaceDE w:val="0"/>
        <w:autoSpaceDN w:val="0"/>
        <w:adjustRightInd w:val="0"/>
        <w:ind w:leftChars="-20" w:left="320"/>
        <w:jc w:val="both"/>
        <w:rPr>
          <w:color w:val="auto"/>
        </w:rPr>
      </w:pPr>
      <w:r w:rsidRPr="003A593D">
        <w:rPr>
          <w:color w:val="auto"/>
        </w:rPr>
        <w:t>Support per-DL-BWP configuration of maximum number of DL MIMO layers</w:t>
      </w:r>
    </w:p>
    <w:p w14:paraId="78B88119" w14:textId="77777777" w:rsidR="003A593D" w:rsidRPr="003A593D" w:rsidRDefault="003A593D" w:rsidP="003A593D">
      <w:pPr>
        <w:pStyle w:val="BodyText"/>
        <w:numPr>
          <w:ilvl w:val="1"/>
          <w:numId w:val="49"/>
        </w:numPr>
        <w:overflowPunct w:val="0"/>
        <w:autoSpaceDE w:val="0"/>
        <w:autoSpaceDN w:val="0"/>
        <w:adjustRightInd w:val="0"/>
        <w:ind w:leftChars="340" w:left="1040"/>
        <w:jc w:val="both"/>
        <w:rPr>
          <w:color w:val="auto"/>
        </w:rPr>
      </w:pPr>
      <w:r w:rsidRPr="003A593D">
        <w:rPr>
          <w:color w:val="auto"/>
        </w:rPr>
        <w:t>Signalling details up to RAN2</w:t>
      </w:r>
    </w:p>
    <w:p w14:paraId="59CB8F14" w14:textId="7C8A2C92" w:rsidR="003A593D" w:rsidRPr="00986154" w:rsidRDefault="003A593D" w:rsidP="003A593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 w:rsidRPr="00986154">
        <w:rPr>
          <w:rFonts w:ascii="Arial" w:hAnsi="Arial" w:cs="Arial"/>
          <w:lang w:val="en-US"/>
        </w:rPr>
        <w:t xml:space="preserve"> (RAN1#98bis)</w:t>
      </w:r>
    </w:p>
    <w:p w14:paraId="5F97D6CA" w14:textId="77777777" w:rsidR="003F3CDE" w:rsidRPr="003A593D" w:rsidRDefault="003F3CDE" w:rsidP="003A593D">
      <w:pPr>
        <w:numPr>
          <w:ilvl w:val="0"/>
          <w:numId w:val="48"/>
        </w:numPr>
        <w:tabs>
          <w:tab w:val="clear" w:pos="720"/>
          <w:tab w:val="num" w:pos="320"/>
        </w:tabs>
        <w:autoSpaceDN w:val="0"/>
        <w:ind w:leftChars="-20" w:left="320"/>
        <w:rPr>
          <w:rFonts w:ascii="Arial" w:hAnsi="Arial" w:cs="Arial"/>
          <w:lang w:val="en-US" w:eastAsia="zh-CN"/>
        </w:rPr>
      </w:pPr>
      <w:r w:rsidRPr="003A593D">
        <w:rPr>
          <w:rFonts w:ascii="Arial" w:hAnsi="Arial" w:cs="Arial"/>
        </w:rPr>
        <w:t>The configured per-BWP DL max MIMO layer value is expected to be less than or equal to the per-cell configured DL Max MIMO layer value (if configured).</w:t>
      </w:r>
    </w:p>
    <w:p w14:paraId="7194413E" w14:textId="77777777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1EC1719" w14:textId="6B3DE327" w:rsidR="003F3CDE" w:rsidRPr="003F3CDE" w:rsidRDefault="003F3CDE" w:rsidP="003F3C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 xml:space="preserve">For </w:t>
      </w:r>
      <w:r>
        <w:rPr>
          <w:rFonts w:ascii="Arial" w:hAnsi="Arial" w:cs="Arial"/>
          <w:b/>
          <w:u w:val="single"/>
          <w:lang w:val="en-US"/>
        </w:rPr>
        <w:t>uplink</w:t>
      </w:r>
      <w:r w:rsidRPr="003F3CDE">
        <w:rPr>
          <w:rFonts w:ascii="Arial" w:hAnsi="Arial" w:cs="Arial"/>
          <w:b/>
          <w:u w:val="single"/>
          <w:lang w:val="en-US"/>
        </w:rPr>
        <w:t xml:space="preserve"> MIMO layer adaptation</w:t>
      </w:r>
    </w:p>
    <w:p w14:paraId="191412D0" w14:textId="3FDBEAD4" w:rsidR="003A593D" w:rsidRPr="003A593D" w:rsidRDefault="003A593D" w:rsidP="003A593D">
      <w:p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b/>
          <w:bCs/>
          <w:lang w:eastAsia="x-none"/>
        </w:rPr>
        <w:t>Conclusion</w:t>
      </w:r>
      <w:r w:rsidRPr="003A593D">
        <w:rPr>
          <w:rFonts w:ascii="Arial" w:hAnsi="Arial" w:cs="Arial"/>
          <w:lang w:eastAsia="x-none"/>
        </w:rPr>
        <w:t>:</w:t>
      </w:r>
      <w:r w:rsidR="00986154">
        <w:rPr>
          <w:rFonts w:ascii="Arial" w:hAnsi="Arial" w:cs="Arial"/>
          <w:lang w:eastAsia="x-none"/>
        </w:rPr>
        <w:t xml:space="preserve"> (RAN1#98bis)</w:t>
      </w:r>
    </w:p>
    <w:p w14:paraId="322274BA" w14:textId="2E59AD0B" w:rsidR="003A593D" w:rsidRPr="003A593D" w:rsidRDefault="003A593D" w:rsidP="003A593D">
      <w:pPr>
        <w:numPr>
          <w:ilvl w:val="0"/>
          <w:numId w:val="50"/>
        </w:num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lang w:eastAsia="x-none"/>
        </w:rPr>
        <w:t>No additional spec impact to support adaptation of UL Max #MIMO layers for UL NCB and CB MIMO in Rel-16 power saving WI</w:t>
      </w:r>
      <w:r w:rsidR="007C60F4">
        <w:rPr>
          <w:rFonts w:ascii="Arial" w:hAnsi="Arial" w:cs="Arial"/>
          <w:lang w:eastAsia="x-none"/>
        </w:rPr>
        <w:t>.</w:t>
      </w:r>
    </w:p>
    <w:p w14:paraId="47A0842A" w14:textId="77777777" w:rsidR="005D1AF5" w:rsidRPr="005D1AF5" w:rsidRDefault="005D1AF5" w:rsidP="005D1AF5">
      <w:pPr>
        <w:pStyle w:val="Header"/>
        <w:spacing w:after="120"/>
        <w:ind w:left="70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A51FD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</w:p>
    <w:p w14:paraId="61BB3C70" w14:textId="06320D2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>.</w:t>
      </w:r>
    </w:p>
    <w:p w14:paraId="15DADB80" w14:textId="11287E7F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F706CBE" w14:textId="6A94EEE4" w:rsidR="003F3CDE" w:rsidRDefault="003F3CDE" w:rsidP="00400799">
      <w:pPr>
        <w:tabs>
          <w:tab w:val="left" w:pos="1985"/>
          <w:tab w:val="left" w:pos="3686"/>
        </w:tabs>
        <w:spacing w:after="120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hAnsi="Arial" w:cs="Arial"/>
          <w:szCs w:val="22"/>
          <w:lang w:eastAsia="zh-CN"/>
        </w:rPr>
        <w:t>1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#</w:t>
      </w:r>
      <w:r w:rsidR="00364FFE">
        <w:rPr>
          <w:rStyle w:val="apple-converted-space"/>
          <w:rFonts w:ascii="Arial" w:hAnsi="Arial" w:cs="Arial"/>
          <w:szCs w:val="22"/>
          <w:lang w:eastAsia="zh-CN"/>
        </w:rPr>
        <w:t>99</w:t>
      </w:r>
      <w:r w:rsidR="00400799">
        <w:rPr>
          <w:rStyle w:val="apple-converted-space"/>
          <w:rFonts w:ascii="Arial" w:hAnsi="Arial" w:cs="Arial"/>
          <w:szCs w:val="22"/>
          <w:lang w:eastAsia="zh-CN"/>
        </w:rPr>
        <w:tab/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18-22  Nov 2019</w:t>
      </w:r>
      <w:r w:rsidR="00400799">
        <w:rPr>
          <w:rStyle w:val="apple-converted-space"/>
          <w:rFonts w:ascii="Arial" w:hAnsi="Arial" w:cs="Arial"/>
          <w:szCs w:val="22"/>
          <w:lang w:eastAsia="zh-CN"/>
        </w:rPr>
        <w:tab/>
      </w:r>
      <w:r w:rsidRPr="00FA0CE9">
        <w:rPr>
          <w:rStyle w:val="apple-converted-space"/>
          <w:rFonts w:ascii="Arial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, US</w:t>
      </w:r>
    </w:p>
    <w:p w14:paraId="370874A3" w14:textId="601F8A84" w:rsidR="003F3CDE" w:rsidRPr="00996EE8" w:rsidRDefault="003F3CDE" w:rsidP="00400799">
      <w:pPr>
        <w:tabs>
          <w:tab w:val="left" w:pos="1985"/>
          <w:tab w:val="left" w:pos="3686"/>
        </w:tabs>
        <w:spacing w:after="120"/>
        <w:rPr>
          <w:bCs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</w:t>
      </w:r>
      <w:r w:rsidR="00400799">
        <w:rPr>
          <w:rStyle w:val="apple-converted-space"/>
          <w:rFonts w:ascii="Arial" w:hAnsi="Arial" w:cs="Arial"/>
          <w:szCs w:val="22"/>
          <w:lang w:eastAsia="zh-CN"/>
        </w:rPr>
        <w:tab/>
      </w:r>
      <w:r>
        <w:rPr>
          <w:rStyle w:val="apple-converted-space"/>
          <w:rFonts w:ascii="Arial" w:hAnsi="Arial" w:cs="Arial"/>
          <w:szCs w:val="22"/>
          <w:lang w:eastAsia="zh-CN"/>
        </w:rPr>
        <w:t>Athens, Greece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24246" w14:textId="77777777" w:rsidR="001A402E" w:rsidRDefault="001A402E">
      <w:r>
        <w:separator/>
      </w:r>
    </w:p>
  </w:endnote>
  <w:endnote w:type="continuationSeparator" w:id="0">
    <w:p w14:paraId="39E258A4" w14:textId="77777777" w:rsidR="001A402E" w:rsidRDefault="001A402E">
      <w:r>
        <w:continuationSeparator/>
      </w:r>
    </w:p>
  </w:endnote>
  <w:endnote w:type="continuationNotice" w:id="1">
    <w:p w14:paraId="3A8A1771" w14:textId="77777777" w:rsidR="001A402E" w:rsidRDefault="001A4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44F37" w14:textId="77777777" w:rsidR="001A402E" w:rsidRDefault="001A402E">
      <w:r>
        <w:separator/>
      </w:r>
    </w:p>
  </w:footnote>
  <w:footnote w:type="continuationSeparator" w:id="0">
    <w:p w14:paraId="7845CA26" w14:textId="77777777" w:rsidR="001A402E" w:rsidRDefault="001A402E">
      <w:r>
        <w:continuationSeparator/>
      </w:r>
    </w:p>
  </w:footnote>
  <w:footnote w:type="continuationNotice" w:id="1">
    <w:p w14:paraId="6256C0B7" w14:textId="77777777" w:rsidR="001A402E" w:rsidRDefault="001A4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8" w15:restartNumberingAfterBreak="0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27"/>
  </w:num>
  <w:num w:numId="4">
    <w:abstractNumId w:val="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3"/>
  </w:num>
  <w:num w:numId="8">
    <w:abstractNumId w:val="41"/>
  </w:num>
  <w:num w:numId="9">
    <w:abstractNumId w:val="31"/>
  </w:num>
  <w:num w:numId="10">
    <w:abstractNumId w:val="30"/>
  </w:num>
  <w:num w:numId="11">
    <w:abstractNumId w:val="24"/>
  </w:num>
  <w:num w:numId="12">
    <w:abstractNumId w:val="26"/>
  </w:num>
  <w:num w:numId="13">
    <w:abstractNumId w:val="11"/>
  </w:num>
  <w:num w:numId="14">
    <w:abstractNumId w:val="12"/>
  </w:num>
  <w:num w:numId="15">
    <w:abstractNumId w:val="47"/>
  </w:num>
  <w:num w:numId="16">
    <w:abstractNumId w:val="39"/>
  </w:num>
  <w:num w:numId="17">
    <w:abstractNumId w:val="1"/>
  </w:num>
  <w:num w:numId="18">
    <w:abstractNumId w:val="9"/>
  </w:num>
  <w:num w:numId="19">
    <w:abstractNumId w:val="36"/>
  </w:num>
  <w:num w:numId="20">
    <w:abstractNumId w:val="0"/>
  </w:num>
  <w:num w:numId="21">
    <w:abstractNumId w:val="2"/>
  </w:num>
  <w:num w:numId="22">
    <w:abstractNumId w:val="21"/>
  </w:num>
  <w:num w:numId="23">
    <w:abstractNumId w:val="37"/>
  </w:num>
  <w:num w:numId="24">
    <w:abstractNumId w:val="25"/>
  </w:num>
  <w:num w:numId="25">
    <w:abstractNumId w:val="20"/>
  </w:num>
  <w:num w:numId="26">
    <w:abstractNumId w:val="45"/>
  </w:num>
  <w:num w:numId="27">
    <w:abstractNumId w:val="4"/>
  </w:num>
  <w:num w:numId="28">
    <w:abstractNumId w:val="29"/>
  </w:num>
  <w:num w:numId="29">
    <w:abstractNumId w:val="3"/>
  </w:num>
  <w:num w:numId="30">
    <w:abstractNumId w:val="17"/>
  </w:num>
  <w:num w:numId="31">
    <w:abstractNumId w:val="33"/>
  </w:num>
  <w:num w:numId="32">
    <w:abstractNumId w:val="23"/>
  </w:num>
  <w:num w:numId="33">
    <w:abstractNumId w:val="32"/>
  </w:num>
  <w:num w:numId="34">
    <w:abstractNumId w:val="49"/>
  </w:num>
  <w:num w:numId="35">
    <w:abstractNumId w:val="19"/>
  </w:num>
  <w:num w:numId="36">
    <w:abstractNumId w:val="15"/>
  </w:num>
  <w:num w:numId="37">
    <w:abstractNumId w:val="46"/>
  </w:num>
  <w:num w:numId="38">
    <w:abstractNumId w:val="6"/>
  </w:num>
  <w:num w:numId="39">
    <w:abstractNumId w:val="8"/>
  </w:num>
  <w:num w:numId="40">
    <w:abstractNumId w:val="48"/>
  </w:num>
  <w:num w:numId="41">
    <w:abstractNumId w:val="28"/>
  </w:num>
  <w:num w:numId="42">
    <w:abstractNumId w:val="16"/>
  </w:num>
  <w:num w:numId="43">
    <w:abstractNumId w:val="10"/>
  </w:num>
  <w:num w:numId="44">
    <w:abstractNumId w:val="42"/>
  </w:num>
  <w:num w:numId="45">
    <w:abstractNumId w:val="43"/>
  </w:num>
  <w:num w:numId="46">
    <w:abstractNumId w:val="5"/>
  </w:num>
  <w:num w:numId="47">
    <w:abstractNumId w:val="35"/>
  </w:num>
  <w:num w:numId="48">
    <w:abstractNumId w:val="22"/>
  </w:num>
  <w:num w:numId="49">
    <w:abstractNumId w:val="44"/>
  </w:num>
  <w:num w:numId="5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A2BDA"/>
    <w:rsid w:val="001A402E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B256A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0799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756D8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C2503"/>
    <w:rsid w:val="00EC3699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rsid w:val="003F3CDE"/>
  </w:style>
  <w:style w:type="character" w:customStyle="1" w:styleId="CRCoverPageZchn">
    <w:name w:val="CR Cover Page Zchn"/>
    <w:link w:val="CRCoverPage"/>
    <w:rsid w:val="003B256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MCC_additions</cp:lastModifiedBy>
  <cp:revision>3</cp:revision>
  <cp:lastPrinted>2002-04-23T00:10:00Z</cp:lastPrinted>
  <dcterms:created xsi:type="dcterms:W3CDTF">2019-10-16T03:49:00Z</dcterms:created>
  <dcterms:modified xsi:type="dcterms:W3CDTF">2019-10-16T03:53:00Z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