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F8353" w14:textId="73CEEB89" w:rsidR="0019365B" w:rsidRPr="00316196" w:rsidRDefault="0019365B" w:rsidP="0019365B">
      <w:pPr>
        <w:pStyle w:val="3GPPHeader"/>
        <w:spacing w:after="60"/>
        <w:rPr>
          <w:sz w:val="32"/>
          <w:szCs w:val="32"/>
          <w:highlight w:val="yellow"/>
        </w:rPr>
      </w:pPr>
      <w:r w:rsidRPr="00316196">
        <w:t>3GPP TSG-RAN WG2 #107bis</w:t>
      </w:r>
      <w:r w:rsidRPr="00316196">
        <w:tab/>
      </w:r>
      <w:r w:rsidRPr="00316196">
        <w:rPr>
          <w:sz w:val="32"/>
          <w:szCs w:val="32"/>
        </w:rPr>
        <w:t xml:space="preserve">Tdoc </w:t>
      </w:r>
      <w:bookmarkStart w:id="0" w:name="_GoBack"/>
      <w:r w:rsidR="004E1B2F" w:rsidRPr="004E1B2F">
        <w:rPr>
          <w:sz w:val="32"/>
          <w:szCs w:val="32"/>
        </w:rPr>
        <w:t>R2-1913507</w:t>
      </w:r>
      <w:bookmarkEnd w:id="0"/>
    </w:p>
    <w:p w14:paraId="1F1DB7EF" w14:textId="2063F996" w:rsidR="0019365B" w:rsidRPr="00316196" w:rsidRDefault="0019365B" w:rsidP="0019365B">
      <w:pPr>
        <w:pStyle w:val="3GPPHeader"/>
      </w:pPr>
      <w:r w:rsidRPr="00316196">
        <w:t>Chongqing, China, 14 – 18 Oct 2019</w:t>
      </w:r>
      <w:r w:rsidRPr="00316196">
        <w:tab/>
      </w:r>
    </w:p>
    <w:p w14:paraId="434E93D2" w14:textId="6AFEDC5E" w:rsidR="00FB53E8" w:rsidRPr="00316196" w:rsidRDefault="005F5ADF" w:rsidP="00FB53E8">
      <w:pPr>
        <w:pStyle w:val="3GPPHeader"/>
        <w:rPr>
          <w:sz w:val="22"/>
          <w:szCs w:val="22"/>
        </w:rPr>
      </w:pPr>
      <w:r w:rsidRPr="00316196">
        <w:rPr>
          <w:sz w:val="22"/>
          <w:szCs w:val="22"/>
        </w:rPr>
        <w:t>Agenda Item:</w:t>
      </w:r>
      <w:r w:rsidRPr="00316196">
        <w:rPr>
          <w:sz w:val="22"/>
          <w:szCs w:val="22"/>
        </w:rPr>
        <w:tab/>
      </w:r>
      <w:r w:rsidR="00263EA8" w:rsidRPr="00316196">
        <w:rPr>
          <w:sz w:val="22"/>
          <w:szCs w:val="22"/>
        </w:rPr>
        <w:t>6.2.2.1</w:t>
      </w:r>
    </w:p>
    <w:p w14:paraId="3889B6F5" w14:textId="77777777" w:rsidR="00FB53E8" w:rsidRPr="00316196" w:rsidRDefault="00FB53E8" w:rsidP="00FB53E8">
      <w:pPr>
        <w:pStyle w:val="3GPPHeader"/>
        <w:rPr>
          <w:sz w:val="22"/>
          <w:szCs w:val="22"/>
        </w:rPr>
      </w:pPr>
      <w:r w:rsidRPr="00316196">
        <w:rPr>
          <w:sz w:val="22"/>
          <w:szCs w:val="22"/>
        </w:rPr>
        <w:t>Source:</w:t>
      </w:r>
      <w:r w:rsidRPr="00316196">
        <w:rPr>
          <w:sz w:val="22"/>
          <w:szCs w:val="22"/>
        </w:rPr>
        <w:tab/>
        <w:t>Ericsson</w:t>
      </w:r>
    </w:p>
    <w:p w14:paraId="163C9C6A" w14:textId="62CA9391" w:rsidR="00FB53E8" w:rsidRPr="00316196" w:rsidRDefault="00FB53E8" w:rsidP="00BC3D42">
      <w:pPr>
        <w:pStyle w:val="3GPPHeader"/>
        <w:rPr>
          <w:sz w:val="22"/>
          <w:szCs w:val="22"/>
        </w:rPr>
      </w:pPr>
      <w:r w:rsidRPr="00316196">
        <w:rPr>
          <w:sz w:val="22"/>
          <w:szCs w:val="22"/>
        </w:rPr>
        <w:t>Title:</w:t>
      </w:r>
      <w:r w:rsidRPr="00316196">
        <w:rPr>
          <w:sz w:val="22"/>
          <w:szCs w:val="22"/>
        </w:rPr>
        <w:tab/>
      </w:r>
      <w:r w:rsidR="00003A47" w:rsidRPr="00316196">
        <w:rPr>
          <w:sz w:val="22"/>
          <w:szCs w:val="22"/>
        </w:rPr>
        <w:t>Channel access for Msg3</w:t>
      </w:r>
    </w:p>
    <w:p w14:paraId="2E4945F5" w14:textId="77777777" w:rsidR="00FB53E8" w:rsidRPr="00316196" w:rsidRDefault="00FB53E8" w:rsidP="00FB53E8">
      <w:pPr>
        <w:pStyle w:val="3GPPHeader"/>
        <w:rPr>
          <w:sz w:val="22"/>
          <w:szCs w:val="22"/>
        </w:rPr>
      </w:pPr>
      <w:r w:rsidRPr="00316196">
        <w:rPr>
          <w:sz w:val="22"/>
          <w:szCs w:val="22"/>
        </w:rPr>
        <w:t>Document for:</w:t>
      </w:r>
      <w:r w:rsidRPr="00316196">
        <w:rPr>
          <w:sz w:val="22"/>
          <w:szCs w:val="22"/>
        </w:rPr>
        <w:tab/>
        <w:t>Discussion, Decision</w:t>
      </w:r>
    </w:p>
    <w:p w14:paraId="3EA853F0" w14:textId="77777777" w:rsidR="00FB53E8" w:rsidRPr="00316196" w:rsidRDefault="00FB53E8" w:rsidP="00FB53E8">
      <w:pPr>
        <w:pStyle w:val="Heading1"/>
      </w:pPr>
      <w:r w:rsidRPr="00316196">
        <w:t>Introduction</w:t>
      </w:r>
    </w:p>
    <w:p w14:paraId="49EA4278" w14:textId="5E0F2933" w:rsidR="00976C33" w:rsidRPr="00316196" w:rsidRDefault="00A67112" w:rsidP="00976C33">
      <w:pPr>
        <w:rPr>
          <w:lang w:eastAsia="ja-JP"/>
        </w:rPr>
      </w:pPr>
      <w:r w:rsidRPr="00316196">
        <w:rPr>
          <w:lang w:eastAsia="ja-JP"/>
        </w:rPr>
        <w:t>W</w:t>
      </w:r>
      <w:r w:rsidR="00437E99" w:rsidRPr="00316196">
        <w:rPr>
          <w:lang w:eastAsia="ja-JP"/>
        </w:rPr>
        <w:t xml:space="preserve">e have </w:t>
      </w:r>
      <w:r w:rsidR="00170762" w:rsidRPr="00316196">
        <w:rPr>
          <w:lang w:eastAsia="ja-JP"/>
        </w:rPr>
        <w:t xml:space="preserve">discussed below </w:t>
      </w:r>
      <w:r w:rsidR="00437E99" w:rsidRPr="00316196">
        <w:rPr>
          <w:lang w:eastAsia="ja-JP"/>
        </w:rPr>
        <w:t xml:space="preserve">issues </w:t>
      </w:r>
      <w:r w:rsidR="00135B0D" w:rsidRPr="00316196">
        <w:rPr>
          <w:lang w:eastAsia="ja-JP"/>
        </w:rPr>
        <w:t>to enhance RACH performance</w:t>
      </w:r>
      <w:r w:rsidR="00437E99" w:rsidRPr="00316196">
        <w:rPr>
          <w:lang w:eastAsia="ja-JP"/>
        </w:rPr>
        <w:t>.</w:t>
      </w:r>
    </w:p>
    <w:p w14:paraId="5CEDDC43" w14:textId="79279C2B" w:rsidR="00DC6E66" w:rsidRPr="00316196" w:rsidRDefault="00DC6E66" w:rsidP="008756FC">
      <w:pPr>
        <w:pStyle w:val="ListParagraph"/>
        <w:numPr>
          <w:ilvl w:val="0"/>
          <w:numId w:val="33"/>
        </w:numPr>
        <w:rPr>
          <w:lang w:eastAsia="ja-JP"/>
        </w:rPr>
      </w:pPr>
      <w:r w:rsidRPr="00316196">
        <w:rPr>
          <w:lang w:eastAsia="ja-JP"/>
        </w:rPr>
        <w:t>How to signal the LBT category for Msg3 in the RAR message?</w:t>
      </w:r>
    </w:p>
    <w:p w14:paraId="7F9F101C" w14:textId="23B71C24" w:rsidR="00DC6E66" w:rsidRPr="00316196" w:rsidRDefault="00DC6E66" w:rsidP="008756FC">
      <w:pPr>
        <w:pStyle w:val="ListParagraph"/>
        <w:numPr>
          <w:ilvl w:val="0"/>
          <w:numId w:val="33"/>
        </w:numPr>
        <w:rPr>
          <w:lang w:eastAsia="ja-JP"/>
        </w:rPr>
      </w:pPr>
      <w:r w:rsidRPr="00316196">
        <w:rPr>
          <w:lang w:eastAsia="ja-JP"/>
        </w:rPr>
        <w:t xml:space="preserve">Is it necessary to further </w:t>
      </w:r>
      <w:r w:rsidR="00861428" w:rsidRPr="00316196">
        <w:rPr>
          <w:lang w:eastAsia="ja-JP"/>
        </w:rPr>
        <w:t>discuss how to provide additional opportunities for Msg3?</w:t>
      </w:r>
    </w:p>
    <w:p w14:paraId="42BF4514" w14:textId="2E0675B3" w:rsidR="00E40501" w:rsidRPr="00316196" w:rsidRDefault="00E40501" w:rsidP="008756FC">
      <w:pPr>
        <w:pStyle w:val="ListParagraph"/>
        <w:numPr>
          <w:ilvl w:val="0"/>
          <w:numId w:val="33"/>
        </w:numPr>
        <w:rPr>
          <w:lang w:eastAsia="ja-JP"/>
        </w:rPr>
      </w:pPr>
      <w:r w:rsidRPr="00316196">
        <w:rPr>
          <w:lang w:eastAsia="ja-JP"/>
        </w:rPr>
        <w:t>How to select channel access for Msg3 multiplexed with UP data?</w:t>
      </w:r>
    </w:p>
    <w:p w14:paraId="43E13820" w14:textId="77777777" w:rsidR="00976C33" w:rsidRPr="00316196" w:rsidRDefault="00976C33" w:rsidP="00540E04">
      <w:pPr>
        <w:pStyle w:val="Heading1"/>
      </w:pPr>
      <w:bookmarkStart w:id="1" w:name="_Ref525831656"/>
      <w:r w:rsidRPr="00316196">
        <w:t>Discussions</w:t>
      </w:r>
      <w:bookmarkEnd w:id="1"/>
    </w:p>
    <w:p w14:paraId="4191EBCE" w14:textId="77777777" w:rsidR="00927B80" w:rsidRPr="00316196" w:rsidRDefault="00927B80" w:rsidP="00DB2CA0">
      <w:pPr>
        <w:pStyle w:val="BodyText"/>
        <w:rPr>
          <w:rFonts w:cs="Arial"/>
          <w:color w:val="000000"/>
        </w:rPr>
      </w:pPr>
    </w:p>
    <w:p w14:paraId="2999B750" w14:textId="4BD0BC94" w:rsidR="00DE7816" w:rsidRPr="00316196" w:rsidRDefault="00DE7816" w:rsidP="00DE7816">
      <w:pPr>
        <w:pStyle w:val="Heading2"/>
      </w:pPr>
      <w:r w:rsidRPr="00316196">
        <w:t>Signa</w:t>
      </w:r>
      <w:r w:rsidR="00AD3667">
        <w:t>l</w:t>
      </w:r>
      <w:r w:rsidRPr="00316196">
        <w:t>ling options for LBT category of Msg3</w:t>
      </w:r>
    </w:p>
    <w:p w14:paraId="5F6C387A" w14:textId="77777777" w:rsidR="00F76A8B" w:rsidRPr="00316196" w:rsidRDefault="00F76A8B" w:rsidP="00F76A8B">
      <w:pPr>
        <w:pStyle w:val="BodyText"/>
      </w:pPr>
      <w:r w:rsidRPr="00316196">
        <w:t xml:space="preserve">Accordingly, in RAN1#97, RAN1 has made below agreements replying to the RAN2 LS. </w:t>
      </w:r>
    </w:p>
    <w:p w14:paraId="55BF8061" w14:textId="77777777" w:rsidR="00F76A8B" w:rsidRPr="00316196" w:rsidRDefault="00F76A8B" w:rsidP="00F76A8B">
      <w:pPr>
        <w:rPr>
          <w:i/>
        </w:rPr>
      </w:pPr>
      <w:r w:rsidRPr="00316196">
        <w:rPr>
          <w:i/>
          <w:highlight w:val="green"/>
        </w:rPr>
        <w:t>Agreement:</w:t>
      </w:r>
    </w:p>
    <w:p w14:paraId="2EACDDD5" w14:textId="77777777" w:rsidR="00F76A8B" w:rsidRPr="00316196" w:rsidRDefault="00F76A8B" w:rsidP="00F76A8B">
      <w:pPr>
        <w:rPr>
          <w:i/>
        </w:rPr>
      </w:pPr>
      <w:r w:rsidRPr="00316196">
        <w:rPr>
          <w:i/>
        </w:rPr>
        <w:t>Reply to the RAN2 LS informing them of the following:</w:t>
      </w:r>
    </w:p>
    <w:p w14:paraId="38C710FE" w14:textId="77777777" w:rsidR="00F76A8B" w:rsidRPr="00316196" w:rsidRDefault="00F76A8B" w:rsidP="00F76A8B">
      <w:pPr>
        <w:numPr>
          <w:ilvl w:val="0"/>
          <w:numId w:val="38"/>
        </w:numPr>
        <w:overflowPunct/>
        <w:autoSpaceDE/>
        <w:autoSpaceDN/>
        <w:adjustRightInd/>
        <w:spacing w:after="0"/>
        <w:jc w:val="left"/>
        <w:textAlignment w:val="auto"/>
        <w:rPr>
          <w:i/>
        </w:rPr>
      </w:pPr>
      <w:r w:rsidRPr="00316196">
        <w:rPr>
          <w:i/>
        </w:rPr>
        <w:t>RAN1 has made the following agreement which facilitates COT sharing between Msg2 and Msg3:</w:t>
      </w:r>
    </w:p>
    <w:p w14:paraId="47E3A73B" w14:textId="77777777" w:rsidR="00F76A8B" w:rsidRPr="00316196" w:rsidRDefault="00F76A8B" w:rsidP="00F76A8B">
      <w:pPr>
        <w:numPr>
          <w:ilvl w:val="1"/>
          <w:numId w:val="38"/>
        </w:numPr>
        <w:overflowPunct/>
        <w:autoSpaceDE/>
        <w:autoSpaceDN/>
        <w:adjustRightInd/>
        <w:spacing w:after="0"/>
        <w:jc w:val="left"/>
        <w:textAlignment w:val="auto"/>
        <w:rPr>
          <w:i/>
        </w:rPr>
      </w:pPr>
      <w:r w:rsidRPr="00316196">
        <w:rPr>
          <w:i/>
        </w:rPr>
        <w:t>LBT category for msg 3 initial transmission is provided to the UE in RAR</w:t>
      </w:r>
    </w:p>
    <w:p w14:paraId="03935CCD" w14:textId="77777777" w:rsidR="00F76A8B" w:rsidRPr="00316196" w:rsidRDefault="00F76A8B" w:rsidP="00F76A8B">
      <w:pPr>
        <w:numPr>
          <w:ilvl w:val="0"/>
          <w:numId w:val="38"/>
        </w:numPr>
        <w:overflowPunct/>
        <w:autoSpaceDE/>
        <w:autoSpaceDN/>
        <w:adjustRightInd/>
        <w:spacing w:after="0"/>
        <w:jc w:val="left"/>
        <w:textAlignment w:val="auto"/>
        <w:rPr>
          <w:i/>
        </w:rPr>
      </w:pPr>
      <w:r w:rsidRPr="00316196">
        <w:rPr>
          <w:i/>
        </w:rPr>
        <w:t>Multiple msg3 tx opportunities with a single or multiple RARs in the time domain is feasible from a RAN1 perspective but there is no consensus at this time in RAN1 to support this. RAN1 will continue discussions on the support of multiple msg3 tx opportunities.</w:t>
      </w:r>
    </w:p>
    <w:p w14:paraId="475BDA32" w14:textId="77777777" w:rsidR="00F76A8B" w:rsidRPr="00316196" w:rsidRDefault="00F76A8B" w:rsidP="00F76A8B">
      <w:pPr>
        <w:spacing w:before="120"/>
      </w:pPr>
    </w:p>
    <w:p w14:paraId="29CE9312" w14:textId="16F3E523" w:rsidR="00F76A8B" w:rsidRPr="00316196" w:rsidRDefault="00F76A8B" w:rsidP="00F76A8B">
      <w:pPr>
        <w:spacing w:before="120"/>
      </w:pPr>
      <w:r w:rsidRPr="00316196">
        <w:t xml:space="preserve">In this </w:t>
      </w:r>
      <w:r w:rsidR="00174BE1" w:rsidRPr="00316196">
        <w:t>section</w:t>
      </w:r>
      <w:r w:rsidRPr="00316196">
        <w:t>, we further discuss the remaining aspect</w:t>
      </w:r>
    </w:p>
    <w:p w14:paraId="74ECEA62" w14:textId="77777777" w:rsidR="00F76A8B" w:rsidRPr="00316196" w:rsidRDefault="00F76A8B" w:rsidP="00F76A8B">
      <w:pPr>
        <w:pStyle w:val="ListParagraph"/>
        <w:numPr>
          <w:ilvl w:val="0"/>
          <w:numId w:val="37"/>
        </w:numPr>
        <w:spacing w:before="120"/>
      </w:pPr>
      <w:r w:rsidRPr="00316196">
        <w:t>How to signal the LBT category for Msg3 initial transmission in the RAR?</w:t>
      </w:r>
    </w:p>
    <w:p w14:paraId="091A3CDA" w14:textId="2A478A8A" w:rsidR="00DE7816" w:rsidRPr="00316196" w:rsidRDefault="00DE7816" w:rsidP="00DE7816">
      <w:pPr>
        <w:pStyle w:val="Keyword"/>
        <w:rPr>
          <w:rFonts w:cs="Arial"/>
          <w:sz w:val="20"/>
          <w:u w:val="none"/>
          <w:lang w:val="en-GB"/>
        </w:rPr>
      </w:pPr>
      <w:r w:rsidRPr="00316196">
        <w:rPr>
          <w:rFonts w:cs="Arial"/>
          <w:sz w:val="20"/>
          <w:u w:val="none"/>
          <w:lang w:val="en-GB"/>
        </w:rPr>
        <w:t>In case it is feasible for Msg3 to share the DL COT initiated by the gNB with the DL transmission of Msg2, the gNB can decide LBT category for Msg3 depending on the gap duration (according to the Table 7.2.1.3.1-3 in TR 38.889</w:t>
      </w:r>
      <w:r w:rsidR="00946BE5" w:rsidRPr="00316196">
        <w:rPr>
          <w:rFonts w:cs="Arial"/>
          <w:sz w:val="20"/>
          <w:u w:val="none"/>
          <w:lang w:val="en-GB"/>
        </w:rPr>
        <w:t xml:space="preserve"> [1]</w:t>
      </w:r>
      <w:r w:rsidRPr="00316196">
        <w:rPr>
          <w:rFonts w:cs="Arial"/>
          <w:sz w:val="20"/>
          <w:u w:val="none"/>
          <w:lang w:val="en-GB"/>
        </w:rPr>
        <w:t>). In other words, the LBT category is determined based on below conditions</w:t>
      </w:r>
    </w:p>
    <w:p w14:paraId="4E9D20EE" w14:textId="77777777" w:rsidR="00DE7816" w:rsidRPr="00316196" w:rsidRDefault="00DE7816" w:rsidP="00DE7816">
      <w:pPr>
        <w:pStyle w:val="BodyText"/>
        <w:numPr>
          <w:ilvl w:val="0"/>
          <w:numId w:val="39"/>
        </w:numPr>
        <w:rPr>
          <w:rFonts w:cs="Arial"/>
          <w:lang w:eastAsia="en-US"/>
        </w:rPr>
      </w:pPr>
      <w:r w:rsidRPr="00316196">
        <w:rPr>
          <w:rFonts w:cs="Arial"/>
          <w:lang w:eastAsia="en-US"/>
        </w:rPr>
        <w:t>Category 1 immediate transmission for Msg3 if the gap is less than 16us</w:t>
      </w:r>
    </w:p>
    <w:p w14:paraId="7D052AF7" w14:textId="77777777" w:rsidR="00DE7816" w:rsidRPr="00316196" w:rsidRDefault="00DE7816" w:rsidP="00DE7816">
      <w:pPr>
        <w:pStyle w:val="BodyText"/>
        <w:numPr>
          <w:ilvl w:val="0"/>
          <w:numId w:val="39"/>
        </w:numPr>
        <w:rPr>
          <w:rFonts w:cs="Arial"/>
          <w:lang w:eastAsia="en-US"/>
        </w:rPr>
      </w:pPr>
      <w:r w:rsidRPr="00316196">
        <w:rPr>
          <w:rFonts w:cs="Arial"/>
          <w:lang w:eastAsia="en-US"/>
        </w:rPr>
        <w:t xml:space="preserve">Category 2 LBT for Msg3 if the gap is not more than 25us. </w:t>
      </w:r>
    </w:p>
    <w:p w14:paraId="4A4E4422" w14:textId="77777777" w:rsidR="00DE7816" w:rsidRPr="00316196" w:rsidRDefault="00DE7816" w:rsidP="00DE7816">
      <w:pPr>
        <w:pStyle w:val="BodyText"/>
        <w:rPr>
          <w:lang w:eastAsia="en-US"/>
        </w:rPr>
      </w:pPr>
      <w:r w:rsidRPr="00316196">
        <w:rPr>
          <w:lang w:eastAsia="en-US"/>
        </w:rPr>
        <w:t xml:space="preserve">For Category 2 LBT, it may be necessary for RAN1 to decide if Category 2 LBT in 16us duration can be applied for Msg3 if the gap is equal to 16us. </w:t>
      </w:r>
    </w:p>
    <w:p w14:paraId="3798B6AD" w14:textId="77777777" w:rsidR="00DE7816" w:rsidRPr="00316196" w:rsidRDefault="00DE7816" w:rsidP="00DE7816">
      <w:pPr>
        <w:pStyle w:val="Observation"/>
      </w:pPr>
      <w:bookmarkStart w:id="2" w:name="_Toc16078563"/>
      <w:bookmarkStart w:id="3" w:name="_Toc16079733"/>
      <w:bookmarkStart w:id="4" w:name="_Toc16511462"/>
      <w:bookmarkStart w:id="5" w:name="_Toc16759041"/>
      <w:bookmarkStart w:id="6" w:name="_Toc16804109"/>
      <w:bookmarkStart w:id="7" w:name="_Toc19538583"/>
      <w:bookmarkStart w:id="8" w:name="_Toc20723231"/>
      <w:bookmarkStart w:id="9" w:name="_Toc20908892"/>
      <w:bookmarkStart w:id="10" w:name="_Toc20979714"/>
      <w:bookmarkStart w:id="11" w:name="_Toc21011760"/>
      <w:bookmarkStart w:id="12" w:name="_Toc21034507"/>
      <w:r w:rsidRPr="00316196">
        <w:t>In case COT sharing between Msg2 and Msg3 is applied, the UE uses either Category 1 immediate transmission or Category 2 LBT for Msg3.</w:t>
      </w:r>
      <w:bookmarkEnd w:id="2"/>
      <w:bookmarkEnd w:id="3"/>
      <w:bookmarkEnd w:id="4"/>
      <w:bookmarkEnd w:id="5"/>
      <w:bookmarkEnd w:id="6"/>
      <w:bookmarkEnd w:id="7"/>
      <w:bookmarkEnd w:id="8"/>
      <w:bookmarkEnd w:id="9"/>
      <w:bookmarkEnd w:id="10"/>
      <w:bookmarkEnd w:id="11"/>
      <w:bookmarkEnd w:id="12"/>
    </w:p>
    <w:p w14:paraId="78A4DB05" w14:textId="77777777" w:rsidR="00DE7816" w:rsidRPr="00316196" w:rsidRDefault="00DE7816" w:rsidP="00DE7816">
      <w:pPr>
        <w:pStyle w:val="Observation"/>
      </w:pPr>
      <w:bookmarkStart w:id="13" w:name="_Toc16078564"/>
      <w:bookmarkStart w:id="14" w:name="_Toc16079734"/>
      <w:bookmarkStart w:id="15" w:name="_Toc16511463"/>
      <w:bookmarkStart w:id="16" w:name="_Toc16759042"/>
      <w:bookmarkStart w:id="17" w:name="_Toc16804110"/>
      <w:bookmarkStart w:id="18" w:name="_Toc19538584"/>
      <w:bookmarkStart w:id="19" w:name="_Toc20723232"/>
      <w:bookmarkStart w:id="20" w:name="_Toc20908893"/>
      <w:bookmarkStart w:id="21" w:name="_Toc20979715"/>
      <w:bookmarkStart w:id="22" w:name="_Toc21011761"/>
      <w:bookmarkStart w:id="23" w:name="_Toc21034508"/>
      <w:r w:rsidRPr="00316196">
        <w:rPr>
          <w:lang w:eastAsia="en-US"/>
        </w:rPr>
        <w:t>It may be necessary for RAN1 to decide if Category 2 LBT in 16us duration can be applied for Msg3 if the gap is equal to 16us</w:t>
      </w:r>
      <w:r w:rsidRPr="00316196">
        <w:t>.</w:t>
      </w:r>
      <w:bookmarkEnd w:id="13"/>
      <w:bookmarkEnd w:id="14"/>
      <w:bookmarkEnd w:id="15"/>
      <w:bookmarkEnd w:id="16"/>
      <w:bookmarkEnd w:id="17"/>
      <w:bookmarkEnd w:id="18"/>
      <w:bookmarkEnd w:id="19"/>
      <w:bookmarkEnd w:id="20"/>
      <w:bookmarkEnd w:id="21"/>
      <w:bookmarkEnd w:id="22"/>
      <w:bookmarkEnd w:id="23"/>
    </w:p>
    <w:p w14:paraId="6773364A" w14:textId="3349981D" w:rsidR="00DE7816" w:rsidRPr="00316196" w:rsidRDefault="00DE7816" w:rsidP="00DE7816">
      <w:pPr>
        <w:pStyle w:val="BodyText"/>
      </w:pPr>
      <w:r w:rsidRPr="00316196">
        <w:rPr>
          <w:lang w:eastAsia="en-US"/>
        </w:rPr>
        <w:t xml:space="preserve">However, there are cases when COT sharing between Msg2 and Msg3 is not feasible, if no other DL transmission can occupy the gap </w:t>
      </w:r>
      <w:r w:rsidRPr="00316196">
        <w:t xml:space="preserve">between the end of the DL transmission to the beginning of the Msg3 transmission or the COT would become too long to fulfil regulatory requirements. In these cases, the UE shall </w:t>
      </w:r>
      <w:r w:rsidRPr="00316196">
        <w:lastRenderedPageBreak/>
        <w:t>apply Category 4 LBT with highest priority CAPC for Msg3</w:t>
      </w:r>
      <w:r w:rsidR="00E81521" w:rsidRPr="00316196">
        <w:t xml:space="preserve"> when msg3 contains</w:t>
      </w:r>
      <w:r w:rsidR="00632C09" w:rsidRPr="00316196">
        <w:t xml:space="preserve"> only</w:t>
      </w:r>
      <w:r w:rsidR="00E81521" w:rsidRPr="00316196">
        <w:t xml:space="preserve"> control plane data</w:t>
      </w:r>
      <w:r w:rsidRPr="00316196">
        <w:t xml:space="preserve">, which has been already agreed by RAN1. </w:t>
      </w:r>
    </w:p>
    <w:p w14:paraId="49F6AF3E" w14:textId="53D4FA99" w:rsidR="00DE7816" w:rsidRPr="00316196" w:rsidRDefault="00DE7816" w:rsidP="00DE7816">
      <w:pPr>
        <w:pStyle w:val="Observation"/>
      </w:pPr>
      <w:bookmarkStart w:id="24" w:name="_Toc16078565"/>
      <w:bookmarkStart w:id="25" w:name="_Toc16079735"/>
      <w:bookmarkStart w:id="26" w:name="_Toc16511464"/>
      <w:bookmarkStart w:id="27" w:name="_Toc16759043"/>
      <w:bookmarkStart w:id="28" w:name="_Toc16804111"/>
      <w:bookmarkStart w:id="29" w:name="_Toc19538585"/>
      <w:bookmarkStart w:id="30" w:name="_Toc20723233"/>
      <w:bookmarkStart w:id="31" w:name="_Toc20908894"/>
      <w:bookmarkStart w:id="32" w:name="_Toc20979716"/>
      <w:bookmarkStart w:id="33" w:name="_Toc21011762"/>
      <w:bookmarkStart w:id="34" w:name="_Toc21034509"/>
      <w:r w:rsidRPr="00316196">
        <w:rPr>
          <w:lang w:eastAsia="en-US"/>
        </w:rPr>
        <w:t xml:space="preserve">As agreed by RAN1, </w:t>
      </w:r>
      <w:r w:rsidRPr="00316196">
        <w:t>the UE shall apply Category 4 LBT with highest priority CAPC for Msg3</w:t>
      </w:r>
      <w:r w:rsidR="00E81521" w:rsidRPr="00316196">
        <w:t>, containing no user plane data,</w:t>
      </w:r>
      <w:r w:rsidRPr="00316196">
        <w:t xml:space="preserve"> in case COT sharing between Msg2 and Msg3 is not applied.</w:t>
      </w:r>
      <w:bookmarkEnd w:id="24"/>
      <w:bookmarkEnd w:id="25"/>
      <w:bookmarkEnd w:id="26"/>
      <w:bookmarkEnd w:id="27"/>
      <w:bookmarkEnd w:id="28"/>
      <w:bookmarkEnd w:id="29"/>
      <w:bookmarkEnd w:id="30"/>
      <w:bookmarkEnd w:id="31"/>
      <w:bookmarkEnd w:id="32"/>
      <w:bookmarkEnd w:id="33"/>
      <w:bookmarkEnd w:id="34"/>
    </w:p>
    <w:p w14:paraId="17ADA8C1" w14:textId="77777777" w:rsidR="00DE7816" w:rsidRPr="00316196" w:rsidRDefault="00DE7816" w:rsidP="00DE7816">
      <w:pPr>
        <w:pStyle w:val="BodyText"/>
        <w:rPr>
          <w:lang w:eastAsia="en-US"/>
        </w:rPr>
      </w:pPr>
      <w:r w:rsidRPr="00316196">
        <w:rPr>
          <w:lang w:eastAsia="en-US"/>
        </w:rPr>
        <w:t>In total, it will be enough to use 2 bits for signaling msg3 LBT category (Cat1, Cat2/16us, Cat2/25us or Cat4), or depending on the RAN1 decision even one bit may be enough.</w:t>
      </w:r>
    </w:p>
    <w:p w14:paraId="7C2FB5AC" w14:textId="77777777" w:rsidR="00DE7816" w:rsidRPr="00316196" w:rsidRDefault="00DE7816" w:rsidP="00DE7816">
      <w:pPr>
        <w:pStyle w:val="Observation"/>
      </w:pPr>
      <w:bookmarkStart w:id="35" w:name="_Toc16078566"/>
      <w:bookmarkStart w:id="36" w:name="_Toc16079736"/>
      <w:bookmarkStart w:id="37" w:name="_Toc16511465"/>
      <w:bookmarkStart w:id="38" w:name="_Toc16759044"/>
      <w:bookmarkStart w:id="39" w:name="_Toc16804112"/>
      <w:bookmarkStart w:id="40" w:name="_Toc19538586"/>
      <w:bookmarkStart w:id="41" w:name="_Toc20723234"/>
      <w:bookmarkStart w:id="42" w:name="_Toc20908895"/>
      <w:bookmarkStart w:id="43" w:name="_Toc20979717"/>
      <w:bookmarkStart w:id="44" w:name="_Toc21011763"/>
      <w:bookmarkStart w:id="45" w:name="_Toc21034510"/>
      <w:r w:rsidRPr="00316196">
        <w:rPr>
          <w:lang w:eastAsia="en-US"/>
        </w:rPr>
        <w:t>Signaling LBT category for msg3 will require one or two bits</w:t>
      </w:r>
      <w:r w:rsidRPr="00316196">
        <w:t>.</w:t>
      </w:r>
      <w:bookmarkEnd w:id="35"/>
      <w:bookmarkEnd w:id="36"/>
      <w:bookmarkEnd w:id="37"/>
      <w:bookmarkEnd w:id="38"/>
      <w:bookmarkEnd w:id="39"/>
      <w:bookmarkEnd w:id="40"/>
      <w:bookmarkEnd w:id="41"/>
      <w:bookmarkEnd w:id="42"/>
      <w:bookmarkEnd w:id="43"/>
      <w:bookmarkEnd w:id="44"/>
      <w:bookmarkEnd w:id="45"/>
    </w:p>
    <w:p w14:paraId="4D598537" w14:textId="06014DB4" w:rsidR="00DE7816" w:rsidRPr="00316196" w:rsidRDefault="00DE7816" w:rsidP="00DE7816">
      <w:pPr>
        <w:rPr>
          <w:lang w:eastAsia="en-US"/>
        </w:rPr>
      </w:pPr>
      <w:r w:rsidRPr="00316196">
        <w:rPr>
          <w:lang w:eastAsia="en-US"/>
        </w:rPr>
        <w:t xml:space="preserve">In addition, the gNB needs to signal LBT category for UL data transmission with a dynamic grant. In that case, LBT category is signalled in the DCI. </w:t>
      </w:r>
      <w:r w:rsidRPr="00316196">
        <w:rPr>
          <w:rFonts w:cs="Arial"/>
        </w:rPr>
        <w:t xml:space="preserve">In the LTE LAA, for dynamic scheduling, channel access type and channel access priority class are signaled via uplink grant in DCI (e.g., format 0A and format 0B), where channel access type occupies 1 bit, and CAPC occupies 2 bits. </w:t>
      </w:r>
    </w:p>
    <w:p w14:paraId="1F8F1F6A" w14:textId="77777777" w:rsidR="00DE7816" w:rsidRPr="00316196" w:rsidRDefault="00DE7816" w:rsidP="00DE7816">
      <w:pPr>
        <w:pStyle w:val="Observation"/>
      </w:pPr>
      <w:bookmarkStart w:id="46" w:name="_Toc16511467"/>
      <w:bookmarkStart w:id="47" w:name="_Toc16759047"/>
      <w:bookmarkStart w:id="48" w:name="_Toc16511468"/>
      <w:bookmarkStart w:id="49" w:name="_Toc16759048"/>
      <w:bookmarkStart w:id="50" w:name="_Toc16511469"/>
      <w:bookmarkStart w:id="51" w:name="_Toc16759049"/>
      <w:bookmarkStart w:id="52" w:name="_Toc16511470"/>
      <w:bookmarkStart w:id="53" w:name="_Toc16759050"/>
      <w:bookmarkStart w:id="54" w:name="_Toc16511561"/>
      <w:bookmarkStart w:id="55" w:name="_Toc16759141"/>
      <w:bookmarkStart w:id="56" w:name="_Toc16511562"/>
      <w:bookmarkStart w:id="57" w:name="_Toc16759142"/>
      <w:bookmarkStart w:id="58" w:name="_Toc16511563"/>
      <w:bookmarkStart w:id="59" w:name="_Toc16759143"/>
      <w:bookmarkStart w:id="60" w:name="_Toc16511564"/>
      <w:bookmarkStart w:id="61" w:name="_Toc16759144"/>
      <w:bookmarkStart w:id="62" w:name="_Toc16511565"/>
      <w:bookmarkStart w:id="63" w:name="_Toc14962746"/>
      <w:bookmarkStart w:id="64" w:name="_Toc16078569"/>
      <w:bookmarkStart w:id="65" w:name="_Toc16079739"/>
      <w:bookmarkStart w:id="66" w:name="_Toc16511567"/>
      <w:bookmarkStart w:id="67" w:name="_Toc16759147"/>
      <w:bookmarkStart w:id="68" w:name="_Toc16804114"/>
      <w:bookmarkStart w:id="69" w:name="_Toc19538587"/>
      <w:bookmarkStart w:id="70" w:name="_Toc20723235"/>
      <w:bookmarkStart w:id="71" w:name="_Toc20908896"/>
      <w:bookmarkStart w:id="72" w:name="_Toc20979718"/>
      <w:bookmarkStart w:id="73" w:name="_Toc21011764"/>
      <w:bookmarkStart w:id="74" w:name="_Toc21034511"/>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316196">
        <w:t>Channel access type and channel access priority class are signaled via uplink grant in DCI for dynamic scheduling in LTE LAA.</w:t>
      </w:r>
      <w:bookmarkEnd w:id="63"/>
      <w:bookmarkEnd w:id="64"/>
      <w:bookmarkEnd w:id="65"/>
      <w:bookmarkEnd w:id="66"/>
      <w:bookmarkEnd w:id="67"/>
      <w:bookmarkEnd w:id="68"/>
      <w:bookmarkEnd w:id="69"/>
      <w:bookmarkEnd w:id="70"/>
      <w:bookmarkEnd w:id="71"/>
      <w:bookmarkEnd w:id="72"/>
      <w:bookmarkEnd w:id="73"/>
      <w:bookmarkEnd w:id="74"/>
    </w:p>
    <w:p w14:paraId="45E6825B" w14:textId="26C2D82E" w:rsidR="00DE7816" w:rsidRPr="00316196" w:rsidRDefault="00DE7816" w:rsidP="00DE7816">
      <w:pPr>
        <w:pStyle w:val="Keyword"/>
        <w:rPr>
          <w:sz w:val="20"/>
          <w:u w:val="none"/>
          <w:lang w:val="en-GB"/>
        </w:rPr>
      </w:pPr>
      <w:r w:rsidRPr="00316196">
        <w:rPr>
          <w:sz w:val="20"/>
          <w:u w:val="none"/>
          <w:lang w:val="en-GB"/>
        </w:rPr>
        <w:t xml:space="preserve">We see </w:t>
      </w:r>
      <w:r w:rsidR="00A27BE7" w:rsidRPr="00316196">
        <w:rPr>
          <w:sz w:val="20"/>
          <w:u w:val="none"/>
          <w:lang w:val="en-GB"/>
        </w:rPr>
        <w:t xml:space="preserve">three </w:t>
      </w:r>
      <w:r w:rsidRPr="00316196">
        <w:rPr>
          <w:sz w:val="20"/>
          <w:u w:val="none"/>
          <w:lang w:val="en-GB"/>
        </w:rPr>
        <w:t xml:space="preserve">options for </w:t>
      </w:r>
      <w:r w:rsidR="00A2757C" w:rsidRPr="00316196">
        <w:rPr>
          <w:sz w:val="20"/>
          <w:u w:val="none"/>
          <w:lang w:val="en-GB"/>
        </w:rPr>
        <w:t xml:space="preserve">signaling LBT category </w:t>
      </w:r>
      <w:r w:rsidR="00D1078E" w:rsidRPr="00316196">
        <w:rPr>
          <w:sz w:val="20"/>
          <w:u w:val="none"/>
          <w:lang w:val="en-GB"/>
        </w:rPr>
        <w:t>for Msg3 by the gNB</w:t>
      </w:r>
      <w:r w:rsidRPr="00316196">
        <w:rPr>
          <w:sz w:val="20"/>
          <w:u w:val="none"/>
          <w:lang w:val="en-GB"/>
        </w:rPr>
        <w:t xml:space="preserve">. </w:t>
      </w:r>
    </w:p>
    <w:p w14:paraId="3723B58D" w14:textId="7CA29C47" w:rsidR="00DE7816" w:rsidRPr="00316196" w:rsidRDefault="00DE7816" w:rsidP="00DE7816">
      <w:pPr>
        <w:pStyle w:val="Keyword"/>
        <w:rPr>
          <w:sz w:val="20"/>
          <w:u w:val="none"/>
          <w:lang w:val="en-GB"/>
        </w:rPr>
      </w:pPr>
      <w:r w:rsidRPr="00316196">
        <w:rPr>
          <w:sz w:val="20"/>
          <w:u w:val="none"/>
          <w:lang w:val="en-GB"/>
        </w:rPr>
        <w:t xml:space="preserve">In Option 1, as shown in the below Table 1/(3GPP TS 38.213/Table 8.2-1),  </w:t>
      </w:r>
      <w:r w:rsidR="001C5321" w:rsidRPr="00316196">
        <w:rPr>
          <w:sz w:val="20"/>
          <w:u w:val="none"/>
          <w:lang w:val="en-GB"/>
        </w:rPr>
        <w:t xml:space="preserve">the LBT category is carried in the UL grant field in the RAR message. </w:t>
      </w:r>
      <w:r w:rsidR="003E3FEC" w:rsidRPr="00316196">
        <w:rPr>
          <w:sz w:val="20"/>
          <w:u w:val="none"/>
          <w:lang w:val="en-GB"/>
        </w:rPr>
        <w:t>We may reuse some bits in the existing field or add a new field.</w:t>
      </w:r>
    </w:p>
    <w:p w14:paraId="6FF8A98D" w14:textId="77777777" w:rsidR="00DE7816" w:rsidRPr="00316196" w:rsidRDefault="00DE7816" w:rsidP="00DE7816">
      <w:pPr>
        <w:pStyle w:val="TH"/>
        <w:rPr>
          <w:sz w:val="18"/>
          <w:lang w:val="en-GB"/>
        </w:rPr>
      </w:pPr>
      <w:r w:rsidRPr="00316196">
        <w:rPr>
          <w:sz w:val="18"/>
          <w:lang w:val="en-GB"/>
        </w:rPr>
        <w:t>Table 1 (3GPP TS 38.213/Table 8.2-1: Random Access Response Grant Content field size</w:t>
      </w:r>
    </w:p>
    <w:tbl>
      <w:tblPr>
        <w:tblW w:w="0" w:type="auto"/>
        <w:jc w:val="center"/>
        <w:tblLook w:val="01E0" w:firstRow="1" w:lastRow="1" w:firstColumn="1" w:lastColumn="1" w:noHBand="0" w:noVBand="0"/>
      </w:tblPr>
      <w:tblGrid>
        <w:gridCol w:w="3894"/>
        <w:gridCol w:w="1890"/>
      </w:tblGrid>
      <w:tr w:rsidR="00DE7816" w:rsidRPr="00316196" w14:paraId="6B86E5B3" w14:textId="77777777" w:rsidTr="00BA733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318D836E" w14:textId="77777777" w:rsidR="00DE7816" w:rsidRPr="00316196" w:rsidRDefault="00DE7816" w:rsidP="00BA733A">
            <w:pPr>
              <w:pStyle w:val="TAH"/>
            </w:pPr>
            <w:r w:rsidRPr="00316196">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1CF7DA85" w14:textId="77777777" w:rsidR="00DE7816" w:rsidRPr="00316196" w:rsidRDefault="00DE7816" w:rsidP="00BA733A">
            <w:pPr>
              <w:pStyle w:val="TAH"/>
            </w:pPr>
            <w:r w:rsidRPr="00316196">
              <w:t>Number of bits</w:t>
            </w:r>
          </w:p>
        </w:tc>
      </w:tr>
      <w:tr w:rsidR="00DE7816" w:rsidRPr="00316196" w14:paraId="6DD8B6E5" w14:textId="77777777" w:rsidTr="00BA733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3126E583" w14:textId="77777777" w:rsidR="00DE7816" w:rsidRPr="00316196" w:rsidRDefault="00DE7816" w:rsidP="00BA733A">
            <w:pPr>
              <w:pStyle w:val="TAH"/>
              <w:rPr>
                <w:b w:val="0"/>
              </w:rPr>
            </w:pPr>
            <w:r w:rsidRPr="00316196">
              <w:rPr>
                <w:b w:val="0"/>
              </w:rPr>
              <w:t>Frequency hopping flag</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3C3F9234" w14:textId="77777777" w:rsidR="00DE7816" w:rsidRPr="00316196" w:rsidRDefault="00DE7816" w:rsidP="00BA733A">
            <w:pPr>
              <w:pStyle w:val="TAH"/>
              <w:rPr>
                <w:b w:val="0"/>
              </w:rPr>
            </w:pPr>
            <w:r w:rsidRPr="00316196">
              <w:rPr>
                <w:b w:val="0"/>
              </w:rPr>
              <w:t>1</w:t>
            </w:r>
          </w:p>
        </w:tc>
      </w:tr>
      <w:tr w:rsidR="00DE7816" w:rsidRPr="00316196" w14:paraId="738CC339" w14:textId="77777777" w:rsidTr="00BA733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2DED5F83" w14:textId="77777777" w:rsidR="00DE7816" w:rsidRPr="00316196" w:rsidRDefault="00DE7816" w:rsidP="00BA733A">
            <w:pPr>
              <w:pStyle w:val="TAH"/>
              <w:rPr>
                <w:b w:val="0"/>
              </w:rPr>
            </w:pPr>
            <w:r w:rsidRPr="00316196">
              <w:rPr>
                <w:b w:val="0"/>
              </w:rPr>
              <w:t>PUSCH frequency resource allocation</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0675E2DC" w14:textId="77777777" w:rsidR="00DE7816" w:rsidRPr="00316196" w:rsidRDefault="00DE7816" w:rsidP="00BA733A">
            <w:pPr>
              <w:pStyle w:val="TAH"/>
              <w:rPr>
                <w:b w:val="0"/>
              </w:rPr>
            </w:pPr>
            <w:r w:rsidRPr="00316196">
              <w:rPr>
                <w:b w:val="0"/>
              </w:rPr>
              <w:t>14</w:t>
            </w:r>
          </w:p>
        </w:tc>
      </w:tr>
      <w:tr w:rsidR="00DE7816" w:rsidRPr="00316196" w14:paraId="2D9490A9" w14:textId="77777777" w:rsidTr="00BA733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A2A4F79" w14:textId="77777777" w:rsidR="00DE7816" w:rsidRPr="00316196" w:rsidRDefault="00DE7816" w:rsidP="00BA733A">
            <w:pPr>
              <w:pStyle w:val="TAH"/>
              <w:rPr>
                <w:b w:val="0"/>
              </w:rPr>
            </w:pPr>
            <w:r w:rsidRPr="00316196">
              <w:rPr>
                <w:b w:val="0"/>
              </w:rPr>
              <w:t>PUSCH time resource allocation</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437D935" w14:textId="77777777" w:rsidR="00DE7816" w:rsidRPr="00316196" w:rsidRDefault="00DE7816" w:rsidP="00BA733A">
            <w:pPr>
              <w:pStyle w:val="TAH"/>
              <w:rPr>
                <w:b w:val="0"/>
              </w:rPr>
            </w:pPr>
            <w:r w:rsidRPr="00316196">
              <w:rPr>
                <w:b w:val="0"/>
              </w:rPr>
              <w:t>4</w:t>
            </w:r>
          </w:p>
        </w:tc>
      </w:tr>
      <w:tr w:rsidR="00DE7816" w:rsidRPr="00316196" w14:paraId="4386924D" w14:textId="77777777" w:rsidTr="00BA733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377E6508" w14:textId="77777777" w:rsidR="00DE7816" w:rsidRPr="00316196" w:rsidRDefault="00DE7816" w:rsidP="00BA733A">
            <w:pPr>
              <w:pStyle w:val="TAH"/>
              <w:rPr>
                <w:b w:val="0"/>
              </w:rPr>
            </w:pPr>
            <w:r w:rsidRPr="00316196">
              <w:rPr>
                <w:b w:val="0"/>
              </w:rPr>
              <w:t>MCS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06F6C23F" w14:textId="77777777" w:rsidR="00DE7816" w:rsidRPr="00316196" w:rsidRDefault="00DE7816" w:rsidP="00BA733A">
            <w:pPr>
              <w:pStyle w:val="TAH"/>
              <w:rPr>
                <w:b w:val="0"/>
              </w:rPr>
            </w:pPr>
            <w:r w:rsidRPr="00316196">
              <w:rPr>
                <w:b w:val="0"/>
              </w:rPr>
              <w:t>4</w:t>
            </w:r>
          </w:p>
        </w:tc>
      </w:tr>
      <w:tr w:rsidR="00DE7816" w:rsidRPr="00316196" w14:paraId="232F8AC6" w14:textId="77777777" w:rsidTr="00BA733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CA75C48" w14:textId="77777777" w:rsidR="00DE7816" w:rsidRPr="00316196" w:rsidRDefault="00DE7816" w:rsidP="00BA733A">
            <w:pPr>
              <w:pStyle w:val="TAH"/>
              <w:rPr>
                <w:b w:val="0"/>
              </w:rPr>
            </w:pPr>
            <w:r w:rsidRPr="00316196">
              <w:rPr>
                <w:b w:val="0"/>
              </w:rPr>
              <w:t>TPC command for PUSCH</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B8BF47F" w14:textId="77777777" w:rsidR="00DE7816" w:rsidRPr="00316196" w:rsidRDefault="00DE7816" w:rsidP="00BA733A">
            <w:pPr>
              <w:pStyle w:val="TAH"/>
              <w:rPr>
                <w:b w:val="0"/>
              </w:rPr>
            </w:pPr>
            <w:r w:rsidRPr="00316196">
              <w:rPr>
                <w:b w:val="0"/>
              </w:rPr>
              <w:t>3</w:t>
            </w:r>
          </w:p>
        </w:tc>
      </w:tr>
      <w:tr w:rsidR="00DE7816" w:rsidRPr="00316196" w14:paraId="1EE8368A" w14:textId="77777777" w:rsidTr="00BA733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1EB9136" w14:textId="77777777" w:rsidR="00DE7816" w:rsidRPr="00316196" w:rsidRDefault="00DE7816" w:rsidP="00BA733A">
            <w:pPr>
              <w:pStyle w:val="TAH"/>
              <w:rPr>
                <w:b w:val="0"/>
              </w:rPr>
            </w:pPr>
            <w:r w:rsidRPr="00316196">
              <w:rPr>
                <w:b w:val="0"/>
              </w:rPr>
              <w:t>CSI request</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52EC92A" w14:textId="77777777" w:rsidR="00DE7816" w:rsidRPr="00316196" w:rsidRDefault="00DE7816" w:rsidP="00BA733A">
            <w:pPr>
              <w:pStyle w:val="TAH"/>
              <w:rPr>
                <w:b w:val="0"/>
              </w:rPr>
            </w:pPr>
            <w:r w:rsidRPr="00316196">
              <w:rPr>
                <w:b w:val="0"/>
              </w:rPr>
              <w:t>1</w:t>
            </w:r>
          </w:p>
        </w:tc>
      </w:tr>
    </w:tbl>
    <w:p w14:paraId="4D80FD5C" w14:textId="1935725E" w:rsidR="00DE7816" w:rsidRPr="00316196" w:rsidRDefault="00DE7816" w:rsidP="00DE7816">
      <w:pPr>
        <w:pStyle w:val="Keyword"/>
        <w:rPr>
          <w:sz w:val="20"/>
          <w:u w:val="none"/>
          <w:lang w:val="en-GB"/>
        </w:rPr>
      </w:pPr>
      <w:r w:rsidRPr="00316196">
        <w:rPr>
          <w:sz w:val="20"/>
          <w:u w:val="none"/>
          <w:lang w:val="en-GB"/>
        </w:rPr>
        <w:t>In Option 2,</w:t>
      </w:r>
      <w:r w:rsidR="00584504" w:rsidRPr="00316196">
        <w:rPr>
          <w:sz w:val="20"/>
          <w:u w:val="none"/>
          <w:lang w:val="en-GB"/>
        </w:rPr>
        <w:t xml:space="preserve"> the LBT category is carried in a non-UL grant</w:t>
      </w:r>
      <w:r w:rsidR="0019159A" w:rsidRPr="00316196">
        <w:rPr>
          <w:sz w:val="20"/>
          <w:u w:val="none"/>
          <w:lang w:val="en-GB"/>
        </w:rPr>
        <w:t xml:space="preserve"> field</w:t>
      </w:r>
      <w:r w:rsidR="00BD56FA" w:rsidRPr="00316196">
        <w:rPr>
          <w:sz w:val="20"/>
          <w:u w:val="none"/>
          <w:lang w:val="en-GB"/>
        </w:rPr>
        <w:t xml:space="preserve"> in the RAR</w:t>
      </w:r>
      <w:r w:rsidR="0019159A" w:rsidRPr="00316196">
        <w:rPr>
          <w:sz w:val="20"/>
          <w:u w:val="none"/>
          <w:lang w:val="en-GB"/>
        </w:rPr>
        <w:t>.</w:t>
      </w:r>
    </w:p>
    <w:p w14:paraId="7DE27542" w14:textId="11FDD322" w:rsidR="00BD3678" w:rsidRPr="00316196" w:rsidRDefault="00BD3678" w:rsidP="006E22A1">
      <w:pPr>
        <w:pStyle w:val="BodyText"/>
        <w:rPr>
          <w:lang w:eastAsia="en-US"/>
        </w:rPr>
      </w:pPr>
      <w:r w:rsidRPr="00316196">
        <w:rPr>
          <w:lang w:eastAsia="en-US"/>
        </w:rPr>
        <w:t xml:space="preserve">In Option 3, the LBT category is carried in </w:t>
      </w:r>
      <w:r w:rsidR="006561D1" w:rsidRPr="00316196">
        <w:rPr>
          <w:lang w:eastAsia="en-US"/>
        </w:rPr>
        <w:t>the DCI carrying DL assignments</w:t>
      </w:r>
      <w:r w:rsidR="00821C9C" w:rsidRPr="00316196">
        <w:rPr>
          <w:lang w:eastAsia="en-US"/>
        </w:rPr>
        <w:t xml:space="preserve"> (i.e., format 1_0 addressed to RA-RNTI)</w:t>
      </w:r>
      <w:r w:rsidR="006561D1" w:rsidRPr="00316196">
        <w:rPr>
          <w:lang w:eastAsia="en-US"/>
        </w:rPr>
        <w:t xml:space="preserve"> for the RAR</w:t>
      </w:r>
      <w:r w:rsidR="00F142A5" w:rsidRPr="00316196">
        <w:rPr>
          <w:lang w:eastAsia="en-US"/>
        </w:rPr>
        <w:t>.</w:t>
      </w:r>
    </w:p>
    <w:p w14:paraId="7E07252E" w14:textId="59241C5A" w:rsidR="000C59F4" w:rsidRPr="00316196" w:rsidRDefault="000C59F4" w:rsidP="000C59F4">
      <w:pPr>
        <w:pStyle w:val="BodyText"/>
        <w:rPr>
          <w:lang w:eastAsia="en-US"/>
        </w:rPr>
      </w:pPr>
      <w:r w:rsidRPr="00316196">
        <w:rPr>
          <w:lang w:eastAsia="en-US"/>
        </w:rPr>
        <w:t xml:space="preserve">For Option 1, first it is challenging to reuse any existing bit since </w:t>
      </w:r>
      <w:r w:rsidR="000D2455" w:rsidRPr="00316196">
        <w:rPr>
          <w:lang w:eastAsia="en-US"/>
        </w:rPr>
        <w:t xml:space="preserve">there may be a risk of reduced RACH performance compared to NR Rel-15, </w:t>
      </w:r>
      <w:r w:rsidR="00A52D07" w:rsidRPr="00316196">
        <w:rPr>
          <w:lang w:eastAsia="en-US"/>
        </w:rPr>
        <w:t xml:space="preserve">second </w:t>
      </w:r>
      <w:r w:rsidR="004E3354" w:rsidRPr="00316196">
        <w:rPr>
          <w:lang w:eastAsia="en-US"/>
        </w:rPr>
        <w:t xml:space="preserve">a new field in the UL grant field </w:t>
      </w:r>
      <w:r w:rsidR="00A86D83" w:rsidRPr="00316196">
        <w:rPr>
          <w:lang w:eastAsia="en-US"/>
        </w:rPr>
        <w:t>may result a compa</w:t>
      </w:r>
      <w:r w:rsidR="000A2B43" w:rsidRPr="00316196">
        <w:rPr>
          <w:lang w:eastAsia="en-US"/>
        </w:rPr>
        <w:t>tibility</w:t>
      </w:r>
      <w:r w:rsidR="00A86D83" w:rsidRPr="00316196">
        <w:rPr>
          <w:lang w:eastAsia="en-US"/>
        </w:rPr>
        <w:t xml:space="preserve"> issue</w:t>
      </w:r>
      <w:r w:rsidR="0031017E" w:rsidRPr="00316196">
        <w:rPr>
          <w:lang w:eastAsia="en-US"/>
        </w:rPr>
        <w:t xml:space="preserve"> i.e., the legacy terminal may misinterpret the UL grant field. </w:t>
      </w:r>
    </w:p>
    <w:p w14:paraId="42E37832" w14:textId="295D5878" w:rsidR="00BD56FA" w:rsidRPr="00316196" w:rsidRDefault="00D35A50" w:rsidP="00BD56FA">
      <w:pPr>
        <w:pStyle w:val="BodyText"/>
        <w:rPr>
          <w:lang w:eastAsia="sv-SE"/>
        </w:rPr>
      </w:pPr>
      <w:r w:rsidRPr="00316196">
        <w:rPr>
          <w:lang w:eastAsia="sv-SE"/>
        </w:rPr>
        <w:t>For Option 2</w:t>
      </w:r>
      <w:r w:rsidR="003B651D" w:rsidRPr="00316196">
        <w:rPr>
          <w:lang w:eastAsia="sv-SE"/>
        </w:rPr>
        <w:t>,</w:t>
      </w:r>
      <w:r w:rsidR="00BD56FA" w:rsidRPr="00316196">
        <w:rPr>
          <w:lang w:eastAsia="sv-SE"/>
        </w:rPr>
        <w:t xml:space="preserve">  </w:t>
      </w:r>
      <w:r w:rsidR="003B651D" w:rsidRPr="00316196">
        <w:rPr>
          <w:lang w:eastAsia="sv-SE"/>
        </w:rPr>
        <w:t>i</w:t>
      </w:r>
      <w:r w:rsidR="00BD56FA" w:rsidRPr="00316196">
        <w:rPr>
          <w:lang w:eastAsia="sv-SE"/>
        </w:rPr>
        <w:t xml:space="preserve">nclusion of LBT category in RAR would mean the RAR size is extended by one byte for byte alignment purpose. Although LBT category requires only 2 bits, this would affect the DL coverage performance for RACH. Especially, when there are multiple MAC RARs multiplexed in a same MAC PDU, the total size increase for the MAC PDU will be a number of bytes, which affects the DL coverage performance for RACH. </w:t>
      </w:r>
    </w:p>
    <w:p w14:paraId="59608F92" w14:textId="267E4A0A" w:rsidR="00334E2D" w:rsidRPr="00316196" w:rsidRDefault="00334E2D" w:rsidP="000C59F4">
      <w:pPr>
        <w:pStyle w:val="BodyText"/>
        <w:rPr>
          <w:lang w:eastAsia="en-US"/>
        </w:rPr>
      </w:pPr>
      <w:r w:rsidRPr="00316196">
        <w:rPr>
          <w:lang w:eastAsia="en-US"/>
        </w:rPr>
        <w:t xml:space="preserve">Instead, we prefer </w:t>
      </w:r>
      <w:r w:rsidR="00F62051" w:rsidRPr="00316196">
        <w:rPr>
          <w:lang w:eastAsia="en-US"/>
        </w:rPr>
        <w:t>Option 3</w:t>
      </w:r>
      <w:r w:rsidR="002C59C0" w:rsidRPr="00316196">
        <w:rPr>
          <w:lang w:eastAsia="en-US"/>
        </w:rPr>
        <w:t>.</w:t>
      </w:r>
      <w:r w:rsidR="00BD3C77" w:rsidRPr="00316196">
        <w:rPr>
          <w:lang w:eastAsia="en-US"/>
        </w:rPr>
        <w:t xml:space="preserve"> In the DCI format </w:t>
      </w:r>
      <w:r w:rsidR="00EA556A" w:rsidRPr="00316196">
        <w:rPr>
          <w:lang w:eastAsia="en-US"/>
        </w:rPr>
        <w:t>1</w:t>
      </w:r>
      <w:r w:rsidR="00BD3C77" w:rsidRPr="00316196">
        <w:rPr>
          <w:lang w:eastAsia="en-US"/>
        </w:rPr>
        <w:t>_0</w:t>
      </w:r>
      <w:r w:rsidR="00EF4F3A" w:rsidRPr="00316196">
        <w:rPr>
          <w:lang w:eastAsia="en-US"/>
        </w:rPr>
        <w:t xml:space="preserve"> which carries DL assignments for the RAR, there are 16 R bits which are </w:t>
      </w:r>
      <w:r w:rsidR="002D1F51" w:rsidRPr="00316196">
        <w:rPr>
          <w:lang w:eastAsia="en-US"/>
        </w:rPr>
        <w:t>enough</w:t>
      </w:r>
      <w:r w:rsidR="00EF4F3A" w:rsidRPr="00316196">
        <w:rPr>
          <w:lang w:eastAsia="en-US"/>
        </w:rPr>
        <w:t xml:space="preserve"> for </w:t>
      </w:r>
      <w:r w:rsidR="002D1F51" w:rsidRPr="00316196">
        <w:rPr>
          <w:lang w:eastAsia="en-US"/>
        </w:rPr>
        <w:t>LBT category.</w:t>
      </w:r>
      <w:r w:rsidR="006D760F" w:rsidRPr="00316196">
        <w:rPr>
          <w:lang w:eastAsia="en-US"/>
        </w:rPr>
        <w:t xml:space="preserve"> </w:t>
      </w:r>
      <w:r w:rsidR="002C1C22" w:rsidRPr="00316196">
        <w:rPr>
          <w:lang w:eastAsia="en-US"/>
        </w:rPr>
        <w:t xml:space="preserve">A legacy UE will not process the R bits, while </w:t>
      </w:r>
      <w:r w:rsidR="00243299" w:rsidRPr="00316196">
        <w:rPr>
          <w:lang w:eastAsia="en-US"/>
        </w:rPr>
        <w:t>a</w:t>
      </w:r>
      <w:r w:rsidR="00B174A4" w:rsidRPr="00316196">
        <w:rPr>
          <w:lang w:eastAsia="en-US"/>
        </w:rPr>
        <w:t xml:space="preserve"> UE </w:t>
      </w:r>
      <w:r w:rsidR="003A2298" w:rsidRPr="00316196">
        <w:rPr>
          <w:lang w:eastAsia="en-US"/>
        </w:rPr>
        <w:t xml:space="preserve">supporting unlicensed operation would interpret the </w:t>
      </w:r>
      <w:r w:rsidR="0073210B" w:rsidRPr="00316196">
        <w:rPr>
          <w:lang w:eastAsia="en-US"/>
        </w:rPr>
        <w:t>R bits according to the new definition.</w:t>
      </w:r>
      <w:r w:rsidR="00BA733A" w:rsidRPr="00316196">
        <w:rPr>
          <w:lang w:eastAsia="en-US"/>
        </w:rPr>
        <w:t xml:space="preserve"> </w:t>
      </w:r>
      <w:r w:rsidR="00F16017" w:rsidRPr="00316196">
        <w:rPr>
          <w:lang w:eastAsia="en-US"/>
        </w:rPr>
        <w:t xml:space="preserve">In that way, we not only minimize the size increase for RAR, but also </w:t>
      </w:r>
      <w:r w:rsidR="00904DB6" w:rsidRPr="00316196">
        <w:rPr>
          <w:lang w:eastAsia="en-US"/>
        </w:rPr>
        <w:t xml:space="preserve">avoid affecting the legacy compatibility. </w:t>
      </w:r>
    </w:p>
    <w:p w14:paraId="41F701A3" w14:textId="55EB32C7" w:rsidR="00DE7816" w:rsidRPr="00316196" w:rsidRDefault="00767B8D" w:rsidP="00DE7816">
      <w:pPr>
        <w:pStyle w:val="Proposal"/>
      </w:pPr>
      <w:bookmarkStart w:id="75" w:name="_Toc20723246"/>
      <w:bookmarkStart w:id="76" w:name="_Toc20979723"/>
      <w:bookmarkStart w:id="77" w:name="_Toc20979840"/>
      <w:bookmarkStart w:id="78" w:name="_Toc21011773"/>
      <w:bookmarkStart w:id="79" w:name="_Toc21011902"/>
      <w:bookmarkStart w:id="80" w:name="_Toc21034516"/>
      <w:bookmarkStart w:id="81" w:name="_Toc16804116"/>
      <w:bookmarkStart w:id="82" w:name="_Toc19538574"/>
      <w:bookmarkStart w:id="83" w:name="_Toc20908908"/>
      <w:bookmarkStart w:id="84" w:name="_Toc16759149"/>
      <w:r w:rsidRPr="00316196">
        <w:t>It is preferred to signal the LBT category for Msg3</w:t>
      </w:r>
      <w:r w:rsidR="006D760F" w:rsidRPr="00316196">
        <w:t xml:space="preserve"> </w:t>
      </w:r>
      <w:r w:rsidR="003672A1" w:rsidRPr="00316196">
        <w:t xml:space="preserve">occupying </w:t>
      </w:r>
      <w:r w:rsidR="004D2998" w:rsidRPr="00316196">
        <w:t xml:space="preserve">2 R bits </w:t>
      </w:r>
      <w:r w:rsidR="006D760F" w:rsidRPr="00316196">
        <w:t>in the</w:t>
      </w:r>
      <w:r w:rsidR="004D2998" w:rsidRPr="00316196">
        <w:t xml:space="preserve"> DCI with format </w:t>
      </w:r>
      <w:r w:rsidR="00112128" w:rsidRPr="00316196">
        <w:t>1</w:t>
      </w:r>
      <w:r w:rsidR="004D2998" w:rsidRPr="00316196">
        <w:t>_0.</w:t>
      </w:r>
      <w:bookmarkEnd w:id="75"/>
      <w:bookmarkEnd w:id="76"/>
      <w:bookmarkEnd w:id="77"/>
      <w:bookmarkEnd w:id="78"/>
      <w:bookmarkEnd w:id="79"/>
      <w:bookmarkEnd w:id="80"/>
      <w:r w:rsidR="004D2998" w:rsidRPr="00316196">
        <w:t xml:space="preserve"> </w:t>
      </w:r>
      <w:bookmarkEnd w:id="81"/>
      <w:bookmarkEnd w:id="82"/>
      <w:bookmarkEnd w:id="83"/>
      <w:bookmarkEnd w:id="84"/>
    </w:p>
    <w:p w14:paraId="3CB839D9" w14:textId="77777777" w:rsidR="00DE7816" w:rsidRPr="00316196" w:rsidRDefault="00DE7816" w:rsidP="00DE7816">
      <w:pPr>
        <w:pStyle w:val="Heading2"/>
      </w:pPr>
      <w:bookmarkStart w:id="85" w:name="_Toc465844068"/>
      <w:bookmarkStart w:id="86" w:name="_Toc465844075"/>
      <w:bookmarkStart w:id="87" w:name="_Toc465844076"/>
      <w:bookmarkStart w:id="88" w:name="_Toc465844077"/>
      <w:bookmarkStart w:id="89" w:name="_Toc465844078"/>
      <w:bookmarkStart w:id="90" w:name="_Toc465844079"/>
      <w:bookmarkEnd w:id="85"/>
      <w:bookmarkEnd w:id="86"/>
      <w:bookmarkEnd w:id="87"/>
      <w:bookmarkEnd w:id="88"/>
      <w:bookmarkEnd w:id="89"/>
      <w:bookmarkEnd w:id="90"/>
      <w:r w:rsidRPr="00316196">
        <w:t xml:space="preserve">Necessity for multiple Msg3 opportunities </w:t>
      </w:r>
    </w:p>
    <w:p w14:paraId="54216DA3" w14:textId="77777777" w:rsidR="00B80DCF" w:rsidRPr="00316196" w:rsidRDefault="00B80DCF" w:rsidP="00B80DCF">
      <w:r w:rsidRPr="00316196">
        <w:t>As captured in the TR 38.889,</w:t>
      </w:r>
    </w:p>
    <w:p w14:paraId="2177D677" w14:textId="77777777" w:rsidR="00B80DCF" w:rsidRPr="00316196" w:rsidRDefault="00B80DCF" w:rsidP="00B80DCF">
      <w:pPr>
        <w:rPr>
          <w:i/>
        </w:rPr>
      </w:pPr>
      <w:r w:rsidRPr="00316196">
        <w:rPr>
          <w:i/>
        </w:rPr>
        <w:t>In order to alleviate the impact of LBT failures further, additional opportunities for the RACH messages may be introduced, e.g. in time or frequency domain, for both 4-step and 2-step RACH.  The additional opportunities for 4-step RACH will be applicable to both msg1 and msg3.</w:t>
      </w:r>
    </w:p>
    <w:p w14:paraId="6E3F5605" w14:textId="77777777" w:rsidR="00CB4984" w:rsidRPr="00316196" w:rsidRDefault="00CB4984" w:rsidP="00DE7816"/>
    <w:p w14:paraId="02900584" w14:textId="274B0723" w:rsidR="00DE7816" w:rsidRPr="00316196" w:rsidRDefault="00DE7816" w:rsidP="00DE7816">
      <w:pPr>
        <w:rPr>
          <w:rFonts w:ascii="Calibri" w:hAnsi="Calibri"/>
          <w:lang w:eastAsia="en-US"/>
        </w:rPr>
      </w:pPr>
      <w:r w:rsidRPr="00316196">
        <w:t>In the RAN2#105, there are several alternatives concerning how to provide additional opportunities for Msg3 proposed by different companies.</w:t>
      </w:r>
    </w:p>
    <w:p w14:paraId="6A303799" w14:textId="01EF9CED" w:rsidR="00DE7816" w:rsidRPr="00316196" w:rsidRDefault="00DE7816" w:rsidP="00DE7816">
      <w:pPr>
        <w:overflowPunct/>
        <w:autoSpaceDE/>
        <w:autoSpaceDN/>
        <w:adjustRightInd/>
        <w:spacing w:after="0"/>
        <w:jc w:val="left"/>
        <w:textAlignment w:val="auto"/>
      </w:pPr>
      <w:r w:rsidRPr="00316196">
        <w:rPr>
          <w:b/>
        </w:rPr>
        <w:t>Alternative 1</w:t>
      </w:r>
      <w:r w:rsidRPr="00316196">
        <w:t>: Msg3 repetition in time domain. In this alternative, a UE can transmit a Msg3 with the same grant repetitively in time domain on multiple occasions [</w:t>
      </w:r>
      <w:r w:rsidR="00DB2A11" w:rsidRPr="00316196">
        <w:t>2</w:t>
      </w:r>
      <w:r w:rsidRPr="00316196">
        <w:t>][</w:t>
      </w:r>
      <w:r w:rsidR="00DB2A11" w:rsidRPr="00316196">
        <w:t>3</w:t>
      </w:r>
      <w:r w:rsidRPr="00316196">
        <w:t>][</w:t>
      </w:r>
      <w:r w:rsidR="00DB2A11" w:rsidRPr="00316196">
        <w:t>4</w:t>
      </w:r>
      <w:r w:rsidRPr="00316196">
        <w:t>].  In this alternative, an indicator indicating Msg3 repetitions is carried in the RAR.</w:t>
      </w:r>
    </w:p>
    <w:p w14:paraId="56D1CD96" w14:textId="77777777" w:rsidR="00DE7816" w:rsidRPr="00316196" w:rsidRDefault="00DE7816" w:rsidP="00DE7816">
      <w:pPr>
        <w:overflowPunct/>
        <w:autoSpaceDE/>
        <w:autoSpaceDN/>
        <w:adjustRightInd/>
        <w:spacing w:after="0"/>
        <w:jc w:val="left"/>
        <w:textAlignment w:val="auto"/>
      </w:pPr>
    </w:p>
    <w:p w14:paraId="49C8DEA4" w14:textId="6526A0A9" w:rsidR="00DE7816" w:rsidRPr="00316196" w:rsidRDefault="00DE7816" w:rsidP="00DE7816">
      <w:pPr>
        <w:overflowPunct/>
        <w:autoSpaceDE/>
        <w:autoSpaceDN/>
        <w:adjustRightInd/>
        <w:spacing w:after="0"/>
        <w:jc w:val="left"/>
        <w:textAlignment w:val="auto"/>
      </w:pPr>
      <w:r w:rsidRPr="00316196">
        <w:rPr>
          <w:b/>
        </w:rPr>
        <w:t>Alternative 2</w:t>
      </w:r>
      <w:r w:rsidRPr="00316196">
        <w:t>: Multiple grants carried in the RAR. In this alternative, a UE receives multiple grants from one RAR message. The UE performs LBT for each grant and uses the grant which has passed the LBT for transmission of the Msg3 [</w:t>
      </w:r>
      <w:r w:rsidR="00DB2A11" w:rsidRPr="00316196">
        <w:t>3</w:t>
      </w:r>
      <w:r w:rsidRPr="00316196">
        <w:t>][</w:t>
      </w:r>
      <w:r w:rsidR="00DB2A11" w:rsidRPr="00316196">
        <w:t>5</w:t>
      </w:r>
      <w:r w:rsidRPr="00316196">
        <w:t>][</w:t>
      </w:r>
      <w:r w:rsidR="00DB2A11" w:rsidRPr="00316196">
        <w:t>6</w:t>
      </w:r>
      <w:r w:rsidRPr="00316196">
        <w:t>][</w:t>
      </w:r>
      <w:r w:rsidR="00DB2A11" w:rsidRPr="00316196">
        <w:t>7</w:t>
      </w:r>
      <w:r w:rsidRPr="00316196">
        <w:t xml:space="preserve">]. </w:t>
      </w:r>
    </w:p>
    <w:p w14:paraId="3A1209AD" w14:textId="77777777" w:rsidR="00DE7816" w:rsidRPr="00316196" w:rsidRDefault="00DE7816" w:rsidP="00DE7816">
      <w:pPr>
        <w:overflowPunct/>
        <w:autoSpaceDE/>
        <w:autoSpaceDN/>
        <w:adjustRightInd/>
        <w:spacing w:after="0"/>
        <w:jc w:val="left"/>
        <w:textAlignment w:val="auto"/>
      </w:pPr>
    </w:p>
    <w:p w14:paraId="610A125B" w14:textId="15EE6C1B" w:rsidR="00DE7816" w:rsidRPr="00316196" w:rsidRDefault="00DE7816" w:rsidP="00DE7816">
      <w:pPr>
        <w:overflowPunct/>
        <w:autoSpaceDE/>
        <w:autoSpaceDN/>
        <w:adjustRightInd/>
        <w:spacing w:after="0"/>
        <w:jc w:val="left"/>
        <w:textAlignment w:val="auto"/>
      </w:pPr>
      <w:r w:rsidRPr="00316196">
        <w:rPr>
          <w:b/>
        </w:rPr>
        <w:t>Alternative 3</w:t>
      </w:r>
      <w:r w:rsidRPr="00316196">
        <w:t>: Multiple RARs can be received within the same RAR window [</w:t>
      </w:r>
      <w:r w:rsidR="00DB2A11" w:rsidRPr="00316196">
        <w:t>8</w:t>
      </w:r>
      <w:r w:rsidRPr="00316196">
        <w:t>]. In this alternative, a UE is allowed to receive multiple RAR messages within the same RAR window. Each RAR can carry a different grant.</w:t>
      </w:r>
    </w:p>
    <w:p w14:paraId="5A6F0519" w14:textId="77777777" w:rsidR="00DE7816" w:rsidRPr="00316196" w:rsidRDefault="00DE7816" w:rsidP="00DE7816"/>
    <w:p w14:paraId="70237A54" w14:textId="77777777" w:rsidR="00DE7816" w:rsidRPr="00316196" w:rsidRDefault="00DE7816" w:rsidP="00DE7816">
      <w:r w:rsidRPr="00316196">
        <w:t>We analyse pros and cons of all these alternatives in the below table.</w:t>
      </w:r>
    </w:p>
    <w:p w14:paraId="1C18D816" w14:textId="77777777" w:rsidR="00DE7816" w:rsidRPr="00316196" w:rsidRDefault="00DE7816" w:rsidP="00DE7816">
      <w:pPr>
        <w:pStyle w:val="TH"/>
        <w:rPr>
          <w:lang w:val="en-GB"/>
        </w:rPr>
      </w:pPr>
      <w:r w:rsidRPr="00316196">
        <w:rPr>
          <w:lang w:val="en-GB"/>
        </w:rPr>
        <w:t>Table 1: Pros and cons of the alternatives for enhancement of transmission opportunities for Msg3</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3686"/>
        <w:gridCol w:w="3544"/>
      </w:tblGrid>
      <w:tr w:rsidR="00DE7816" w:rsidRPr="00316196" w14:paraId="0D1DEF98" w14:textId="77777777" w:rsidTr="00BA733A">
        <w:trPr>
          <w:jc w:val="center"/>
        </w:trPr>
        <w:tc>
          <w:tcPr>
            <w:tcW w:w="2830" w:type="dxa"/>
            <w:shd w:val="clear" w:color="auto" w:fill="auto"/>
          </w:tcPr>
          <w:p w14:paraId="0026894E" w14:textId="77777777" w:rsidR="00DE7816" w:rsidRPr="00316196" w:rsidRDefault="00DE7816" w:rsidP="00BA733A">
            <w:pPr>
              <w:pStyle w:val="TAH"/>
            </w:pPr>
          </w:p>
        </w:tc>
        <w:tc>
          <w:tcPr>
            <w:tcW w:w="3686" w:type="dxa"/>
            <w:shd w:val="clear" w:color="auto" w:fill="auto"/>
          </w:tcPr>
          <w:p w14:paraId="616E297C" w14:textId="77777777" w:rsidR="00DE7816" w:rsidRPr="00316196" w:rsidRDefault="00DE7816" w:rsidP="00BA733A">
            <w:pPr>
              <w:pStyle w:val="TAH"/>
            </w:pPr>
            <w:r w:rsidRPr="00316196">
              <w:t>Ability to provide additional transmission opportunities for Msg3</w:t>
            </w:r>
          </w:p>
        </w:tc>
        <w:tc>
          <w:tcPr>
            <w:tcW w:w="3544" w:type="dxa"/>
            <w:shd w:val="clear" w:color="auto" w:fill="auto"/>
          </w:tcPr>
          <w:p w14:paraId="5A3A6412" w14:textId="77777777" w:rsidR="00DE7816" w:rsidRPr="00316196" w:rsidRDefault="00DE7816" w:rsidP="00BA733A">
            <w:pPr>
              <w:pStyle w:val="TAH"/>
            </w:pPr>
            <w:r w:rsidRPr="00316196">
              <w:t>Potential spec changes</w:t>
            </w:r>
          </w:p>
        </w:tc>
      </w:tr>
      <w:tr w:rsidR="00DE7816" w:rsidRPr="00316196" w14:paraId="7ED3D8AE" w14:textId="77777777" w:rsidTr="00BA733A">
        <w:trPr>
          <w:jc w:val="center"/>
        </w:trPr>
        <w:tc>
          <w:tcPr>
            <w:tcW w:w="2830" w:type="dxa"/>
            <w:shd w:val="clear" w:color="auto" w:fill="auto"/>
          </w:tcPr>
          <w:p w14:paraId="507D40A8" w14:textId="77777777" w:rsidR="00DE7816" w:rsidRPr="00316196" w:rsidRDefault="00DE7816" w:rsidP="00BA733A">
            <w:pPr>
              <w:pStyle w:val="TAL"/>
            </w:pPr>
            <w:r w:rsidRPr="00316196">
              <w:t xml:space="preserve">Alternative 1 </w:t>
            </w:r>
          </w:p>
          <w:p w14:paraId="70264DD6" w14:textId="77777777" w:rsidR="00DE7816" w:rsidRPr="00316196" w:rsidRDefault="00DE7816" w:rsidP="00BA733A">
            <w:pPr>
              <w:pStyle w:val="TAL"/>
            </w:pPr>
            <w:r w:rsidRPr="00316196">
              <w:t>(Msg3 repetition in time domain)</w:t>
            </w:r>
          </w:p>
        </w:tc>
        <w:tc>
          <w:tcPr>
            <w:tcW w:w="3686" w:type="dxa"/>
            <w:shd w:val="clear" w:color="auto" w:fill="auto"/>
          </w:tcPr>
          <w:p w14:paraId="0884FEA9" w14:textId="77777777" w:rsidR="00DE7816" w:rsidRPr="00316196" w:rsidRDefault="00DE7816" w:rsidP="00BA733A">
            <w:pPr>
              <w:pStyle w:val="B2"/>
              <w:jc w:val="both"/>
            </w:pPr>
            <w:r w:rsidRPr="00316196">
              <w:t>Additional opportunities in time domain</w:t>
            </w:r>
          </w:p>
        </w:tc>
        <w:tc>
          <w:tcPr>
            <w:tcW w:w="3544" w:type="dxa"/>
            <w:shd w:val="clear" w:color="auto" w:fill="auto"/>
          </w:tcPr>
          <w:p w14:paraId="712A4CDE" w14:textId="77777777" w:rsidR="00DE7816" w:rsidRPr="00316196" w:rsidRDefault="00DE7816" w:rsidP="00BA733A">
            <w:pPr>
              <w:pStyle w:val="TAL"/>
            </w:pPr>
            <w:r w:rsidRPr="00316196">
              <w:t>Require a repetition indicator in RAR message (at least 2 new bits depending on the number of repetitions)</w:t>
            </w:r>
          </w:p>
        </w:tc>
      </w:tr>
      <w:tr w:rsidR="00DE7816" w:rsidRPr="00316196" w14:paraId="4BD2B8F7" w14:textId="77777777" w:rsidTr="00BA733A">
        <w:trPr>
          <w:jc w:val="center"/>
        </w:trPr>
        <w:tc>
          <w:tcPr>
            <w:tcW w:w="2830" w:type="dxa"/>
            <w:shd w:val="clear" w:color="auto" w:fill="auto"/>
          </w:tcPr>
          <w:p w14:paraId="202C8B1E" w14:textId="77777777" w:rsidR="00DE7816" w:rsidRPr="00316196" w:rsidRDefault="00DE7816" w:rsidP="00BA733A">
            <w:pPr>
              <w:pStyle w:val="TAL"/>
            </w:pPr>
            <w:r w:rsidRPr="00316196">
              <w:t xml:space="preserve">Alternative 2 </w:t>
            </w:r>
          </w:p>
          <w:p w14:paraId="67E1B3C5" w14:textId="77777777" w:rsidR="00DE7816" w:rsidRPr="00316196" w:rsidRDefault="00DE7816" w:rsidP="00BA733A">
            <w:pPr>
              <w:pStyle w:val="TAL"/>
            </w:pPr>
            <w:r w:rsidRPr="00316196">
              <w:t>(Multiple grants carried in one RAR message)</w:t>
            </w:r>
          </w:p>
        </w:tc>
        <w:tc>
          <w:tcPr>
            <w:tcW w:w="3686" w:type="dxa"/>
            <w:shd w:val="clear" w:color="auto" w:fill="auto"/>
          </w:tcPr>
          <w:p w14:paraId="58BA7D68" w14:textId="77777777" w:rsidR="00DE7816" w:rsidRPr="00316196" w:rsidRDefault="00DE7816" w:rsidP="00BA733A">
            <w:pPr>
              <w:pStyle w:val="B2"/>
              <w:jc w:val="both"/>
            </w:pPr>
            <w:r w:rsidRPr="00316196">
              <w:t>Additional opportunities in frequency domain and time domain</w:t>
            </w:r>
          </w:p>
        </w:tc>
        <w:tc>
          <w:tcPr>
            <w:tcW w:w="3544" w:type="dxa"/>
            <w:shd w:val="clear" w:color="auto" w:fill="auto"/>
          </w:tcPr>
          <w:p w14:paraId="0569EDC1" w14:textId="77777777" w:rsidR="00DE7816" w:rsidRPr="00316196" w:rsidRDefault="00DE7816" w:rsidP="00BA733A">
            <w:pPr>
              <w:pStyle w:val="TAL"/>
            </w:pPr>
            <w:r w:rsidRPr="00316196">
              <w:t>Require additional grants carried in RAR message (27 new bits x number of additional grants)</w:t>
            </w:r>
          </w:p>
        </w:tc>
      </w:tr>
      <w:tr w:rsidR="00DE7816" w:rsidRPr="00316196" w14:paraId="632DDF1C" w14:textId="77777777" w:rsidTr="00BA733A">
        <w:trPr>
          <w:jc w:val="center"/>
        </w:trPr>
        <w:tc>
          <w:tcPr>
            <w:tcW w:w="2830" w:type="dxa"/>
            <w:shd w:val="clear" w:color="auto" w:fill="auto"/>
          </w:tcPr>
          <w:p w14:paraId="6E0EA9E1" w14:textId="77777777" w:rsidR="00DE7816" w:rsidRPr="00316196" w:rsidRDefault="00DE7816" w:rsidP="00BA733A">
            <w:pPr>
              <w:pStyle w:val="TAL"/>
            </w:pPr>
            <w:r w:rsidRPr="00316196">
              <w:t>Alternative 3</w:t>
            </w:r>
          </w:p>
          <w:p w14:paraId="439807E3" w14:textId="77777777" w:rsidR="00DE7816" w:rsidRPr="00316196" w:rsidRDefault="00DE7816" w:rsidP="00BA733A">
            <w:pPr>
              <w:pStyle w:val="TAL"/>
            </w:pPr>
            <w:r w:rsidRPr="00316196">
              <w:t>(Multiple RAR messages received in a RAR window)</w:t>
            </w:r>
          </w:p>
        </w:tc>
        <w:tc>
          <w:tcPr>
            <w:tcW w:w="3686" w:type="dxa"/>
            <w:shd w:val="clear" w:color="auto" w:fill="auto"/>
          </w:tcPr>
          <w:p w14:paraId="3A735FB7" w14:textId="77777777" w:rsidR="00DE7816" w:rsidRPr="00316196" w:rsidRDefault="00DE7816" w:rsidP="00BA733A">
            <w:pPr>
              <w:pStyle w:val="B2"/>
            </w:pPr>
            <w:r w:rsidRPr="00316196">
              <w:t>Additional opportunities in frequency domain and time domain</w:t>
            </w:r>
          </w:p>
        </w:tc>
        <w:tc>
          <w:tcPr>
            <w:tcW w:w="3544" w:type="dxa"/>
            <w:shd w:val="clear" w:color="auto" w:fill="auto"/>
          </w:tcPr>
          <w:p w14:paraId="772BB78F" w14:textId="77777777" w:rsidR="00DE7816" w:rsidRPr="00316196" w:rsidRDefault="00DE7816" w:rsidP="00BA733A">
            <w:pPr>
              <w:pStyle w:val="TAL"/>
            </w:pPr>
            <w:r w:rsidRPr="00316196">
              <w:t>UE has to monitor the PDCCH continuously during the whole RAR window, this would increase the power consumption for the UE.</w:t>
            </w:r>
          </w:p>
        </w:tc>
      </w:tr>
    </w:tbl>
    <w:p w14:paraId="71D5203E" w14:textId="77777777" w:rsidR="00DE7816" w:rsidRPr="00316196" w:rsidRDefault="00DE7816" w:rsidP="00DE7816">
      <w:pPr>
        <w:rPr>
          <w:b/>
          <w:bCs/>
        </w:rPr>
      </w:pPr>
    </w:p>
    <w:p w14:paraId="1842DA05" w14:textId="420AE7F0" w:rsidR="00DE7816" w:rsidRPr="00316196" w:rsidRDefault="00DE7816" w:rsidP="00DE7816">
      <w:r w:rsidRPr="00316196">
        <w:t>From this table, it is observed that all these alternatives require spec changes, especially the first two alternatives require the RAR format need to be changed. It is also worth noting that support of multiple opportunities for Msg3 has been agreed to be an optimization feature in the RAN plenary meeting [</w:t>
      </w:r>
      <w:r w:rsidR="00C33A90" w:rsidRPr="00316196">
        <w:t>9</w:t>
      </w:r>
      <w:r w:rsidRPr="00316196">
        <w:t xml:space="preserve">]. </w:t>
      </w:r>
    </w:p>
    <w:p w14:paraId="57B2B015" w14:textId="77777777" w:rsidR="00DE7816" w:rsidRPr="00316196" w:rsidRDefault="00DE7816" w:rsidP="00DE7816">
      <w:pPr>
        <w:pStyle w:val="Observation"/>
      </w:pPr>
      <w:bookmarkStart w:id="91" w:name="_Toc4528168"/>
      <w:bookmarkStart w:id="92" w:name="_Toc4598613"/>
      <w:bookmarkStart w:id="93" w:name="_Toc4704504"/>
      <w:bookmarkStart w:id="94" w:name="_Toc4704539"/>
      <w:bookmarkStart w:id="95" w:name="_Toc7601379"/>
      <w:bookmarkStart w:id="96" w:name="_Toc7692214"/>
      <w:bookmarkStart w:id="97" w:name="_Toc7704625"/>
      <w:bookmarkStart w:id="98" w:name="_Toc7708948"/>
      <w:bookmarkStart w:id="99" w:name="_Toc7718655"/>
      <w:bookmarkStart w:id="100" w:name="_Toc7734638"/>
      <w:bookmarkStart w:id="101" w:name="_Toc7735631"/>
      <w:bookmarkStart w:id="102" w:name="_Toc11250639"/>
      <w:bookmarkStart w:id="103" w:name="_Toc11321903"/>
      <w:bookmarkStart w:id="104" w:name="_Toc14963118"/>
      <w:bookmarkStart w:id="105" w:name="_Toc16782079"/>
      <w:bookmarkStart w:id="106" w:name="_Toc16794424"/>
      <w:bookmarkStart w:id="107" w:name="_Toc16804792"/>
      <w:bookmarkStart w:id="108" w:name="_Toc19538588"/>
      <w:bookmarkStart w:id="109" w:name="_Toc20723236"/>
      <w:bookmarkStart w:id="110" w:name="_Toc20908897"/>
      <w:bookmarkStart w:id="111" w:name="_Toc20979719"/>
      <w:bookmarkStart w:id="112" w:name="_Toc21011765"/>
      <w:bookmarkStart w:id="113" w:name="_Toc21034512"/>
      <w:r w:rsidRPr="00316196">
        <w:t>Support of multiple transmission opportunities for Msg3 would require extra spec changes (e.g., extra change requests to the RAR format).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D19ED4B" w14:textId="7D17B574" w:rsidR="00DE7816" w:rsidRPr="00316196" w:rsidRDefault="003C5A56" w:rsidP="00DE7816">
      <w:pPr>
        <w:pStyle w:val="Observation"/>
      </w:pPr>
      <w:bookmarkStart w:id="114" w:name="_Toc11321904"/>
      <w:bookmarkStart w:id="115" w:name="_Toc14963119"/>
      <w:bookmarkStart w:id="116" w:name="_Toc16782080"/>
      <w:bookmarkStart w:id="117" w:name="_Toc16794425"/>
      <w:bookmarkStart w:id="118" w:name="_Toc16804793"/>
      <w:bookmarkStart w:id="119" w:name="_Toc19538589"/>
      <w:bookmarkStart w:id="120" w:name="_Toc20723237"/>
      <w:bookmarkStart w:id="121" w:name="_Toc20908898"/>
      <w:bookmarkStart w:id="122" w:name="_Toc20979720"/>
      <w:bookmarkStart w:id="123" w:name="_Toc21011766"/>
      <w:bookmarkStart w:id="124" w:name="_Toc21034513"/>
      <w:r w:rsidRPr="00316196">
        <w:t>S</w:t>
      </w:r>
      <w:r w:rsidR="00DE7816" w:rsidRPr="00316196">
        <w:t>upport of multiple opportunities for Msg3 has been agreed to be an optimization feature in the RAN plenary meeting.</w:t>
      </w:r>
      <w:bookmarkEnd w:id="114"/>
      <w:bookmarkEnd w:id="115"/>
      <w:bookmarkEnd w:id="116"/>
      <w:bookmarkEnd w:id="117"/>
      <w:bookmarkEnd w:id="118"/>
      <w:bookmarkEnd w:id="119"/>
      <w:bookmarkEnd w:id="120"/>
      <w:bookmarkEnd w:id="121"/>
      <w:bookmarkEnd w:id="122"/>
      <w:bookmarkEnd w:id="123"/>
      <w:bookmarkEnd w:id="124"/>
    </w:p>
    <w:p w14:paraId="66B14404" w14:textId="230B0205" w:rsidR="00DE7816" w:rsidRPr="00316196" w:rsidRDefault="00DE7816" w:rsidP="00DE7816">
      <w:pPr>
        <w:pStyle w:val="BodyText"/>
      </w:pPr>
      <w:r w:rsidRPr="00316196">
        <w:t xml:space="preserve">Therefore, we think RAN2 should focus on the remaining aspects for COT sharing between Msg2 and Msg3, and leave discussions for other alternatives to future releases. </w:t>
      </w:r>
    </w:p>
    <w:p w14:paraId="78592F63" w14:textId="474175A0" w:rsidR="00931356" w:rsidRPr="00316196" w:rsidRDefault="003C5A56" w:rsidP="00DE7816">
      <w:pPr>
        <w:pStyle w:val="Proposal"/>
        <w:rPr>
          <w:rFonts w:cs="Arial"/>
        </w:rPr>
      </w:pPr>
      <w:bookmarkStart w:id="125" w:name="_Toc4528150"/>
      <w:bookmarkStart w:id="126" w:name="_Toc4598631"/>
      <w:bookmarkStart w:id="127" w:name="_Toc4598676"/>
      <w:bookmarkStart w:id="128" w:name="_Toc4704506"/>
      <w:bookmarkStart w:id="129" w:name="_Toc4704541"/>
      <w:bookmarkStart w:id="130" w:name="_Toc7685130"/>
      <w:bookmarkStart w:id="131" w:name="_Toc7692223"/>
      <w:bookmarkStart w:id="132" w:name="_Toc7704617"/>
      <w:bookmarkStart w:id="133" w:name="_Toc7708953"/>
      <w:bookmarkStart w:id="134" w:name="_Toc7709016"/>
      <w:bookmarkStart w:id="135" w:name="_Toc7718649"/>
      <w:bookmarkStart w:id="136" w:name="_Toc7718671"/>
      <w:bookmarkStart w:id="137" w:name="_Toc7734660"/>
      <w:bookmarkStart w:id="138" w:name="_Toc7734662"/>
      <w:bookmarkStart w:id="139" w:name="_Toc7734701"/>
      <w:bookmarkStart w:id="140" w:name="_Toc7735636"/>
      <w:bookmarkStart w:id="141" w:name="_Toc14963123"/>
      <w:bookmarkStart w:id="142" w:name="_Toc16782082"/>
      <w:bookmarkStart w:id="143" w:name="_Toc16794426"/>
      <w:bookmarkStart w:id="144" w:name="_Toc16804794"/>
      <w:bookmarkStart w:id="145" w:name="_Toc19538575"/>
      <w:bookmarkStart w:id="146" w:name="_Toc20723247"/>
      <w:bookmarkStart w:id="147" w:name="_Toc20908909"/>
      <w:bookmarkStart w:id="148" w:name="_Toc20979724"/>
      <w:bookmarkStart w:id="149" w:name="_Toc20979841"/>
      <w:bookmarkStart w:id="150" w:name="_Toc21011774"/>
      <w:bookmarkStart w:id="151" w:name="_Toc21011903"/>
      <w:bookmarkStart w:id="152" w:name="_Toc21034517"/>
      <w:r w:rsidRPr="00316196">
        <w:rPr>
          <w:rFonts w:eastAsia="MS Mincho"/>
        </w:rPr>
        <w:t>Multiple msg3 opportunities</w:t>
      </w:r>
      <w:r w:rsidR="00931356" w:rsidRPr="00316196">
        <w:t xml:space="preserve"> are left for future releases.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00931356" w:rsidRPr="00316196">
        <w:rPr>
          <w:rFonts w:eastAsia="MS Mincho"/>
        </w:rPr>
        <w:t xml:space="preserve"> </w:t>
      </w:r>
    </w:p>
    <w:p w14:paraId="717E7CC8" w14:textId="77777777" w:rsidR="005A384D" w:rsidRPr="00316196" w:rsidRDefault="005A384D" w:rsidP="005A384D">
      <w:pPr>
        <w:pStyle w:val="Heading2"/>
      </w:pPr>
      <w:bookmarkStart w:id="153" w:name="_Toc7721271"/>
      <w:bookmarkStart w:id="154" w:name="_Toc7272532"/>
      <w:bookmarkStart w:id="155" w:name="_Toc7694775"/>
      <w:bookmarkStart w:id="156" w:name="_Toc7721150"/>
      <w:bookmarkStart w:id="157" w:name="_Toc7721180"/>
      <w:bookmarkStart w:id="158" w:name="_Toc7721272"/>
      <w:bookmarkStart w:id="159" w:name="_Toc7272533"/>
      <w:bookmarkStart w:id="160" w:name="_Toc7694776"/>
      <w:bookmarkStart w:id="161" w:name="_Toc7721151"/>
      <w:bookmarkStart w:id="162" w:name="_Toc7721181"/>
      <w:bookmarkStart w:id="163" w:name="_Toc7721273"/>
      <w:bookmarkStart w:id="164" w:name="_Toc7272534"/>
      <w:bookmarkStart w:id="165" w:name="_Toc7694777"/>
      <w:bookmarkStart w:id="166" w:name="_Toc7721152"/>
      <w:bookmarkStart w:id="167" w:name="_Toc7721182"/>
      <w:bookmarkStart w:id="168" w:name="_Toc7721274"/>
      <w:bookmarkStart w:id="169" w:name="_Toc7272535"/>
      <w:bookmarkStart w:id="170" w:name="_Toc7694778"/>
      <w:bookmarkStart w:id="171" w:name="_Toc7721153"/>
      <w:bookmarkStart w:id="172" w:name="_Toc7721183"/>
      <w:bookmarkStart w:id="173" w:name="_Toc7721275"/>
      <w:bookmarkStart w:id="174" w:name="_Toc7272536"/>
      <w:bookmarkStart w:id="175" w:name="_Toc7694779"/>
      <w:bookmarkStart w:id="176" w:name="_Toc7721154"/>
      <w:bookmarkStart w:id="177" w:name="_Toc7721184"/>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316196">
        <w:t>Channel access for Msg3 in a RA procedure</w:t>
      </w:r>
    </w:p>
    <w:p w14:paraId="1C85F460" w14:textId="77777777" w:rsidR="005A384D" w:rsidRPr="00316196" w:rsidRDefault="005A384D" w:rsidP="005A384D">
      <w:pPr>
        <w:pStyle w:val="BodyText"/>
      </w:pPr>
      <w:r w:rsidRPr="00316196">
        <w:t>RAN1 has agreed that it is feasible to share a COT between Msg2 and Msg3, where the COT is initiated by the gNB using transmission of Msg2 and other DL transmissions. In other words, if there is a COT available to share, the UE performs channel access for Msg3 according to indicated LBT category which is signalled by the gNB. Such action would be done by the UE regardless if there is UP data multiplexed in Msg3.</w:t>
      </w:r>
    </w:p>
    <w:p w14:paraId="59FCDA1E" w14:textId="77777777" w:rsidR="005A384D" w:rsidRPr="00316196" w:rsidRDefault="005A384D" w:rsidP="005A384D">
      <w:pPr>
        <w:pStyle w:val="Observation"/>
      </w:pPr>
      <w:bookmarkStart w:id="178" w:name="_Toc20908899"/>
      <w:bookmarkStart w:id="179" w:name="_Toc20979721"/>
      <w:bookmarkStart w:id="180" w:name="_Toc21011767"/>
      <w:bookmarkStart w:id="181" w:name="_Toc21034514"/>
      <w:r w:rsidRPr="00316196">
        <w:t>In case there is a shared DL COT, the UE performs channel access for a Msg3 according to indicated LBT category which is signalled by the gNB. Such action would be done by the UE regardless if there is UP data multiplexed in Msg3</w:t>
      </w:r>
      <w:bookmarkEnd w:id="178"/>
      <w:bookmarkEnd w:id="179"/>
      <w:bookmarkEnd w:id="180"/>
      <w:bookmarkEnd w:id="181"/>
      <w:r w:rsidRPr="00316196">
        <w:t xml:space="preserve"> </w:t>
      </w:r>
    </w:p>
    <w:p w14:paraId="29475CA2" w14:textId="5519D52C" w:rsidR="005A384D" w:rsidRPr="00316196" w:rsidRDefault="0013452D" w:rsidP="005A384D">
      <w:pPr>
        <w:pStyle w:val="BodyText"/>
      </w:pPr>
      <w:r w:rsidRPr="00316196">
        <w:t xml:space="preserve">According to </w:t>
      </w:r>
      <w:r w:rsidR="005A384D" w:rsidRPr="00316196">
        <w:t xml:space="preserve">the 3GPP TR 38.889, </w:t>
      </w:r>
    </w:p>
    <w:p w14:paraId="31B979A9" w14:textId="77777777" w:rsidR="005A384D" w:rsidRPr="00316196" w:rsidRDefault="005A384D" w:rsidP="005A384D">
      <w:pPr>
        <w:pStyle w:val="TAH"/>
        <w:rPr>
          <w:lang w:eastAsia="x-none"/>
        </w:rPr>
      </w:pPr>
      <w:r w:rsidRPr="00316196">
        <w:t>Table 7.2.1.3.1-4 Channel access schemes for initiating a COT by UE as LBE device</w:t>
      </w:r>
    </w:p>
    <w:tbl>
      <w:tblPr>
        <w:tblW w:w="0" w:type="auto"/>
        <w:jc w:val="center"/>
        <w:tblCellMar>
          <w:left w:w="0" w:type="dxa"/>
          <w:right w:w="0" w:type="dxa"/>
        </w:tblCellMar>
        <w:tblLook w:val="04A0" w:firstRow="1" w:lastRow="0" w:firstColumn="1" w:lastColumn="0" w:noHBand="0" w:noVBand="1"/>
      </w:tblPr>
      <w:tblGrid>
        <w:gridCol w:w="2678"/>
        <w:gridCol w:w="2087"/>
        <w:gridCol w:w="3074"/>
      </w:tblGrid>
      <w:tr w:rsidR="005A384D" w:rsidRPr="00316196" w14:paraId="5375B27A" w14:textId="77777777" w:rsidTr="009F3546">
        <w:trPr>
          <w:jc w:val="center"/>
        </w:trPr>
        <w:tc>
          <w:tcPr>
            <w:tcW w:w="2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D14D3" w14:textId="77777777" w:rsidR="005A384D" w:rsidRPr="00316196" w:rsidRDefault="005A384D" w:rsidP="009F3546">
            <w:pPr>
              <w:keepNext/>
              <w:rPr>
                <w:b/>
                <w:bCs/>
                <w:lang w:eastAsia="ko-KR"/>
              </w:rPr>
            </w:pPr>
          </w:p>
        </w:tc>
        <w:tc>
          <w:tcPr>
            <w:tcW w:w="20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4A09E" w14:textId="77777777" w:rsidR="005A384D" w:rsidRPr="00316196" w:rsidRDefault="005A384D" w:rsidP="009F3546">
            <w:pPr>
              <w:keepNext/>
              <w:rPr>
                <w:b/>
                <w:bCs/>
                <w:lang w:eastAsia="ko-KR"/>
              </w:rPr>
            </w:pPr>
            <w:r w:rsidRPr="00316196">
              <w:rPr>
                <w:b/>
                <w:bCs/>
                <w:lang w:eastAsia="ko-KR"/>
              </w:rPr>
              <w:t>Cat 2 LBT</w:t>
            </w:r>
          </w:p>
        </w:tc>
        <w:tc>
          <w:tcPr>
            <w:tcW w:w="30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2AF8E" w14:textId="77777777" w:rsidR="005A384D" w:rsidRPr="00316196" w:rsidRDefault="005A384D" w:rsidP="009F3546">
            <w:pPr>
              <w:keepNext/>
              <w:rPr>
                <w:b/>
                <w:bCs/>
                <w:lang w:eastAsia="ko-KR"/>
              </w:rPr>
            </w:pPr>
            <w:r w:rsidRPr="00316196">
              <w:rPr>
                <w:b/>
                <w:bCs/>
                <w:lang w:eastAsia="ko-KR"/>
              </w:rPr>
              <w:t>Cat 4 LBT</w:t>
            </w:r>
          </w:p>
        </w:tc>
      </w:tr>
      <w:tr w:rsidR="005A384D" w:rsidRPr="00316196" w14:paraId="6ECE9717" w14:textId="77777777" w:rsidTr="009F3546">
        <w:trPr>
          <w:jc w:val="center"/>
        </w:trPr>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CCEA1" w14:textId="77777777" w:rsidR="005A384D" w:rsidRPr="00316196" w:rsidRDefault="005A384D" w:rsidP="009F3546">
            <w:pPr>
              <w:keepNext/>
              <w:rPr>
                <w:lang w:eastAsia="ko-KR"/>
              </w:rPr>
            </w:pPr>
            <w:r w:rsidRPr="00316196">
              <w:rPr>
                <w:lang w:eastAsia="ko-KR"/>
              </w:rPr>
              <w:t>PUSCH (including at least UL-SCH with user plane data)</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E9FEE4C" w14:textId="77777777" w:rsidR="005A384D" w:rsidRPr="00316196" w:rsidRDefault="005A384D" w:rsidP="009F3546">
            <w:pPr>
              <w:keepNext/>
              <w:rPr>
                <w:lang w:eastAsia="ko-KR"/>
              </w:rPr>
            </w:pPr>
            <w:r w:rsidRPr="00316196">
              <w:rPr>
                <w:lang w:eastAsia="ko-KR"/>
              </w:rPr>
              <w:t xml:space="preserve">N/A </w:t>
            </w:r>
            <w:r w:rsidRPr="00316196">
              <w:t>except for the cases discussed in Note 2 below</w:t>
            </w:r>
          </w:p>
        </w:tc>
        <w:tc>
          <w:tcPr>
            <w:tcW w:w="3074" w:type="dxa"/>
            <w:tcBorders>
              <w:top w:val="nil"/>
              <w:left w:val="nil"/>
              <w:bottom w:val="single" w:sz="8" w:space="0" w:color="auto"/>
              <w:right w:val="single" w:sz="8" w:space="0" w:color="auto"/>
            </w:tcBorders>
            <w:tcMar>
              <w:top w:w="0" w:type="dxa"/>
              <w:left w:w="108" w:type="dxa"/>
              <w:bottom w:w="0" w:type="dxa"/>
              <w:right w:w="108" w:type="dxa"/>
            </w:tcMar>
            <w:hideMark/>
          </w:tcPr>
          <w:p w14:paraId="6885C474" w14:textId="77777777" w:rsidR="005A384D" w:rsidRPr="00316196" w:rsidRDefault="005A384D" w:rsidP="009F3546">
            <w:pPr>
              <w:keepNext/>
              <w:rPr>
                <w:lang w:eastAsia="ko-KR"/>
              </w:rPr>
            </w:pPr>
            <w:r w:rsidRPr="00316196">
              <w:rPr>
                <w:lang w:eastAsia="ko-KR"/>
              </w:rPr>
              <w:t>Channel access priority class is selected according to the data</w:t>
            </w:r>
          </w:p>
        </w:tc>
      </w:tr>
      <w:tr w:rsidR="005A384D" w:rsidRPr="00316196" w14:paraId="2EC2DE3C" w14:textId="77777777" w:rsidTr="009F3546">
        <w:trPr>
          <w:jc w:val="center"/>
        </w:trPr>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73E5A" w14:textId="77777777" w:rsidR="005A384D" w:rsidRPr="00316196" w:rsidRDefault="005A384D" w:rsidP="009F3546">
            <w:pPr>
              <w:keepNext/>
              <w:rPr>
                <w:lang w:eastAsia="ko-KR"/>
              </w:rPr>
            </w:pPr>
            <w:r w:rsidRPr="00316196">
              <w:rPr>
                <w:lang w:eastAsia="ko-KR"/>
              </w:rPr>
              <w:t>SRS-only</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D6FB2E1" w14:textId="77777777" w:rsidR="005A384D" w:rsidRPr="00316196" w:rsidRDefault="005A384D" w:rsidP="009F3546">
            <w:pPr>
              <w:keepNext/>
              <w:rPr>
                <w:lang w:eastAsia="ko-KR"/>
              </w:rPr>
            </w:pPr>
            <w:r w:rsidRPr="00316196">
              <w:rPr>
                <w:lang w:eastAsia="ko-KR"/>
              </w:rPr>
              <w:t>N/A</w:t>
            </w:r>
          </w:p>
        </w:tc>
        <w:tc>
          <w:tcPr>
            <w:tcW w:w="3074" w:type="dxa"/>
            <w:tcBorders>
              <w:top w:val="nil"/>
              <w:left w:val="nil"/>
              <w:bottom w:val="single" w:sz="8" w:space="0" w:color="auto"/>
              <w:right w:val="single" w:sz="8" w:space="0" w:color="auto"/>
            </w:tcBorders>
            <w:tcMar>
              <w:top w:w="0" w:type="dxa"/>
              <w:left w:w="108" w:type="dxa"/>
              <w:bottom w:w="0" w:type="dxa"/>
              <w:right w:w="108" w:type="dxa"/>
            </w:tcMar>
            <w:hideMark/>
          </w:tcPr>
          <w:p w14:paraId="112E0D5A" w14:textId="77777777" w:rsidR="005A384D" w:rsidRPr="00316196" w:rsidRDefault="005A384D" w:rsidP="009F3546">
            <w:pPr>
              <w:keepNext/>
              <w:rPr>
                <w:lang w:eastAsia="ko-KR"/>
              </w:rPr>
            </w:pPr>
            <w:r w:rsidRPr="00316196">
              <w:rPr>
                <w:lang w:eastAsia="ko-KR"/>
              </w:rPr>
              <w:t>Cat4 with lowest channel access priority class value (as in LTE eLAA)</w:t>
            </w:r>
          </w:p>
        </w:tc>
      </w:tr>
      <w:tr w:rsidR="005A384D" w:rsidRPr="00316196" w14:paraId="4D0A8BBF" w14:textId="77777777" w:rsidTr="009F3546">
        <w:trPr>
          <w:jc w:val="center"/>
        </w:trPr>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D4618B" w14:textId="77777777" w:rsidR="005A384D" w:rsidRPr="00316196" w:rsidRDefault="005A384D" w:rsidP="009F3546">
            <w:pPr>
              <w:keepNext/>
              <w:rPr>
                <w:lang w:eastAsia="ko-KR"/>
              </w:rPr>
            </w:pPr>
            <w:r w:rsidRPr="00316196">
              <w:rPr>
                <w:lang w:eastAsia="ko-KR"/>
              </w:rPr>
              <w:t>RACH-only</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2AEB862" w14:textId="77777777" w:rsidR="005A384D" w:rsidRPr="00316196" w:rsidRDefault="005A384D" w:rsidP="009F3546">
            <w:pPr>
              <w:keepNext/>
              <w:rPr>
                <w:lang w:eastAsia="ko-KR"/>
              </w:rPr>
            </w:pPr>
            <w:r w:rsidRPr="00316196">
              <w:rPr>
                <w:lang w:eastAsia="ko-KR"/>
              </w:rPr>
              <w:t>(see Note 2)</w:t>
            </w:r>
          </w:p>
        </w:tc>
        <w:tc>
          <w:tcPr>
            <w:tcW w:w="3074" w:type="dxa"/>
            <w:tcBorders>
              <w:top w:val="nil"/>
              <w:left w:val="nil"/>
              <w:bottom w:val="single" w:sz="8" w:space="0" w:color="auto"/>
              <w:right w:val="single" w:sz="8" w:space="0" w:color="auto"/>
            </w:tcBorders>
            <w:tcMar>
              <w:top w:w="0" w:type="dxa"/>
              <w:left w:w="108" w:type="dxa"/>
              <w:bottom w:w="0" w:type="dxa"/>
              <w:right w:w="108" w:type="dxa"/>
            </w:tcMar>
            <w:hideMark/>
          </w:tcPr>
          <w:p w14:paraId="63E46BDB" w14:textId="77777777" w:rsidR="005A384D" w:rsidRPr="00316196" w:rsidRDefault="005A384D" w:rsidP="009F3546">
            <w:pPr>
              <w:keepNext/>
              <w:rPr>
                <w:lang w:eastAsia="ko-KR"/>
              </w:rPr>
            </w:pPr>
            <w:r w:rsidRPr="00316196">
              <w:rPr>
                <w:lang w:eastAsia="ko-KR"/>
              </w:rPr>
              <w:t>Cat4 with lowest channel access priority class value</w:t>
            </w:r>
          </w:p>
        </w:tc>
      </w:tr>
      <w:tr w:rsidR="005A384D" w:rsidRPr="00316196" w14:paraId="4AAD7A9D" w14:textId="77777777" w:rsidTr="009F3546">
        <w:trPr>
          <w:jc w:val="center"/>
        </w:trPr>
        <w:tc>
          <w:tcPr>
            <w:tcW w:w="2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FFA67" w14:textId="77777777" w:rsidR="005A384D" w:rsidRPr="00316196" w:rsidRDefault="005A384D" w:rsidP="009F3546">
            <w:pPr>
              <w:keepNext/>
              <w:rPr>
                <w:lang w:eastAsia="ko-KR"/>
              </w:rPr>
            </w:pPr>
            <w:r w:rsidRPr="00316196">
              <w:rPr>
                <w:lang w:eastAsia="ko-KR"/>
              </w:rPr>
              <w:t>PUCCH-only</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1C55F6FF" w14:textId="77777777" w:rsidR="005A384D" w:rsidRPr="00316196" w:rsidRDefault="005A384D" w:rsidP="009F3546">
            <w:pPr>
              <w:keepNext/>
              <w:rPr>
                <w:lang w:eastAsia="ko-KR"/>
              </w:rPr>
            </w:pPr>
            <w:r w:rsidRPr="00316196">
              <w:rPr>
                <w:lang w:eastAsia="ko-KR"/>
              </w:rPr>
              <w:t>(see Note 2)</w:t>
            </w:r>
          </w:p>
        </w:tc>
        <w:tc>
          <w:tcPr>
            <w:tcW w:w="3074" w:type="dxa"/>
            <w:tcBorders>
              <w:top w:val="nil"/>
              <w:left w:val="nil"/>
              <w:bottom w:val="single" w:sz="8" w:space="0" w:color="auto"/>
              <w:right w:val="single" w:sz="8" w:space="0" w:color="auto"/>
            </w:tcBorders>
            <w:tcMar>
              <w:top w:w="0" w:type="dxa"/>
              <w:left w:w="108" w:type="dxa"/>
              <w:bottom w:w="0" w:type="dxa"/>
              <w:right w:w="108" w:type="dxa"/>
            </w:tcMar>
            <w:hideMark/>
          </w:tcPr>
          <w:p w14:paraId="28F1433E" w14:textId="77777777" w:rsidR="005A384D" w:rsidRPr="00316196" w:rsidRDefault="005A384D" w:rsidP="009F3546">
            <w:pPr>
              <w:keepNext/>
              <w:rPr>
                <w:lang w:eastAsia="ko-KR"/>
              </w:rPr>
            </w:pPr>
            <w:r w:rsidRPr="00316196">
              <w:rPr>
                <w:lang w:eastAsia="ko-KR"/>
              </w:rPr>
              <w:t>Cat4 with lowest channel access priority class value</w:t>
            </w:r>
          </w:p>
        </w:tc>
      </w:tr>
    </w:tbl>
    <w:p w14:paraId="7C45B1BF" w14:textId="77777777" w:rsidR="005A384D" w:rsidRPr="00316196" w:rsidRDefault="005A384D" w:rsidP="005A384D">
      <w:pPr>
        <w:rPr>
          <w:lang w:eastAsia="ko-KR"/>
        </w:rPr>
      </w:pPr>
    </w:p>
    <w:p w14:paraId="18C0EEFD" w14:textId="77777777" w:rsidR="005A384D" w:rsidRPr="00316196" w:rsidRDefault="005A384D" w:rsidP="005A384D">
      <w:pPr>
        <w:pStyle w:val="NO"/>
        <w:rPr>
          <w:rFonts w:ascii="Times New Roman" w:hAnsi="Times New Roman"/>
        </w:rPr>
      </w:pPr>
      <w:r w:rsidRPr="00316196">
        <w:rPr>
          <w:highlight w:val="yellow"/>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3C9D2A77" w14:textId="77777777" w:rsidR="005A384D" w:rsidRPr="00316196" w:rsidRDefault="005A384D" w:rsidP="005A384D">
      <w:pPr>
        <w:pStyle w:val="NO"/>
      </w:pPr>
      <w:r w:rsidRPr="00316196">
        <w:t>Note 2: Applicability of a channel access scheme other than Cat 4 for</w:t>
      </w:r>
      <w:r w:rsidRPr="00316196">
        <w:rPr>
          <w:i/>
        </w:rPr>
        <w:t xml:space="preserve"> </w:t>
      </w:r>
      <w:r w:rsidRPr="00316196">
        <w:t>the following</w:t>
      </w:r>
      <w:r w:rsidRPr="00316196">
        <w:rPr>
          <w:i/>
        </w:rPr>
        <w:t xml:space="preserve"> </w:t>
      </w:r>
      <w:r w:rsidRPr="00316196">
        <w:t>signals / channels have been discussed and details are to be determined when the specifications are developed:</w:t>
      </w:r>
    </w:p>
    <w:p w14:paraId="7472E6CD" w14:textId="77777777" w:rsidR="005A384D" w:rsidRPr="00316196" w:rsidRDefault="005A384D" w:rsidP="005A384D">
      <w:pPr>
        <w:pStyle w:val="B1"/>
      </w:pPr>
      <w:r w:rsidRPr="00316196">
        <w:t>-</w:t>
      </w:r>
      <w:r w:rsidRPr="00316196">
        <w:tab/>
        <w:t>UL control information including UCI only on PUSCH, e.g. HARQ-ACK, Scheduling Request, and Channel State Information</w:t>
      </w:r>
    </w:p>
    <w:p w14:paraId="770D42ED" w14:textId="77777777" w:rsidR="005A384D" w:rsidRPr="00316196" w:rsidRDefault="005A384D" w:rsidP="005A384D">
      <w:pPr>
        <w:pStyle w:val="B1"/>
      </w:pPr>
      <w:r w:rsidRPr="00316196">
        <w:t>-</w:t>
      </w:r>
      <w:r w:rsidRPr="00316196">
        <w:tab/>
        <w:t>Random Access</w:t>
      </w:r>
    </w:p>
    <w:p w14:paraId="0E6482D0" w14:textId="77777777" w:rsidR="00772F6B" w:rsidRPr="00316196" w:rsidRDefault="00000B48" w:rsidP="00772F6B">
      <w:pPr>
        <w:pStyle w:val="BodyText"/>
      </w:pPr>
      <w:r w:rsidRPr="00316196">
        <w:t xml:space="preserve">The UE uses Cat4 with highest priority CAPC (i.e., CAPC= 1) for </w:t>
      </w:r>
      <w:r w:rsidR="00720D6F" w:rsidRPr="00316196">
        <w:t xml:space="preserve">RACH-only </w:t>
      </w:r>
      <w:r w:rsidRPr="00316196">
        <w:t>transmission</w:t>
      </w:r>
      <w:r w:rsidR="00772F6B" w:rsidRPr="00316196">
        <w:t xml:space="preserve"> (including all RACH messages part of a RACH procedure)</w:t>
      </w:r>
      <w:r w:rsidRPr="00316196">
        <w:t xml:space="preserve">. </w:t>
      </w:r>
      <w:r w:rsidR="00772F6B" w:rsidRPr="00316196">
        <w:t xml:space="preserve">However, there is still a question on how to choose channel access for a Msg3 if the Msg3 has also included some UP data. </w:t>
      </w:r>
    </w:p>
    <w:p w14:paraId="659A9599" w14:textId="4273882A" w:rsidR="00AD6EA4" w:rsidRPr="00316196" w:rsidRDefault="00AD6EA4" w:rsidP="00AD6EA4">
      <w:pPr>
        <w:pStyle w:val="Observation"/>
      </w:pPr>
      <w:bookmarkStart w:id="182" w:name="_Toc20979722"/>
      <w:bookmarkStart w:id="183" w:name="_Toc21011768"/>
      <w:bookmarkStart w:id="184" w:name="_Toc21034515"/>
      <w:r w:rsidRPr="00316196">
        <w:t xml:space="preserve">If there is no shared COT available for a Msg3, the UE shall use Category 4 with highest priority CAPC (i.e., CAPC = 1) for the Msg3 </w:t>
      </w:r>
      <w:r w:rsidR="000479B6" w:rsidRPr="00316196">
        <w:t>(without</w:t>
      </w:r>
      <w:r w:rsidR="00450BCA" w:rsidRPr="00316196">
        <w:t xml:space="preserve"> inclusion of UP data</w:t>
      </w:r>
      <w:r w:rsidR="000479B6" w:rsidRPr="00316196">
        <w:t xml:space="preserve">) </w:t>
      </w:r>
      <w:r w:rsidRPr="00316196">
        <w:t>as agreed by RAN1.</w:t>
      </w:r>
      <w:bookmarkEnd w:id="182"/>
      <w:bookmarkEnd w:id="183"/>
      <w:bookmarkEnd w:id="184"/>
    </w:p>
    <w:p w14:paraId="52CD730F" w14:textId="4809E3ED" w:rsidR="005A384D" w:rsidRPr="00316196" w:rsidRDefault="005A384D" w:rsidP="005A384D">
      <w:pPr>
        <w:pStyle w:val="BodyText"/>
      </w:pPr>
      <w:r w:rsidRPr="00316196">
        <w:t xml:space="preserve">As captured in the Note 1, we interpret that the LBT type and/or the channel access priority class (CAPC) for a Msg3 with UP data should be determined according to the priority associated with the data since the data would have lower priority than the </w:t>
      </w:r>
      <w:r w:rsidR="006E2D26" w:rsidRPr="00316196">
        <w:t>other content in the Msg3</w:t>
      </w:r>
      <w:r w:rsidRPr="00316196">
        <w:t xml:space="preserve">, </w:t>
      </w:r>
    </w:p>
    <w:p w14:paraId="2EC3F51F" w14:textId="65605089" w:rsidR="005A384D" w:rsidRPr="00316196" w:rsidRDefault="005A384D" w:rsidP="005A384D">
      <w:pPr>
        <w:pStyle w:val="BodyText"/>
      </w:pPr>
      <w:r w:rsidRPr="00316196">
        <w:t>Therefore,</w:t>
      </w:r>
      <w:r w:rsidR="00E40222" w:rsidRPr="00316196">
        <w:t xml:space="preserve"> we make the below proposal</w:t>
      </w:r>
      <w:r w:rsidRPr="00316196">
        <w:t>.</w:t>
      </w:r>
    </w:p>
    <w:p w14:paraId="2E9F649A" w14:textId="05AC08ED" w:rsidR="005A384D" w:rsidRPr="00316196" w:rsidRDefault="005A384D" w:rsidP="005A384D">
      <w:pPr>
        <w:pStyle w:val="Proposal"/>
        <w:tabs>
          <w:tab w:val="clear" w:pos="1304"/>
        </w:tabs>
        <w:ind w:left="1701" w:hanging="1701"/>
      </w:pPr>
      <w:bookmarkStart w:id="185" w:name="_Toc20908910"/>
      <w:bookmarkStart w:id="186" w:name="_Toc20979725"/>
      <w:bookmarkStart w:id="187" w:name="_Toc20979842"/>
      <w:bookmarkStart w:id="188" w:name="_Toc21011775"/>
      <w:bookmarkStart w:id="189" w:name="_Toc21011904"/>
      <w:bookmarkStart w:id="190" w:name="_Toc21034518"/>
      <w:r w:rsidRPr="00316196">
        <w:t>For a Msg3</w:t>
      </w:r>
      <w:r w:rsidR="002D30C4" w:rsidRPr="00316196">
        <w:t xml:space="preserve"> not sharing COT with msg2 and</w:t>
      </w:r>
      <w:r w:rsidRPr="00316196">
        <w:t xml:space="preserve"> containing </w:t>
      </w:r>
      <w:r w:rsidR="003B0912" w:rsidRPr="00316196">
        <w:t xml:space="preserve">not </w:t>
      </w:r>
      <w:r w:rsidRPr="00316196">
        <w:t xml:space="preserve">only </w:t>
      </w:r>
      <w:r w:rsidR="003B0912" w:rsidRPr="00316196">
        <w:t xml:space="preserve">CP </w:t>
      </w:r>
      <w:r w:rsidRPr="00316196">
        <w:t>data, the UE chooses LBT type and/or CAPC for Msg3 according to the priority associated with the data</w:t>
      </w:r>
      <w:r w:rsidRPr="00316196">
        <w:rPr>
          <w:lang w:eastAsia="ko-KR"/>
        </w:rPr>
        <w:t>.</w:t>
      </w:r>
      <w:bookmarkEnd w:id="185"/>
      <w:bookmarkEnd w:id="186"/>
      <w:bookmarkEnd w:id="187"/>
      <w:bookmarkEnd w:id="188"/>
      <w:bookmarkEnd w:id="189"/>
      <w:bookmarkEnd w:id="190"/>
    </w:p>
    <w:p w14:paraId="5E2FE887" w14:textId="77777777" w:rsidR="00976C33" w:rsidRPr="00316196" w:rsidRDefault="00976C33" w:rsidP="003C3EF3">
      <w:pPr>
        <w:pStyle w:val="Heading1"/>
      </w:pPr>
      <w:bookmarkStart w:id="191" w:name="_Toc525731471"/>
      <w:bookmarkEnd w:id="191"/>
      <w:r w:rsidRPr="00316196">
        <w:t>Conclusion</w:t>
      </w:r>
    </w:p>
    <w:p w14:paraId="2B1FFF65" w14:textId="719A6F98" w:rsidR="00866392" w:rsidRPr="00316196" w:rsidRDefault="00866392" w:rsidP="00866392">
      <w:r w:rsidRPr="00316196">
        <w:t xml:space="preserve">In section </w:t>
      </w:r>
      <w:r w:rsidR="008367C7" w:rsidRPr="00316196">
        <w:fldChar w:fldCharType="begin"/>
      </w:r>
      <w:r w:rsidR="008367C7" w:rsidRPr="00316196">
        <w:instrText xml:space="preserve"> REF _Ref525831656 \r \h </w:instrText>
      </w:r>
      <w:r w:rsidR="008367C7" w:rsidRPr="00316196">
        <w:fldChar w:fldCharType="separate"/>
      </w:r>
      <w:r w:rsidR="00927E38" w:rsidRPr="00316196">
        <w:t>2</w:t>
      </w:r>
      <w:r w:rsidR="008367C7" w:rsidRPr="00316196">
        <w:fldChar w:fldCharType="end"/>
      </w:r>
      <w:r w:rsidR="008367C7" w:rsidRPr="00316196">
        <w:t xml:space="preserve"> </w:t>
      </w:r>
      <w:r w:rsidRPr="00316196">
        <w:t>we made the following observations:</w:t>
      </w:r>
    </w:p>
    <w:p w14:paraId="68667728" w14:textId="77777777" w:rsidR="000B457A" w:rsidRDefault="008367C7">
      <w:pPr>
        <w:pStyle w:val="TOC1"/>
        <w:rPr>
          <w:rFonts w:asciiTheme="minorHAnsi" w:eastAsiaTheme="minorEastAsia" w:hAnsiTheme="minorHAnsi" w:cstheme="minorBidi"/>
          <w:b w:val="0"/>
          <w:sz w:val="22"/>
          <w:lang w:eastAsia="en-US"/>
        </w:rPr>
      </w:pPr>
      <w:r w:rsidRPr="00316196">
        <w:rPr>
          <w:bCs/>
          <w:lang w:val="en-GB"/>
        </w:rPr>
        <w:fldChar w:fldCharType="begin"/>
      </w:r>
      <w:r w:rsidRPr="00316196">
        <w:rPr>
          <w:bCs/>
          <w:lang w:val="en-GB"/>
        </w:rPr>
        <w:instrText xml:space="preserve"> TOC \n \p " " \t "Observation;1" </w:instrText>
      </w:r>
      <w:r w:rsidRPr="00316196">
        <w:rPr>
          <w:bCs/>
          <w:lang w:val="en-GB"/>
        </w:rPr>
        <w:fldChar w:fldCharType="separate"/>
      </w:r>
      <w:r w:rsidR="000B457A">
        <w:t>Observation 1</w:t>
      </w:r>
      <w:r w:rsidR="000B457A">
        <w:rPr>
          <w:rFonts w:asciiTheme="minorHAnsi" w:eastAsiaTheme="minorEastAsia" w:hAnsiTheme="minorHAnsi" w:cstheme="minorBidi"/>
          <w:b w:val="0"/>
          <w:sz w:val="22"/>
          <w:lang w:eastAsia="en-US"/>
        </w:rPr>
        <w:tab/>
      </w:r>
      <w:r w:rsidR="000B457A">
        <w:t>In case COT sharing between Msg2 and Msg3 is applied, the UE uses either Category 1 immediate transmission or Category 2 LBT for Msg3.</w:t>
      </w:r>
    </w:p>
    <w:p w14:paraId="3DF62B93" w14:textId="77777777" w:rsidR="000B457A" w:rsidRDefault="000B457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Pr>
          <w:lang w:eastAsia="en-US"/>
        </w:rPr>
        <w:t>It may be necessary for RAN1 to decide if Category 2 LBT in 16us duration can be applied for Msg3 if the gap is equal to 16us</w:t>
      </w:r>
      <w:r>
        <w:t>.</w:t>
      </w:r>
    </w:p>
    <w:p w14:paraId="27F26B6A" w14:textId="77777777" w:rsidR="000B457A" w:rsidRDefault="000B457A">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rPr>
          <w:lang w:eastAsia="en-US"/>
        </w:rPr>
        <w:t xml:space="preserve">As agreed by RAN1, </w:t>
      </w:r>
      <w:r>
        <w:t>the UE shall apply Category 4 LBT with highest priority CAPC for Msg3, containing no user plane data, in case COT sharing between Msg2 and Msg3 is not applied.</w:t>
      </w:r>
    </w:p>
    <w:p w14:paraId="1A0F8027" w14:textId="77777777" w:rsidR="000B457A" w:rsidRDefault="000B457A">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rPr>
          <w:lang w:eastAsia="en-US"/>
        </w:rPr>
        <w:t>Signaling LBT category for msg3 will require one or two bits</w:t>
      </w:r>
      <w:r>
        <w:t>.</w:t>
      </w:r>
    </w:p>
    <w:p w14:paraId="5FB405F3" w14:textId="77777777" w:rsidR="000B457A" w:rsidRDefault="000B457A">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Channel access type and channel access priority class are signaled via uplink grant in DCI for dynamic scheduling in LTE LAA.</w:t>
      </w:r>
    </w:p>
    <w:p w14:paraId="18551472" w14:textId="77777777" w:rsidR="000B457A" w:rsidRDefault="000B457A">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Support of multiple transmission opportunities for Msg3 would require extra spec changes (e.g., extra change requests to the RAR format).</w:t>
      </w:r>
    </w:p>
    <w:p w14:paraId="12FE12BD" w14:textId="77777777" w:rsidR="000B457A" w:rsidRDefault="000B457A">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Support of multiple opportunities for Msg3 has been agreed to be an optimization feature in the RAN plenary meeting.</w:t>
      </w:r>
    </w:p>
    <w:p w14:paraId="38218E6A" w14:textId="77777777" w:rsidR="000B457A" w:rsidRDefault="000B457A">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In case there is a shared DL COT, the UE performs channel access for a Msg3 according to indicated LBT category which is signalled by the gNB. Such action would be done by the UE regardless if there is UP data multiplexed in Msg3</w:t>
      </w:r>
    </w:p>
    <w:p w14:paraId="7A61435C" w14:textId="77777777" w:rsidR="000B457A" w:rsidRDefault="000B457A">
      <w:pPr>
        <w:pStyle w:val="TOC1"/>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If there is no shared COT available for a Msg3, the UE shall use Category 4 with highest priority CAPC (i.e., CAPC = 1) for the Msg3 (without inclusion of UP data) as agreed by RAN1.</w:t>
      </w:r>
    </w:p>
    <w:p w14:paraId="509B5187" w14:textId="418A0ECC" w:rsidR="00866392" w:rsidRPr="00316196" w:rsidRDefault="008367C7" w:rsidP="00866392">
      <w:pPr>
        <w:pStyle w:val="BodyText"/>
        <w:rPr>
          <w:b/>
          <w:bCs/>
          <w:highlight w:val="yellow"/>
        </w:rPr>
      </w:pPr>
      <w:r w:rsidRPr="00316196">
        <w:rPr>
          <w:bCs/>
          <w:noProof/>
          <w:szCs w:val="22"/>
        </w:rPr>
        <w:fldChar w:fldCharType="end"/>
      </w:r>
    </w:p>
    <w:p w14:paraId="7551157F" w14:textId="6BDD2989" w:rsidR="008367C7" w:rsidRPr="00316196" w:rsidRDefault="008367C7" w:rsidP="008367C7">
      <w:r w:rsidRPr="00316196">
        <w:t xml:space="preserve">Based on the discussion in section </w:t>
      </w:r>
      <w:r w:rsidR="005E3438" w:rsidRPr="00316196">
        <w:fldChar w:fldCharType="begin"/>
      </w:r>
      <w:r w:rsidR="005E3438" w:rsidRPr="00316196">
        <w:instrText xml:space="preserve"> REF _Ref525831656 \r \h </w:instrText>
      </w:r>
      <w:r w:rsidR="005E3438" w:rsidRPr="00316196">
        <w:fldChar w:fldCharType="separate"/>
      </w:r>
      <w:r w:rsidR="00927E38" w:rsidRPr="00316196">
        <w:t>2</w:t>
      </w:r>
      <w:r w:rsidR="005E3438" w:rsidRPr="00316196">
        <w:fldChar w:fldCharType="end"/>
      </w:r>
      <w:r w:rsidR="005E3438" w:rsidRPr="00316196">
        <w:t xml:space="preserve"> </w:t>
      </w:r>
      <w:r w:rsidRPr="00316196">
        <w:t>we propose the following:</w:t>
      </w:r>
    </w:p>
    <w:p w14:paraId="5528A11A" w14:textId="77777777" w:rsidR="000B457A" w:rsidRDefault="00F9333E">
      <w:pPr>
        <w:pStyle w:val="TOC1"/>
        <w:rPr>
          <w:rFonts w:asciiTheme="minorHAnsi" w:eastAsiaTheme="minorEastAsia" w:hAnsiTheme="minorHAnsi" w:cstheme="minorBidi"/>
          <w:b w:val="0"/>
          <w:sz w:val="22"/>
          <w:lang w:eastAsia="en-US"/>
        </w:rPr>
      </w:pPr>
      <w:r w:rsidRPr="00316196">
        <w:rPr>
          <w:bCs/>
          <w:lang w:val="en-GB"/>
        </w:rPr>
        <w:fldChar w:fldCharType="begin"/>
      </w:r>
      <w:r w:rsidRPr="00316196">
        <w:rPr>
          <w:bCs/>
          <w:lang w:val="en-GB"/>
        </w:rPr>
        <w:instrText xml:space="preserve"> TOC \f \n \p " " \t "Proposal;1" </w:instrText>
      </w:r>
      <w:r w:rsidRPr="00316196">
        <w:rPr>
          <w:bCs/>
          <w:lang w:val="en-GB"/>
        </w:rPr>
        <w:fldChar w:fldCharType="separate"/>
      </w:r>
      <w:r w:rsidR="000B457A">
        <w:t>Proposal 1</w:t>
      </w:r>
      <w:r w:rsidR="000B457A">
        <w:rPr>
          <w:rFonts w:asciiTheme="minorHAnsi" w:eastAsiaTheme="minorEastAsia" w:hAnsiTheme="minorHAnsi" w:cstheme="minorBidi"/>
          <w:b w:val="0"/>
          <w:sz w:val="22"/>
          <w:lang w:eastAsia="en-US"/>
        </w:rPr>
        <w:tab/>
      </w:r>
      <w:r w:rsidR="000B457A">
        <w:t>It is preferred to signal the LBT category for Msg3 occupying 2 R bits in the DCI with format 1_0.</w:t>
      </w:r>
    </w:p>
    <w:p w14:paraId="12B9517E" w14:textId="77777777" w:rsidR="000B457A" w:rsidRDefault="000B457A">
      <w:pPr>
        <w:pStyle w:val="TOC1"/>
        <w:rPr>
          <w:rFonts w:asciiTheme="minorHAnsi" w:eastAsiaTheme="minorEastAsia" w:hAnsiTheme="minorHAnsi" w:cstheme="minorBidi"/>
          <w:b w:val="0"/>
          <w:sz w:val="22"/>
          <w:lang w:eastAsia="en-US"/>
        </w:rPr>
      </w:pPr>
      <w:r w:rsidRPr="002B306E">
        <w:rPr>
          <w:rFonts w:cs="Arial"/>
        </w:rPr>
        <w:t>Proposal 2</w:t>
      </w:r>
      <w:r>
        <w:rPr>
          <w:rFonts w:asciiTheme="minorHAnsi" w:eastAsiaTheme="minorEastAsia" w:hAnsiTheme="minorHAnsi" w:cstheme="minorBidi"/>
          <w:b w:val="0"/>
          <w:sz w:val="22"/>
          <w:lang w:eastAsia="en-US"/>
        </w:rPr>
        <w:tab/>
      </w:r>
      <w:r w:rsidRPr="002B306E">
        <w:rPr>
          <w:rFonts w:eastAsia="MS Mincho"/>
        </w:rPr>
        <w:t>Multiple msg3 opportunities</w:t>
      </w:r>
      <w:r>
        <w:t xml:space="preserve"> are left for future releases.</w:t>
      </w:r>
    </w:p>
    <w:p w14:paraId="6A780997" w14:textId="77777777" w:rsidR="000B457A" w:rsidRDefault="000B457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a Msg3 not sharing COT with msg2 and containing not only CP data, the UE chooses LBT type and/or CAPC for Msg3 according to the priority associated with the data</w:t>
      </w:r>
      <w:r>
        <w:rPr>
          <w:lang w:eastAsia="ko-KR"/>
        </w:rPr>
        <w:t>.</w:t>
      </w:r>
    </w:p>
    <w:p w14:paraId="1DC33BDD" w14:textId="4AB6780E" w:rsidR="007758A8" w:rsidRPr="00316196" w:rsidRDefault="00F9333E" w:rsidP="007758A8">
      <w:pPr>
        <w:pStyle w:val="Heading1"/>
      </w:pPr>
      <w:r w:rsidRPr="00316196">
        <w:rPr>
          <w:bCs/>
          <w:noProof/>
          <w:szCs w:val="22"/>
        </w:rPr>
        <w:fldChar w:fldCharType="end"/>
      </w:r>
      <w:r w:rsidR="007758A8" w:rsidRPr="00316196">
        <w:t xml:space="preserve"> References</w:t>
      </w:r>
    </w:p>
    <w:p w14:paraId="65DC4F85" w14:textId="77777777" w:rsidR="007758A8" w:rsidRPr="00316196" w:rsidRDefault="007758A8" w:rsidP="007758A8">
      <w:pPr>
        <w:pStyle w:val="Reference"/>
        <w:rPr>
          <w:rFonts w:cs="Arial"/>
        </w:rPr>
      </w:pPr>
      <w:bookmarkStart w:id="192" w:name="_Ref525593081"/>
      <w:r w:rsidRPr="00316196">
        <w:rPr>
          <w:rFonts w:eastAsia="MS Mincho"/>
        </w:rPr>
        <w:t>TR 36.889, Study on Licensed-Assisted Access to Unlicensed Spectrum</w:t>
      </w:r>
      <w:bookmarkEnd w:id="192"/>
      <w:r w:rsidRPr="00316196">
        <w:rPr>
          <w:rFonts w:eastAsia="MS Mincho"/>
        </w:rPr>
        <w:t>.</w:t>
      </w:r>
    </w:p>
    <w:p w14:paraId="74858F5A" w14:textId="77777777" w:rsidR="007758A8" w:rsidRPr="00316196" w:rsidRDefault="007758A8" w:rsidP="007758A8">
      <w:pPr>
        <w:pStyle w:val="Reference"/>
      </w:pPr>
      <w:r w:rsidRPr="00316196">
        <w:rPr>
          <w:rStyle w:val="Hyperlink"/>
          <w:color w:val="auto"/>
          <w:u w:val="none"/>
        </w:rPr>
        <w:t>R2-1900231, Discussion on Multiple Transmission Opportunities for Msg3, VIVO</w:t>
      </w:r>
    </w:p>
    <w:p w14:paraId="42D95E97" w14:textId="77777777" w:rsidR="007758A8" w:rsidRPr="00316196" w:rsidRDefault="007758A8" w:rsidP="007758A8">
      <w:pPr>
        <w:pStyle w:val="Reference"/>
      </w:pPr>
      <w:r w:rsidRPr="00316196">
        <w:rPr>
          <w:rStyle w:val="Hyperlink"/>
          <w:color w:val="auto"/>
          <w:u w:val="none"/>
        </w:rPr>
        <w:t xml:space="preserve">R2-1900714, Random access procedure for NR-U, </w:t>
      </w:r>
      <w:r w:rsidRPr="00316196">
        <w:t>Intel Corporation</w:t>
      </w:r>
    </w:p>
    <w:p w14:paraId="280E9A1A" w14:textId="77777777" w:rsidR="007758A8" w:rsidRPr="00316196" w:rsidRDefault="004E1B2F" w:rsidP="007758A8">
      <w:pPr>
        <w:pStyle w:val="Reference"/>
      </w:pPr>
      <w:hyperlink r:id="rId10">
        <w:r w:rsidR="007758A8" w:rsidRPr="00316196">
          <w:rPr>
            <w:rStyle w:val="Hyperlink"/>
            <w:color w:val="auto"/>
            <w:u w:val="none"/>
          </w:rPr>
          <w:t>R2-1901338</w:t>
        </w:r>
      </w:hyperlink>
      <w:r w:rsidR="007758A8" w:rsidRPr="00316196">
        <w:rPr>
          <w:rStyle w:val="Hyperlink"/>
          <w:color w:val="auto"/>
          <w:u w:val="none"/>
        </w:rPr>
        <w:t>, RACH procedure for NR-U,</w:t>
      </w:r>
      <w:r w:rsidR="007758A8" w:rsidRPr="00316196">
        <w:t xml:space="preserve"> Huawei, HiSilicon</w:t>
      </w:r>
    </w:p>
    <w:p w14:paraId="533AA9B7" w14:textId="77777777" w:rsidR="007758A8" w:rsidRPr="00316196" w:rsidRDefault="007758A8" w:rsidP="007758A8">
      <w:pPr>
        <w:pStyle w:val="Reference"/>
      </w:pPr>
      <w:r w:rsidRPr="00316196">
        <w:rPr>
          <w:rStyle w:val="Hyperlink"/>
          <w:color w:val="auto"/>
          <w:u w:val="none"/>
        </w:rPr>
        <w:t>R2-1900248</w:t>
      </w:r>
      <w:r w:rsidRPr="00316196">
        <w:t xml:space="preserve"> , </w:t>
      </w:r>
      <w:r w:rsidRPr="00316196">
        <w:rPr>
          <w:rStyle w:val="Hyperlink"/>
          <w:color w:val="auto"/>
          <w:u w:val="none"/>
        </w:rPr>
        <w:t>Enhancements of 4-steps RACH in NR-U,</w:t>
      </w:r>
      <w:r w:rsidRPr="00316196">
        <w:t>OPPO</w:t>
      </w:r>
    </w:p>
    <w:p w14:paraId="0C8DBC42" w14:textId="77777777" w:rsidR="007758A8" w:rsidRPr="00316196" w:rsidRDefault="007758A8" w:rsidP="007758A8">
      <w:pPr>
        <w:pStyle w:val="Reference"/>
      </w:pPr>
      <w:r w:rsidRPr="00316196">
        <w:rPr>
          <w:rStyle w:val="Hyperlink"/>
          <w:color w:val="auto"/>
          <w:u w:val="none"/>
        </w:rPr>
        <w:t>R2-1901169, Discussion on additional transmission opportunities for msg1 and msg3,</w:t>
      </w:r>
      <w:r w:rsidRPr="00316196">
        <w:t xml:space="preserve"> Google Inc.</w:t>
      </w:r>
    </w:p>
    <w:p w14:paraId="347BDD3C" w14:textId="77777777" w:rsidR="007758A8" w:rsidRPr="00316196" w:rsidRDefault="007758A8" w:rsidP="007758A8">
      <w:pPr>
        <w:pStyle w:val="Reference"/>
      </w:pPr>
      <w:r w:rsidRPr="00316196">
        <w:rPr>
          <w:rStyle w:val="Hyperlink"/>
          <w:color w:val="auto"/>
          <w:u w:val="none"/>
        </w:rPr>
        <w:t>R2-1902200, 4-step RACH procedures for NR-U,</w:t>
      </w:r>
      <w:r w:rsidRPr="00316196">
        <w:t xml:space="preserve"> Qualcomm Incorporated</w:t>
      </w:r>
    </w:p>
    <w:p w14:paraId="0EE3158D" w14:textId="77777777" w:rsidR="007758A8" w:rsidRPr="00316196" w:rsidRDefault="007758A8" w:rsidP="007758A8">
      <w:pPr>
        <w:pStyle w:val="Reference"/>
      </w:pPr>
      <w:r w:rsidRPr="00316196">
        <w:rPr>
          <w:rStyle w:val="Hyperlink"/>
          <w:color w:val="auto"/>
          <w:u w:val="none"/>
        </w:rPr>
        <w:t>R2-1901211, Modifications to RACH procedure due to LBT,</w:t>
      </w:r>
      <w:r w:rsidRPr="00316196">
        <w:t xml:space="preserve"> Lenovo, Motorola Mobility</w:t>
      </w:r>
    </w:p>
    <w:p w14:paraId="38BE7207" w14:textId="77777777" w:rsidR="007758A8" w:rsidRPr="00316196" w:rsidRDefault="007758A8" w:rsidP="007758A8">
      <w:pPr>
        <w:pStyle w:val="Reference"/>
      </w:pPr>
      <w:r w:rsidRPr="00316196">
        <w:rPr>
          <w:rFonts w:cs="Arial"/>
        </w:rPr>
        <w:t xml:space="preserve">RP-191581, </w:t>
      </w:r>
      <w:r w:rsidRPr="00316196">
        <w:rPr>
          <w:rFonts w:eastAsia="SimSun" w:cs="Arial"/>
          <w:bCs/>
        </w:rPr>
        <w:t>Guidance on essential functionality for NR-U, Qualcomm, 3GPP TSG RAN meeting #84.</w:t>
      </w:r>
    </w:p>
    <w:p w14:paraId="19163498" w14:textId="0D9F2FDC" w:rsidR="008367C7" w:rsidRPr="00316196" w:rsidRDefault="008367C7" w:rsidP="00866392"/>
    <w:sectPr w:rsidR="008367C7" w:rsidRPr="0031619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99DA2" w14:textId="77777777" w:rsidR="007A6931" w:rsidRDefault="007A6931">
      <w:pPr>
        <w:spacing w:after="0"/>
      </w:pPr>
      <w:r>
        <w:separator/>
      </w:r>
    </w:p>
  </w:endnote>
  <w:endnote w:type="continuationSeparator" w:id="0">
    <w:p w14:paraId="47884437" w14:textId="77777777" w:rsidR="007A6931" w:rsidRDefault="007A6931">
      <w:pPr>
        <w:spacing w:after="0"/>
      </w:pPr>
      <w:r>
        <w:continuationSeparator/>
      </w:r>
    </w:p>
  </w:endnote>
  <w:endnote w:type="continuationNotice" w:id="1">
    <w:p w14:paraId="137C8872" w14:textId="77777777" w:rsidR="007A6931" w:rsidRDefault="007A6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782F6" w14:textId="77777777" w:rsidR="007A6931" w:rsidRDefault="007A6931">
      <w:pPr>
        <w:spacing w:after="0"/>
      </w:pPr>
      <w:r>
        <w:separator/>
      </w:r>
    </w:p>
  </w:footnote>
  <w:footnote w:type="continuationSeparator" w:id="0">
    <w:p w14:paraId="1F0C10B4" w14:textId="77777777" w:rsidR="007A6931" w:rsidRDefault="007A6931">
      <w:pPr>
        <w:spacing w:after="0"/>
      </w:pPr>
      <w:r>
        <w:continuationSeparator/>
      </w:r>
    </w:p>
  </w:footnote>
  <w:footnote w:type="continuationNotice" w:id="1">
    <w:p w14:paraId="180B786C" w14:textId="77777777" w:rsidR="007A6931" w:rsidRDefault="007A69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726402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97240"/>
    <w:multiLevelType w:val="hybridMultilevel"/>
    <w:tmpl w:val="5388E4F4"/>
    <w:lvl w:ilvl="0" w:tplc="908020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46E0CBF"/>
    <w:multiLevelType w:val="hybridMultilevel"/>
    <w:tmpl w:val="5590E9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ACB56C7"/>
    <w:multiLevelType w:val="hybridMultilevel"/>
    <w:tmpl w:val="BFE2BE8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5EF47FDD"/>
    <w:multiLevelType w:val="hybridMultilevel"/>
    <w:tmpl w:val="9C445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79E53EF"/>
    <w:multiLevelType w:val="hybridMultilevel"/>
    <w:tmpl w:val="412CB9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3"/>
  </w:num>
  <w:num w:numId="3">
    <w:abstractNumId w:val="10"/>
  </w:num>
  <w:num w:numId="4">
    <w:abstractNumId w:val="14"/>
  </w:num>
  <w:num w:numId="5">
    <w:abstractNumId w:val="7"/>
  </w:num>
  <w:num w:numId="6">
    <w:abstractNumId w:val="24"/>
  </w:num>
  <w:num w:numId="7">
    <w:abstractNumId w:val="25"/>
  </w:num>
  <w:num w:numId="8">
    <w:abstractNumId w:val="14"/>
  </w:num>
  <w:num w:numId="9">
    <w:abstractNumId w:val="10"/>
  </w:num>
  <w:num w:numId="10">
    <w:abstractNumId w:val="14"/>
  </w:num>
  <w:num w:numId="11">
    <w:abstractNumId w:val="14"/>
  </w:num>
  <w:num w:numId="12">
    <w:abstractNumId w:val="14"/>
    <w:lvlOverride w:ilvl="0">
      <w:startOverride w:val="1"/>
    </w:lvlOverride>
  </w:num>
  <w:num w:numId="13">
    <w:abstractNumId w:val="27"/>
  </w:num>
  <w:num w:numId="14">
    <w:abstractNumId w:val="8"/>
  </w:num>
  <w:num w:numId="15">
    <w:abstractNumId w:val="6"/>
  </w:num>
  <w:num w:numId="16">
    <w:abstractNumId w:val="2"/>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8"/>
  </w:num>
  <w:num w:numId="22">
    <w:abstractNumId w:val="3"/>
  </w:num>
  <w:num w:numId="23">
    <w:abstractNumId w:val="21"/>
  </w:num>
  <w:num w:numId="24">
    <w:abstractNumId w:val="4"/>
  </w:num>
  <w:num w:numId="25">
    <w:abstractNumId w:val="15"/>
  </w:num>
  <w:num w:numId="26">
    <w:abstractNumId w:val="11"/>
  </w:num>
  <w:num w:numId="27">
    <w:abstractNumId w:val="19"/>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
    <w:lvlOverride w:ilvl="0">
      <w:startOverride w:val="3"/>
    </w:lvlOverride>
  </w:num>
  <w:num w:numId="35">
    <w:abstractNumId w:val="1"/>
  </w:num>
  <w:num w:numId="36">
    <w:abstractNumId w:val="5"/>
  </w:num>
  <w:num w:numId="37">
    <w:abstractNumId w:val="20"/>
  </w:num>
  <w:num w:numId="38">
    <w:abstractNumId w:val="26"/>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B48"/>
    <w:rsid w:val="0000224B"/>
    <w:rsid w:val="00002F79"/>
    <w:rsid w:val="00003A47"/>
    <w:rsid w:val="00007FD0"/>
    <w:rsid w:val="00013323"/>
    <w:rsid w:val="0001514B"/>
    <w:rsid w:val="00023176"/>
    <w:rsid w:val="0002590C"/>
    <w:rsid w:val="00030EE7"/>
    <w:rsid w:val="000313A1"/>
    <w:rsid w:val="00034708"/>
    <w:rsid w:val="000369AD"/>
    <w:rsid w:val="000379FF"/>
    <w:rsid w:val="00041C84"/>
    <w:rsid w:val="000441B4"/>
    <w:rsid w:val="00044D45"/>
    <w:rsid w:val="000450D3"/>
    <w:rsid w:val="000479B6"/>
    <w:rsid w:val="00050D60"/>
    <w:rsid w:val="00054E7A"/>
    <w:rsid w:val="0005542E"/>
    <w:rsid w:val="00055AD9"/>
    <w:rsid w:val="000562FC"/>
    <w:rsid w:val="00060070"/>
    <w:rsid w:val="00060A87"/>
    <w:rsid w:val="00071B1C"/>
    <w:rsid w:val="00073ACD"/>
    <w:rsid w:val="00073D40"/>
    <w:rsid w:val="00075C2E"/>
    <w:rsid w:val="00081D9F"/>
    <w:rsid w:val="000937A2"/>
    <w:rsid w:val="00094D35"/>
    <w:rsid w:val="00094E34"/>
    <w:rsid w:val="000952BE"/>
    <w:rsid w:val="000A0ADA"/>
    <w:rsid w:val="000A13B0"/>
    <w:rsid w:val="000A2B43"/>
    <w:rsid w:val="000A4992"/>
    <w:rsid w:val="000B1927"/>
    <w:rsid w:val="000B457A"/>
    <w:rsid w:val="000B4D1B"/>
    <w:rsid w:val="000B6512"/>
    <w:rsid w:val="000B6BF2"/>
    <w:rsid w:val="000C0B87"/>
    <w:rsid w:val="000C10AF"/>
    <w:rsid w:val="000C59F4"/>
    <w:rsid w:val="000C7FAA"/>
    <w:rsid w:val="000D2455"/>
    <w:rsid w:val="000D3330"/>
    <w:rsid w:val="000D7ACD"/>
    <w:rsid w:val="000E09A3"/>
    <w:rsid w:val="000E10E8"/>
    <w:rsid w:val="000E24FB"/>
    <w:rsid w:val="000E2F56"/>
    <w:rsid w:val="000E4C3F"/>
    <w:rsid w:val="000E4DD4"/>
    <w:rsid w:val="000E71DC"/>
    <w:rsid w:val="000F0DF5"/>
    <w:rsid w:val="000F1BB3"/>
    <w:rsid w:val="000F2E41"/>
    <w:rsid w:val="000F49A1"/>
    <w:rsid w:val="000F4A88"/>
    <w:rsid w:val="000F58E8"/>
    <w:rsid w:val="000F71E5"/>
    <w:rsid w:val="00100090"/>
    <w:rsid w:val="00100756"/>
    <w:rsid w:val="001021C5"/>
    <w:rsid w:val="00102ADF"/>
    <w:rsid w:val="00103825"/>
    <w:rsid w:val="00105301"/>
    <w:rsid w:val="00105838"/>
    <w:rsid w:val="00106ED8"/>
    <w:rsid w:val="00110B6F"/>
    <w:rsid w:val="00112128"/>
    <w:rsid w:val="00115C66"/>
    <w:rsid w:val="00116A93"/>
    <w:rsid w:val="0012587C"/>
    <w:rsid w:val="001261AD"/>
    <w:rsid w:val="00127734"/>
    <w:rsid w:val="00127A9D"/>
    <w:rsid w:val="00133A8F"/>
    <w:rsid w:val="0013452D"/>
    <w:rsid w:val="00134978"/>
    <w:rsid w:val="00135B0D"/>
    <w:rsid w:val="00135D58"/>
    <w:rsid w:val="00136333"/>
    <w:rsid w:val="00136A9B"/>
    <w:rsid w:val="00144FF0"/>
    <w:rsid w:val="00146549"/>
    <w:rsid w:val="0015156A"/>
    <w:rsid w:val="00151C45"/>
    <w:rsid w:val="00151D05"/>
    <w:rsid w:val="00155E9A"/>
    <w:rsid w:val="00157989"/>
    <w:rsid w:val="00157B0E"/>
    <w:rsid w:val="00163A23"/>
    <w:rsid w:val="00164F3A"/>
    <w:rsid w:val="00165CC9"/>
    <w:rsid w:val="00170762"/>
    <w:rsid w:val="00173052"/>
    <w:rsid w:val="00174BE1"/>
    <w:rsid w:val="00175099"/>
    <w:rsid w:val="001763B4"/>
    <w:rsid w:val="001807A6"/>
    <w:rsid w:val="001855A4"/>
    <w:rsid w:val="00186D4A"/>
    <w:rsid w:val="00190787"/>
    <w:rsid w:val="0019159A"/>
    <w:rsid w:val="00191BAE"/>
    <w:rsid w:val="00192F0A"/>
    <w:rsid w:val="0019365B"/>
    <w:rsid w:val="001938ED"/>
    <w:rsid w:val="00196DAD"/>
    <w:rsid w:val="00197D8A"/>
    <w:rsid w:val="001A0956"/>
    <w:rsid w:val="001A6447"/>
    <w:rsid w:val="001A6773"/>
    <w:rsid w:val="001B0A14"/>
    <w:rsid w:val="001B2659"/>
    <w:rsid w:val="001B26C3"/>
    <w:rsid w:val="001B29BD"/>
    <w:rsid w:val="001B2E4B"/>
    <w:rsid w:val="001B5920"/>
    <w:rsid w:val="001B6A68"/>
    <w:rsid w:val="001B6E17"/>
    <w:rsid w:val="001B7117"/>
    <w:rsid w:val="001C2828"/>
    <w:rsid w:val="001C3E65"/>
    <w:rsid w:val="001C5113"/>
    <w:rsid w:val="001C5321"/>
    <w:rsid w:val="001C676A"/>
    <w:rsid w:val="001D026F"/>
    <w:rsid w:val="001D7105"/>
    <w:rsid w:val="001E20B6"/>
    <w:rsid w:val="001E2131"/>
    <w:rsid w:val="001E270B"/>
    <w:rsid w:val="001E533C"/>
    <w:rsid w:val="001F02C8"/>
    <w:rsid w:val="001F17F6"/>
    <w:rsid w:val="001F2843"/>
    <w:rsid w:val="001F5CA8"/>
    <w:rsid w:val="001F5FCB"/>
    <w:rsid w:val="001F65E2"/>
    <w:rsid w:val="001F6E2B"/>
    <w:rsid w:val="002001DA"/>
    <w:rsid w:val="00203669"/>
    <w:rsid w:val="00207338"/>
    <w:rsid w:val="00210394"/>
    <w:rsid w:val="002104FB"/>
    <w:rsid w:val="00213D5F"/>
    <w:rsid w:val="00216405"/>
    <w:rsid w:val="00220B6E"/>
    <w:rsid w:val="002228BE"/>
    <w:rsid w:val="00225113"/>
    <w:rsid w:val="00230E68"/>
    <w:rsid w:val="002330C0"/>
    <w:rsid w:val="00233C44"/>
    <w:rsid w:val="002343E5"/>
    <w:rsid w:val="00234F53"/>
    <w:rsid w:val="00237BFD"/>
    <w:rsid w:val="00240A59"/>
    <w:rsid w:val="00243299"/>
    <w:rsid w:val="00243847"/>
    <w:rsid w:val="00245BA7"/>
    <w:rsid w:val="00246759"/>
    <w:rsid w:val="0024713A"/>
    <w:rsid w:val="002473A8"/>
    <w:rsid w:val="002500A3"/>
    <w:rsid w:val="00250C0D"/>
    <w:rsid w:val="0025429E"/>
    <w:rsid w:val="00260E9E"/>
    <w:rsid w:val="00261AA2"/>
    <w:rsid w:val="002636F4"/>
    <w:rsid w:val="0026393D"/>
    <w:rsid w:val="00263EA8"/>
    <w:rsid w:val="002644EB"/>
    <w:rsid w:val="00266CAF"/>
    <w:rsid w:val="0026747F"/>
    <w:rsid w:val="00267A79"/>
    <w:rsid w:val="00274268"/>
    <w:rsid w:val="002761AC"/>
    <w:rsid w:val="0027700F"/>
    <w:rsid w:val="002808B8"/>
    <w:rsid w:val="0028095E"/>
    <w:rsid w:val="00282659"/>
    <w:rsid w:val="00282FF6"/>
    <w:rsid w:val="002907B2"/>
    <w:rsid w:val="00290A77"/>
    <w:rsid w:val="00291CED"/>
    <w:rsid w:val="002935C2"/>
    <w:rsid w:val="00296E53"/>
    <w:rsid w:val="002973A5"/>
    <w:rsid w:val="00297C6C"/>
    <w:rsid w:val="002A3423"/>
    <w:rsid w:val="002A5674"/>
    <w:rsid w:val="002A56D6"/>
    <w:rsid w:val="002A5CB2"/>
    <w:rsid w:val="002A6EC1"/>
    <w:rsid w:val="002B0416"/>
    <w:rsid w:val="002B36AD"/>
    <w:rsid w:val="002B6DF4"/>
    <w:rsid w:val="002C1C22"/>
    <w:rsid w:val="002C59C0"/>
    <w:rsid w:val="002C5AFE"/>
    <w:rsid w:val="002C6B36"/>
    <w:rsid w:val="002C70F8"/>
    <w:rsid w:val="002C7B14"/>
    <w:rsid w:val="002D1F51"/>
    <w:rsid w:val="002D30C4"/>
    <w:rsid w:val="002D333C"/>
    <w:rsid w:val="002D4268"/>
    <w:rsid w:val="002D4C96"/>
    <w:rsid w:val="002D53DC"/>
    <w:rsid w:val="002E0C27"/>
    <w:rsid w:val="002E17E7"/>
    <w:rsid w:val="002E53CB"/>
    <w:rsid w:val="002E6973"/>
    <w:rsid w:val="002F33F3"/>
    <w:rsid w:val="00300AE8"/>
    <w:rsid w:val="003015E4"/>
    <w:rsid w:val="0030340C"/>
    <w:rsid w:val="00303679"/>
    <w:rsid w:val="003046E4"/>
    <w:rsid w:val="003065DE"/>
    <w:rsid w:val="0031017E"/>
    <w:rsid w:val="0031605C"/>
    <w:rsid w:val="00316196"/>
    <w:rsid w:val="00316DEE"/>
    <w:rsid w:val="00317AB0"/>
    <w:rsid w:val="0032000C"/>
    <w:rsid w:val="0032181B"/>
    <w:rsid w:val="0032193D"/>
    <w:rsid w:val="00322AEB"/>
    <w:rsid w:val="0032538E"/>
    <w:rsid w:val="003275F6"/>
    <w:rsid w:val="00327B7B"/>
    <w:rsid w:val="00331728"/>
    <w:rsid w:val="00332838"/>
    <w:rsid w:val="00333110"/>
    <w:rsid w:val="00334C73"/>
    <w:rsid w:val="00334E2D"/>
    <w:rsid w:val="0033528E"/>
    <w:rsid w:val="00336055"/>
    <w:rsid w:val="00336AED"/>
    <w:rsid w:val="00337630"/>
    <w:rsid w:val="00337C73"/>
    <w:rsid w:val="00340674"/>
    <w:rsid w:val="00340C41"/>
    <w:rsid w:val="00341675"/>
    <w:rsid w:val="003419A9"/>
    <w:rsid w:val="00343323"/>
    <w:rsid w:val="00344135"/>
    <w:rsid w:val="00346BCC"/>
    <w:rsid w:val="00351AAE"/>
    <w:rsid w:val="00351F98"/>
    <w:rsid w:val="003520EA"/>
    <w:rsid w:val="00353D64"/>
    <w:rsid w:val="003548C3"/>
    <w:rsid w:val="00355237"/>
    <w:rsid w:val="00356952"/>
    <w:rsid w:val="003570DC"/>
    <w:rsid w:val="00362969"/>
    <w:rsid w:val="00363E06"/>
    <w:rsid w:val="00364354"/>
    <w:rsid w:val="00364862"/>
    <w:rsid w:val="00365410"/>
    <w:rsid w:val="00367072"/>
    <w:rsid w:val="003672A1"/>
    <w:rsid w:val="00367AFC"/>
    <w:rsid w:val="00367FF0"/>
    <w:rsid w:val="003704E5"/>
    <w:rsid w:val="00371909"/>
    <w:rsid w:val="00371EED"/>
    <w:rsid w:val="00372995"/>
    <w:rsid w:val="00374FAB"/>
    <w:rsid w:val="00376C88"/>
    <w:rsid w:val="0037787B"/>
    <w:rsid w:val="00380F98"/>
    <w:rsid w:val="00381A2A"/>
    <w:rsid w:val="00383143"/>
    <w:rsid w:val="00384E08"/>
    <w:rsid w:val="003853E4"/>
    <w:rsid w:val="003878E0"/>
    <w:rsid w:val="003900DC"/>
    <w:rsid w:val="00391561"/>
    <w:rsid w:val="00393ABB"/>
    <w:rsid w:val="00395775"/>
    <w:rsid w:val="00397632"/>
    <w:rsid w:val="003A2298"/>
    <w:rsid w:val="003A2A66"/>
    <w:rsid w:val="003A2EF1"/>
    <w:rsid w:val="003A3FC2"/>
    <w:rsid w:val="003B0912"/>
    <w:rsid w:val="003B5795"/>
    <w:rsid w:val="003B5E4E"/>
    <w:rsid w:val="003B651D"/>
    <w:rsid w:val="003B735C"/>
    <w:rsid w:val="003C0A28"/>
    <w:rsid w:val="003C1556"/>
    <w:rsid w:val="003C3EF3"/>
    <w:rsid w:val="003C5A56"/>
    <w:rsid w:val="003C75F9"/>
    <w:rsid w:val="003D18C6"/>
    <w:rsid w:val="003D331B"/>
    <w:rsid w:val="003D5CF3"/>
    <w:rsid w:val="003D77AE"/>
    <w:rsid w:val="003E2AA8"/>
    <w:rsid w:val="003E3763"/>
    <w:rsid w:val="003E3FEC"/>
    <w:rsid w:val="003E43F3"/>
    <w:rsid w:val="003E5E29"/>
    <w:rsid w:val="003F1A22"/>
    <w:rsid w:val="003F51B5"/>
    <w:rsid w:val="003F6EB9"/>
    <w:rsid w:val="004004D1"/>
    <w:rsid w:val="00401345"/>
    <w:rsid w:val="00402745"/>
    <w:rsid w:val="00402D69"/>
    <w:rsid w:val="00402E9A"/>
    <w:rsid w:val="00404717"/>
    <w:rsid w:val="00404788"/>
    <w:rsid w:val="00404E1B"/>
    <w:rsid w:val="00406FC6"/>
    <w:rsid w:val="00407176"/>
    <w:rsid w:val="00410F20"/>
    <w:rsid w:val="00411C1D"/>
    <w:rsid w:val="00413EA6"/>
    <w:rsid w:val="0041586D"/>
    <w:rsid w:val="00416B79"/>
    <w:rsid w:val="00416CF6"/>
    <w:rsid w:val="00417F45"/>
    <w:rsid w:val="0042179E"/>
    <w:rsid w:val="00424CD7"/>
    <w:rsid w:val="004274A4"/>
    <w:rsid w:val="004279E0"/>
    <w:rsid w:val="00430857"/>
    <w:rsid w:val="004344B7"/>
    <w:rsid w:val="0043679E"/>
    <w:rsid w:val="00437E99"/>
    <w:rsid w:val="00441E94"/>
    <w:rsid w:val="00442A5B"/>
    <w:rsid w:val="00442EC8"/>
    <w:rsid w:val="00443DD1"/>
    <w:rsid w:val="004460E6"/>
    <w:rsid w:val="004473BC"/>
    <w:rsid w:val="00447FB3"/>
    <w:rsid w:val="00450BCA"/>
    <w:rsid w:val="00451D6C"/>
    <w:rsid w:val="004547D0"/>
    <w:rsid w:val="00454D32"/>
    <w:rsid w:val="0046063E"/>
    <w:rsid w:val="004632C5"/>
    <w:rsid w:val="00463C99"/>
    <w:rsid w:val="00464747"/>
    <w:rsid w:val="00465789"/>
    <w:rsid w:val="0046669A"/>
    <w:rsid w:val="00467C61"/>
    <w:rsid w:val="004705EC"/>
    <w:rsid w:val="00470B75"/>
    <w:rsid w:val="00472E18"/>
    <w:rsid w:val="00472E77"/>
    <w:rsid w:val="00474424"/>
    <w:rsid w:val="00476AFE"/>
    <w:rsid w:val="00476D37"/>
    <w:rsid w:val="00480040"/>
    <w:rsid w:val="00482FDE"/>
    <w:rsid w:val="00484429"/>
    <w:rsid w:val="00485035"/>
    <w:rsid w:val="00486646"/>
    <w:rsid w:val="0049346F"/>
    <w:rsid w:val="0049681A"/>
    <w:rsid w:val="0049746B"/>
    <w:rsid w:val="004A100C"/>
    <w:rsid w:val="004B04F8"/>
    <w:rsid w:val="004B1533"/>
    <w:rsid w:val="004B2D33"/>
    <w:rsid w:val="004B2E26"/>
    <w:rsid w:val="004B4233"/>
    <w:rsid w:val="004B4D0D"/>
    <w:rsid w:val="004B4EDC"/>
    <w:rsid w:val="004C0AC8"/>
    <w:rsid w:val="004C3124"/>
    <w:rsid w:val="004C3556"/>
    <w:rsid w:val="004C4AE4"/>
    <w:rsid w:val="004D0CDE"/>
    <w:rsid w:val="004D2998"/>
    <w:rsid w:val="004D2AAE"/>
    <w:rsid w:val="004D49DF"/>
    <w:rsid w:val="004D59C9"/>
    <w:rsid w:val="004D5A5A"/>
    <w:rsid w:val="004D793B"/>
    <w:rsid w:val="004E02DB"/>
    <w:rsid w:val="004E1B2F"/>
    <w:rsid w:val="004E1FB5"/>
    <w:rsid w:val="004E2ABB"/>
    <w:rsid w:val="004E3354"/>
    <w:rsid w:val="004E3E68"/>
    <w:rsid w:val="004E41EF"/>
    <w:rsid w:val="004E4D21"/>
    <w:rsid w:val="004E6201"/>
    <w:rsid w:val="004E798A"/>
    <w:rsid w:val="004F1EDC"/>
    <w:rsid w:val="004F3817"/>
    <w:rsid w:val="004F4667"/>
    <w:rsid w:val="004F7B89"/>
    <w:rsid w:val="00500814"/>
    <w:rsid w:val="00511284"/>
    <w:rsid w:val="00514D2B"/>
    <w:rsid w:val="005150B4"/>
    <w:rsid w:val="00521470"/>
    <w:rsid w:val="00522963"/>
    <w:rsid w:val="00522FC3"/>
    <w:rsid w:val="00525097"/>
    <w:rsid w:val="0052565C"/>
    <w:rsid w:val="005257F7"/>
    <w:rsid w:val="00527F96"/>
    <w:rsid w:val="00531E23"/>
    <w:rsid w:val="00540735"/>
    <w:rsid w:val="00540E04"/>
    <w:rsid w:val="005411C2"/>
    <w:rsid w:val="005418BB"/>
    <w:rsid w:val="005423BB"/>
    <w:rsid w:val="00544B0F"/>
    <w:rsid w:val="00546A19"/>
    <w:rsid w:val="005476FA"/>
    <w:rsid w:val="005502B3"/>
    <w:rsid w:val="0055122A"/>
    <w:rsid w:val="00553956"/>
    <w:rsid w:val="00555F62"/>
    <w:rsid w:val="00556866"/>
    <w:rsid w:val="005616C4"/>
    <w:rsid w:val="0056305F"/>
    <w:rsid w:val="00566217"/>
    <w:rsid w:val="00566E41"/>
    <w:rsid w:val="00570D60"/>
    <w:rsid w:val="0057214C"/>
    <w:rsid w:val="00575916"/>
    <w:rsid w:val="005830B6"/>
    <w:rsid w:val="00584151"/>
    <w:rsid w:val="00584504"/>
    <w:rsid w:val="0059080A"/>
    <w:rsid w:val="00590C07"/>
    <w:rsid w:val="00592DB3"/>
    <w:rsid w:val="005948EF"/>
    <w:rsid w:val="005A2F38"/>
    <w:rsid w:val="005A384D"/>
    <w:rsid w:val="005A4B1B"/>
    <w:rsid w:val="005A53A6"/>
    <w:rsid w:val="005B1D5C"/>
    <w:rsid w:val="005B2111"/>
    <w:rsid w:val="005B32F5"/>
    <w:rsid w:val="005B5894"/>
    <w:rsid w:val="005C0F81"/>
    <w:rsid w:val="005C2E20"/>
    <w:rsid w:val="005C32ED"/>
    <w:rsid w:val="005C3C40"/>
    <w:rsid w:val="005C3DD6"/>
    <w:rsid w:val="005C4EAA"/>
    <w:rsid w:val="005C54BA"/>
    <w:rsid w:val="005D2156"/>
    <w:rsid w:val="005D3C61"/>
    <w:rsid w:val="005D3EFD"/>
    <w:rsid w:val="005D5B84"/>
    <w:rsid w:val="005D61F3"/>
    <w:rsid w:val="005E2F17"/>
    <w:rsid w:val="005E3438"/>
    <w:rsid w:val="005E54EB"/>
    <w:rsid w:val="005E6CBC"/>
    <w:rsid w:val="005F1A18"/>
    <w:rsid w:val="005F40DF"/>
    <w:rsid w:val="005F4AA0"/>
    <w:rsid w:val="005F51AD"/>
    <w:rsid w:val="005F5290"/>
    <w:rsid w:val="005F5ADF"/>
    <w:rsid w:val="005F5AF9"/>
    <w:rsid w:val="005F6ED6"/>
    <w:rsid w:val="00600628"/>
    <w:rsid w:val="00600F4A"/>
    <w:rsid w:val="006129E6"/>
    <w:rsid w:val="006140C6"/>
    <w:rsid w:val="00617844"/>
    <w:rsid w:val="00622214"/>
    <w:rsid w:val="00624E78"/>
    <w:rsid w:val="0062612F"/>
    <w:rsid w:val="00626476"/>
    <w:rsid w:val="0063158F"/>
    <w:rsid w:val="006317C5"/>
    <w:rsid w:val="00631E23"/>
    <w:rsid w:val="00632C09"/>
    <w:rsid w:val="00632D77"/>
    <w:rsid w:val="00633341"/>
    <w:rsid w:val="00633AAF"/>
    <w:rsid w:val="00634D4C"/>
    <w:rsid w:val="00635E2A"/>
    <w:rsid w:val="006400D8"/>
    <w:rsid w:val="00642F61"/>
    <w:rsid w:val="00644923"/>
    <w:rsid w:val="0064643C"/>
    <w:rsid w:val="0064793C"/>
    <w:rsid w:val="00653DB0"/>
    <w:rsid w:val="00654FA7"/>
    <w:rsid w:val="006561D1"/>
    <w:rsid w:val="00656A2E"/>
    <w:rsid w:val="0066048C"/>
    <w:rsid w:val="0066084F"/>
    <w:rsid w:val="0066234E"/>
    <w:rsid w:val="006635B1"/>
    <w:rsid w:val="00667407"/>
    <w:rsid w:val="0066796A"/>
    <w:rsid w:val="006700AD"/>
    <w:rsid w:val="00672207"/>
    <w:rsid w:val="00674A91"/>
    <w:rsid w:val="00677802"/>
    <w:rsid w:val="0068212F"/>
    <w:rsid w:val="00682D35"/>
    <w:rsid w:val="00683621"/>
    <w:rsid w:val="00683890"/>
    <w:rsid w:val="00684A85"/>
    <w:rsid w:val="006878F4"/>
    <w:rsid w:val="00691D71"/>
    <w:rsid w:val="00691E05"/>
    <w:rsid w:val="00692318"/>
    <w:rsid w:val="006925D9"/>
    <w:rsid w:val="0069454E"/>
    <w:rsid w:val="00695909"/>
    <w:rsid w:val="00696114"/>
    <w:rsid w:val="006971AD"/>
    <w:rsid w:val="0069778A"/>
    <w:rsid w:val="006A0422"/>
    <w:rsid w:val="006A28F2"/>
    <w:rsid w:val="006A726A"/>
    <w:rsid w:val="006B0D57"/>
    <w:rsid w:val="006B33F3"/>
    <w:rsid w:val="006B5EC1"/>
    <w:rsid w:val="006C01F9"/>
    <w:rsid w:val="006C0A9E"/>
    <w:rsid w:val="006C1FD2"/>
    <w:rsid w:val="006C3A66"/>
    <w:rsid w:val="006C44CF"/>
    <w:rsid w:val="006C6053"/>
    <w:rsid w:val="006C7E78"/>
    <w:rsid w:val="006D4675"/>
    <w:rsid w:val="006D4DB0"/>
    <w:rsid w:val="006D6B0B"/>
    <w:rsid w:val="006D760F"/>
    <w:rsid w:val="006E0D0E"/>
    <w:rsid w:val="006E163D"/>
    <w:rsid w:val="006E22A1"/>
    <w:rsid w:val="006E2D26"/>
    <w:rsid w:val="006E49E9"/>
    <w:rsid w:val="006E5567"/>
    <w:rsid w:val="006E74F4"/>
    <w:rsid w:val="006F05AC"/>
    <w:rsid w:val="006F19C8"/>
    <w:rsid w:val="006F470B"/>
    <w:rsid w:val="006F6466"/>
    <w:rsid w:val="006F64CB"/>
    <w:rsid w:val="00701996"/>
    <w:rsid w:val="00711990"/>
    <w:rsid w:val="00715696"/>
    <w:rsid w:val="007208E9"/>
    <w:rsid w:val="00720D6F"/>
    <w:rsid w:val="00724915"/>
    <w:rsid w:val="00725767"/>
    <w:rsid w:val="00730001"/>
    <w:rsid w:val="00730939"/>
    <w:rsid w:val="007314CD"/>
    <w:rsid w:val="0073210B"/>
    <w:rsid w:val="00732EDA"/>
    <w:rsid w:val="00733C14"/>
    <w:rsid w:val="00733F1A"/>
    <w:rsid w:val="0073520A"/>
    <w:rsid w:val="00735745"/>
    <w:rsid w:val="00740F3F"/>
    <w:rsid w:val="00741E93"/>
    <w:rsid w:val="007437EB"/>
    <w:rsid w:val="0074796C"/>
    <w:rsid w:val="007535B6"/>
    <w:rsid w:val="0076222B"/>
    <w:rsid w:val="007646A2"/>
    <w:rsid w:val="007663F3"/>
    <w:rsid w:val="00766CE2"/>
    <w:rsid w:val="00767B8D"/>
    <w:rsid w:val="00770ACD"/>
    <w:rsid w:val="00772F6B"/>
    <w:rsid w:val="007758A8"/>
    <w:rsid w:val="007762F4"/>
    <w:rsid w:val="007824DE"/>
    <w:rsid w:val="00784611"/>
    <w:rsid w:val="0079031E"/>
    <w:rsid w:val="00790D2C"/>
    <w:rsid w:val="00791394"/>
    <w:rsid w:val="007956B7"/>
    <w:rsid w:val="007A0194"/>
    <w:rsid w:val="007A089A"/>
    <w:rsid w:val="007A21DC"/>
    <w:rsid w:val="007A43E1"/>
    <w:rsid w:val="007A483D"/>
    <w:rsid w:val="007A579B"/>
    <w:rsid w:val="007A6403"/>
    <w:rsid w:val="007A6931"/>
    <w:rsid w:val="007B0CD8"/>
    <w:rsid w:val="007B291F"/>
    <w:rsid w:val="007B3364"/>
    <w:rsid w:val="007B4319"/>
    <w:rsid w:val="007B638F"/>
    <w:rsid w:val="007C06D6"/>
    <w:rsid w:val="007C311C"/>
    <w:rsid w:val="007C4DE4"/>
    <w:rsid w:val="007C4E9B"/>
    <w:rsid w:val="007C5263"/>
    <w:rsid w:val="007D2290"/>
    <w:rsid w:val="007D398F"/>
    <w:rsid w:val="007D613E"/>
    <w:rsid w:val="007E2959"/>
    <w:rsid w:val="007E437E"/>
    <w:rsid w:val="007E4743"/>
    <w:rsid w:val="007E7C58"/>
    <w:rsid w:val="007F20C0"/>
    <w:rsid w:val="007F374F"/>
    <w:rsid w:val="007F3C4C"/>
    <w:rsid w:val="007F4B86"/>
    <w:rsid w:val="007F5F73"/>
    <w:rsid w:val="007F6858"/>
    <w:rsid w:val="007F7CEE"/>
    <w:rsid w:val="00800928"/>
    <w:rsid w:val="00800F2C"/>
    <w:rsid w:val="0080449F"/>
    <w:rsid w:val="00804EEB"/>
    <w:rsid w:val="0080564D"/>
    <w:rsid w:val="00806150"/>
    <w:rsid w:val="00814384"/>
    <w:rsid w:val="0081563F"/>
    <w:rsid w:val="00815835"/>
    <w:rsid w:val="008169CA"/>
    <w:rsid w:val="008174F1"/>
    <w:rsid w:val="00821C9C"/>
    <w:rsid w:val="00822A8E"/>
    <w:rsid w:val="00827C42"/>
    <w:rsid w:val="00827E21"/>
    <w:rsid w:val="00830DA8"/>
    <w:rsid w:val="00831353"/>
    <w:rsid w:val="00835A52"/>
    <w:rsid w:val="008367C7"/>
    <w:rsid w:val="008403A6"/>
    <w:rsid w:val="008414BA"/>
    <w:rsid w:val="00842335"/>
    <w:rsid w:val="00843162"/>
    <w:rsid w:val="00843521"/>
    <w:rsid w:val="00846379"/>
    <w:rsid w:val="00847B1C"/>
    <w:rsid w:val="0085513C"/>
    <w:rsid w:val="00860F74"/>
    <w:rsid w:val="00861428"/>
    <w:rsid w:val="00865430"/>
    <w:rsid w:val="00865E6D"/>
    <w:rsid w:val="00866392"/>
    <w:rsid w:val="008669BC"/>
    <w:rsid w:val="00870D7A"/>
    <w:rsid w:val="0087171B"/>
    <w:rsid w:val="008756FC"/>
    <w:rsid w:val="008773FC"/>
    <w:rsid w:val="00880F09"/>
    <w:rsid w:val="008823E1"/>
    <w:rsid w:val="00884036"/>
    <w:rsid w:val="00885FDC"/>
    <w:rsid w:val="0088645E"/>
    <w:rsid w:val="008900A8"/>
    <w:rsid w:val="00891087"/>
    <w:rsid w:val="00892730"/>
    <w:rsid w:val="008953D4"/>
    <w:rsid w:val="008A24AA"/>
    <w:rsid w:val="008A37EF"/>
    <w:rsid w:val="008A3D7E"/>
    <w:rsid w:val="008A7004"/>
    <w:rsid w:val="008A796A"/>
    <w:rsid w:val="008B1168"/>
    <w:rsid w:val="008B3A0B"/>
    <w:rsid w:val="008C08BD"/>
    <w:rsid w:val="008C2864"/>
    <w:rsid w:val="008C6174"/>
    <w:rsid w:val="008C7F1D"/>
    <w:rsid w:val="008D1BBE"/>
    <w:rsid w:val="008D1FDD"/>
    <w:rsid w:val="008D4EDE"/>
    <w:rsid w:val="008D5E65"/>
    <w:rsid w:val="008E1BB9"/>
    <w:rsid w:val="008E1EFF"/>
    <w:rsid w:val="008E5C0D"/>
    <w:rsid w:val="008E6628"/>
    <w:rsid w:val="008E6ACA"/>
    <w:rsid w:val="008F1267"/>
    <w:rsid w:val="008F1832"/>
    <w:rsid w:val="008F1BB3"/>
    <w:rsid w:val="008F1D6D"/>
    <w:rsid w:val="008F1FB1"/>
    <w:rsid w:val="008F3E84"/>
    <w:rsid w:val="008F63C9"/>
    <w:rsid w:val="009026FD"/>
    <w:rsid w:val="00904DB6"/>
    <w:rsid w:val="0090578F"/>
    <w:rsid w:val="00912E03"/>
    <w:rsid w:val="009139F4"/>
    <w:rsid w:val="00913FB2"/>
    <w:rsid w:val="009155F7"/>
    <w:rsid w:val="00915DAB"/>
    <w:rsid w:val="00923237"/>
    <w:rsid w:val="009237DB"/>
    <w:rsid w:val="00927B80"/>
    <w:rsid w:val="00927E38"/>
    <w:rsid w:val="00931356"/>
    <w:rsid w:val="00933F14"/>
    <w:rsid w:val="00934374"/>
    <w:rsid w:val="00935977"/>
    <w:rsid w:val="0093709F"/>
    <w:rsid w:val="0094137A"/>
    <w:rsid w:val="0094384A"/>
    <w:rsid w:val="00946BE5"/>
    <w:rsid w:val="00946E79"/>
    <w:rsid w:val="009513BD"/>
    <w:rsid w:val="00957774"/>
    <w:rsid w:val="00957B0A"/>
    <w:rsid w:val="00963084"/>
    <w:rsid w:val="00963D07"/>
    <w:rsid w:val="00966E2A"/>
    <w:rsid w:val="00971546"/>
    <w:rsid w:val="00971ED5"/>
    <w:rsid w:val="00972BC8"/>
    <w:rsid w:val="00973681"/>
    <w:rsid w:val="00974429"/>
    <w:rsid w:val="009762F7"/>
    <w:rsid w:val="00976C33"/>
    <w:rsid w:val="00981705"/>
    <w:rsid w:val="00981F01"/>
    <w:rsid w:val="009828CF"/>
    <w:rsid w:val="00982A65"/>
    <w:rsid w:val="009834D2"/>
    <w:rsid w:val="00984D15"/>
    <w:rsid w:val="009916A5"/>
    <w:rsid w:val="00991FDE"/>
    <w:rsid w:val="009923F7"/>
    <w:rsid w:val="00993857"/>
    <w:rsid w:val="00993CFA"/>
    <w:rsid w:val="0099483A"/>
    <w:rsid w:val="009974BF"/>
    <w:rsid w:val="009A2024"/>
    <w:rsid w:val="009A5971"/>
    <w:rsid w:val="009A69DD"/>
    <w:rsid w:val="009A6BAA"/>
    <w:rsid w:val="009A778B"/>
    <w:rsid w:val="009A7BEE"/>
    <w:rsid w:val="009B0B80"/>
    <w:rsid w:val="009B311B"/>
    <w:rsid w:val="009B38F6"/>
    <w:rsid w:val="009B570B"/>
    <w:rsid w:val="009C00CB"/>
    <w:rsid w:val="009C21E8"/>
    <w:rsid w:val="009C3DDD"/>
    <w:rsid w:val="009C3E8F"/>
    <w:rsid w:val="009C61CE"/>
    <w:rsid w:val="009D140E"/>
    <w:rsid w:val="009D2539"/>
    <w:rsid w:val="009D2627"/>
    <w:rsid w:val="009D5361"/>
    <w:rsid w:val="009D6197"/>
    <w:rsid w:val="009D7AA5"/>
    <w:rsid w:val="009E1963"/>
    <w:rsid w:val="009E3501"/>
    <w:rsid w:val="009F163B"/>
    <w:rsid w:val="009F2C90"/>
    <w:rsid w:val="009F4D5C"/>
    <w:rsid w:val="009F703D"/>
    <w:rsid w:val="00A04969"/>
    <w:rsid w:val="00A059FA"/>
    <w:rsid w:val="00A10711"/>
    <w:rsid w:val="00A15641"/>
    <w:rsid w:val="00A20BCF"/>
    <w:rsid w:val="00A20FD6"/>
    <w:rsid w:val="00A22933"/>
    <w:rsid w:val="00A239EC"/>
    <w:rsid w:val="00A23B6C"/>
    <w:rsid w:val="00A25A25"/>
    <w:rsid w:val="00A26FC9"/>
    <w:rsid w:val="00A2757C"/>
    <w:rsid w:val="00A27BE7"/>
    <w:rsid w:val="00A31575"/>
    <w:rsid w:val="00A3175E"/>
    <w:rsid w:val="00A31D48"/>
    <w:rsid w:val="00A352FD"/>
    <w:rsid w:val="00A362B4"/>
    <w:rsid w:val="00A434B8"/>
    <w:rsid w:val="00A45553"/>
    <w:rsid w:val="00A52B76"/>
    <w:rsid w:val="00A52D07"/>
    <w:rsid w:val="00A557EE"/>
    <w:rsid w:val="00A573C4"/>
    <w:rsid w:val="00A57D1C"/>
    <w:rsid w:val="00A623C6"/>
    <w:rsid w:val="00A647D4"/>
    <w:rsid w:val="00A67112"/>
    <w:rsid w:val="00A701D6"/>
    <w:rsid w:val="00A706E5"/>
    <w:rsid w:val="00A71607"/>
    <w:rsid w:val="00A71EEC"/>
    <w:rsid w:val="00A73291"/>
    <w:rsid w:val="00A75538"/>
    <w:rsid w:val="00A77720"/>
    <w:rsid w:val="00A77A1E"/>
    <w:rsid w:val="00A86D83"/>
    <w:rsid w:val="00A8776F"/>
    <w:rsid w:val="00A9043F"/>
    <w:rsid w:val="00A924B2"/>
    <w:rsid w:val="00A92750"/>
    <w:rsid w:val="00A94DE5"/>
    <w:rsid w:val="00A972FE"/>
    <w:rsid w:val="00A977AF"/>
    <w:rsid w:val="00AA3344"/>
    <w:rsid w:val="00AA4893"/>
    <w:rsid w:val="00AB0092"/>
    <w:rsid w:val="00AB0CFC"/>
    <w:rsid w:val="00AB18F9"/>
    <w:rsid w:val="00AB4052"/>
    <w:rsid w:val="00AC079E"/>
    <w:rsid w:val="00AC0CE3"/>
    <w:rsid w:val="00AC4500"/>
    <w:rsid w:val="00AC6A44"/>
    <w:rsid w:val="00AC73FA"/>
    <w:rsid w:val="00AD0792"/>
    <w:rsid w:val="00AD248E"/>
    <w:rsid w:val="00AD2696"/>
    <w:rsid w:val="00AD3667"/>
    <w:rsid w:val="00AD42D9"/>
    <w:rsid w:val="00AD60BD"/>
    <w:rsid w:val="00AD6E43"/>
    <w:rsid w:val="00AD6EA4"/>
    <w:rsid w:val="00AE0909"/>
    <w:rsid w:val="00AE0C8E"/>
    <w:rsid w:val="00AF0C67"/>
    <w:rsid w:val="00AF0E2C"/>
    <w:rsid w:val="00AF2816"/>
    <w:rsid w:val="00AF74CF"/>
    <w:rsid w:val="00AF754E"/>
    <w:rsid w:val="00B03D6A"/>
    <w:rsid w:val="00B079CA"/>
    <w:rsid w:val="00B10EAD"/>
    <w:rsid w:val="00B1214B"/>
    <w:rsid w:val="00B159D0"/>
    <w:rsid w:val="00B15B96"/>
    <w:rsid w:val="00B1646E"/>
    <w:rsid w:val="00B174A4"/>
    <w:rsid w:val="00B215E3"/>
    <w:rsid w:val="00B21697"/>
    <w:rsid w:val="00B2172F"/>
    <w:rsid w:val="00B23F21"/>
    <w:rsid w:val="00B30744"/>
    <w:rsid w:val="00B31E92"/>
    <w:rsid w:val="00B32D9D"/>
    <w:rsid w:val="00B3353C"/>
    <w:rsid w:val="00B336D6"/>
    <w:rsid w:val="00B33EB8"/>
    <w:rsid w:val="00B365AE"/>
    <w:rsid w:val="00B3684A"/>
    <w:rsid w:val="00B42AE3"/>
    <w:rsid w:val="00B43DCC"/>
    <w:rsid w:val="00B45CC3"/>
    <w:rsid w:val="00B4757E"/>
    <w:rsid w:val="00B47FFC"/>
    <w:rsid w:val="00B50BED"/>
    <w:rsid w:val="00B51149"/>
    <w:rsid w:val="00B52AC7"/>
    <w:rsid w:val="00B601C6"/>
    <w:rsid w:val="00B611B7"/>
    <w:rsid w:val="00B612D6"/>
    <w:rsid w:val="00B66DE1"/>
    <w:rsid w:val="00B70A6C"/>
    <w:rsid w:val="00B7261D"/>
    <w:rsid w:val="00B73755"/>
    <w:rsid w:val="00B80220"/>
    <w:rsid w:val="00B80DCF"/>
    <w:rsid w:val="00B81D00"/>
    <w:rsid w:val="00B82CF3"/>
    <w:rsid w:val="00B86996"/>
    <w:rsid w:val="00B9507A"/>
    <w:rsid w:val="00BA060B"/>
    <w:rsid w:val="00BA0C24"/>
    <w:rsid w:val="00BA156E"/>
    <w:rsid w:val="00BA1BFA"/>
    <w:rsid w:val="00BA3B61"/>
    <w:rsid w:val="00BA4507"/>
    <w:rsid w:val="00BA4AC9"/>
    <w:rsid w:val="00BA6A30"/>
    <w:rsid w:val="00BA733A"/>
    <w:rsid w:val="00BB1177"/>
    <w:rsid w:val="00BB11CF"/>
    <w:rsid w:val="00BB296B"/>
    <w:rsid w:val="00BB651F"/>
    <w:rsid w:val="00BC02E7"/>
    <w:rsid w:val="00BC1899"/>
    <w:rsid w:val="00BC3079"/>
    <w:rsid w:val="00BC3C9C"/>
    <w:rsid w:val="00BC3D42"/>
    <w:rsid w:val="00BC7EB3"/>
    <w:rsid w:val="00BD1110"/>
    <w:rsid w:val="00BD1297"/>
    <w:rsid w:val="00BD2CEF"/>
    <w:rsid w:val="00BD3678"/>
    <w:rsid w:val="00BD3C77"/>
    <w:rsid w:val="00BD48DE"/>
    <w:rsid w:val="00BD4987"/>
    <w:rsid w:val="00BD56FA"/>
    <w:rsid w:val="00BD5A2C"/>
    <w:rsid w:val="00BD6EAD"/>
    <w:rsid w:val="00BE0861"/>
    <w:rsid w:val="00BE08E9"/>
    <w:rsid w:val="00BE4CE7"/>
    <w:rsid w:val="00BE5F84"/>
    <w:rsid w:val="00BE716F"/>
    <w:rsid w:val="00BE73DB"/>
    <w:rsid w:val="00BF2839"/>
    <w:rsid w:val="00BF6596"/>
    <w:rsid w:val="00BF6927"/>
    <w:rsid w:val="00C002FF"/>
    <w:rsid w:val="00C00FC3"/>
    <w:rsid w:val="00C0642C"/>
    <w:rsid w:val="00C06FAE"/>
    <w:rsid w:val="00C12479"/>
    <w:rsid w:val="00C14904"/>
    <w:rsid w:val="00C14EAD"/>
    <w:rsid w:val="00C16175"/>
    <w:rsid w:val="00C20425"/>
    <w:rsid w:val="00C236F1"/>
    <w:rsid w:val="00C25274"/>
    <w:rsid w:val="00C3313F"/>
    <w:rsid w:val="00C33A90"/>
    <w:rsid w:val="00C34037"/>
    <w:rsid w:val="00C34ABE"/>
    <w:rsid w:val="00C35DA0"/>
    <w:rsid w:val="00C36DEE"/>
    <w:rsid w:val="00C41606"/>
    <w:rsid w:val="00C41A78"/>
    <w:rsid w:val="00C41D60"/>
    <w:rsid w:val="00C42D93"/>
    <w:rsid w:val="00C454DA"/>
    <w:rsid w:val="00C457C8"/>
    <w:rsid w:val="00C45B7D"/>
    <w:rsid w:val="00C45BFF"/>
    <w:rsid w:val="00C50005"/>
    <w:rsid w:val="00C511C2"/>
    <w:rsid w:val="00C51455"/>
    <w:rsid w:val="00C52555"/>
    <w:rsid w:val="00C5651D"/>
    <w:rsid w:val="00C60A5A"/>
    <w:rsid w:val="00C61CAE"/>
    <w:rsid w:val="00C622C2"/>
    <w:rsid w:val="00C6452E"/>
    <w:rsid w:val="00C659E5"/>
    <w:rsid w:val="00C66064"/>
    <w:rsid w:val="00C67A10"/>
    <w:rsid w:val="00C67C72"/>
    <w:rsid w:val="00C72883"/>
    <w:rsid w:val="00C7654B"/>
    <w:rsid w:val="00C81D2A"/>
    <w:rsid w:val="00C82489"/>
    <w:rsid w:val="00C830DF"/>
    <w:rsid w:val="00C84049"/>
    <w:rsid w:val="00C91055"/>
    <w:rsid w:val="00C925C5"/>
    <w:rsid w:val="00C92F89"/>
    <w:rsid w:val="00C944F1"/>
    <w:rsid w:val="00C94714"/>
    <w:rsid w:val="00C9482E"/>
    <w:rsid w:val="00C95FBF"/>
    <w:rsid w:val="00CA06B5"/>
    <w:rsid w:val="00CA2FBB"/>
    <w:rsid w:val="00CA350B"/>
    <w:rsid w:val="00CA3E73"/>
    <w:rsid w:val="00CA5C24"/>
    <w:rsid w:val="00CA7818"/>
    <w:rsid w:val="00CB124B"/>
    <w:rsid w:val="00CB289F"/>
    <w:rsid w:val="00CB4984"/>
    <w:rsid w:val="00CC1302"/>
    <w:rsid w:val="00CC4528"/>
    <w:rsid w:val="00CC4EEC"/>
    <w:rsid w:val="00CC4FBF"/>
    <w:rsid w:val="00CC5289"/>
    <w:rsid w:val="00CC52CB"/>
    <w:rsid w:val="00CC5550"/>
    <w:rsid w:val="00CC6022"/>
    <w:rsid w:val="00CC6CDB"/>
    <w:rsid w:val="00CD19C0"/>
    <w:rsid w:val="00CD286E"/>
    <w:rsid w:val="00CD2E15"/>
    <w:rsid w:val="00CD7127"/>
    <w:rsid w:val="00CE34DC"/>
    <w:rsid w:val="00CE6711"/>
    <w:rsid w:val="00CF219E"/>
    <w:rsid w:val="00CF30C5"/>
    <w:rsid w:val="00D014CB"/>
    <w:rsid w:val="00D01EC6"/>
    <w:rsid w:val="00D01F3E"/>
    <w:rsid w:val="00D042E3"/>
    <w:rsid w:val="00D04C26"/>
    <w:rsid w:val="00D068B8"/>
    <w:rsid w:val="00D07975"/>
    <w:rsid w:val="00D1078E"/>
    <w:rsid w:val="00D11990"/>
    <w:rsid w:val="00D12243"/>
    <w:rsid w:val="00D13D49"/>
    <w:rsid w:val="00D140CA"/>
    <w:rsid w:val="00D17283"/>
    <w:rsid w:val="00D172A8"/>
    <w:rsid w:val="00D173A0"/>
    <w:rsid w:val="00D236BE"/>
    <w:rsid w:val="00D238C1"/>
    <w:rsid w:val="00D245E0"/>
    <w:rsid w:val="00D259B1"/>
    <w:rsid w:val="00D25BDB"/>
    <w:rsid w:val="00D2601A"/>
    <w:rsid w:val="00D266DD"/>
    <w:rsid w:val="00D267E9"/>
    <w:rsid w:val="00D319DC"/>
    <w:rsid w:val="00D34EA2"/>
    <w:rsid w:val="00D3541E"/>
    <w:rsid w:val="00D35A50"/>
    <w:rsid w:val="00D40CAC"/>
    <w:rsid w:val="00D410A1"/>
    <w:rsid w:val="00D4126A"/>
    <w:rsid w:val="00D44159"/>
    <w:rsid w:val="00D45B9F"/>
    <w:rsid w:val="00D47ACE"/>
    <w:rsid w:val="00D504F5"/>
    <w:rsid w:val="00D54070"/>
    <w:rsid w:val="00D54310"/>
    <w:rsid w:val="00D6226A"/>
    <w:rsid w:val="00D62FE8"/>
    <w:rsid w:val="00D6387F"/>
    <w:rsid w:val="00D646A9"/>
    <w:rsid w:val="00D655A2"/>
    <w:rsid w:val="00D65EAD"/>
    <w:rsid w:val="00D667CB"/>
    <w:rsid w:val="00D67E94"/>
    <w:rsid w:val="00D74596"/>
    <w:rsid w:val="00D75785"/>
    <w:rsid w:val="00D82262"/>
    <w:rsid w:val="00D83ECF"/>
    <w:rsid w:val="00D849DB"/>
    <w:rsid w:val="00D85D78"/>
    <w:rsid w:val="00D92CCA"/>
    <w:rsid w:val="00D94230"/>
    <w:rsid w:val="00D955EB"/>
    <w:rsid w:val="00DA1683"/>
    <w:rsid w:val="00DA586E"/>
    <w:rsid w:val="00DA70DC"/>
    <w:rsid w:val="00DB00FC"/>
    <w:rsid w:val="00DB2A11"/>
    <w:rsid w:val="00DB2CA0"/>
    <w:rsid w:val="00DB396A"/>
    <w:rsid w:val="00DB3988"/>
    <w:rsid w:val="00DB4810"/>
    <w:rsid w:val="00DB4D60"/>
    <w:rsid w:val="00DB5450"/>
    <w:rsid w:val="00DB6713"/>
    <w:rsid w:val="00DB7613"/>
    <w:rsid w:val="00DB7718"/>
    <w:rsid w:val="00DC0487"/>
    <w:rsid w:val="00DC0749"/>
    <w:rsid w:val="00DC14EA"/>
    <w:rsid w:val="00DC1624"/>
    <w:rsid w:val="00DC41DB"/>
    <w:rsid w:val="00DC4FFE"/>
    <w:rsid w:val="00DC553B"/>
    <w:rsid w:val="00DC6E66"/>
    <w:rsid w:val="00DD0AAC"/>
    <w:rsid w:val="00DD2520"/>
    <w:rsid w:val="00DD2AD8"/>
    <w:rsid w:val="00DD6519"/>
    <w:rsid w:val="00DD7439"/>
    <w:rsid w:val="00DE1D25"/>
    <w:rsid w:val="00DE33D6"/>
    <w:rsid w:val="00DE4352"/>
    <w:rsid w:val="00DE7816"/>
    <w:rsid w:val="00DE7B11"/>
    <w:rsid w:val="00DF0B4B"/>
    <w:rsid w:val="00DF0DC8"/>
    <w:rsid w:val="00DF1B4E"/>
    <w:rsid w:val="00DF4E7C"/>
    <w:rsid w:val="00DF61BD"/>
    <w:rsid w:val="00E0337D"/>
    <w:rsid w:val="00E05CF9"/>
    <w:rsid w:val="00E12072"/>
    <w:rsid w:val="00E12E79"/>
    <w:rsid w:val="00E15985"/>
    <w:rsid w:val="00E159FA"/>
    <w:rsid w:val="00E15B4A"/>
    <w:rsid w:val="00E21693"/>
    <w:rsid w:val="00E22618"/>
    <w:rsid w:val="00E230AA"/>
    <w:rsid w:val="00E234E7"/>
    <w:rsid w:val="00E23DB8"/>
    <w:rsid w:val="00E2770D"/>
    <w:rsid w:val="00E30456"/>
    <w:rsid w:val="00E31972"/>
    <w:rsid w:val="00E351AD"/>
    <w:rsid w:val="00E3632A"/>
    <w:rsid w:val="00E36779"/>
    <w:rsid w:val="00E369B4"/>
    <w:rsid w:val="00E40222"/>
    <w:rsid w:val="00E40501"/>
    <w:rsid w:val="00E438CB"/>
    <w:rsid w:val="00E45C8F"/>
    <w:rsid w:val="00E47051"/>
    <w:rsid w:val="00E501DA"/>
    <w:rsid w:val="00E5059F"/>
    <w:rsid w:val="00E53927"/>
    <w:rsid w:val="00E54B79"/>
    <w:rsid w:val="00E55C37"/>
    <w:rsid w:val="00E61A7E"/>
    <w:rsid w:val="00E62747"/>
    <w:rsid w:val="00E6311F"/>
    <w:rsid w:val="00E64021"/>
    <w:rsid w:val="00E67C4C"/>
    <w:rsid w:val="00E71978"/>
    <w:rsid w:val="00E74691"/>
    <w:rsid w:val="00E77D69"/>
    <w:rsid w:val="00E81488"/>
    <w:rsid w:val="00E81521"/>
    <w:rsid w:val="00E8553C"/>
    <w:rsid w:val="00E949A5"/>
    <w:rsid w:val="00E94F86"/>
    <w:rsid w:val="00E958F1"/>
    <w:rsid w:val="00E96E3E"/>
    <w:rsid w:val="00EA2D36"/>
    <w:rsid w:val="00EA3094"/>
    <w:rsid w:val="00EA42DE"/>
    <w:rsid w:val="00EA50EE"/>
    <w:rsid w:val="00EA556A"/>
    <w:rsid w:val="00EA58D4"/>
    <w:rsid w:val="00EB4F16"/>
    <w:rsid w:val="00EC3799"/>
    <w:rsid w:val="00EC4F6E"/>
    <w:rsid w:val="00EC6457"/>
    <w:rsid w:val="00ED0CC7"/>
    <w:rsid w:val="00ED4B85"/>
    <w:rsid w:val="00ED7972"/>
    <w:rsid w:val="00EE54B4"/>
    <w:rsid w:val="00EF12C2"/>
    <w:rsid w:val="00EF4F3A"/>
    <w:rsid w:val="00EF5CCE"/>
    <w:rsid w:val="00EF7935"/>
    <w:rsid w:val="00F02F15"/>
    <w:rsid w:val="00F0309E"/>
    <w:rsid w:val="00F0324E"/>
    <w:rsid w:val="00F04708"/>
    <w:rsid w:val="00F04CD0"/>
    <w:rsid w:val="00F05DB9"/>
    <w:rsid w:val="00F06578"/>
    <w:rsid w:val="00F07591"/>
    <w:rsid w:val="00F07E92"/>
    <w:rsid w:val="00F12377"/>
    <w:rsid w:val="00F134EF"/>
    <w:rsid w:val="00F13AC9"/>
    <w:rsid w:val="00F13EA8"/>
    <w:rsid w:val="00F142A5"/>
    <w:rsid w:val="00F16017"/>
    <w:rsid w:val="00F21175"/>
    <w:rsid w:val="00F22345"/>
    <w:rsid w:val="00F22DDC"/>
    <w:rsid w:val="00F25148"/>
    <w:rsid w:val="00F31475"/>
    <w:rsid w:val="00F4182B"/>
    <w:rsid w:val="00F455CA"/>
    <w:rsid w:val="00F4624F"/>
    <w:rsid w:val="00F5013B"/>
    <w:rsid w:val="00F54A85"/>
    <w:rsid w:val="00F55412"/>
    <w:rsid w:val="00F5556E"/>
    <w:rsid w:val="00F607DF"/>
    <w:rsid w:val="00F62051"/>
    <w:rsid w:val="00F645C3"/>
    <w:rsid w:val="00F64910"/>
    <w:rsid w:val="00F67912"/>
    <w:rsid w:val="00F679E3"/>
    <w:rsid w:val="00F7215F"/>
    <w:rsid w:val="00F72B23"/>
    <w:rsid w:val="00F738D2"/>
    <w:rsid w:val="00F73D6F"/>
    <w:rsid w:val="00F73E69"/>
    <w:rsid w:val="00F75B22"/>
    <w:rsid w:val="00F76A8B"/>
    <w:rsid w:val="00F76E04"/>
    <w:rsid w:val="00F80289"/>
    <w:rsid w:val="00F8193E"/>
    <w:rsid w:val="00F84F69"/>
    <w:rsid w:val="00F8766D"/>
    <w:rsid w:val="00F90D1D"/>
    <w:rsid w:val="00F916DB"/>
    <w:rsid w:val="00F922E9"/>
    <w:rsid w:val="00F9333E"/>
    <w:rsid w:val="00F94C19"/>
    <w:rsid w:val="00F96450"/>
    <w:rsid w:val="00F96474"/>
    <w:rsid w:val="00FA0687"/>
    <w:rsid w:val="00FA1F8F"/>
    <w:rsid w:val="00FA2481"/>
    <w:rsid w:val="00FA53DA"/>
    <w:rsid w:val="00FB0AE3"/>
    <w:rsid w:val="00FB0BCC"/>
    <w:rsid w:val="00FB0C21"/>
    <w:rsid w:val="00FB0D4B"/>
    <w:rsid w:val="00FB0F81"/>
    <w:rsid w:val="00FB430E"/>
    <w:rsid w:val="00FB4F39"/>
    <w:rsid w:val="00FB53E8"/>
    <w:rsid w:val="00FC3468"/>
    <w:rsid w:val="00FE185C"/>
    <w:rsid w:val="00FE2095"/>
    <w:rsid w:val="00FE3290"/>
    <w:rsid w:val="00FF2A78"/>
    <w:rsid w:val="00FF3F7D"/>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목록 단락,列出段落1,中等深浅网格 1 - 着色 21"/>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paragraph" w:customStyle="1" w:styleId="Agreement">
    <w:name w:val="Agreement"/>
    <w:basedOn w:val="Normal"/>
    <w:next w:val="Normal"/>
    <w:rsid w:val="00976C33"/>
    <w:pPr>
      <w:numPr>
        <w:numId w:val="29"/>
      </w:numPr>
      <w:overflowPunct/>
      <w:autoSpaceDE/>
      <w:autoSpaceDN/>
      <w:adjustRightInd/>
      <w:spacing w:before="60" w:after="0"/>
      <w:jc w:val="left"/>
      <w:textAlignment w:val="auto"/>
    </w:pPr>
    <w:rPr>
      <w:rFonts w:eastAsia="MS Mincho"/>
      <w:b/>
      <w:szCs w:val="24"/>
      <w:lang w:eastAsia="en-GB"/>
    </w:rPr>
  </w:style>
  <w:style w:type="paragraph" w:styleId="NormalWeb">
    <w:name w:val="Normal (Web)"/>
    <w:basedOn w:val="Normal"/>
    <w:uiPriority w:val="99"/>
    <w:semiHidden/>
    <w:unhideWhenUsed/>
    <w:rsid w:val="00927B80"/>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customStyle="1" w:styleId="TAL">
    <w:name w:val="TAL"/>
    <w:basedOn w:val="Normal"/>
    <w:link w:val="TALCar"/>
    <w:rsid w:val="00DE7816"/>
    <w:pPr>
      <w:keepNext/>
      <w:keepLines/>
      <w:overflowPunct/>
      <w:autoSpaceDE/>
      <w:autoSpaceDN/>
      <w:adjustRightInd/>
      <w:spacing w:after="0"/>
      <w:jc w:val="left"/>
      <w:textAlignment w:val="auto"/>
    </w:pPr>
    <w:rPr>
      <w:rFonts w:eastAsia="SimSun"/>
      <w:sz w:val="18"/>
      <w:lang w:eastAsia="x-none"/>
    </w:rPr>
  </w:style>
  <w:style w:type="character" w:customStyle="1" w:styleId="TALCar">
    <w:name w:val="TAL Car"/>
    <w:link w:val="TAL"/>
    <w:rsid w:val="00DE7816"/>
    <w:rPr>
      <w:rFonts w:ascii="Arial" w:eastAsia="SimSun" w:hAnsi="Arial" w:cs="Times New Roman"/>
      <w:sz w:val="18"/>
      <w:szCs w:val="20"/>
      <w:lang w:val="en-GB" w:eastAsia="x-none"/>
    </w:rPr>
  </w:style>
  <w:style w:type="character" w:customStyle="1" w:styleId="Doc-text2Char">
    <w:name w:val="Doc-text2 Char"/>
    <w:link w:val="Doc-text2"/>
    <w:locked/>
    <w:rsid w:val="00DE7816"/>
    <w:rPr>
      <w:rFonts w:ascii="Arial" w:eastAsia="MS Mincho" w:hAnsi="Arial" w:cs="Arial"/>
      <w:szCs w:val="24"/>
    </w:rPr>
  </w:style>
  <w:style w:type="paragraph" w:customStyle="1" w:styleId="Doc-text2">
    <w:name w:val="Doc-text2"/>
    <w:basedOn w:val="Normal"/>
    <w:link w:val="Doc-text2Char"/>
    <w:qFormat/>
    <w:rsid w:val="00DE7816"/>
    <w:pPr>
      <w:tabs>
        <w:tab w:val="left" w:pos="1622"/>
      </w:tabs>
      <w:overflowPunct/>
      <w:autoSpaceDE/>
      <w:autoSpaceDN/>
      <w:adjustRightInd/>
      <w:spacing w:after="0"/>
      <w:ind w:left="1622" w:hanging="363"/>
      <w:jc w:val="left"/>
      <w:textAlignment w:val="auto"/>
    </w:pPr>
    <w:rPr>
      <w:rFonts w:eastAsia="MS Mincho" w:cs="Arial"/>
      <w:sz w:val="22"/>
      <w:szCs w:val="24"/>
      <w:lang w:val="sv-SE" w:eastAsia="en-US"/>
    </w:rPr>
  </w:style>
  <w:style w:type="paragraph" w:customStyle="1" w:styleId="Keyword">
    <w:name w:val="Keyword"/>
    <w:basedOn w:val="BodyText"/>
    <w:next w:val="BodyText"/>
    <w:rsid w:val="00DE7816"/>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z w:val="22"/>
      <w:u w:val="single"/>
      <w:lang w:val="en-US" w:eastAsia="en-US"/>
    </w:rPr>
  </w:style>
  <w:style w:type="character" w:customStyle="1" w:styleId="NOChar">
    <w:name w:val="NO Char"/>
    <w:link w:val="NO"/>
    <w:locked/>
    <w:rsid w:val="005A384D"/>
    <w:rPr>
      <w:lang w:val="en-GB" w:eastAsia="x-none"/>
    </w:rPr>
  </w:style>
  <w:style w:type="paragraph" w:customStyle="1" w:styleId="NO">
    <w:name w:val="NO"/>
    <w:basedOn w:val="Normal"/>
    <w:link w:val="NOChar"/>
    <w:rsid w:val="005A384D"/>
    <w:pPr>
      <w:keepLines/>
      <w:overflowPunct/>
      <w:autoSpaceDE/>
      <w:autoSpaceDN/>
      <w:adjustRightInd/>
      <w:spacing w:after="180"/>
      <w:ind w:left="1135" w:hanging="851"/>
      <w:jc w:val="left"/>
      <w:textAlignment w:val="auto"/>
    </w:pPr>
    <w:rPr>
      <w:rFonts w:asciiTheme="minorHAnsi" w:eastAsiaTheme="minorHAnsi" w:hAnsiTheme="minorHAnsi" w:cstheme="minorBidi"/>
      <w:sz w:val="22"/>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07094323">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57840428">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3376490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6954709">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TSG_RAN/WG2_RL2/TSGR2_105/Docs/R2-1901338.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E66DD5C-9FB4-4F17-B094-55ABFD9C710D}">
  <ds:schemaRefs>
    <ds:schemaRef ds:uri="http://schemas.microsoft.com/sharepoint/v3/contenttype/forms"/>
  </ds:schemaRefs>
</ds:datastoreItem>
</file>

<file path=customXml/itemProps2.xml><?xml version="1.0" encoding="utf-8"?>
<ds:datastoreItem xmlns:ds="http://schemas.openxmlformats.org/officeDocument/2006/customXml" ds:itemID="{4ABF35A0-A41F-4681-95E3-BB8E274F5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9E7513-3995-48FB-855E-69950C3F343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2082</Words>
  <Characters>11871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13926</CharactersWithSpaces>
  <SharedDoc>false</SharedDoc>
  <HLinks>
    <vt:vector size="6" baseType="variant">
      <vt:variant>
        <vt:i4>2555932</vt:i4>
      </vt:variant>
      <vt:variant>
        <vt:i4>12</vt:i4>
      </vt:variant>
      <vt:variant>
        <vt:i4>0</vt:i4>
      </vt:variant>
      <vt:variant>
        <vt:i4>5</vt:i4>
      </vt:variant>
      <vt:variant>
        <vt:lpwstr>http://www.3gpp.org/ftp/TSG_RAN/WG2_RL2/TSGR2_105/Docs/R2-1901338.zip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2019-10-03T20:35:00Z</dcterms:created>
  <dcterms:modified xsi:type="dcterms:W3CDTF">2019-10-03T20:47:00Z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