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AB8E5" w14:textId="426BE738" w:rsidR="000E01B9" w:rsidRPr="00780104" w:rsidRDefault="000E01B9" w:rsidP="000E01B9">
      <w:pPr>
        <w:pStyle w:val="3GPPHeader"/>
        <w:spacing w:after="60"/>
        <w:rPr>
          <w:sz w:val="32"/>
          <w:szCs w:val="32"/>
          <w:highlight w:val="yellow"/>
        </w:rPr>
      </w:pPr>
      <w:r w:rsidRPr="00780104">
        <w:t>3GPP TSG-RAN WG2 #107bis</w:t>
      </w:r>
      <w:r w:rsidRPr="00780104">
        <w:tab/>
      </w:r>
      <w:r w:rsidRPr="00780104">
        <w:rPr>
          <w:sz w:val="32"/>
          <w:szCs w:val="32"/>
        </w:rPr>
        <w:t xml:space="preserve">Tdoc </w:t>
      </w:r>
      <w:bookmarkStart w:id="0" w:name="_GoBack"/>
      <w:r w:rsidR="00817F93" w:rsidRPr="00817F93">
        <w:rPr>
          <w:sz w:val="32"/>
          <w:szCs w:val="32"/>
        </w:rPr>
        <w:t>R2-1913500</w:t>
      </w:r>
      <w:bookmarkEnd w:id="0"/>
    </w:p>
    <w:p w14:paraId="0C4FDF86" w14:textId="2804D601" w:rsidR="0032193D" w:rsidRPr="00780104" w:rsidRDefault="000E01B9" w:rsidP="000E01B9">
      <w:pPr>
        <w:pStyle w:val="3GPPHeader"/>
        <w:rPr>
          <w:rFonts w:cs="Arial"/>
          <w:sz w:val="20"/>
        </w:rPr>
      </w:pPr>
      <w:r w:rsidRPr="00780104">
        <w:t>Chongqing, China, 14 – 18 Oct 2019</w:t>
      </w:r>
      <w:r w:rsidR="00780104" w:rsidRPr="00780104">
        <w:tab/>
      </w:r>
      <w:r w:rsidRPr="00780104">
        <w:t>Revision of R2-1910792</w:t>
      </w:r>
    </w:p>
    <w:p w14:paraId="1E3D9718" w14:textId="56045F2E" w:rsidR="00300AE8" w:rsidRPr="00780104" w:rsidRDefault="00300AE8" w:rsidP="00300AE8">
      <w:pPr>
        <w:pStyle w:val="3GPPHeader"/>
        <w:rPr>
          <w:sz w:val="22"/>
          <w:szCs w:val="22"/>
        </w:rPr>
      </w:pPr>
      <w:r w:rsidRPr="00780104">
        <w:rPr>
          <w:sz w:val="22"/>
          <w:szCs w:val="22"/>
        </w:rPr>
        <w:t>Agenda Item:</w:t>
      </w:r>
      <w:r w:rsidRPr="00780104">
        <w:rPr>
          <w:sz w:val="22"/>
          <w:szCs w:val="22"/>
        </w:rPr>
        <w:tab/>
      </w:r>
      <w:r w:rsidR="000057B4" w:rsidRPr="00780104">
        <w:rPr>
          <w:sz w:val="22"/>
          <w:szCs w:val="22"/>
        </w:rPr>
        <w:t>6</w:t>
      </w:r>
      <w:r w:rsidR="00C2388A" w:rsidRPr="00780104">
        <w:rPr>
          <w:sz w:val="22"/>
          <w:szCs w:val="22"/>
        </w:rPr>
        <w:t>.2.</w:t>
      </w:r>
      <w:r w:rsidR="008B0E32" w:rsidRPr="00780104">
        <w:rPr>
          <w:sz w:val="22"/>
          <w:szCs w:val="22"/>
        </w:rPr>
        <w:t>2</w:t>
      </w:r>
      <w:r w:rsidR="00C2388A" w:rsidRPr="00780104">
        <w:rPr>
          <w:sz w:val="22"/>
          <w:szCs w:val="22"/>
        </w:rPr>
        <w:t>.</w:t>
      </w:r>
      <w:r w:rsidR="000057B4" w:rsidRPr="00780104">
        <w:rPr>
          <w:sz w:val="22"/>
          <w:szCs w:val="22"/>
        </w:rPr>
        <w:t>7</w:t>
      </w:r>
    </w:p>
    <w:p w14:paraId="3BDA2D7D" w14:textId="77777777" w:rsidR="00300AE8" w:rsidRPr="00780104" w:rsidRDefault="00300AE8" w:rsidP="00300AE8">
      <w:pPr>
        <w:pStyle w:val="3GPPHeader"/>
        <w:rPr>
          <w:sz w:val="22"/>
          <w:szCs w:val="22"/>
        </w:rPr>
      </w:pPr>
      <w:r w:rsidRPr="00780104">
        <w:rPr>
          <w:sz w:val="22"/>
          <w:szCs w:val="22"/>
        </w:rPr>
        <w:t>Source:</w:t>
      </w:r>
      <w:r w:rsidRPr="00780104">
        <w:rPr>
          <w:sz w:val="22"/>
          <w:szCs w:val="22"/>
        </w:rPr>
        <w:tab/>
        <w:t>Ericsson</w:t>
      </w:r>
    </w:p>
    <w:p w14:paraId="3C0FEFF9" w14:textId="3D05D93E" w:rsidR="00300AE8" w:rsidRPr="00780104" w:rsidRDefault="00300AE8" w:rsidP="00300AE8">
      <w:pPr>
        <w:pStyle w:val="3GPPHeader"/>
        <w:rPr>
          <w:sz w:val="22"/>
          <w:szCs w:val="22"/>
        </w:rPr>
      </w:pPr>
      <w:r w:rsidRPr="00780104">
        <w:rPr>
          <w:sz w:val="22"/>
          <w:szCs w:val="22"/>
        </w:rPr>
        <w:t>Title:</w:t>
      </w:r>
      <w:r w:rsidRPr="00780104">
        <w:rPr>
          <w:sz w:val="22"/>
          <w:szCs w:val="22"/>
        </w:rPr>
        <w:tab/>
      </w:r>
      <w:r w:rsidR="00C3243D" w:rsidRPr="00780104">
        <w:rPr>
          <w:sz w:val="22"/>
          <w:szCs w:val="22"/>
        </w:rPr>
        <w:t>Improved transmission mechanism for PUCCH-UCI</w:t>
      </w:r>
      <w:r w:rsidR="007B1990" w:rsidRPr="00780104">
        <w:rPr>
          <w:sz w:val="22"/>
          <w:szCs w:val="22"/>
        </w:rPr>
        <w:t xml:space="preserve"> </w:t>
      </w:r>
    </w:p>
    <w:p w14:paraId="4A75FBF2" w14:textId="77777777" w:rsidR="00300AE8" w:rsidRPr="00780104" w:rsidRDefault="00300AE8" w:rsidP="00300AE8">
      <w:pPr>
        <w:pStyle w:val="3GPPHeader"/>
        <w:rPr>
          <w:sz w:val="22"/>
          <w:szCs w:val="22"/>
        </w:rPr>
      </w:pPr>
      <w:r w:rsidRPr="00780104">
        <w:rPr>
          <w:sz w:val="22"/>
          <w:szCs w:val="22"/>
        </w:rPr>
        <w:t>Document for:</w:t>
      </w:r>
      <w:r w:rsidRPr="00780104">
        <w:rPr>
          <w:sz w:val="22"/>
          <w:szCs w:val="22"/>
        </w:rPr>
        <w:tab/>
        <w:t>Discussion, Decision</w:t>
      </w:r>
    </w:p>
    <w:p w14:paraId="1F3A1784" w14:textId="77FF0AF0" w:rsidR="00300AE8" w:rsidRPr="00780104" w:rsidRDefault="00300AE8" w:rsidP="00300AE8">
      <w:pPr>
        <w:pStyle w:val="Heading1"/>
      </w:pPr>
      <w:r w:rsidRPr="00780104">
        <w:t>Introduction</w:t>
      </w:r>
    </w:p>
    <w:p w14:paraId="11A40B4E" w14:textId="200B2FE7" w:rsidR="003C1556" w:rsidRPr="00780104" w:rsidRDefault="000F6915" w:rsidP="003C1556">
      <w:r w:rsidRPr="00780104">
        <w:rPr>
          <w:lang w:eastAsia="x-none"/>
        </w:rPr>
        <w:t xml:space="preserve">In NR-U, a listen before talk (LBT) </w:t>
      </w:r>
      <w:r w:rsidR="00287F76" w:rsidRPr="00780104">
        <w:rPr>
          <w:lang w:eastAsia="x-none"/>
        </w:rPr>
        <w:t xml:space="preserve">operation </w:t>
      </w:r>
      <w:r w:rsidR="00A5576F" w:rsidRPr="00780104">
        <w:rPr>
          <w:lang w:eastAsia="x-none"/>
        </w:rPr>
        <w:t>may need</w:t>
      </w:r>
      <w:r w:rsidRPr="00780104">
        <w:rPr>
          <w:lang w:eastAsia="x-none"/>
        </w:rPr>
        <w:t xml:space="preserve"> </w:t>
      </w:r>
      <w:r w:rsidR="00287F76" w:rsidRPr="00780104">
        <w:rPr>
          <w:lang w:eastAsia="x-none"/>
        </w:rPr>
        <w:t xml:space="preserve">be performed prior to any </w:t>
      </w:r>
      <w:r w:rsidR="00A5576F" w:rsidRPr="00780104">
        <w:rPr>
          <w:lang w:eastAsia="x-none"/>
        </w:rPr>
        <w:t xml:space="preserve">transmission. So, the </w:t>
      </w:r>
      <w:r w:rsidR="00A703FB" w:rsidRPr="00780104">
        <w:rPr>
          <w:lang w:eastAsia="x-none"/>
        </w:rPr>
        <w:t xml:space="preserve">PUCCH </w:t>
      </w:r>
      <w:r w:rsidR="00C83C2D" w:rsidRPr="00780104">
        <w:rPr>
          <w:lang w:eastAsia="x-none"/>
        </w:rPr>
        <w:t xml:space="preserve">transmission </w:t>
      </w:r>
      <w:r w:rsidR="00A703FB" w:rsidRPr="00780104">
        <w:rPr>
          <w:lang w:eastAsia="x-none"/>
        </w:rPr>
        <w:t>is al</w:t>
      </w:r>
      <w:r w:rsidR="00084EDC" w:rsidRPr="00780104">
        <w:rPr>
          <w:lang w:eastAsia="x-none"/>
        </w:rPr>
        <w:t>so</w:t>
      </w:r>
      <w:r w:rsidR="00A703FB" w:rsidRPr="00780104">
        <w:rPr>
          <w:lang w:eastAsia="x-none"/>
        </w:rPr>
        <w:t xml:space="preserve"> subject to the LBT operation.</w:t>
      </w:r>
      <w:r w:rsidR="00FE3CB2" w:rsidRPr="00780104">
        <w:rPr>
          <w:lang w:eastAsia="x-none"/>
        </w:rPr>
        <w:t xml:space="preserve"> </w:t>
      </w:r>
      <w:r w:rsidR="00964A06" w:rsidRPr="00780104">
        <w:rPr>
          <w:lang w:eastAsia="x-none"/>
        </w:rPr>
        <w:t xml:space="preserve">In this paper, </w:t>
      </w:r>
      <w:r w:rsidR="00964A06" w:rsidRPr="00780104">
        <w:t>w</w:t>
      </w:r>
      <w:r w:rsidR="00815B98" w:rsidRPr="00780104">
        <w:t xml:space="preserve">e </w:t>
      </w:r>
      <w:r w:rsidR="00FC51E8" w:rsidRPr="00780104">
        <w:t>discuss possible enhancements of the transmission mechanisms for PUCCH signaling to overcome the negative impacts imposed by LBT failures.</w:t>
      </w:r>
    </w:p>
    <w:p w14:paraId="1943D47B" w14:textId="4681DB94" w:rsidR="00E12E79" w:rsidRPr="00780104" w:rsidRDefault="00C45BFF" w:rsidP="003D5CF3">
      <w:pPr>
        <w:pStyle w:val="Heading1"/>
      </w:pPr>
      <w:bookmarkStart w:id="1" w:name="_Ref525832169"/>
      <w:r w:rsidRPr="00780104">
        <w:t>Discussions</w:t>
      </w:r>
      <w:bookmarkEnd w:id="1"/>
    </w:p>
    <w:p w14:paraId="73B2377C" w14:textId="77777777" w:rsidR="00401F8A" w:rsidRPr="00780104" w:rsidRDefault="00B63EFC" w:rsidP="00401F8A">
      <w:pPr>
        <w:rPr>
          <w:rFonts w:cs="Arial"/>
        </w:rPr>
      </w:pPr>
      <w:r w:rsidRPr="00780104">
        <w:rPr>
          <w:rFonts w:cs="Arial"/>
        </w:rPr>
        <w:t>Physical uplink control channel (PUCCH) carries the Uplink Control Information (UCI) from the UE to the gNB.</w:t>
      </w:r>
      <w:r w:rsidR="00401F8A" w:rsidRPr="00780104">
        <w:rPr>
          <w:rFonts w:cs="Arial"/>
        </w:rPr>
        <w:t xml:space="preserve"> Same as in LTE, UCI consists of the following information:</w:t>
      </w:r>
    </w:p>
    <w:p w14:paraId="1707962C" w14:textId="77777777" w:rsidR="00401F8A" w:rsidRPr="00780104" w:rsidRDefault="00401F8A" w:rsidP="00401F8A">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CSI;</w:t>
      </w:r>
    </w:p>
    <w:p w14:paraId="1918CEDC" w14:textId="77777777" w:rsidR="00401F8A" w:rsidRPr="00780104" w:rsidRDefault="00401F8A" w:rsidP="00401F8A">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ACK/NAK;</w:t>
      </w:r>
    </w:p>
    <w:p w14:paraId="67C47C3A" w14:textId="2043877D" w:rsidR="00401F8A" w:rsidRPr="00780104" w:rsidRDefault="00401F8A" w:rsidP="00401F8A">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Scheduling request</w:t>
      </w:r>
      <w:r w:rsidR="000A7DA9" w:rsidRPr="00780104">
        <w:rPr>
          <w:rFonts w:ascii="Arial" w:hAnsi="Arial" w:cs="Arial"/>
          <w:sz w:val="20"/>
          <w:szCs w:val="20"/>
        </w:rPr>
        <w:t xml:space="preserve"> (SR)</w:t>
      </w:r>
      <w:r w:rsidRPr="00780104">
        <w:rPr>
          <w:rFonts w:ascii="Arial" w:hAnsi="Arial" w:cs="Arial"/>
          <w:sz w:val="20"/>
          <w:szCs w:val="20"/>
        </w:rPr>
        <w:t>.</w:t>
      </w:r>
    </w:p>
    <w:p w14:paraId="375B8595" w14:textId="1ECBF5E2" w:rsidR="00326CDB" w:rsidRPr="00780104" w:rsidRDefault="00326CDB" w:rsidP="00B63EFC">
      <w:pPr>
        <w:pStyle w:val="Observation"/>
      </w:pPr>
      <w:bookmarkStart w:id="2" w:name="_Toc16067344"/>
      <w:bookmarkStart w:id="3" w:name="_Toc16779159"/>
      <w:bookmarkStart w:id="4" w:name="_Toc16793985"/>
      <w:bookmarkStart w:id="5" w:name="_Toc16804626"/>
      <w:bookmarkStart w:id="6" w:name="_Toc21012478"/>
      <w:bookmarkStart w:id="7" w:name="_Toc21034922"/>
      <w:r w:rsidRPr="00780104">
        <w:t xml:space="preserve">Same as in LTE, UCI consists </w:t>
      </w:r>
      <w:r w:rsidR="000A7DA9" w:rsidRPr="00780104">
        <w:t>of CSI, HARQ ACK/NAK, and SR</w:t>
      </w:r>
      <w:r w:rsidRPr="00780104">
        <w:t>.</w:t>
      </w:r>
      <w:bookmarkEnd w:id="2"/>
      <w:bookmarkEnd w:id="3"/>
      <w:bookmarkEnd w:id="4"/>
      <w:bookmarkEnd w:id="5"/>
      <w:bookmarkEnd w:id="6"/>
      <w:bookmarkEnd w:id="7"/>
      <w:r w:rsidRPr="00780104">
        <w:t xml:space="preserve"> </w:t>
      </w:r>
    </w:p>
    <w:p w14:paraId="33DABCC2" w14:textId="3B5D9299" w:rsidR="00F64C9F" w:rsidRPr="00780104" w:rsidRDefault="00287A21" w:rsidP="00287A21">
      <w:pPr>
        <w:pStyle w:val="IvDInstructiontext"/>
        <w:rPr>
          <w:rStyle w:val="IvDbodytextChar"/>
          <w:i w:val="0"/>
          <w:color w:val="auto"/>
          <w:lang w:val="en-GB"/>
        </w:rPr>
      </w:pPr>
      <w:r w:rsidRPr="00780104">
        <w:rPr>
          <w:rStyle w:val="IvDbodytextChar"/>
          <w:i w:val="0"/>
          <w:color w:val="auto"/>
          <w:lang w:val="en-GB"/>
        </w:rPr>
        <w:t xml:space="preserve">in LTE LAA/eLAA/feLAA, </w:t>
      </w:r>
      <w:r w:rsidR="00352B7D" w:rsidRPr="00780104">
        <w:rPr>
          <w:rStyle w:val="IvDbodytextChar"/>
          <w:i w:val="0"/>
          <w:color w:val="auto"/>
          <w:lang w:val="en-GB"/>
        </w:rPr>
        <w:t xml:space="preserve">UE </w:t>
      </w:r>
      <w:r w:rsidR="00090D95" w:rsidRPr="00780104">
        <w:rPr>
          <w:rStyle w:val="IvDbodytextChar"/>
          <w:i w:val="0"/>
          <w:color w:val="auto"/>
          <w:lang w:val="en-GB"/>
        </w:rPr>
        <w:t>doesn’t support PUCCH in an SCell in unlicensed spectrum</w:t>
      </w:r>
      <w:r w:rsidR="0091688F" w:rsidRPr="00780104">
        <w:rPr>
          <w:rStyle w:val="IvDbodytextChar"/>
          <w:i w:val="0"/>
          <w:color w:val="auto"/>
          <w:lang w:val="en-GB"/>
        </w:rPr>
        <w:t>. UCI is</w:t>
      </w:r>
      <w:r w:rsidR="006916A7" w:rsidRPr="00780104">
        <w:rPr>
          <w:rStyle w:val="IvDbodytextChar"/>
          <w:i w:val="0"/>
          <w:color w:val="auto"/>
          <w:lang w:val="en-GB"/>
        </w:rPr>
        <w:t xml:space="preserve"> only</w:t>
      </w:r>
      <w:r w:rsidR="0091688F" w:rsidRPr="00780104">
        <w:rPr>
          <w:rStyle w:val="IvDbodytextChar"/>
          <w:i w:val="0"/>
          <w:color w:val="auto"/>
          <w:lang w:val="en-GB"/>
        </w:rPr>
        <w:t xml:space="preserve"> </w:t>
      </w:r>
      <w:r w:rsidRPr="00780104">
        <w:rPr>
          <w:rStyle w:val="IvDbodytextChar"/>
          <w:i w:val="0"/>
          <w:color w:val="auto"/>
          <w:lang w:val="en-GB"/>
        </w:rPr>
        <w:t xml:space="preserve">transmitted </w:t>
      </w:r>
      <w:r w:rsidR="006916A7" w:rsidRPr="00780104">
        <w:rPr>
          <w:rStyle w:val="IvDbodytextChar"/>
          <w:i w:val="0"/>
          <w:color w:val="auto"/>
          <w:lang w:val="en-GB"/>
        </w:rPr>
        <w:t>in the</w:t>
      </w:r>
      <w:r w:rsidRPr="00780104">
        <w:rPr>
          <w:rStyle w:val="IvDbodytextChar"/>
          <w:i w:val="0"/>
          <w:color w:val="auto"/>
          <w:lang w:val="en-GB"/>
        </w:rPr>
        <w:t xml:space="preserve"> primary cells</w:t>
      </w:r>
      <w:r w:rsidR="00843296" w:rsidRPr="00780104">
        <w:rPr>
          <w:rStyle w:val="IvDbodytextChar"/>
          <w:i w:val="0"/>
          <w:color w:val="auto"/>
          <w:lang w:val="en-GB"/>
        </w:rPr>
        <w:t xml:space="preserve"> which are deployed in licensed band</w:t>
      </w:r>
      <w:r w:rsidRPr="00780104">
        <w:rPr>
          <w:rStyle w:val="IvDbodytextChar"/>
          <w:i w:val="0"/>
          <w:color w:val="auto"/>
          <w:lang w:val="en-GB"/>
        </w:rPr>
        <w:t>.</w:t>
      </w:r>
      <w:r w:rsidR="00EF7EBA" w:rsidRPr="00780104">
        <w:rPr>
          <w:rStyle w:val="IvDbodytextChar"/>
          <w:i w:val="0"/>
          <w:color w:val="auto"/>
          <w:lang w:val="en-GB"/>
        </w:rPr>
        <w:t xml:space="preserve"> </w:t>
      </w:r>
      <w:r w:rsidR="00F64C9F" w:rsidRPr="00780104">
        <w:rPr>
          <w:rStyle w:val="IvDbodytextChar"/>
          <w:i w:val="0"/>
          <w:color w:val="auto"/>
          <w:lang w:val="en-GB"/>
        </w:rPr>
        <w:t xml:space="preserve">While in NR-U, </w:t>
      </w:r>
      <w:r w:rsidR="005C3E08" w:rsidRPr="00780104">
        <w:rPr>
          <w:rStyle w:val="IvDbodytextChar"/>
          <w:i w:val="0"/>
          <w:color w:val="auto"/>
          <w:lang w:val="en-GB"/>
        </w:rPr>
        <w:t>both standalone and DC scenarios can be de</w:t>
      </w:r>
      <w:r w:rsidR="00220526" w:rsidRPr="00780104">
        <w:rPr>
          <w:rStyle w:val="IvDbodytextChar"/>
          <w:i w:val="0"/>
          <w:color w:val="auto"/>
          <w:lang w:val="en-GB"/>
        </w:rPr>
        <w:t xml:space="preserve">ployed in unlicensed band, meaning that PUCCH need to be transmitted </w:t>
      </w:r>
      <w:r w:rsidR="00283C30" w:rsidRPr="00780104">
        <w:rPr>
          <w:rStyle w:val="IvDbodytextChar"/>
          <w:i w:val="0"/>
          <w:color w:val="auto"/>
          <w:lang w:val="en-GB"/>
        </w:rPr>
        <w:t>in</w:t>
      </w:r>
      <w:r w:rsidR="00220526" w:rsidRPr="00780104">
        <w:rPr>
          <w:rStyle w:val="IvDbodytextChar"/>
          <w:i w:val="0"/>
          <w:color w:val="auto"/>
          <w:lang w:val="en-GB"/>
        </w:rPr>
        <w:t xml:space="preserve"> unlicensed cells, since a NR-U cell may operate as a primary cell</w:t>
      </w:r>
      <w:r w:rsidR="00781312" w:rsidRPr="00780104">
        <w:rPr>
          <w:rStyle w:val="IvDbodytextChar"/>
          <w:i w:val="0"/>
          <w:color w:val="auto"/>
          <w:lang w:val="en-GB"/>
        </w:rPr>
        <w:t>.</w:t>
      </w:r>
      <w:r w:rsidR="002A625C" w:rsidRPr="00780104">
        <w:rPr>
          <w:rStyle w:val="IvDbodytextChar"/>
          <w:i w:val="0"/>
          <w:color w:val="auto"/>
          <w:lang w:val="en-GB"/>
        </w:rPr>
        <w:t xml:space="preserve"> Therefore, a PUCCH transmission may be subject to LBT failures, it is meaningful to study means to enhance </w:t>
      </w:r>
      <w:r w:rsidR="003C56C0" w:rsidRPr="00780104">
        <w:rPr>
          <w:rStyle w:val="IvDbodytextChar"/>
          <w:i w:val="0"/>
          <w:color w:val="auto"/>
          <w:lang w:val="en-GB"/>
        </w:rPr>
        <w:t>PUCCH</w:t>
      </w:r>
      <w:r w:rsidR="00951540" w:rsidRPr="00780104">
        <w:rPr>
          <w:rStyle w:val="IvDbodytextChar"/>
          <w:i w:val="0"/>
          <w:color w:val="auto"/>
          <w:lang w:val="en-GB"/>
        </w:rPr>
        <w:t xml:space="preserve"> UCI</w:t>
      </w:r>
      <w:r w:rsidR="003C56C0" w:rsidRPr="00780104">
        <w:rPr>
          <w:rStyle w:val="IvDbodytextChar"/>
          <w:i w:val="0"/>
          <w:color w:val="auto"/>
          <w:lang w:val="en-GB"/>
        </w:rPr>
        <w:t xml:space="preserve"> transmissions in NR-U.</w:t>
      </w:r>
    </w:p>
    <w:p w14:paraId="0FCDB879" w14:textId="608626BA" w:rsidR="00677747" w:rsidRPr="00780104" w:rsidRDefault="00FA0661" w:rsidP="00287A21">
      <w:pPr>
        <w:pStyle w:val="Observation"/>
        <w:rPr>
          <w:rStyle w:val="IvDbodytextChar"/>
          <w:spacing w:val="0"/>
          <w:lang w:val="en-GB"/>
        </w:rPr>
      </w:pPr>
      <w:bookmarkStart w:id="8" w:name="_Toc16067345"/>
      <w:bookmarkStart w:id="9" w:name="_Toc16779160"/>
      <w:bookmarkStart w:id="10" w:name="_Toc16793986"/>
      <w:bookmarkStart w:id="11" w:name="_Toc16804627"/>
      <w:bookmarkStart w:id="12" w:name="_Toc21012479"/>
      <w:bookmarkStart w:id="13" w:name="_Toc21034923"/>
      <w:r w:rsidRPr="00780104">
        <w:rPr>
          <w:rStyle w:val="IvDbodytextChar"/>
          <w:lang w:val="en-GB"/>
        </w:rPr>
        <w:t>As</w:t>
      </w:r>
      <w:r w:rsidR="00677747" w:rsidRPr="00780104">
        <w:rPr>
          <w:rStyle w:val="IvDbodytextChar"/>
          <w:lang w:val="en-GB"/>
        </w:rPr>
        <w:t xml:space="preserve"> PUCCH transmission may be subject to LBT failures, it is meaningful to study means to enhance PUCCH UCI transmissions in NR-U</w:t>
      </w:r>
      <w:r w:rsidR="00677747" w:rsidRPr="00780104">
        <w:t>.</w:t>
      </w:r>
      <w:bookmarkEnd w:id="8"/>
      <w:bookmarkEnd w:id="9"/>
      <w:bookmarkEnd w:id="10"/>
      <w:bookmarkEnd w:id="11"/>
      <w:bookmarkEnd w:id="12"/>
      <w:bookmarkEnd w:id="13"/>
      <w:r w:rsidR="00677747" w:rsidRPr="00780104">
        <w:t xml:space="preserve"> </w:t>
      </w:r>
    </w:p>
    <w:p w14:paraId="69778B25" w14:textId="54B65240" w:rsidR="00DB48CC" w:rsidRPr="00780104" w:rsidRDefault="00DB48CC" w:rsidP="00DB48CC">
      <w:pPr>
        <w:pStyle w:val="BodyText"/>
      </w:pPr>
      <w:r w:rsidRPr="00780104">
        <w:t xml:space="preserve">In order to offload the Uplink Control Information (UCI) transmissions on PUCCH from PCell to SCell, one can configure PUCCH on a SCell in addition to the PUCCH on the PCell. The SCell carrying PUCCH will be associated with a number of SCells and they together constitute one PUCCH Cell group. </w:t>
      </w:r>
    </w:p>
    <w:p w14:paraId="2A21EC39" w14:textId="77777777" w:rsidR="00DB48CC" w:rsidRPr="00780104" w:rsidRDefault="00DB48CC" w:rsidP="00DB48CC">
      <w:pPr>
        <w:pStyle w:val="BodyText"/>
      </w:pPr>
      <w:r w:rsidRPr="00780104">
        <w:t>In LTE since Rel-13 and NR Rel-15, a UE can only be configured with one PUCCH SCell, i.e. the UE can support up to two PUCCH cell groups as shown in Figure 1. The two cell groups are mutually exclusive and cross-carrier scheduling between CGs is not allowed.</w:t>
      </w:r>
    </w:p>
    <w:p w14:paraId="7270221E" w14:textId="77777777" w:rsidR="00DB48CC" w:rsidRPr="00780104" w:rsidRDefault="00DB48CC" w:rsidP="00DB48CC">
      <w:pPr>
        <w:pStyle w:val="BodyText"/>
        <w:keepNext/>
      </w:pPr>
      <w:r w:rsidRPr="00780104">
        <w:rPr>
          <w:noProof/>
        </w:rPr>
        <w:drawing>
          <wp:inline distT="0" distB="0" distL="0" distR="0" wp14:anchorId="08202694" wp14:editId="5474B276">
            <wp:extent cx="4671588" cy="69134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348" cy="694414"/>
                    </a:xfrm>
                    <a:prstGeom prst="rect">
                      <a:avLst/>
                    </a:prstGeom>
                    <a:noFill/>
                  </pic:spPr>
                </pic:pic>
              </a:graphicData>
            </a:graphic>
          </wp:inline>
        </w:drawing>
      </w:r>
    </w:p>
    <w:p w14:paraId="79DD7F2E" w14:textId="77777777" w:rsidR="00DB48CC" w:rsidRPr="00780104" w:rsidRDefault="00DB48CC" w:rsidP="00DB48CC">
      <w:r w:rsidRPr="00780104">
        <w:t xml:space="preserve">Figure </w:t>
      </w:r>
      <w:r w:rsidRPr="00780104">
        <w:rPr>
          <w:noProof/>
        </w:rPr>
        <w:fldChar w:fldCharType="begin"/>
      </w:r>
      <w:r w:rsidRPr="00780104">
        <w:rPr>
          <w:noProof/>
        </w:rPr>
        <w:instrText xml:space="preserve"> SEQ Figure \* ARABIC </w:instrText>
      </w:r>
      <w:r w:rsidRPr="00780104">
        <w:rPr>
          <w:noProof/>
        </w:rPr>
        <w:fldChar w:fldCharType="separate"/>
      </w:r>
      <w:r w:rsidRPr="00780104">
        <w:rPr>
          <w:noProof/>
        </w:rPr>
        <w:t>1</w:t>
      </w:r>
      <w:r w:rsidRPr="00780104">
        <w:rPr>
          <w:noProof/>
        </w:rPr>
        <w:fldChar w:fldCharType="end"/>
      </w:r>
      <w:r w:rsidRPr="00780104">
        <w:t>: Configuration of PUCCH on SCell with 2 PUCCH CGs</w:t>
      </w:r>
    </w:p>
    <w:p w14:paraId="3161092E" w14:textId="16F9E476" w:rsidR="00F90586" w:rsidRPr="00780104" w:rsidRDefault="00B45CFD" w:rsidP="00837BB9">
      <w:pPr>
        <w:pStyle w:val="Observation"/>
      </w:pPr>
      <w:bookmarkStart w:id="14" w:name="_Toc524959425"/>
      <w:bookmarkStart w:id="15" w:name="_Toc524960347"/>
      <w:bookmarkStart w:id="16" w:name="_Toc525720820"/>
      <w:bookmarkStart w:id="17" w:name="_Toc525832148"/>
      <w:bookmarkStart w:id="18" w:name="_Toc525832197"/>
      <w:bookmarkStart w:id="19" w:name="_Toc528762248"/>
      <w:bookmarkStart w:id="20" w:name="_Toc528762347"/>
      <w:bookmarkStart w:id="21" w:name="_Toc528762503"/>
      <w:bookmarkStart w:id="22" w:name="_Toc528763832"/>
      <w:bookmarkStart w:id="23" w:name="_Toc528776191"/>
      <w:bookmarkStart w:id="24" w:name="_Toc528858337"/>
      <w:bookmarkStart w:id="25" w:name="_Toc528858474"/>
      <w:bookmarkStart w:id="26" w:name="_Toc528882897"/>
      <w:bookmarkStart w:id="27" w:name="_Toc16067346"/>
      <w:bookmarkStart w:id="28" w:name="_Toc16779161"/>
      <w:bookmarkStart w:id="29" w:name="_Toc16793987"/>
      <w:bookmarkStart w:id="30" w:name="_Toc16804628"/>
      <w:bookmarkStart w:id="31" w:name="_Toc21012480"/>
      <w:bookmarkStart w:id="32" w:name="_Toc21034924"/>
      <w:r w:rsidRPr="00780104">
        <w:t xml:space="preserve">In </w:t>
      </w:r>
      <w:r w:rsidR="000444F2" w:rsidRPr="00780104">
        <w:t xml:space="preserve">the </w:t>
      </w:r>
      <w:r w:rsidRPr="00780104">
        <w:t xml:space="preserve">legacy carrier aggregation framework, the PUCCH-SR transmission is limited to the primary </w:t>
      </w:r>
      <w:r w:rsidR="00F63ABA" w:rsidRPr="00780104">
        <w:t xml:space="preserve">cell and </w:t>
      </w:r>
      <w:r w:rsidR="00AB17B2" w:rsidRPr="00780104">
        <w:t xml:space="preserve">the </w:t>
      </w:r>
      <w:r w:rsidR="00F63ABA" w:rsidRPr="00780104">
        <w:t>PUCCH SCell.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F63ABA" w:rsidRPr="00780104">
        <w:t xml:space="preserve"> </w:t>
      </w:r>
    </w:p>
    <w:p w14:paraId="0C39DEA0" w14:textId="17575082" w:rsidR="00415379" w:rsidRPr="00780104" w:rsidRDefault="00415379" w:rsidP="00415379">
      <w:pPr>
        <w:pStyle w:val="Heading1"/>
      </w:pPr>
      <w:bookmarkStart w:id="33" w:name="_Toc524959448"/>
      <w:bookmarkEnd w:id="33"/>
      <w:r w:rsidRPr="00780104">
        <w:lastRenderedPageBreak/>
        <w:t>Potential enhancements</w:t>
      </w:r>
    </w:p>
    <w:p w14:paraId="72D7B3AC" w14:textId="0A8441AA" w:rsidR="00DA67CE" w:rsidRPr="00780104" w:rsidRDefault="00DA67CE" w:rsidP="00DA67CE">
      <w:pPr>
        <w:pStyle w:val="Heading2"/>
      </w:pPr>
      <w:r w:rsidRPr="00780104">
        <w:t>Transmission of UCI on PUSCH without UL-SCH</w:t>
      </w:r>
    </w:p>
    <w:p w14:paraId="13A2F63C" w14:textId="77777777" w:rsidR="00DA67CE" w:rsidRPr="00780104" w:rsidRDefault="00DA67CE" w:rsidP="0046523C">
      <w:pPr>
        <w:rPr>
          <w:rFonts w:eastAsia="MS Mincho"/>
          <w:b/>
        </w:rPr>
      </w:pPr>
    </w:p>
    <w:p w14:paraId="17D5E202" w14:textId="26BBF496" w:rsidR="0041745D" w:rsidRPr="00780104" w:rsidRDefault="0041745D" w:rsidP="0046523C">
      <w:pPr>
        <w:rPr>
          <w:rFonts w:eastAsia="MS Mincho"/>
          <w:b/>
        </w:rPr>
      </w:pPr>
      <w:r w:rsidRPr="00780104">
        <w:rPr>
          <w:rFonts w:eastAsia="MS Mincho"/>
          <w:b/>
        </w:rPr>
        <w:t>First alternative: increase of the number of PUCCH Cell groups or the number of PUCCH SCells</w:t>
      </w:r>
      <w:r w:rsidR="00600B7B" w:rsidRPr="00780104">
        <w:rPr>
          <w:rFonts w:eastAsia="MS Mincho"/>
          <w:b/>
        </w:rPr>
        <w:t xml:space="preserve"> per group</w:t>
      </w:r>
    </w:p>
    <w:p w14:paraId="152C93E4" w14:textId="77651143" w:rsidR="00F97F8A" w:rsidRPr="00780104" w:rsidRDefault="00F97F8A" w:rsidP="0046523C">
      <w:pPr>
        <w:rPr>
          <w:rFonts w:eastAsia="MS Mincho"/>
        </w:rPr>
      </w:pPr>
      <w:r w:rsidRPr="00780104">
        <w:rPr>
          <w:rFonts w:eastAsia="MS Mincho"/>
        </w:rPr>
        <w:t>I</w:t>
      </w:r>
      <w:r w:rsidR="003A4A72" w:rsidRPr="00780104">
        <w:rPr>
          <w:rFonts w:eastAsia="MS Mincho"/>
        </w:rPr>
        <w:t>n case a UE has experienced LBT failure</w:t>
      </w:r>
      <w:r w:rsidR="00754E49" w:rsidRPr="00780104">
        <w:rPr>
          <w:rFonts w:eastAsia="MS Mincho"/>
        </w:rPr>
        <w:t>(s)</w:t>
      </w:r>
      <w:r w:rsidR="003A4A72" w:rsidRPr="00780104">
        <w:rPr>
          <w:rFonts w:eastAsia="MS Mincho"/>
        </w:rPr>
        <w:t xml:space="preserve"> in </w:t>
      </w:r>
      <w:r w:rsidRPr="00780104">
        <w:rPr>
          <w:rFonts w:eastAsia="MS Mincho"/>
        </w:rPr>
        <w:t xml:space="preserve">a </w:t>
      </w:r>
      <w:r w:rsidR="003A4A72" w:rsidRPr="00780104">
        <w:rPr>
          <w:rFonts w:eastAsia="MS Mincho"/>
        </w:rPr>
        <w:t xml:space="preserve">first PUCCH cell group, the gNB </w:t>
      </w:r>
      <w:r w:rsidR="001F0515" w:rsidRPr="00780104">
        <w:rPr>
          <w:rFonts w:eastAsia="MS Mincho"/>
        </w:rPr>
        <w:t>may</w:t>
      </w:r>
      <w:r w:rsidR="003A4A72" w:rsidRPr="00780104">
        <w:rPr>
          <w:rFonts w:eastAsia="MS Mincho"/>
        </w:rPr>
        <w:t xml:space="preserve"> reconfigure the SCells in the first group to the second PUCCH cell group or vice versa, in this way, the UE is able to enhance the transmission robustness for PUCCH. </w:t>
      </w:r>
      <w:r w:rsidR="00C867F8" w:rsidRPr="00780104">
        <w:rPr>
          <w:rFonts w:eastAsia="MS Mincho"/>
        </w:rPr>
        <w:t xml:space="preserve">Similar, if </w:t>
      </w:r>
      <w:r w:rsidR="000E6FD8" w:rsidRPr="00780104">
        <w:rPr>
          <w:rFonts w:eastAsia="MS Mincho"/>
        </w:rPr>
        <w:t>LBT fails in one SCell in a cell group another PUCCH SCell in the same cell group may have</w:t>
      </w:r>
      <w:r w:rsidR="00754E49" w:rsidRPr="00780104">
        <w:rPr>
          <w:rFonts w:eastAsia="MS Mincho"/>
        </w:rPr>
        <w:t xml:space="preserve"> </w:t>
      </w:r>
      <w:r w:rsidR="000E6FD8" w:rsidRPr="00780104">
        <w:rPr>
          <w:rFonts w:eastAsia="MS Mincho"/>
        </w:rPr>
        <w:t xml:space="preserve">LBT success. </w:t>
      </w:r>
    </w:p>
    <w:p w14:paraId="48BC97BB" w14:textId="572813A5" w:rsidR="0046523C" w:rsidRPr="00780104" w:rsidRDefault="00B73D35" w:rsidP="0046523C">
      <w:pPr>
        <w:rPr>
          <w:rFonts w:eastAsia="MS Mincho"/>
        </w:rPr>
      </w:pPr>
      <w:r w:rsidRPr="00780104">
        <w:rPr>
          <w:rFonts w:eastAsia="MS Mincho"/>
        </w:rPr>
        <w:t xml:space="preserve">To increase the number of </w:t>
      </w:r>
      <w:r w:rsidR="00FF7357" w:rsidRPr="00780104">
        <w:rPr>
          <w:rFonts w:eastAsia="MS Mincho"/>
        </w:rPr>
        <w:t xml:space="preserve">PUCCH </w:t>
      </w:r>
      <w:r w:rsidRPr="00780104">
        <w:rPr>
          <w:rFonts w:eastAsia="MS Mincho"/>
        </w:rPr>
        <w:t>cell groups will require many changes in RAN2 and RAN1 specifications</w:t>
      </w:r>
      <w:r w:rsidR="0088206A" w:rsidRPr="00780104">
        <w:rPr>
          <w:rFonts w:eastAsia="MS Mincho"/>
        </w:rPr>
        <w:t xml:space="preserve">, and the same is true for adding </w:t>
      </w:r>
      <w:r w:rsidR="00F82CCE" w:rsidRPr="00780104">
        <w:rPr>
          <w:rFonts w:eastAsia="MS Mincho"/>
        </w:rPr>
        <w:t>more PUCCH SCells</w:t>
      </w:r>
      <w:r w:rsidR="00943ABF" w:rsidRPr="00780104">
        <w:rPr>
          <w:rFonts w:eastAsia="MS Mincho"/>
        </w:rPr>
        <w:t xml:space="preserve"> per cell group</w:t>
      </w:r>
      <w:r w:rsidR="00206D74" w:rsidRPr="00780104">
        <w:rPr>
          <w:rFonts w:eastAsia="MS Mincho"/>
        </w:rPr>
        <w:t>.</w:t>
      </w:r>
      <w:r w:rsidR="001A32FB" w:rsidRPr="00780104">
        <w:rPr>
          <w:rFonts w:eastAsia="MS Mincho"/>
        </w:rPr>
        <w:t xml:space="preserve"> </w:t>
      </w:r>
      <w:r w:rsidR="00B3341B" w:rsidRPr="00780104">
        <w:rPr>
          <w:rFonts w:eastAsia="MS Mincho"/>
        </w:rPr>
        <w:t xml:space="preserve">Therefore, considering the limited time left in Rel-16, it is recommended to not increase the number of PUCCH cell groups, or </w:t>
      </w:r>
      <w:r w:rsidR="003236B6" w:rsidRPr="00780104">
        <w:rPr>
          <w:rFonts w:eastAsia="MS Mincho"/>
        </w:rPr>
        <w:t>the number of PUCCH-SCells in Rel-16.</w:t>
      </w:r>
    </w:p>
    <w:p w14:paraId="30580FCD" w14:textId="220B9F69" w:rsidR="0041745D" w:rsidRPr="00780104" w:rsidRDefault="004158AB" w:rsidP="0041745D">
      <w:pPr>
        <w:pStyle w:val="Proposal"/>
      </w:pPr>
      <w:bookmarkStart w:id="34" w:name="_Toc15641336"/>
      <w:bookmarkStart w:id="35" w:name="_Toc15661915"/>
      <w:bookmarkStart w:id="36" w:name="_Toc16067350"/>
      <w:bookmarkStart w:id="37" w:name="_Toc16779164"/>
      <w:bookmarkStart w:id="38" w:name="_Toc16793990"/>
      <w:bookmarkStart w:id="39" w:name="_Toc16804631"/>
      <w:bookmarkStart w:id="40" w:name="_Toc20217750"/>
      <w:bookmarkStart w:id="41" w:name="_Toc21012484"/>
      <w:bookmarkStart w:id="42" w:name="_Toc21034928"/>
      <w:r w:rsidRPr="00780104">
        <w:rPr>
          <w:rFonts w:cs="Arial"/>
        </w:rPr>
        <w:t xml:space="preserve">Increase of the number of PUCCH Cell groups or the number of PUCCH SCells would require additional spec changes and may delay other central features, therefore </w:t>
      </w:r>
      <w:r w:rsidR="00630C8D" w:rsidRPr="00780104">
        <w:rPr>
          <w:rFonts w:cs="Arial"/>
        </w:rPr>
        <w:t xml:space="preserve">it is </w:t>
      </w:r>
      <w:r w:rsidRPr="00780104">
        <w:rPr>
          <w:rFonts w:cs="Arial"/>
        </w:rPr>
        <w:t>not recommended for Rel-16</w:t>
      </w:r>
      <w:r w:rsidR="0041745D" w:rsidRPr="00780104">
        <w:rPr>
          <w:rFonts w:cs="Arial"/>
        </w:rPr>
        <w:t>.</w:t>
      </w:r>
      <w:bookmarkEnd w:id="34"/>
      <w:bookmarkEnd w:id="35"/>
      <w:bookmarkEnd w:id="36"/>
      <w:bookmarkEnd w:id="37"/>
      <w:bookmarkEnd w:id="38"/>
      <w:bookmarkEnd w:id="39"/>
      <w:bookmarkEnd w:id="40"/>
      <w:bookmarkEnd w:id="41"/>
      <w:bookmarkEnd w:id="42"/>
    </w:p>
    <w:p w14:paraId="42F17920" w14:textId="431C1E71" w:rsidR="007745AD" w:rsidRPr="00780104" w:rsidRDefault="00540379" w:rsidP="007745AD">
      <w:pPr>
        <w:pStyle w:val="BodyText"/>
        <w:keepLines/>
        <w:tabs>
          <w:tab w:val="left" w:pos="2552"/>
          <w:tab w:val="left" w:pos="3856"/>
          <w:tab w:val="left" w:pos="5216"/>
          <w:tab w:val="left" w:pos="6464"/>
          <w:tab w:val="left" w:pos="7768"/>
          <w:tab w:val="left" w:pos="9072"/>
          <w:tab w:val="left" w:pos="9639"/>
        </w:tabs>
        <w:spacing w:before="240" w:after="0"/>
        <w:rPr>
          <w:rFonts w:cs="Arial"/>
          <w:b/>
        </w:rPr>
      </w:pPr>
      <w:r w:rsidRPr="00780104">
        <w:rPr>
          <w:rFonts w:cs="Arial"/>
          <w:b/>
        </w:rPr>
        <w:t xml:space="preserve">Second alternative: </w:t>
      </w:r>
      <w:r w:rsidR="007745AD" w:rsidRPr="00780104">
        <w:rPr>
          <w:rFonts w:cs="Arial"/>
          <w:b/>
        </w:rPr>
        <w:t xml:space="preserve"> Support transmission of </w:t>
      </w:r>
      <w:r w:rsidR="00551519" w:rsidRPr="00780104">
        <w:rPr>
          <w:rFonts w:cs="Arial"/>
          <w:b/>
        </w:rPr>
        <w:t>HARQ feedback</w:t>
      </w:r>
      <w:r w:rsidR="007745AD" w:rsidRPr="00780104">
        <w:rPr>
          <w:rFonts w:cs="Arial"/>
          <w:b/>
        </w:rPr>
        <w:t xml:space="preserve"> in PUSCH</w:t>
      </w:r>
      <w:r w:rsidR="003D533C" w:rsidRPr="00780104">
        <w:rPr>
          <w:rFonts w:cs="Arial"/>
          <w:b/>
        </w:rPr>
        <w:t xml:space="preserve"> without U</w:t>
      </w:r>
      <w:r w:rsidR="00551519" w:rsidRPr="00780104">
        <w:rPr>
          <w:rFonts w:cs="Arial"/>
          <w:b/>
        </w:rPr>
        <w:t>L-SCH</w:t>
      </w:r>
    </w:p>
    <w:p w14:paraId="7E5B11AA" w14:textId="75883F1A" w:rsidR="003D533C" w:rsidRPr="00780104" w:rsidRDefault="003D533C" w:rsidP="003D533C">
      <w:pPr>
        <w:pStyle w:val="IvDInstructiontext"/>
        <w:rPr>
          <w:rFonts w:cs="Arial"/>
          <w:i w:val="0"/>
          <w:color w:val="auto"/>
          <w:sz w:val="20"/>
          <w:szCs w:val="20"/>
          <w:lang w:val="en-GB"/>
        </w:rPr>
      </w:pPr>
      <w:r w:rsidRPr="00780104">
        <w:rPr>
          <w:rFonts w:cs="Arial"/>
          <w:i w:val="0"/>
          <w:color w:val="auto"/>
          <w:sz w:val="20"/>
          <w:szCs w:val="20"/>
          <w:lang w:val="en-GB"/>
        </w:rPr>
        <w:t>UCI multiplexing in PUSCH is supported when UCI and PUSCH transmissions coincide in time, either due to transmission of a UL-SCH transport block or due to triggering of A-CSI transmission without UL-SCH transport block</w:t>
      </w:r>
      <w:r w:rsidR="00BE2CAD" w:rsidRPr="00780104">
        <w:rPr>
          <w:rFonts w:cs="Arial"/>
          <w:i w:val="0"/>
          <w:color w:val="auto"/>
          <w:sz w:val="20"/>
          <w:szCs w:val="20"/>
          <w:lang w:val="en-GB"/>
        </w:rPr>
        <w:t xml:space="preserve"> (TB)</w:t>
      </w:r>
      <w:r w:rsidRPr="00780104">
        <w:rPr>
          <w:rFonts w:cs="Arial"/>
          <w:i w:val="0"/>
          <w:color w:val="auto"/>
          <w:sz w:val="20"/>
          <w:szCs w:val="20"/>
          <w:lang w:val="en-GB"/>
        </w:rPr>
        <w:t>:</w:t>
      </w:r>
    </w:p>
    <w:p w14:paraId="06C18FA9" w14:textId="77777777" w:rsidR="003D533C" w:rsidRPr="00780104" w:rsidRDefault="003D533C" w:rsidP="003D533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UCI carrying HARQ-ACK feedback with 1 or 2 bits is multiplexed by puncturing PUSCH;</w:t>
      </w:r>
    </w:p>
    <w:p w14:paraId="4AB10542" w14:textId="77777777" w:rsidR="003D533C" w:rsidRPr="00780104" w:rsidRDefault="003D533C" w:rsidP="003D533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In all other cases UCI is multiplexed by rate matching PUSCH.</w:t>
      </w:r>
    </w:p>
    <w:p w14:paraId="04239E08" w14:textId="3CE4BF0B" w:rsidR="003D533C" w:rsidRPr="00780104" w:rsidRDefault="003D533C" w:rsidP="003D533C">
      <w:pPr>
        <w:pStyle w:val="Observation"/>
      </w:pPr>
      <w:bookmarkStart w:id="43" w:name="_Toc16067347"/>
      <w:bookmarkStart w:id="44" w:name="_Toc16779162"/>
      <w:bookmarkStart w:id="45" w:name="_Toc16793988"/>
      <w:bookmarkStart w:id="46" w:name="_Toc16804629"/>
      <w:bookmarkStart w:id="47" w:name="_Toc21012481"/>
      <w:bookmarkStart w:id="48" w:name="_Toc21034925"/>
      <w:r w:rsidRPr="00780104">
        <w:t>In legacy, UCI multiplexing in PUSCH is supported when UCI and PUSCH transmissions coincide in time either due to transmission of a UL-SCH or due to triggering of A-CSI transmission without UL-SCH</w:t>
      </w:r>
      <w:r w:rsidR="00CD52D9" w:rsidRPr="00780104">
        <w:t xml:space="preserve"> TB</w:t>
      </w:r>
      <w:r w:rsidRPr="00780104">
        <w:t>.</w:t>
      </w:r>
      <w:bookmarkEnd w:id="43"/>
      <w:bookmarkEnd w:id="44"/>
      <w:bookmarkEnd w:id="45"/>
      <w:bookmarkEnd w:id="46"/>
      <w:bookmarkEnd w:id="47"/>
      <w:bookmarkEnd w:id="48"/>
      <w:r w:rsidRPr="00780104">
        <w:t xml:space="preserve"> </w:t>
      </w:r>
    </w:p>
    <w:p w14:paraId="037E35E6" w14:textId="58EE486B" w:rsidR="001550D3" w:rsidRPr="00780104" w:rsidRDefault="0012660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The details on UCI multiplexing in PUSCH </w:t>
      </w:r>
      <w:r w:rsidR="000B267E" w:rsidRPr="00780104">
        <w:rPr>
          <w:rFonts w:cs="Arial"/>
        </w:rPr>
        <w:t xml:space="preserve">is specified in the </w:t>
      </w:r>
      <w:r w:rsidR="001550D3" w:rsidRPr="00780104">
        <w:rPr>
          <w:rFonts w:cs="Arial"/>
        </w:rPr>
        <w:t>38.213:</w:t>
      </w:r>
    </w:p>
    <w:p w14:paraId="1BE67D6B" w14:textId="75E27A72"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780104">
        <w:rPr>
          <w:rFonts w:cs="Arial"/>
          <w:i/>
          <w:iCs/>
        </w:rPr>
        <w:t xml:space="preserve">If a UE would multiplex UCI in a PUCCH transmission that overlaps with a PUSCH transmission, and the PUSCH and PUCCH transmissions </w:t>
      </w:r>
      <w:r w:rsidR="00551F15" w:rsidRPr="00780104">
        <w:rPr>
          <w:rFonts w:cs="Arial"/>
          <w:i/>
          <w:iCs/>
        </w:rPr>
        <w:t>fulfil</w:t>
      </w:r>
      <w:r w:rsidRPr="00780104">
        <w:rPr>
          <w:rFonts w:cs="Arial"/>
          <w:i/>
          <w:iCs/>
        </w:rPr>
        <w:t xml:space="preserve"> the conditions in Subclause 9.2.5 in 38.213 for UCI multiplexing, the UE multiplexes the UCI in the PUSCH transmission and does not transmit the PUCCH. </w:t>
      </w:r>
    </w:p>
    <w:p w14:paraId="74662292" w14:textId="77777777"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780104">
        <w:rPr>
          <w:rFonts w:cs="Arial"/>
          <w:i/>
          <w:iCs/>
        </w:rPr>
        <w:t>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ServCellIndex subject to the conditions in Subclause 9.2.5 in 38.213 for UCI multiplexing being fulfilled. If the UE transmits more than one PUSCHs in the slot on the serving cell with the smallest ServCellIndex that fulfil the conditions in Subclause 9.2.5 for UCI multiplexing, the UE multiplexes the UCI in the earliest PUSCH that the UE transmits in the slot.</w:t>
      </w:r>
    </w:p>
    <w:p w14:paraId="3C6BEECF" w14:textId="0F22A445" w:rsidR="0002565C"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If the gNB fail</w:t>
      </w:r>
      <w:r w:rsidR="00FC7130" w:rsidRPr="00780104">
        <w:rPr>
          <w:rFonts w:cs="Arial"/>
        </w:rPr>
        <w:t>s</w:t>
      </w:r>
      <w:r w:rsidRPr="00780104">
        <w:rPr>
          <w:rFonts w:cs="Arial"/>
        </w:rPr>
        <w:t xml:space="preserve"> to access channel on the carrier configured as PUCCH-cell, the </w:t>
      </w:r>
      <w:r w:rsidR="00583208" w:rsidRPr="00780104">
        <w:rPr>
          <w:rFonts w:cs="Arial"/>
        </w:rPr>
        <w:t>UCI</w:t>
      </w:r>
      <w:r w:rsidRPr="00780104">
        <w:rPr>
          <w:rFonts w:cs="Arial"/>
        </w:rPr>
        <w:t xml:space="preserve"> can still be multiplexed in PUSCH of the serving cell with the smallest ServCellIndex among the cells with PUSCH resources. However, NR </w:t>
      </w:r>
      <w:r w:rsidR="00BD429D" w:rsidRPr="00780104">
        <w:rPr>
          <w:rFonts w:cs="Arial"/>
        </w:rPr>
        <w:t>R</w:t>
      </w:r>
      <w:r w:rsidRPr="00780104">
        <w:rPr>
          <w:rFonts w:cs="Arial"/>
        </w:rPr>
        <w:t xml:space="preserve">el-15 does not provide the flexibility to send PUSCH without UL-SCH </w:t>
      </w:r>
      <w:r w:rsidR="0064790C" w:rsidRPr="00780104">
        <w:rPr>
          <w:rFonts w:cs="Arial"/>
        </w:rPr>
        <w:t xml:space="preserve">TB </w:t>
      </w:r>
      <w:r w:rsidRPr="00780104">
        <w:rPr>
          <w:rFonts w:cs="Arial"/>
        </w:rPr>
        <w:t>multiplexed with UCI unless aperiodic CSI requested for this PUSCH transmission. It would be beneficial for NR-U to relax that</w:t>
      </w:r>
      <w:r w:rsidR="002F75E9" w:rsidRPr="00780104">
        <w:rPr>
          <w:rFonts w:cs="Arial"/>
        </w:rPr>
        <w:t xml:space="preserve"> restriction</w:t>
      </w:r>
      <w:r w:rsidRPr="00780104">
        <w:rPr>
          <w:rFonts w:cs="Arial"/>
        </w:rPr>
        <w:t xml:space="preserve"> so that PUSCH without UL-SCH </w:t>
      </w:r>
      <w:r w:rsidR="000706A8" w:rsidRPr="00780104">
        <w:rPr>
          <w:rFonts w:cs="Arial"/>
        </w:rPr>
        <w:t xml:space="preserve">TB </w:t>
      </w:r>
      <w:r w:rsidRPr="00780104">
        <w:rPr>
          <w:rFonts w:cs="Arial"/>
        </w:rPr>
        <w:t xml:space="preserve">can carry </w:t>
      </w:r>
      <w:r w:rsidR="000F6DEC" w:rsidRPr="00780104">
        <w:rPr>
          <w:rFonts w:cs="Arial"/>
        </w:rPr>
        <w:t>UCI</w:t>
      </w:r>
      <w:r w:rsidRPr="00780104">
        <w:rPr>
          <w:rFonts w:cs="Arial"/>
        </w:rPr>
        <w:t xml:space="preserve"> even if aperiodic CSI is not requested for this PUSCH transmission. </w:t>
      </w:r>
    </w:p>
    <w:p w14:paraId="1FE0E11E" w14:textId="014C17C9" w:rsidR="00EA34AC" w:rsidRPr="00780104" w:rsidRDefault="00EA34AC"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In addition, </w:t>
      </w:r>
      <w:r w:rsidR="005476EC" w:rsidRPr="00780104">
        <w:rPr>
          <w:rFonts w:cs="Arial"/>
        </w:rPr>
        <w:t xml:space="preserve">it is sufficient to </w:t>
      </w:r>
      <w:r w:rsidR="00E20D9C" w:rsidRPr="00780104">
        <w:rPr>
          <w:rFonts w:cs="Arial"/>
        </w:rPr>
        <w:t xml:space="preserve">only </w:t>
      </w:r>
      <w:r w:rsidR="00F23FA7" w:rsidRPr="00780104">
        <w:rPr>
          <w:rFonts w:cs="Arial"/>
        </w:rPr>
        <w:t xml:space="preserve">support </w:t>
      </w:r>
      <w:r w:rsidR="00E20D9C" w:rsidRPr="00780104">
        <w:rPr>
          <w:rFonts w:cs="Arial"/>
        </w:rPr>
        <w:t xml:space="preserve">HARQ feedback to be multiplexed in PUSCH </w:t>
      </w:r>
      <w:r w:rsidR="0002565C" w:rsidRPr="00780104">
        <w:rPr>
          <w:rFonts w:cs="Arial"/>
        </w:rPr>
        <w:t>without UL-SCH</w:t>
      </w:r>
      <w:r w:rsidR="007F749B" w:rsidRPr="00780104">
        <w:rPr>
          <w:rFonts w:cs="Arial"/>
        </w:rPr>
        <w:t xml:space="preserve"> TB, because of below facts</w:t>
      </w:r>
    </w:p>
    <w:p w14:paraId="5F393A62" w14:textId="6FA473D3" w:rsidR="007F749B" w:rsidRPr="00780104" w:rsidRDefault="007F749B"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In the existing spec, SR is only to be transmitted on PUCCH for requesting PUSCH resources. </w:t>
      </w:r>
      <w:r w:rsidR="004934FF" w:rsidRPr="00780104">
        <w:rPr>
          <w:rFonts w:cs="Arial"/>
        </w:rPr>
        <w:t xml:space="preserve">There is no need to support SR to </w:t>
      </w:r>
      <w:r w:rsidR="00306F74" w:rsidRPr="00780104">
        <w:rPr>
          <w:rFonts w:cs="Arial"/>
        </w:rPr>
        <w:t>transmit in PUSCH.</w:t>
      </w:r>
    </w:p>
    <w:p w14:paraId="2F13A046" w14:textId="1CD35039" w:rsidR="004934FF" w:rsidRPr="00780104" w:rsidRDefault="00306F74"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In the existing spec, it is already possible to transmit aperiodic CSI in PUSCH without</w:t>
      </w:r>
      <w:r w:rsidR="00380491" w:rsidRPr="00780104">
        <w:rPr>
          <w:rFonts w:cs="Arial"/>
        </w:rPr>
        <w:t xml:space="preserve"> UL-SCH TB. Therefore, it is unnecessary to also support transmitting periodic CSI in PUSCH without UL-SCH </w:t>
      </w:r>
      <w:r w:rsidR="001E3B54" w:rsidRPr="00780104">
        <w:rPr>
          <w:rFonts w:cs="Arial"/>
        </w:rPr>
        <w:t>TB, since the gNB can always send a DCI to a UE to request aperiodic CSI</w:t>
      </w:r>
      <w:r w:rsidR="00604371" w:rsidRPr="00780104">
        <w:rPr>
          <w:rFonts w:cs="Arial"/>
        </w:rPr>
        <w:t xml:space="preserve"> if it is necessary.</w:t>
      </w:r>
    </w:p>
    <w:p w14:paraId="71B96017" w14:textId="77777777" w:rsidR="00604371" w:rsidRPr="00780104" w:rsidRDefault="00604371" w:rsidP="00604371">
      <w:pPr>
        <w:pStyle w:val="BodyText"/>
        <w:keepLines/>
        <w:tabs>
          <w:tab w:val="left" w:pos="2552"/>
          <w:tab w:val="left" w:pos="3856"/>
          <w:tab w:val="left" w:pos="5216"/>
          <w:tab w:val="left" w:pos="6464"/>
          <w:tab w:val="left" w:pos="7768"/>
          <w:tab w:val="left" w:pos="9072"/>
          <w:tab w:val="left" w:pos="9639"/>
        </w:tabs>
        <w:spacing w:before="240" w:after="0"/>
        <w:ind w:left="360"/>
        <w:rPr>
          <w:rFonts w:cs="Arial"/>
        </w:rPr>
      </w:pPr>
    </w:p>
    <w:p w14:paraId="059259A7" w14:textId="25CB2278" w:rsidR="00541BA9" w:rsidRPr="00780104" w:rsidRDefault="00541BA9" w:rsidP="00541BA9">
      <w:pPr>
        <w:pStyle w:val="Observation"/>
      </w:pPr>
      <w:bookmarkStart w:id="49" w:name="_Toc16067348"/>
      <w:bookmarkStart w:id="50" w:name="_Toc16779163"/>
      <w:bookmarkStart w:id="51" w:name="_Toc16793989"/>
      <w:bookmarkStart w:id="52" w:name="_Toc16804630"/>
      <w:bookmarkStart w:id="53" w:name="_Toc21012482"/>
      <w:bookmarkStart w:id="54" w:name="_Toc21034926"/>
      <w:r w:rsidRPr="00780104">
        <w:rPr>
          <w:rFonts w:cs="Arial"/>
        </w:rPr>
        <w:t xml:space="preserve">It would be beneficial for NR-U to relax </w:t>
      </w:r>
      <w:r w:rsidR="00507EAD" w:rsidRPr="00780104">
        <w:rPr>
          <w:rFonts w:cs="Arial"/>
        </w:rPr>
        <w:t>the</w:t>
      </w:r>
      <w:r w:rsidRPr="00780104">
        <w:rPr>
          <w:rFonts w:cs="Arial"/>
        </w:rPr>
        <w:t xml:space="preserve"> restriction so that PUSCH without UL-SCH can carry HARQ feedback even if aperiodic CSI is not requested for this PUSCH transmission</w:t>
      </w:r>
      <w:r w:rsidRPr="00780104">
        <w:t>.</w:t>
      </w:r>
      <w:bookmarkEnd w:id="49"/>
      <w:bookmarkEnd w:id="50"/>
      <w:bookmarkEnd w:id="51"/>
      <w:bookmarkEnd w:id="52"/>
      <w:bookmarkEnd w:id="53"/>
      <w:bookmarkEnd w:id="54"/>
      <w:r w:rsidRPr="00780104">
        <w:t xml:space="preserve"> </w:t>
      </w:r>
    </w:p>
    <w:p w14:paraId="0D493DCB" w14:textId="4DB40B5B"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This would require very simple changes to 38.213 and 38.212. Below we list the anticipated changes to the MAC specification. </w:t>
      </w:r>
    </w:p>
    <w:p w14:paraId="4DD446DF" w14:textId="77777777" w:rsidR="001550D3" w:rsidRPr="00780104" w:rsidRDefault="001550D3" w:rsidP="001550D3">
      <w:pPr>
        <w:spacing w:before="40" w:after="40"/>
        <w:ind w:left="567"/>
        <w:rPr>
          <w:rFonts w:cs="Arial"/>
          <w:i/>
          <w:iCs/>
        </w:rPr>
      </w:pPr>
    </w:p>
    <w:p w14:paraId="63AFC6B4" w14:textId="77777777" w:rsidR="001550D3" w:rsidRPr="00780104" w:rsidRDefault="001550D3" w:rsidP="001550D3">
      <w:pPr>
        <w:spacing w:before="40" w:after="40"/>
        <w:ind w:left="567"/>
        <w:rPr>
          <w:rFonts w:cs="Arial"/>
          <w:i/>
          <w:iCs/>
        </w:rPr>
      </w:pPr>
      <w:r w:rsidRPr="00780104">
        <w:rPr>
          <w:rFonts w:cs="Arial"/>
          <w:i/>
          <w:iCs/>
        </w:rPr>
        <w:t>The MAC entity shall not generate a MAC PDU for the HARQ entity if the following conditions are satisfied:</w:t>
      </w:r>
    </w:p>
    <w:p w14:paraId="6966E498" w14:textId="77777777" w:rsidR="001550D3" w:rsidRPr="00780104" w:rsidRDefault="001550D3" w:rsidP="001550D3">
      <w:pPr>
        <w:spacing w:before="40" w:after="40"/>
        <w:ind w:left="567"/>
        <w:rPr>
          <w:rFonts w:cs="Arial"/>
          <w:i/>
          <w:iCs/>
        </w:rPr>
      </w:pPr>
      <w:r w:rsidRPr="00780104">
        <w:rPr>
          <w:rFonts w:cs="Arial"/>
          <w:i/>
          <w:iCs/>
        </w:rPr>
        <w:t>-     the MAC entity is configured with skipUplinkTxDynamic with value true and the grant indicated to the HARQ entity was addressed to a C-RNTI, or the grant indicated to the HARQ entity is a configured uplink grant; and</w:t>
      </w:r>
    </w:p>
    <w:p w14:paraId="2B5C8911" w14:textId="61C55A94" w:rsidR="001550D3" w:rsidRPr="00780104" w:rsidRDefault="001550D3" w:rsidP="001550D3">
      <w:pPr>
        <w:spacing w:before="40" w:after="40"/>
        <w:ind w:left="567"/>
        <w:rPr>
          <w:rFonts w:cs="Arial"/>
          <w:i/>
          <w:iCs/>
        </w:rPr>
      </w:pPr>
      <w:r w:rsidRPr="00780104">
        <w:rPr>
          <w:rFonts w:cs="Arial"/>
          <w:i/>
          <w:iCs/>
        </w:rPr>
        <w:t xml:space="preserve">-     there is no aperiodic CSI </w:t>
      </w:r>
      <w:r w:rsidR="00955C41" w:rsidRPr="00780104">
        <w:rPr>
          <w:rFonts w:cs="Arial"/>
          <w:i/>
          <w:iCs/>
          <w:color w:val="FF0000"/>
        </w:rPr>
        <w:t>nor</w:t>
      </w:r>
      <w:r w:rsidRPr="00780104">
        <w:rPr>
          <w:rFonts w:cs="Arial"/>
          <w:i/>
          <w:iCs/>
          <w:color w:val="FF0000"/>
        </w:rPr>
        <w:t xml:space="preserve"> HARQ feedback </w:t>
      </w:r>
      <w:r w:rsidRPr="00780104">
        <w:rPr>
          <w:rFonts w:cs="Arial"/>
          <w:i/>
          <w:iCs/>
        </w:rPr>
        <w:t>requested for this PUSCH transmission as specified in TS 38.212 [9]; and</w:t>
      </w:r>
    </w:p>
    <w:p w14:paraId="18030F98" w14:textId="77777777" w:rsidR="001550D3" w:rsidRPr="00780104" w:rsidRDefault="001550D3" w:rsidP="001550D3">
      <w:pPr>
        <w:spacing w:before="40" w:after="40"/>
        <w:ind w:left="567"/>
        <w:rPr>
          <w:rFonts w:cs="Arial"/>
          <w:i/>
          <w:iCs/>
        </w:rPr>
      </w:pPr>
      <w:r w:rsidRPr="00780104">
        <w:rPr>
          <w:rFonts w:cs="Arial"/>
          <w:i/>
          <w:iCs/>
        </w:rPr>
        <w:t>-     the MAC PDU includes zero MAC SDUs; and</w:t>
      </w:r>
    </w:p>
    <w:p w14:paraId="4879F975" w14:textId="77777777" w:rsidR="001550D3" w:rsidRPr="00780104" w:rsidRDefault="001550D3" w:rsidP="001550D3">
      <w:pPr>
        <w:spacing w:before="40" w:after="40"/>
        <w:ind w:left="567"/>
        <w:rPr>
          <w:rFonts w:cs="Arial"/>
          <w:i/>
          <w:iCs/>
        </w:rPr>
      </w:pPr>
      <w:r w:rsidRPr="00780104">
        <w:rPr>
          <w:rFonts w:cs="Arial"/>
          <w:i/>
          <w:iCs/>
        </w:rPr>
        <w:t>-     the MAC PDU includes only the periodic BSR and there is no data available for any LCG, or the MAC PDU includes only the padding BSR.</w:t>
      </w:r>
      <w:r w:rsidRPr="00780104">
        <w:rPr>
          <w:rFonts w:cs="Arial"/>
          <w:i/>
          <w:iCs/>
          <w:color w:val="000000"/>
        </w:rPr>
        <w:t xml:space="preserve"> </w:t>
      </w:r>
    </w:p>
    <w:p w14:paraId="0A63E309" w14:textId="77777777"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With this relaxation, the gNB can trigger feedback transmission in PUSCH without UL-SCH and without unnecessarily triggering aperiodic CSI report using DCI 0_1 via signalling: </w:t>
      </w:r>
    </w:p>
    <w:p w14:paraId="35098877"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780104">
        <w:rPr>
          <w:rFonts w:cs="Arial"/>
        </w:rPr>
        <w:t xml:space="preserve">UL-SCH indicator of "0" </w:t>
      </w:r>
    </w:p>
    <w:p w14:paraId="49C51FE9"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780104">
        <w:rPr>
          <w:rFonts w:cs="Arial"/>
        </w:rPr>
        <w:t>CSI request of all zero(s) or non-zero CSI request field, but the triggered CSI report configuration indicates that no report is required. Both options can be considered</w:t>
      </w:r>
    </w:p>
    <w:p w14:paraId="2A660FF4"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textAlignment w:val="auto"/>
        <w:rPr>
          <w:rFonts w:cs="Arial"/>
        </w:rPr>
      </w:pPr>
      <w:r w:rsidRPr="00780104">
        <w:rPr>
          <w:rFonts w:cs="Arial"/>
        </w:rPr>
        <w:t xml:space="preserve">DAI value that indicates the presence of UCI.  </w:t>
      </w:r>
    </w:p>
    <w:p w14:paraId="1C8A98E9" w14:textId="607F49C0" w:rsidR="004774B1" w:rsidRPr="00780104" w:rsidRDefault="004774B1" w:rsidP="004774B1">
      <w:pPr>
        <w:rPr>
          <w:rFonts w:eastAsia="MS Mincho" w:cs="Arial"/>
        </w:rPr>
      </w:pPr>
      <w:r w:rsidRPr="00780104">
        <w:rPr>
          <w:rFonts w:eastAsia="MS Mincho" w:cs="Arial"/>
        </w:rPr>
        <w:t xml:space="preserve">Therefore, we make below </w:t>
      </w:r>
      <w:r w:rsidR="001B2EA6" w:rsidRPr="00780104">
        <w:rPr>
          <w:rFonts w:eastAsia="MS Mincho" w:cs="Arial"/>
        </w:rPr>
        <w:t>proposal</w:t>
      </w:r>
      <w:r w:rsidRPr="00780104">
        <w:rPr>
          <w:rFonts w:eastAsia="MS Mincho" w:cs="Arial"/>
        </w:rPr>
        <w:t>.</w:t>
      </w:r>
    </w:p>
    <w:p w14:paraId="0C18F4B2" w14:textId="1C53851A" w:rsidR="004774B1" w:rsidRPr="00780104" w:rsidRDefault="001550D3" w:rsidP="004774B1">
      <w:pPr>
        <w:pStyle w:val="Proposal"/>
      </w:pPr>
      <w:bookmarkStart w:id="55" w:name="_Toc525720816"/>
      <w:bookmarkStart w:id="56" w:name="_Toc525832154"/>
      <w:bookmarkStart w:id="57" w:name="_Toc525832203"/>
      <w:bookmarkStart w:id="58" w:name="_Toc528762276"/>
      <w:bookmarkStart w:id="59" w:name="_Toc528762352"/>
      <w:bookmarkStart w:id="60" w:name="_Toc528762508"/>
      <w:bookmarkStart w:id="61" w:name="_Toc528763837"/>
      <w:bookmarkStart w:id="62" w:name="_Toc528776196"/>
      <w:bookmarkStart w:id="63" w:name="_Toc528858342"/>
      <w:bookmarkStart w:id="64" w:name="_Toc528858479"/>
      <w:bookmarkStart w:id="65" w:name="_Toc528882902"/>
      <w:bookmarkStart w:id="66" w:name="_Toc525565506"/>
      <w:bookmarkStart w:id="67" w:name="_Toc15641337"/>
      <w:bookmarkStart w:id="68" w:name="_Toc15661916"/>
      <w:bookmarkStart w:id="69" w:name="_Toc16067351"/>
      <w:bookmarkStart w:id="70" w:name="_Toc16779165"/>
      <w:bookmarkStart w:id="71" w:name="_Toc16793991"/>
      <w:bookmarkStart w:id="72" w:name="_Toc16804632"/>
      <w:bookmarkStart w:id="73" w:name="_Toc20217751"/>
      <w:bookmarkStart w:id="74" w:name="_Toc21012485"/>
      <w:bookmarkStart w:id="75" w:name="_Toc21034929"/>
      <w:r w:rsidRPr="00780104">
        <w:rPr>
          <w:rFonts w:cs="Arial"/>
        </w:rPr>
        <w:t>Support transmission of HARQ feedback in PUSCH without UL-SCH even if aperiodic CSI is not requested for this PUSCH transmission</w:t>
      </w:r>
      <w:r w:rsidR="004774B1" w:rsidRPr="00780104">
        <w:rPr>
          <w:rFonts w:cs="Arial"/>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00D9B4D" w14:textId="350BC386" w:rsidR="00B52BBB" w:rsidRPr="00780104" w:rsidRDefault="00B52BBB" w:rsidP="00A339FF"/>
    <w:p w14:paraId="278DBFCE" w14:textId="77777777" w:rsidR="00B52BBB" w:rsidRPr="00780104" w:rsidRDefault="00B52BBB" w:rsidP="00B52BBB">
      <w:pPr>
        <w:pStyle w:val="Heading2"/>
      </w:pPr>
      <w:r w:rsidRPr="00780104">
        <w:t>SR procedure in NR licensed</w:t>
      </w:r>
    </w:p>
    <w:p w14:paraId="040416E2" w14:textId="77777777" w:rsidR="00B52BBB" w:rsidRPr="00780104" w:rsidRDefault="00B52BBB" w:rsidP="00B52BBB">
      <w:pPr>
        <w:rPr>
          <w:highlight w:val="yellow"/>
        </w:rPr>
      </w:pPr>
      <w:r w:rsidRPr="00780104">
        <w:t>The procedure describing SR configurations in the NR MAC specification 38.321 says the following:</w:t>
      </w:r>
    </w:p>
    <w:p w14:paraId="2BEE95CC" w14:textId="77777777" w:rsidR="00B52BBB" w:rsidRPr="00780104" w:rsidRDefault="00B52BBB" w:rsidP="00B52BBB">
      <w:pPr>
        <w:rPr>
          <w:lang w:eastAsia="ko-KR"/>
        </w:rPr>
      </w:pPr>
      <w:r w:rsidRPr="00780104">
        <w:rPr>
          <w:i/>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r w:rsidRPr="00780104">
        <w:rPr>
          <w:lang w:eastAsia="ko-KR"/>
        </w:rPr>
        <w:t>.</w:t>
      </w:r>
    </w:p>
    <w:p w14:paraId="7AF587B3" w14:textId="77777777" w:rsidR="00B52BBB" w:rsidRPr="00780104" w:rsidRDefault="00B52BBB" w:rsidP="00B52BBB">
      <w:pPr>
        <w:rPr>
          <w:lang w:eastAsia="ko-KR"/>
        </w:rPr>
      </w:pPr>
      <w:r w:rsidRPr="00780104">
        <w:rPr>
          <w:i/>
          <w:lang w:eastAsia="ko-KR"/>
        </w:rPr>
        <w:t xml:space="preserve">Each SR configuration corresponds to one or more logical channels. Each logical channel may be mapped to zero or one SR configuration, which is configured by RRC.” </w:t>
      </w:r>
      <w:r w:rsidRPr="00780104">
        <w:rPr>
          <w:lang w:eastAsia="ko-KR"/>
        </w:rPr>
        <w:t>It is further stated that “</w:t>
      </w:r>
      <w:r w:rsidRPr="00780104">
        <w:rPr>
          <w:noProof/>
          <w:lang w:eastAsia="ko-KR"/>
        </w:rPr>
        <w:t>Only PUCCH resources on a BWP which is active at the time of SR transmission occasion are considered valid”.</w:t>
      </w:r>
    </w:p>
    <w:p w14:paraId="3863E101" w14:textId="77777777" w:rsidR="00B52BBB" w:rsidRPr="00780104" w:rsidRDefault="00B52BBB" w:rsidP="00B52BBB">
      <w:pPr>
        <w:rPr>
          <w:lang w:eastAsia="ko-KR"/>
        </w:rPr>
      </w:pPr>
      <w:r w:rsidRPr="00780104">
        <w:rPr>
          <w:lang w:eastAsia="ko-KR"/>
        </w:rPr>
        <w:t>Since there can be several valid PUCCH occasions when the SR is signalled, the following note describes the UE behaviour:</w:t>
      </w:r>
    </w:p>
    <w:p w14:paraId="6ABBAA51" w14:textId="77777777" w:rsidR="00B52BBB" w:rsidRPr="00780104" w:rsidRDefault="00B52BBB" w:rsidP="00B52BBB">
      <w:pPr>
        <w:pStyle w:val="NO"/>
        <w:rPr>
          <w:noProof/>
        </w:rPr>
      </w:pPr>
      <w:r w:rsidRPr="00780104">
        <w:rPr>
          <w:noProof/>
        </w:rPr>
        <w:t>“</w:t>
      </w:r>
      <w:r w:rsidRPr="00780104">
        <w:rPr>
          <w:i/>
          <w:noProof/>
        </w:rPr>
        <w:t>NOTE 1:</w:t>
      </w:r>
      <w:r w:rsidRPr="00780104">
        <w:rPr>
          <w:i/>
          <w:noProof/>
        </w:rPr>
        <w:tab/>
        <w:t xml:space="preserve">The selection of which valid PUCCH resource for SR to signal SR on when the MAC entity has more than one </w:t>
      </w:r>
      <w:r w:rsidRPr="00780104">
        <w:rPr>
          <w:i/>
          <w:noProof/>
          <w:lang w:eastAsia="ko-KR"/>
        </w:rPr>
        <w:t xml:space="preserve">overlapping </w:t>
      </w:r>
      <w:r w:rsidRPr="00780104">
        <w:rPr>
          <w:i/>
          <w:noProof/>
        </w:rPr>
        <w:t xml:space="preserve">valid PUCCH resource for </w:t>
      </w:r>
      <w:r w:rsidRPr="00780104">
        <w:rPr>
          <w:i/>
          <w:noProof/>
          <w:lang w:eastAsia="ko-KR"/>
        </w:rPr>
        <w:t xml:space="preserve">the </w:t>
      </w:r>
      <w:r w:rsidRPr="00780104">
        <w:rPr>
          <w:i/>
          <w:noProof/>
        </w:rPr>
        <w:t xml:space="preserve">SR </w:t>
      </w:r>
      <w:r w:rsidRPr="00780104">
        <w:rPr>
          <w:i/>
          <w:noProof/>
          <w:lang w:eastAsia="ko-KR"/>
        </w:rPr>
        <w:t xml:space="preserve">transmission occasion </w:t>
      </w:r>
      <w:r w:rsidRPr="00780104">
        <w:rPr>
          <w:i/>
          <w:noProof/>
        </w:rPr>
        <w:t>is left to UE implementation</w:t>
      </w:r>
      <w:r w:rsidRPr="00780104">
        <w:rPr>
          <w:noProof/>
        </w:rPr>
        <w:t>.”</w:t>
      </w:r>
    </w:p>
    <w:p w14:paraId="3A659A85" w14:textId="77777777" w:rsidR="00B52BBB" w:rsidRPr="00780104" w:rsidRDefault="00B52BBB" w:rsidP="00B52BBB">
      <w:pPr>
        <w:rPr>
          <w:rFonts w:eastAsia="MS Mincho"/>
        </w:rPr>
      </w:pPr>
      <w:r w:rsidRPr="00780104">
        <w:rPr>
          <w:rFonts w:eastAsia="MS Mincho"/>
        </w:rPr>
        <w:t xml:space="preserve">To increase the probability of successful SR transmissions in NR-U when the UE faces LBT failures, we think it is also beneficial to be able to configure multiple SR transmission opportunities as in NR Rel-15, where it is possible to transmit SR not only in the primary cell but also on the PUCCH SCell. </w:t>
      </w:r>
    </w:p>
    <w:p w14:paraId="66E5B129" w14:textId="77777777" w:rsidR="00B52BBB" w:rsidRPr="00780104" w:rsidRDefault="00B52BBB" w:rsidP="00B52BBB">
      <w:pPr>
        <w:pStyle w:val="Observation"/>
      </w:pPr>
      <w:bookmarkStart w:id="76" w:name="_Toc535485390"/>
      <w:bookmarkStart w:id="77" w:name="_Toc340993"/>
      <w:bookmarkStart w:id="78" w:name="_Toc786066"/>
      <w:bookmarkStart w:id="79" w:name="_Toc1049185"/>
      <w:bookmarkStart w:id="80" w:name="_Toc1050841"/>
      <w:bookmarkStart w:id="81" w:name="_Toc1075841"/>
      <w:bookmarkStart w:id="82" w:name="_Toc1075887"/>
      <w:bookmarkStart w:id="83" w:name="_Toc7189275"/>
      <w:bookmarkStart w:id="84" w:name="_Toc7736435"/>
      <w:bookmarkStart w:id="85" w:name="_Toc16803733"/>
      <w:bookmarkStart w:id="86" w:name="_Toc21012483"/>
      <w:bookmarkStart w:id="87" w:name="_Toc21034927"/>
      <w:r w:rsidRPr="00780104">
        <w:t>In NR Rel-15 carrier aggregation framework, the PUCCH-SR transmission is possible on the primary cell and PUCCH SCell.</w:t>
      </w:r>
      <w:bookmarkEnd w:id="76"/>
      <w:bookmarkEnd w:id="77"/>
      <w:bookmarkEnd w:id="78"/>
      <w:bookmarkEnd w:id="79"/>
      <w:bookmarkEnd w:id="80"/>
      <w:bookmarkEnd w:id="81"/>
      <w:bookmarkEnd w:id="82"/>
      <w:bookmarkEnd w:id="83"/>
      <w:bookmarkEnd w:id="84"/>
      <w:bookmarkEnd w:id="85"/>
      <w:bookmarkEnd w:id="86"/>
      <w:bookmarkEnd w:id="87"/>
      <w:r w:rsidRPr="00780104">
        <w:t xml:space="preserve"> </w:t>
      </w:r>
    </w:p>
    <w:p w14:paraId="14CA71BA" w14:textId="77777777" w:rsidR="00B52BBB" w:rsidRPr="00780104" w:rsidRDefault="00B52BBB" w:rsidP="00B52BBB">
      <w:pPr>
        <w:rPr>
          <w:lang w:eastAsia="ko-KR"/>
        </w:rPr>
      </w:pPr>
      <w:bookmarkStart w:id="88" w:name="_Toc524959454"/>
      <w:bookmarkEnd w:id="88"/>
      <w:r w:rsidRPr="00780104">
        <w:t xml:space="preserve">As described above for NR licensed, one LCH can be mapped to zero or one SR configuration. </w:t>
      </w:r>
      <w:r w:rsidRPr="00780104">
        <w:rPr>
          <w:lang w:eastAsia="ko-KR"/>
        </w:rPr>
        <w:t xml:space="preserve">An SR configuration consists of a set of PUCCH resources for SR across different BWPs and cells. Also in NR-U, an SR configuration consists of a set of PUCCH resources for SR which may be across different serving cells where PUCCH-SR resources are configured. </w:t>
      </w:r>
    </w:p>
    <w:p w14:paraId="35799B67" w14:textId="77777777" w:rsidR="00B52BBB" w:rsidRPr="00780104" w:rsidRDefault="00B52BBB" w:rsidP="00B52BBB">
      <w:r w:rsidRPr="00780104">
        <w:t xml:space="preserve">In NR licensed, </w:t>
      </w:r>
      <w:r w:rsidRPr="00780104">
        <w:rPr>
          <w:noProof/>
        </w:rPr>
        <w:t xml:space="preserve">the selection of which valid PUCCH resource for SR to signal SR when there is more than one </w:t>
      </w:r>
      <w:r w:rsidRPr="00780104">
        <w:rPr>
          <w:noProof/>
          <w:lang w:eastAsia="ko-KR"/>
        </w:rPr>
        <w:t xml:space="preserve">overlapping </w:t>
      </w:r>
      <w:r w:rsidRPr="00780104">
        <w:rPr>
          <w:noProof/>
        </w:rPr>
        <w:t>valid PUCCH SR is left to UE implementation. We think it is reasonable to adopt the same rule regarding the selection of PUCCH SR resources for NR-U</w:t>
      </w:r>
      <w:r w:rsidRPr="00780104">
        <w:t>. For example, if there are concurrent PUCCH SR resources on different carriers, the UE may attempt LBT on those carriers, and eventually transmit the SR on one carrier, i.e. the carrier where the LBT was successful.</w:t>
      </w:r>
    </w:p>
    <w:p w14:paraId="154B860D" w14:textId="77777777" w:rsidR="00B52BBB" w:rsidRPr="00780104" w:rsidRDefault="00B52BBB" w:rsidP="00B52BBB">
      <w:pPr>
        <w:rPr>
          <w:rFonts w:eastAsia="MS Mincho"/>
        </w:rPr>
      </w:pPr>
      <w:r w:rsidRPr="00780104">
        <w:rPr>
          <w:rFonts w:eastAsia="MS Mincho"/>
        </w:rPr>
        <w:t>Therefore, we give the following proposal.</w:t>
      </w:r>
    </w:p>
    <w:p w14:paraId="0D626D14" w14:textId="77777777" w:rsidR="00B52BBB" w:rsidRPr="00780104" w:rsidRDefault="00B52BBB" w:rsidP="00B52BBB">
      <w:pPr>
        <w:pStyle w:val="Proposal"/>
      </w:pPr>
      <w:bookmarkStart w:id="89" w:name="_Toc535485395"/>
      <w:bookmarkStart w:id="90" w:name="_Toc340998"/>
      <w:bookmarkStart w:id="91" w:name="_Toc786071"/>
      <w:bookmarkStart w:id="92" w:name="_Toc1049189"/>
      <w:bookmarkStart w:id="93" w:name="_Toc1050845"/>
      <w:bookmarkStart w:id="94" w:name="_Toc1075843"/>
      <w:bookmarkStart w:id="95" w:name="_Toc1075889"/>
      <w:bookmarkStart w:id="96" w:name="_Toc7189280"/>
      <w:bookmarkStart w:id="97" w:name="_Toc7264105"/>
      <w:bookmarkStart w:id="98" w:name="_Toc7736439"/>
      <w:bookmarkStart w:id="99" w:name="_Toc16803734"/>
      <w:bookmarkStart w:id="100" w:name="_Toc20217752"/>
      <w:bookmarkStart w:id="101" w:name="_Toc21012486"/>
      <w:bookmarkStart w:id="102" w:name="_Toc21034930"/>
      <w:r w:rsidRPr="00780104">
        <w:t>Similar as in NR licensed operations, it is left to UE implementation how to choose the PUCCH resource for the SR transmission if there are multiple overlapping valid PUCCH resources, e.g., select the one with successful LBT.</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F58AA66" w14:textId="77777777" w:rsidR="00B52BBB" w:rsidRPr="00780104" w:rsidRDefault="00B52BBB" w:rsidP="00A339FF"/>
    <w:p w14:paraId="714029A2" w14:textId="77777777" w:rsidR="00300AE8" w:rsidRPr="00780104" w:rsidRDefault="00300AE8" w:rsidP="00300AE8">
      <w:pPr>
        <w:pStyle w:val="Heading1"/>
      </w:pPr>
      <w:bookmarkStart w:id="103" w:name="_Toc465844068"/>
      <w:bookmarkStart w:id="104" w:name="_Toc465844075"/>
      <w:bookmarkStart w:id="105" w:name="_Toc465844076"/>
      <w:bookmarkStart w:id="106" w:name="_Toc465844077"/>
      <w:bookmarkStart w:id="107" w:name="_Toc465844078"/>
      <w:bookmarkStart w:id="108" w:name="_Toc465844079"/>
      <w:bookmarkEnd w:id="103"/>
      <w:bookmarkEnd w:id="104"/>
      <w:bookmarkEnd w:id="105"/>
      <w:bookmarkEnd w:id="106"/>
      <w:bookmarkEnd w:id="107"/>
      <w:bookmarkEnd w:id="108"/>
      <w:r w:rsidRPr="00780104">
        <w:t>Conclusion</w:t>
      </w:r>
    </w:p>
    <w:p w14:paraId="65EACF8C" w14:textId="37F7FC7E" w:rsidR="00E4554B" w:rsidRPr="00780104" w:rsidRDefault="00E4554B" w:rsidP="00E4554B">
      <w:r w:rsidRPr="00780104">
        <w:t xml:space="preserve">In section </w:t>
      </w:r>
      <w:r w:rsidR="00A24A7F" w:rsidRPr="00780104">
        <w:fldChar w:fldCharType="begin"/>
      </w:r>
      <w:r w:rsidR="00A24A7F" w:rsidRPr="00780104">
        <w:instrText xml:space="preserve"> REF _Ref525832169 \r \h </w:instrText>
      </w:r>
      <w:r w:rsidR="00A24A7F" w:rsidRPr="00780104">
        <w:fldChar w:fldCharType="separate"/>
      </w:r>
      <w:r w:rsidR="00677DFF" w:rsidRPr="00780104">
        <w:t>2</w:t>
      </w:r>
      <w:r w:rsidR="00A24A7F" w:rsidRPr="00780104">
        <w:fldChar w:fldCharType="end"/>
      </w:r>
      <w:r w:rsidR="00A24A7F" w:rsidRPr="00780104">
        <w:t xml:space="preserve"> </w:t>
      </w:r>
      <w:r w:rsidRPr="00780104">
        <w:t>we made the following observations:</w:t>
      </w:r>
    </w:p>
    <w:p w14:paraId="3E14BBBF" w14:textId="77777777" w:rsidR="00780104" w:rsidRDefault="00AD0328">
      <w:pPr>
        <w:pStyle w:val="TOC1"/>
        <w:rPr>
          <w:rFonts w:asciiTheme="minorHAnsi" w:eastAsiaTheme="minorEastAsia" w:hAnsiTheme="minorHAnsi" w:cstheme="minorBidi"/>
          <w:b w:val="0"/>
          <w:sz w:val="22"/>
          <w:lang w:eastAsia="en-US"/>
        </w:rPr>
      </w:pPr>
      <w:r w:rsidRPr="00780104">
        <w:rPr>
          <w:bCs/>
          <w:lang w:val="en-GB"/>
        </w:rPr>
        <w:fldChar w:fldCharType="begin"/>
      </w:r>
      <w:r w:rsidRPr="00780104">
        <w:rPr>
          <w:bCs/>
          <w:lang w:val="en-GB"/>
        </w:rPr>
        <w:instrText xml:space="preserve"> TOC \n \p " " \t "Observation;1" </w:instrText>
      </w:r>
      <w:r w:rsidRPr="00780104">
        <w:rPr>
          <w:bCs/>
          <w:lang w:val="en-GB"/>
        </w:rPr>
        <w:fldChar w:fldCharType="separate"/>
      </w:r>
      <w:r w:rsidR="00780104">
        <w:t>Observation 1</w:t>
      </w:r>
      <w:r w:rsidR="00780104">
        <w:rPr>
          <w:rFonts w:asciiTheme="minorHAnsi" w:eastAsiaTheme="minorEastAsia" w:hAnsiTheme="minorHAnsi" w:cstheme="minorBidi"/>
          <w:b w:val="0"/>
          <w:sz w:val="22"/>
          <w:lang w:eastAsia="en-US"/>
        </w:rPr>
        <w:tab/>
      </w:r>
      <w:r w:rsidR="00780104">
        <w:t>Same as in LTE, UCI consists of CSI, HARQ ACK/NAK, and SR.</w:t>
      </w:r>
    </w:p>
    <w:p w14:paraId="3C735B1D" w14:textId="77777777" w:rsidR="00780104" w:rsidRDefault="0078010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791019">
        <w:rPr>
          <w:spacing w:val="2"/>
        </w:rPr>
        <w:t>As PUCCH transmission may be subject to LBT failures, it is meaningful to study means to enhance PUCCH UCI transmissions in NR-U</w:t>
      </w:r>
      <w:r>
        <w:t>.</w:t>
      </w:r>
    </w:p>
    <w:p w14:paraId="307B4160" w14:textId="77777777" w:rsidR="00780104" w:rsidRDefault="0078010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legacy carrier aggregation framework, the PUCCH-SR transmission is limited to the primary cell and the PUCCH SCell.</w:t>
      </w:r>
    </w:p>
    <w:p w14:paraId="0387D18D" w14:textId="77777777" w:rsidR="00780104" w:rsidRDefault="00780104">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legacy, UCI multiplexing in PUSCH is supported when UCI and PUSCH transmissions coincide in time either due to transmission of a UL-SCH or due to triggering of A-CSI transmission without UL-SCH TB.</w:t>
      </w:r>
    </w:p>
    <w:p w14:paraId="0C7EC141" w14:textId="77777777" w:rsidR="00780104" w:rsidRDefault="00780104">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rsidRPr="00791019">
        <w:rPr>
          <w:rFonts w:cs="Arial"/>
        </w:rPr>
        <w:t>It would be beneficial for NR-U to relax the restriction so that PUSCH without UL-SCH can carry HARQ feedback even if aperiodic CSI is not requested for this PUSCH transmission</w:t>
      </w:r>
      <w:r>
        <w:t>.</w:t>
      </w:r>
    </w:p>
    <w:p w14:paraId="75C88279" w14:textId="77777777" w:rsidR="00780104" w:rsidRDefault="00780104">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NR Rel-15 carrier aggregation framework, the PUCCH-SR transmission is possible on the primary cell and PUCCH SCell.</w:t>
      </w:r>
    </w:p>
    <w:p w14:paraId="50270C86" w14:textId="08A85D6C" w:rsidR="00E4554B" w:rsidRPr="00780104" w:rsidRDefault="00AD0328" w:rsidP="00E4554B">
      <w:pPr>
        <w:pStyle w:val="BodyText"/>
        <w:rPr>
          <w:b/>
          <w:bCs/>
          <w:highlight w:val="yellow"/>
        </w:rPr>
      </w:pPr>
      <w:r w:rsidRPr="00780104">
        <w:rPr>
          <w:bCs/>
          <w:noProof/>
          <w:szCs w:val="22"/>
        </w:rPr>
        <w:fldChar w:fldCharType="end"/>
      </w:r>
    </w:p>
    <w:p w14:paraId="051841D5" w14:textId="7AE8A951" w:rsidR="00E4554B" w:rsidRPr="00780104" w:rsidRDefault="00E4554B" w:rsidP="00E4554B">
      <w:r w:rsidRPr="00780104">
        <w:t xml:space="preserve">Based on the discussion in section </w:t>
      </w:r>
      <w:r w:rsidR="00AA51F8" w:rsidRPr="00780104">
        <w:fldChar w:fldCharType="begin"/>
      </w:r>
      <w:r w:rsidR="00AA51F8" w:rsidRPr="00780104">
        <w:instrText xml:space="preserve"> REF _Ref525832169 \r \h </w:instrText>
      </w:r>
      <w:r w:rsidR="00AA51F8" w:rsidRPr="00780104">
        <w:fldChar w:fldCharType="separate"/>
      </w:r>
      <w:r w:rsidR="00677DFF" w:rsidRPr="00780104">
        <w:t>2</w:t>
      </w:r>
      <w:r w:rsidR="00AA51F8" w:rsidRPr="00780104">
        <w:fldChar w:fldCharType="end"/>
      </w:r>
      <w:r w:rsidR="00AA51F8" w:rsidRPr="00780104">
        <w:t xml:space="preserve"> </w:t>
      </w:r>
      <w:r w:rsidRPr="00780104">
        <w:t>we propose the following:</w:t>
      </w:r>
    </w:p>
    <w:p w14:paraId="7393ED20" w14:textId="77777777" w:rsidR="00780104" w:rsidRDefault="00AD0328">
      <w:pPr>
        <w:pStyle w:val="TOC1"/>
        <w:rPr>
          <w:rFonts w:asciiTheme="minorHAnsi" w:eastAsiaTheme="minorEastAsia" w:hAnsiTheme="minorHAnsi" w:cstheme="minorBidi"/>
          <w:b w:val="0"/>
          <w:sz w:val="22"/>
          <w:lang w:eastAsia="en-US"/>
        </w:rPr>
      </w:pPr>
      <w:r w:rsidRPr="00780104">
        <w:rPr>
          <w:b w:val="0"/>
          <w:bCs/>
          <w:lang w:val="en-GB"/>
        </w:rPr>
        <w:fldChar w:fldCharType="begin"/>
      </w:r>
      <w:r w:rsidRPr="00780104">
        <w:rPr>
          <w:b w:val="0"/>
          <w:bCs/>
          <w:lang w:val="en-GB"/>
        </w:rPr>
        <w:instrText xml:space="preserve"> TOC \n \p " " \t "Proposal;1" </w:instrText>
      </w:r>
      <w:r w:rsidRPr="00780104">
        <w:rPr>
          <w:b w:val="0"/>
          <w:bCs/>
          <w:lang w:val="en-GB"/>
        </w:rPr>
        <w:fldChar w:fldCharType="separate"/>
      </w:r>
      <w:r w:rsidR="00780104">
        <w:t>Proposal 1</w:t>
      </w:r>
      <w:r w:rsidR="00780104">
        <w:rPr>
          <w:rFonts w:asciiTheme="minorHAnsi" w:eastAsiaTheme="minorEastAsia" w:hAnsiTheme="minorHAnsi" w:cstheme="minorBidi"/>
          <w:b w:val="0"/>
          <w:sz w:val="22"/>
          <w:lang w:eastAsia="en-US"/>
        </w:rPr>
        <w:tab/>
      </w:r>
      <w:r w:rsidR="00780104" w:rsidRPr="00DD5B7E">
        <w:rPr>
          <w:rFonts w:cs="Arial"/>
        </w:rPr>
        <w:t>Increase of the number of PUCCH Cell groups or the number of PUCCH SCells would require additional spec changes and may delay other central features, therefore it is not recommended for Rel-16.</w:t>
      </w:r>
    </w:p>
    <w:p w14:paraId="0CFCECB3" w14:textId="77777777" w:rsidR="00780104" w:rsidRDefault="0078010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DD5B7E">
        <w:rPr>
          <w:rFonts w:cs="Arial"/>
        </w:rPr>
        <w:t>Support transmission of HARQ feedback in PUSCH without UL-SCH even if aperiodic CSI is not requested for this PUSCH transmission.</w:t>
      </w:r>
    </w:p>
    <w:p w14:paraId="5E113D1B" w14:textId="77777777" w:rsidR="00780104" w:rsidRDefault="0078010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Similar as in NR licensed operations, it is left to UE implementation how to choose the PUCCH resource for the SR transmission if there are multiple overlapping valid PUCCH resources, e.g., select the one with successful LBT.</w:t>
      </w:r>
    </w:p>
    <w:p w14:paraId="45835B86" w14:textId="2C05BF98" w:rsidR="00AD0328" w:rsidRPr="00780104" w:rsidRDefault="00AD0328" w:rsidP="00E4554B">
      <w:r w:rsidRPr="00780104">
        <w:rPr>
          <w:b/>
          <w:bCs/>
          <w:noProof/>
          <w:szCs w:val="22"/>
        </w:rPr>
        <w:fldChar w:fldCharType="end"/>
      </w:r>
    </w:p>
    <w:p w14:paraId="0980C1AE" w14:textId="54D12367" w:rsidR="000F4A88" w:rsidRPr="00780104" w:rsidRDefault="000F4A88" w:rsidP="00E4554B">
      <w:pPr>
        <w:pStyle w:val="Heading1"/>
      </w:pPr>
      <w:r w:rsidRPr="00780104">
        <w:t>References</w:t>
      </w:r>
    </w:p>
    <w:p w14:paraId="0C137964" w14:textId="0B30F0BF" w:rsidR="008A3230" w:rsidRPr="00780104" w:rsidRDefault="004B5D7B" w:rsidP="00AB164C">
      <w:pPr>
        <w:pStyle w:val="Reference"/>
        <w:widowControl w:val="0"/>
        <w:numPr>
          <w:ilvl w:val="0"/>
          <w:numId w:val="18"/>
        </w:numPr>
        <w:rPr>
          <w:rFonts w:cs="Arial"/>
        </w:rPr>
      </w:pPr>
      <w:r w:rsidRPr="00780104">
        <w:rPr>
          <w:noProof/>
        </w:rPr>
        <w:t xml:space="preserve"> </w:t>
      </w:r>
      <w:r w:rsidR="00403847" w:rsidRPr="00780104">
        <w:rPr>
          <w:noProof/>
        </w:rPr>
        <w:t>R2-19</w:t>
      </w:r>
      <w:r w:rsidR="00E46A6D" w:rsidRPr="00780104">
        <w:rPr>
          <w:noProof/>
        </w:rPr>
        <w:t>10795</w:t>
      </w:r>
      <w:r w:rsidR="00403847" w:rsidRPr="00780104">
        <w:rPr>
          <w:noProof/>
        </w:rPr>
        <w:t xml:space="preserve">, </w:t>
      </w:r>
      <w:r w:rsidR="000C796D" w:rsidRPr="00780104">
        <w:rPr>
          <w:noProof/>
        </w:rPr>
        <w:t>Draft CR Support HARQ feedback transmission on PUSCH without UL-SCH TB</w:t>
      </w:r>
      <w:r w:rsidR="00E46A6D" w:rsidRPr="00780104">
        <w:rPr>
          <w:noProof/>
        </w:rPr>
        <w:t>, Ericsson, RAN2#107, Aug 2019</w:t>
      </w:r>
    </w:p>
    <w:sectPr w:rsidR="008A3230" w:rsidRPr="007801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0CD37" w14:textId="77777777" w:rsidR="001C7A17" w:rsidRDefault="001C7A17">
      <w:pPr>
        <w:spacing w:after="0"/>
      </w:pPr>
      <w:r>
        <w:separator/>
      </w:r>
    </w:p>
  </w:endnote>
  <w:endnote w:type="continuationSeparator" w:id="0">
    <w:p w14:paraId="5DBEC884" w14:textId="77777777" w:rsidR="001C7A17" w:rsidRDefault="001C7A17">
      <w:pPr>
        <w:spacing w:after="0"/>
      </w:pPr>
      <w:r>
        <w:continuationSeparator/>
      </w:r>
    </w:p>
  </w:endnote>
  <w:endnote w:type="continuationNotice" w:id="1">
    <w:p w14:paraId="7E2A56B4" w14:textId="77777777" w:rsidR="001C7A17" w:rsidRDefault="001C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05D24" w14:textId="77777777" w:rsidR="001C7A17" w:rsidRDefault="001C7A17">
      <w:pPr>
        <w:spacing w:after="0"/>
      </w:pPr>
      <w:r>
        <w:separator/>
      </w:r>
    </w:p>
  </w:footnote>
  <w:footnote w:type="continuationSeparator" w:id="0">
    <w:p w14:paraId="49CF5903" w14:textId="77777777" w:rsidR="001C7A17" w:rsidRDefault="001C7A17">
      <w:pPr>
        <w:spacing w:after="0"/>
      </w:pPr>
      <w:r>
        <w:continuationSeparator/>
      </w:r>
    </w:p>
  </w:footnote>
  <w:footnote w:type="continuationNotice" w:id="1">
    <w:p w14:paraId="5AE85570" w14:textId="77777777" w:rsidR="001C7A17" w:rsidRDefault="001C7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41C38"/>
    <w:multiLevelType w:val="multilevel"/>
    <w:tmpl w:val="941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566C6B"/>
    <w:multiLevelType w:val="hybridMultilevel"/>
    <w:tmpl w:val="DD9EA3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7"/>
  </w:num>
  <w:num w:numId="6">
    <w:abstractNumId w:val="14"/>
  </w:num>
  <w:num w:numId="7">
    <w:abstractNumId w:val="16"/>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17"/>
  </w:num>
  <w:num w:numId="14">
    <w:abstractNumId w:val="8"/>
  </w:num>
  <w:num w:numId="15">
    <w:abstractNumId w:val="6"/>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57B4"/>
    <w:rsid w:val="0001021F"/>
    <w:rsid w:val="0001398D"/>
    <w:rsid w:val="0001514B"/>
    <w:rsid w:val="00015CD2"/>
    <w:rsid w:val="00021C97"/>
    <w:rsid w:val="0002565C"/>
    <w:rsid w:val="00030CE1"/>
    <w:rsid w:val="00030EE7"/>
    <w:rsid w:val="00034708"/>
    <w:rsid w:val="00034B75"/>
    <w:rsid w:val="00035348"/>
    <w:rsid w:val="00035D56"/>
    <w:rsid w:val="000379FF"/>
    <w:rsid w:val="00041C84"/>
    <w:rsid w:val="00042739"/>
    <w:rsid w:val="00043D6A"/>
    <w:rsid w:val="000444F2"/>
    <w:rsid w:val="00044D45"/>
    <w:rsid w:val="00045120"/>
    <w:rsid w:val="00045FF4"/>
    <w:rsid w:val="00050D60"/>
    <w:rsid w:val="00050DEF"/>
    <w:rsid w:val="00052B8A"/>
    <w:rsid w:val="00054E7A"/>
    <w:rsid w:val="000562AA"/>
    <w:rsid w:val="00060A87"/>
    <w:rsid w:val="00067B2A"/>
    <w:rsid w:val="000706A8"/>
    <w:rsid w:val="00070BA9"/>
    <w:rsid w:val="00071B1C"/>
    <w:rsid w:val="00073D40"/>
    <w:rsid w:val="000757A5"/>
    <w:rsid w:val="000768C6"/>
    <w:rsid w:val="00081D9F"/>
    <w:rsid w:val="00084EDC"/>
    <w:rsid w:val="00090D95"/>
    <w:rsid w:val="00094D35"/>
    <w:rsid w:val="000A099B"/>
    <w:rsid w:val="000A4992"/>
    <w:rsid w:val="000A7DA9"/>
    <w:rsid w:val="000B267E"/>
    <w:rsid w:val="000B549D"/>
    <w:rsid w:val="000B6512"/>
    <w:rsid w:val="000C0B87"/>
    <w:rsid w:val="000C1066"/>
    <w:rsid w:val="000C10AF"/>
    <w:rsid w:val="000C3525"/>
    <w:rsid w:val="000C4A78"/>
    <w:rsid w:val="000C796D"/>
    <w:rsid w:val="000D3330"/>
    <w:rsid w:val="000D54FA"/>
    <w:rsid w:val="000D7ACD"/>
    <w:rsid w:val="000E01B9"/>
    <w:rsid w:val="000E09A3"/>
    <w:rsid w:val="000E2F56"/>
    <w:rsid w:val="000E396D"/>
    <w:rsid w:val="000E4C3F"/>
    <w:rsid w:val="000E6FD8"/>
    <w:rsid w:val="000E71DC"/>
    <w:rsid w:val="000E7B01"/>
    <w:rsid w:val="000F0DF5"/>
    <w:rsid w:val="000F1BB3"/>
    <w:rsid w:val="000F3294"/>
    <w:rsid w:val="000F4A88"/>
    <w:rsid w:val="000F6915"/>
    <w:rsid w:val="000F6DEC"/>
    <w:rsid w:val="000F7654"/>
    <w:rsid w:val="00100090"/>
    <w:rsid w:val="00100756"/>
    <w:rsid w:val="001021C5"/>
    <w:rsid w:val="00102ADF"/>
    <w:rsid w:val="00103825"/>
    <w:rsid w:val="001044D9"/>
    <w:rsid w:val="00105301"/>
    <w:rsid w:val="00105838"/>
    <w:rsid w:val="00110B6F"/>
    <w:rsid w:val="001121A4"/>
    <w:rsid w:val="00113982"/>
    <w:rsid w:val="00114A86"/>
    <w:rsid w:val="00116144"/>
    <w:rsid w:val="0012587C"/>
    <w:rsid w:val="00125969"/>
    <w:rsid w:val="00126603"/>
    <w:rsid w:val="00127734"/>
    <w:rsid w:val="00127A9D"/>
    <w:rsid w:val="00132139"/>
    <w:rsid w:val="00134092"/>
    <w:rsid w:val="00134978"/>
    <w:rsid w:val="00136333"/>
    <w:rsid w:val="00136509"/>
    <w:rsid w:val="001401CB"/>
    <w:rsid w:val="00142631"/>
    <w:rsid w:val="00143F1E"/>
    <w:rsid w:val="001466B2"/>
    <w:rsid w:val="0015156A"/>
    <w:rsid w:val="00151C45"/>
    <w:rsid w:val="001550D3"/>
    <w:rsid w:val="00157B0E"/>
    <w:rsid w:val="001628BB"/>
    <w:rsid w:val="00162CEF"/>
    <w:rsid w:val="0016320D"/>
    <w:rsid w:val="00163A23"/>
    <w:rsid w:val="00163C61"/>
    <w:rsid w:val="00170FCE"/>
    <w:rsid w:val="00171CD5"/>
    <w:rsid w:val="00175099"/>
    <w:rsid w:val="001807A6"/>
    <w:rsid w:val="001855A4"/>
    <w:rsid w:val="00190787"/>
    <w:rsid w:val="00194999"/>
    <w:rsid w:val="00195213"/>
    <w:rsid w:val="00197D8A"/>
    <w:rsid w:val="001A1DF5"/>
    <w:rsid w:val="001A32FB"/>
    <w:rsid w:val="001A6E97"/>
    <w:rsid w:val="001A7FA0"/>
    <w:rsid w:val="001B0B8E"/>
    <w:rsid w:val="001B2659"/>
    <w:rsid w:val="001B29BD"/>
    <w:rsid w:val="001B2EA6"/>
    <w:rsid w:val="001B4177"/>
    <w:rsid w:val="001B5920"/>
    <w:rsid w:val="001B5A72"/>
    <w:rsid w:val="001C1EFC"/>
    <w:rsid w:val="001C2143"/>
    <w:rsid w:val="001C2828"/>
    <w:rsid w:val="001C334A"/>
    <w:rsid w:val="001C3E65"/>
    <w:rsid w:val="001C5113"/>
    <w:rsid w:val="001C7A17"/>
    <w:rsid w:val="001D026F"/>
    <w:rsid w:val="001D328C"/>
    <w:rsid w:val="001D6BE9"/>
    <w:rsid w:val="001E2131"/>
    <w:rsid w:val="001E270B"/>
    <w:rsid w:val="001E3B54"/>
    <w:rsid w:val="001F0515"/>
    <w:rsid w:val="001F309A"/>
    <w:rsid w:val="001F50F0"/>
    <w:rsid w:val="001F6E2B"/>
    <w:rsid w:val="00201FDC"/>
    <w:rsid w:val="00203669"/>
    <w:rsid w:val="00204546"/>
    <w:rsid w:val="00206D74"/>
    <w:rsid w:val="00210394"/>
    <w:rsid w:val="00213D5F"/>
    <w:rsid w:val="0021411B"/>
    <w:rsid w:val="00216405"/>
    <w:rsid w:val="002170B2"/>
    <w:rsid w:val="002204A7"/>
    <w:rsid w:val="00220526"/>
    <w:rsid w:val="00220B6E"/>
    <w:rsid w:val="002228BE"/>
    <w:rsid w:val="00227FF1"/>
    <w:rsid w:val="00230E68"/>
    <w:rsid w:val="002330B3"/>
    <w:rsid w:val="00233C44"/>
    <w:rsid w:val="002343E5"/>
    <w:rsid w:val="00237BFD"/>
    <w:rsid w:val="00243847"/>
    <w:rsid w:val="00246759"/>
    <w:rsid w:val="002473A8"/>
    <w:rsid w:val="00250C0D"/>
    <w:rsid w:val="00252A98"/>
    <w:rsid w:val="00254E0B"/>
    <w:rsid w:val="00260E9E"/>
    <w:rsid w:val="00261779"/>
    <w:rsid w:val="002636F4"/>
    <w:rsid w:val="002644EB"/>
    <w:rsid w:val="00267A79"/>
    <w:rsid w:val="00274268"/>
    <w:rsid w:val="002808B8"/>
    <w:rsid w:val="00281F76"/>
    <w:rsid w:val="002822D6"/>
    <w:rsid w:val="00282659"/>
    <w:rsid w:val="00282C63"/>
    <w:rsid w:val="00283092"/>
    <w:rsid w:val="00283C30"/>
    <w:rsid w:val="00286031"/>
    <w:rsid w:val="00287A21"/>
    <w:rsid w:val="00287F76"/>
    <w:rsid w:val="002909FF"/>
    <w:rsid w:val="00290A77"/>
    <w:rsid w:val="00293C72"/>
    <w:rsid w:val="0029576B"/>
    <w:rsid w:val="002973A5"/>
    <w:rsid w:val="00297C6C"/>
    <w:rsid w:val="002A12B8"/>
    <w:rsid w:val="002A56D6"/>
    <w:rsid w:val="002A625C"/>
    <w:rsid w:val="002A6EC1"/>
    <w:rsid w:val="002B0E2A"/>
    <w:rsid w:val="002B36AD"/>
    <w:rsid w:val="002B6DF4"/>
    <w:rsid w:val="002C5AFE"/>
    <w:rsid w:val="002C5D5F"/>
    <w:rsid w:val="002C6B36"/>
    <w:rsid w:val="002C7B14"/>
    <w:rsid w:val="002D0194"/>
    <w:rsid w:val="002D0933"/>
    <w:rsid w:val="002D333C"/>
    <w:rsid w:val="002E0C27"/>
    <w:rsid w:val="002E17E7"/>
    <w:rsid w:val="002F33F3"/>
    <w:rsid w:val="002F4031"/>
    <w:rsid w:val="002F4FE3"/>
    <w:rsid w:val="002F555E"/>
    <w:rsid w:val="002F75E9"/>
    <w:rsid w:val="002F78A9"/>
    <w:rsid w:val="00300AE8"/>
    <w:rsid w:val="0030340C"/>
    <w:rsid w:val="003061DF"/>
    <w:rsid w:val="003065DE"/>
    <w:rsid w:val="00306F74"/>
    <w:rsid w:val="00307A14"/>
    <w:rsid w:val="00312D26"/>
    <w:rsid w:val="0031546F"/>
    <w:rsid w:val="003166EA"/>
    <w:rsid w:val="00317AB0"/>
    <w:rsid w:val="0032181B"/>
    <w:rsid w:val="0032193D"/>
    <w:rsid w:val="00322AEB"/>
    <w:rsid w:val="003236B6"/>
    <w:rsid w:val="0032538E"/>
    <w:rsid w:val="00326CDB"/>
    <w:rsid w:val="003275F6"/>
    <w:rsid w:val="00332838"/>
    <w:rsid w:val="00333110"/>
    <w:rsid w:val="00334C73"/>
    <w:rsid w:val="0033528E"/>
    <w:rsid w:val="00336AED"/>
    <w:rsid w:val="00336DE9"/>
    <w:rsid w:val="0033754D"/>
    <w:rsid w:val="00337C73"/>
    <w:rsid w:val="00340172"/>
    <w:rsid w:val="00340C41"/>
    <w:rsid w:val="00341BD1"/>
    <w:rsid w:val="00342A37"/>
    <w:rsid w:val="00346BCC"/>
    <w:rsid w:val="00351818"/>
    <w:rsid w:val="00351F98"/>
    <w:rsid w:val="003520EA"/>
    <w:rsid w:val="00352B7D"/>
    <w:rsid w:val="00353D64"/>
    <w:rsid w:val="00356952"/>
    <w:rsid w:val="00362694"/>
    <w:rsid w:val="00364354"/>
    <w:rsid w:val="00364862"/>
    <w:rsid w:val="00365410"/>
    <w:rsid w:val="00367AFC"/>
    <w:rsid w:val="00372AC9"/>
    <w:rsid w:val="00374FAB"/>
    <w:rsid w:val="00376C88"/>
    <w:rsid w:val="003800E5"/>
    <w:rsid w:val="003800F8"/>
    <w:rsid w:val="00380491"/>
    <w:rsid w:val="00380C12"/>
    <w:rsid w:val="003853E4"/>
    <w:rsid w:val="00392BD6"/>
    <w:rsid w:val="00397632"/>
    <w:rsid w:val="003A2A66"/>
    <w:rsid w:val="003A375F"/>
    <w:rsid w:val="003A47FB"/>
    <w:rsid w:val="003A4A72"/>
    <w:rsid w:val="003A4B27"/>
    <w:rsid w:val="003A7159"/>
    <w:rsid w:val="003A73C2"/>
    <w:rsid w:val="003B0DFC"/>
    <w:rsid w:val="003B5795"/>
    <w:rsid w:val="003C01C9"/>
    <w:rsid w:val="003C1556"/>
    <w:rsid w:val="003C1C50"/>
    <w:rsid w:val="003C56C0"/>
    <w:rsid w:val="003C6E10"/>
    <w:rsid w:val="003C75F9"/>
    <w:rsid w:val="003D013B"/>
    <w:rsid w:val="003D44A6"/>
    <w:rsid w:val="003D533C"/>
    <w:rsid w:val="003D5CF3"/>
    <w:rsid w:val="003D71B5"/>
    <w:rsid w:val="003D77AE"/>
    <w:rsid w:val="003E0127"/>
    <w:rsid w:val="003E2AA8"/>
    <w:rsid w:val="003F3612"/>
    <w:rsid w:val="003F6EB9"/>
    <w:rsid w:val="003F7EC3"/>
    <w:rsid w:val="00401F8A"/>
    <w:rsid w:val="00402745"/>
    <w:rsid w:val="00402D69"/>
    <w:rsid w:val="00402E9A"/>
    <w:rsid w:val="00403847"/>
    <w:rsid w:val="00404E1B"/>
    <w:rsid w:val="00406FC6"/>
    <w:rsid w:val="00407176"/>
    <w:rsid w:val="00413EA6"/>
    <w:rsid w:val="00415379"/>
    <w:rsid w:val="0041586D"/>
    <w:rsid w:val="004158AB"/>
    <w:rsid w:val="00416B79"/>
    <w:rsid w:val="0041745D"/>
    <w:rsid w:val="00421FCC"/>
    <w:rsid w:val="00422987"/>
    <w:rsid w:val="0042729F"/>
    <w:rsid w:val="00427723"/>
    <w:rsid w:val="004344B7"/>
    <w:rsid w:val="0043525D"/>
    <w:rsid w:val="004412D2"/>
    <w:rsid w:val="0044206F"/>
    <w:rsid w:val="00442A5B"/>
    <w:rsid w:val="00442EC8"/>
    <w:rsid w:val="00446AD3"/>
    <w:rsid w:val="00447FB3"/>
    <w:rsid w:val="00450451"/>
    <w:rsid w:val="00451D6C"/>
    <w:rsid w:val="00453239"/>
    <w:rsid w:val="004547D0"/>
    <w:rsid w:val="00463E0B"/>
    <w:rsid w:val="0046523C"/>
    <w:rsid w:val="00465789"/>
    <w:rsid w:val="00466637"/>
    <w:rsid w:val="0046669A"/>
    <w:rsid w:val="00467C61"/>
    <w:rsid w:val="004720A0"/>
    <w:rsid w:val="00472E77"/>
    <w:rsid w:val="004774B1"/>
    <w:rsid w:val="00482FDE"/>
    <w:rsid w:val="00485035"/>
    <w:rsid w:val="00486646"/>
    <w:rsid w:val="00492214"/>
    <w:rsid w:val="004934FF"/>
    <w:rsid w:val="004953FF"/>
    <w:rsid w:val="00497FD2"/>
    <w:rsid w:val="004B04F8"/>
    <w:rsid w:val="004B2D33"/>
    <w:rsid w:val="004B4233"/>
    <w:rsid w:val="004B434A"/>
    <w:rsid w:val="004B4D0D"/>
    <w:rsid w:val="004B5D7B"/>
    <w:rsid w:val="004C3124"/>
    <w:rsid w:val="004C3556"/>
    <w:rsid w:val="004C4AE4"/>
    <w:rsid w:val="004C759A"/>
    <w:rsid w:val="004D2AAE"/>
    <w:rsid w:val="004D46CB"/>
    <w:rsid w:val="004D49DF"/>
    <w:rsid w:val="004D5A5A"/>
    <w:rsid w:val="004D69BB"/>
    <w:rsid w:val="004D793B"/>
    <w:rsid w:val="004D7A30"/>
    <w:rsid w:val="004E02DB"/>
    <w:rsid w:val="004E1FB5"/>
    <w:rsid w:val="004E3E68"/>
    <w:rsid w:val="004E4D21"/>
    <w:rsid w:val="004E6201"/>
    <w:rsid w:val="004E7667"/>
    <w:rsid w:val="004F3817"/>
    <w:rsid w:val="004F6A46"/>
    <w:rsid w:val="004F797F"/>
    <w:rsid w:val="004F7B89"/>
    <w:rsid w:val="004F7D2C"/>
    <w:rsid w:val="0050009D"/>
    <w:rsid w:val="005039CF"/>
    <w:rsid w:val="00505B28"/>
    <w:rsid w:val="00507122"/>
    <w:rsid w:val="00507EAD"/>
    <w:rsid w:val="005150B4"/>
    <w:rsid w:val="00522963"/>
    <w:rsid w:val="0052565C"/>
    <w:rsid w:val="005257F7"/>
    <w:rsid w:val="00526599"/>
    <w:rsid w:val="00527F96"/>
    <w:rsid w:val="00535CC8"/>
    <w:rsid w:val="00540379"/>
    <w:rsid w:val="005411C2"/>
    <w:rsid w:val="00541BA9"/>
    <w:rsid w:val="0054210C"/>
    <w:rsid w:val="00542990"/>
    <w:rsid w:val="005476EC"/>
    <w:rsid w:val="00551519"/>
    <w:rsid w:val="00551F15"/>
    <w:rsid w:val="0055272A"/>
    <w:rsid w:val="00555F62"/>
    <w:rsid w:val="00566217"/>
    <w:rsid w:val="00570D60"/>
    <w:rsid w:val="00574AEF"/>
    <w:rsid w:val="00574C2E"/>
    <w:rsid w:val="00575916"/>
    <w:rsid w:val="00580350"/>
    <w:rsid w:val="00580E4F"/>
    <w:rsid w:val="00581AB9"/>
    <w:rsid w:val="00582C6C"/>
    <w:rsid w:val="00583208"/>
    <w:rsid w:val="0059080A"/>
    <w:rsid w:val="00591C22"/>
    <w:rsid w:val="005A1D56"/>
    <w:rsid w:val="005A244A"/>
    <w:rsid w:val="005A5DC6"/>
    <w:rsid w:val="005B2111"/>
    <w:rsid w:val="005B215E"/>
    <w:rsid w:val="005B2E38"/>
    <w:rsid w:val="005B32F5"/>
    <w:rsid w:val="005B53A3"/>
    <w:rsid w:val="005B5894"/>
    <w:rsid w:val="005C1DD8"/>
    <w:rsid w:val="005C2E20"/>
    <w:rsid w:val="005C30B2"/>
    <w:rsid w:val="005C3E08"/>
    <w:rsid w:val="005C70F6"/>
    <w:rsid w:val="005D226E"/>
    <w:rsid w:val="005D2F44"/>
    <w:rsid w:val="005D3665"/>
    <w:rsid w:val="005D3EFD"/>
    <w:rsid w:val="005D573B"/>
    <w:rsid w:val="005D5AE1"/>
    <w:rsid w:val="005D61F3"/>
    <w:rsid w:val="005D796C"/>
    <w:rsid w:val="005E3E3F"/>
    <w:rsid w:val="005E5519"/>
    <w:rsid w:val="005E56E5"/>
    <w:rsid w:val="005E6D67"/>
    <w:rsid w:val="005F1A18"/>
    <w:rsid w:val="005F24BF"/>
    <w:rsid w:val="005F2CE9"/>
    <w:rsid w:val="005F4AA0"/>
    <w:rsid w:val="005F51AD"/>
    <w:rsid w:val="005F5AF9"/>
    <w:rsid w:val="00600B7B"/>
    <w:rsid w:val="00601A72"/>
    <w:rsid w:val="00604371"/>
    <w:rsid w:val="006052D0"/>
    <w:rsid w:val="00606F74"/>
    <w:rsid w:val="00610A9A"/>
    <w:rsid w:val="006129E6"/>
    <w:rsid w:val="006138CA"/>
    <w:rsid w:val="006140C6"/>
    <w:rsid w:val="0062612F"/>
    <w:rsid w:val="00626476"/>
    <w:rsid w:val="00630719"/>
    <w:rsid w:val="00630C8D"/>
    <w:rsid w:val="0063158F"/>
    <w:rsid w:val="006317C5"/>
    <w:rsid w:val="006321CA"/>
    <w:rsid w:val="00633AAF"/>
    <w:rsid w:val="00634D4C"/>
    <w:rsid w:val="00635603"/>
    <w:rsid w:val="00636553"/>
    <w:rsid w:val="006400D8"/>
    <w:rsid w:val="00640D73"/>
    <w:rsid w:val="006420D4"/>
    <w:rsid w:val="0064246C"/>
    <w:rsid w:val="00644460"/>
    <w:rsid w:val="0064790C"/>
    <w:rsid w:val="00655938"/>
    <w:rsid w:val="0066234E"/>
    <w:rsid w:val="0066681A"/>
    <w:rsid w:val="006670CF"/>
    <w:rsid w:val="006708A4"/>
    <w:rsid w:val="006759A9"/>
    <w:rsid w:val="00677073"/>
    <w:rsid w:val="00677747"/>
    <w:rsid w:val="00677802"/>
    <w:rsid w:val="00677DFF"/>
    <w:rsid w:val="0068212F"/>
    <w:rsid w:val="00682D35"/>
    <w:rsid w:val="00683621"/>
    <w:rsid w:val="00683890"/>
    <w:rsid w:val="006916A7"/>
    <w:rsid w:val="00691D71"/>
    <w:rsid w:val="00692318"/>
    <w:rsid w:val="006925D9"/>
    <w:rsid w:val="00693FEB"/>
    <w:rsid w:val="00695909"/>
    <w:rsid w:val="0069660D"/>
    <w:rsid w:val="0069778A"/>
    <w:rsid w:val="006A0422"/>
    <w:rsid w:val="006A2386"/>
    <w:rsid w:val="006B0D57"/>
    <w:rsid w:val="006B33F3"/>
    <w:rsid w:val="006B5BFE"/>
    <w:rsid w:val="006B5EC1"/>
    <w:rsid w:val="006B7BA0"/>
    <w:rsid w:val="006C01F9"/>
    <w:rsid w:val="006C0A9E"/>
    <w:rsid w:val="006C1FD2"/>
    <w:rsid w:val="006C6053"/>
    <w:rsid w:val="006C7CC9"/>
    <w:rsid w:val="006D5C55"/>
    <w:rsid w:val="006D77BA"/>
    <w:rsid w:val="006E163D"/>
    <w:rsid w:val="006E4115"/>
    <w:rsid w:val="006E5567"/>
    <w:rsid w:val="006E5750"/>
    <w:rsid w:val="006E74F4"/>
    <w:rsid w:val="006F19C8"/>
    <w:rsid w:val="006F470B"/>
    <w:rsid w:val="006F6466"/>
    <w:rsid w:val="007009DF"/>
    <w:rsid w:val="0070119B"/>
    <w:rsid w:val="007015CE"/>
    <w:rsid w:val="007058EC"/>
    <w:rsid w:val="0071454D"/>
    <w:rsid w:val="00716C55"/>
    <w:rsid w:val="007208E9"/>
    <w:rsid w:val="007213B5"/>
    <w:rsid w:val="007222DC"/>
    <w:rsid w:val="00724915"/>
    <w:rsid w:val="00727352"/>
    <w:rsid w:val="007316E0"/>
    <w:rsid w:val="00732EDA"/>
    <w:rsid w:val="007332BD"/>
    <w:rsid w:val="0073346A"/>
    <w:rsid w:val="00733AFF"/>
    <w:rsid w:val="00733C14"/>
    <w:rsid w:val="00733F1A"/>
    <w:rsid w:val="0073520A"/>
    <w:rsid w:val="00736304"/>
    <w:rsid w:val="0073657D"/>
    <w:rsid w:val="007372E2"/>
    <w:rsid w:val="00740E5D"/>
    <w:rsid w:val="0074287E"/>
    <w:rsid w:val="0074796C"/>
    <w:rsid w:val="00750359"/>
    <w:rsid w:val="00752E08"/>
    <w:rsid w:val="007535B6"/>
    <w:rsid w:val="00754E49"/>
    <w:rsid w:val="007559C6"/>
    <w:rsid w:val="007603AB"/>
    <w:rsid w:val="00762E9B"/>
    <w:rsid w:val="007646A2"/>
    <w:rsid w:val="00766CE2"/>
    <w:rsid w:val="007707BF"/>
    <w:rsid w:val="00772DF7"/>
    <w:rsid w:val="007745AD"/>
    <w:rsid w:val="00775830"/>
    <w:rsid w:val="007762F4"/>
    <w:rsid w:val="00780104"/>
    <w:rsid w:val="00781312"/>
    <w:rsid w:val="0078141E"/>
    <w:rsid w:val="00782CE3"/>
    <w:rsid w:val="00784611"/>
    <w:rsid w:val="0079020A"/>
    <w:rsid w:val="00790D2C"/>
    <w:rsid w:val="007945BE"/>
    <w:rsid w:val="007956B7"/>
    <w:rsid w:val="0079589C"/>
    <w:rsid w:val="007A089A"/>
    <w:rsid w:val="007A0D0A"/>
    <w:rsid w:val="007A1A6E"/>
    <w:rsid w:val="007A284A"/>
    <w:rsid w:val="007A43E1"/>
    <w:rsid w:val="007A579B"/>
    <w:rsid w:val="007A6403"/>
    <w:rsid w:val="007B0CD8"/>
    <w:rsid w:val="007B1990"/>
    <w:rsid w:val="007B30F6"/>
    <w:rsid w:val="007B3909"/>
    <w:rsid w:val="007B4319"/>
    <w:rsid w:val="007B5A2C"/>
    <w:rsid w:val="007B638F"/>
    <w:rsid w:val="007C06D6"/>
    <w:rsid w:val="007C243D"/>
    <w:rsid w:val="007C311C"/>
    <w:rsid w:val="007C5A8B"/>
    <w:rsid w:val="007D400E"/>
    <w:rsid w:val="007D40DC"/>
    <w:rsid w:val="007D7B83"/>
    <w:rsid w:val="007E03BC"/>
    <w:rsid w:val="007E2959"/>
    <w:rsid w:val="007E4743"/>
    <w:rsid w:val="007E5DDD"/>
    <w:rsid w:val="007E7C58"/>
    <w:rsid w:val="007F1609"/>
    <w:rsid w:val="007F2228"/>
    <w:rsid w:val="007F3C4C"/>
    <w:rsid w:val="007F4B86"/>
    <w:rsid w:val="007F5F73"/>
    <w:rsid w:val="007F63F8"/>
    <w:rsid w:val="007F749B"/>
    <w:rsid w:val="007F7CEE"/>
    <w:rsid w:val="00800F2C"/>
    <w:rsid w:val="00804BC6"/>
    <w:rsid w:val="00804EEB"/>
    <w:rsid w:val="00806150"/>
    <w:rsid w:val="00806D5B"/>
    <w:rsid w:val="0081106A"/>
    <w:rsid w:val="008128FD"/>
    <w:rsid w:val="0081386F"/>
    <w:rsid w:val="00814DA7"/>
    <w:rsid w:val="00815835"/>
    <w:rsid w:val="00815B7B"/>
    <w:rsid w:val="00815B98"/>
    <w:rsid w:val="008174F1"/>
    <w:rsid w:val="00817BE6"/>
    <w:rsid w:val="00817F93"/>
    <w:rsid w:val="00822073"/>
    <w:rsid w:val="00827C42"/>
    <w:rsid w:val="00827E21"/>
    <w:rsid w:val="00830DA8"/>
    <w:rsid w:val="00831353"/>
    <w:rsid w:val="00831484"/>
    <w:rsid w:val="00834D90"/>
    <w:rsid w:val="00837BB9"/>
    <w:rsid w:val="00842335"/>
    <w:rsid w:val="00843162"/>
    <w:rsid w:val="00843296"/>
    <w:rsid w:val="0084625E"/>
    <w:rsid w:val="00846567"/>
    <w:rsid w:val="00852FC1"/>
    <w:rsid w:val="00860F74"/>
    <w:rsid w:val="00861B0A"/>
    <w:rsid w:val="00861D6F"/>
    <w:rsid w:val="00865E6D"/>
    <w:rsid w:val="0087171B"/>
    <w:rsid w:val="008773FC"/>
    <w:rsid w:val="0088202D"/>
    <w:rsid w:val="0088206A"/>
    <w:rsid w:val="008823E1"/>
    <w:rsid w:val="008852AE"/>
    <w:rsid w:val="008900A8"/>
    <w:rsid w:val="00891087"/>
    <w:rsid w:val="00895952"/>
    <w:rsid w:val="008A0B0E"/>
    <w:rsid w:val="008A3230"/>
    <w:rsid w:val="008A4311"/>
    <w:rsid w:val="008A4C46"/>
    <w:rsid w:val="008A7004"/>
    <w:rsid w:val="008A796A"/>
    <w:rsid w:val="008B0E32"/>
    <w:rsid w:val="008B1168"/>
    <w:rsid w:val="008B3A0B"/>
    <w:rsid w:val="008C16B7"/>
    <w:rsid w:val="008C7F1D"/>
    <w:rsid w:val="008D442B"/>
    <w:rsid w:val="008D5E65"/>
    <w:rsid w:val="008D6D50"/>
    <w:rsid w:val="008D72CF"/>
    <w:rsid w:val="008E1EFF"/>
    <w:rsid w:val="008E7092"/>
    <w:rsid w:val="008F1267"/>
    <w:rsid w:val="008F1BB3"/>
    <w:rsid w:val="008F1FB1"/>
    <w:rsid w:val="008F2B0D"/>
    <w:rsid w:val="008F3E84"/>
    <w:rsid w:val="008F592A"/>
    <w:rsid w:val="009026FD"/>
    <w:rsid w:val="009046E7"/>
    <w:rsid w:val="009050BD"/>
    <w:rsid w:val="00912E03"/>
    <w:rsid w:val="00915DAB"/>
    <w:rsid w:val="0091688F"/>
    <w:rsid w:val="00920A38"/>
    <w:rsid w:val="009237DB"/>
    <w:rsid w:val="009248DD"/>
    <w:rsid w:val="009254B0"/>
    <w:rsid w:val="0093413B"/>
    <w:rsid w:val="00934374"/>
    <w:rsid w:val="0093709F"/>
    <w:rsid w:val="00937F6F"/>
    <w:rsid w:val="009408F2"/>
    <w:rsid w:val="0094137A"/>
    <w:rsid w:val="00943ABF"/>
    <w:rsid w:val="00944BF8"/>
    <w:rsid w:val="00946E79"/>
    <w:rsid w:val="00951540"/>
    <w:rsid w:val="00953A42"/>
    <w:rsid w:val="00955C41"/>
    <w:rsid w:val="00962AF5"/>
    <w:rsid w:val="00963084"/>
    <w:rsid w:val="00963D07"/>
    <w:rsid w:val="00964A06"/>
    <w:rsid w:val="00964A0E"/>
    <w:rsid w:val="00971546"/>
    <w:rsid w:val="00974ADB"/>
    <w:rsid w:val="00982A65"/>
    <w:rsid w:val="0098357C"/>
    <w:rsid w:val="0098464F"/>
    <w:rsid w:val="00984D08"/>
    <w:rsid w:val="00985283"/>
    <w:rsid w:val="0099162E"/>
    <w:rsid w:val="009916A5"/>
    <w:rsid w:val="00991FDE"/>
    <w:rsid w:val="009923F7"/>
    <w:rsid w:val="0099483A"/>
    <w:rsid w:val="009974BF"/>
    <w:rsid w:val="009979E1"/>
    <w:rsid w:val="009A1367"/>
    <w:rsid w:val="009A1D3A"/>
    <w:rsid w:val="009A2024"/>
    <w:rsid w:val="009A6DB9"/>
    <w:rsid w:val="009A7BEE"/>
    <w:rsid w:val="009B570B"/>
    <w:rsid w:val="009C0D00"/>
    <w:rsid w:val="009C0DD2"/>
    <w:rsid w:val="009C14F2"/>
    <w:rsid w:val="009C3DDD"/>
    <w:rsid w:val="009C3E8F"/>
    <w:rsid w:val="009D433C"/>
    <w:rsid w:val="009D5361"/>
    <w:rsid w:val="009D7AA5"/>
    <w:rsid w:val="009E265C"/>
    <w:rsid w:val="009F163B"/>
    <w:rsid w:val="009F237C"/>
    <w:rsid w:val="009F4D5C"/>
    <w:rsid w:val="009F59D7"/>
    <w:rsid w:val="009F703D"/>
    <w:rsid w:val="00A04969"/>
    <w:rsid w:val="00A1208E"/>
    <w:rsid w:val="00A15641"/>
    <w:rsid w:val="00A1613E"/>
    <w:rsid w:val="00A164E7"/>
    <w:rsid w:val="00A207B6"/>
    <w:rsid w:val="00A20FD6"/>
    <w:rsid w:val="00A2241B"/>
    <w:rsid w:val="00A22933"/>
    <w:rsid w:val="00A23897"/>
    <w:rsid w:val="00A239EC"/>
    <w:rsid w:val="00A24A7F"/>
    <w:rsid w:val="00A25A25"/>
    <w:rsid w:val="00A279C0"/>
    <w:rsid w:val="00A30B3F"/>
    <w:rsid w:val="00A31575"/>
    <w:rsid w:val="00A339FF"/>
    <w:rsid w:val="00A45553"/>
    <w:rsid w:val="00A519FF"/>
    <w:rsid w:val="00A52870"/>
    <w:rsid w:val="00A52B76"/>
    <w:rsid w:val="00A52F4A"/>
    <w:rsid w:val="00A53CD6"/>
    <w:rsid w:val="00A5576F"/>
    <w:rsid w:val="00A57D1C"/>
    <w:rsid w:val="00A64A27"/>
    <w:rsid w:val="00A64E3D"/>
    <w:rsid w:val="00A703FB"/>
    <w:rsid w:val="00A7081E"/>
    <w:rsid w:val="00A71607"/>
    <w:rsid w:val="00A75538"/>
    <w:rsid w:val="00A77BB4"/>
    <w:rsid w:val="00A82CAC"/>
    <w:rsid w:val="00A874D6"/>
    <w:rsid w:val="00A9043F"/>
    <w:rsid w:val="00A90AE0"/>
    <w:rsid w:val="00A94DE5"/>
    <w:rsid w:val="00AA019D"/>
    <w:rsid w:val="00AA3344"/>
    <w:rsid w:val="00AA4051"/>
    <w:rsid w:val="00AA40EB"/>
    <w:rsid w:val="00AA4893"/>
    <w:rsid w:val="00AA51F8"/>
    <w:rsid w:val="00AA5790"/>
    <w:rsid w:val="00AB0092"/>
    <w:rsid w:val="00AB0CFC"/>
    <w:rsid w:val="00AB164C"/>
    <w:rsid w:val="00AB17B2"/>
    <w:rsid w:val="00AB18F9"/>
    <w:rsid w:val="00AC01AF"/>
    <w:rsid w:val="00AC6A44"/>
    <w:rsid w:val="00AD0328"/>
    <w:rsid w:val="00AD0792"/>
    <w:rsid w:val="00AD42D9"/>
    <w:rsid w:val="00AD5EFF"/>
    <w:rsid w:val="00AD6E43"/>
    <w:rsid w:val="00AE1D9F"/>
    <w:rsid w:val="00AF0E2C"/>
    <w:rsid w:val="00AF0F28"/>
    <w:rsid w:val="00AF2816"/>
    <w:rsid w:val="00AF3D13"/>
    <w:rsid w:val="00AF62CE"/>
    <w:rsid w:val="00AF73BF"/>
    <w:rsid w:val="00AF754E"/>
    <w:rsid w:val="00B010A0"/>
    <w:rsid w:val="00B03D6A"/>
    <w:rsid w:val="00B079CA"/>
    <w:rsid w:val="00B10EAD"/>
    <w:rsid w:val="00B1161D"/>
    <w:rsid w:val="00B1214B"/>
    <w:rsid w:val="00B1646E"/>
    <w:rsid w:val="00B21697"/>
    <w:rsid w:val="00B26DEF"/>
    <w:rsid w:val="00B3341B"/>
    <w:rsid w:val="00B33EB8"/>
    <w:rsid w:val="00B35F7C"/>
    <w:rsid w:val="00B3684A"/>
    <w:rsid w:val="00B36F6B"/>
    <w:rsid w:val="00B42AE3"/>
    <w:rsid w:val="00B45CC3"/>
    <w:rsid w:val="00B45CFD"/>
    <w:rsid w:val="00B47FFC"/>
    <w:rsid w:val="00B52BBB"/>
    <w:rsid w:val="00B56F5B"/>
    <w:rsid w:val="00B575CA"/>
    <w:rsid w:val="00B611B7"/>
    <w:rsid w:val="00B612D6"/>
    <w:rsid w:val="00B61D68"/>
    <w:rsid w:val="00B6347B"/>
    <w:rsid w:val="00B63EFC"/>
    <w:rsid w:val="00B66BE5"/>
    <w:rsid w:val="00B70A6C"/>
    <w:rsid w:val="00B7261D"/>
    <w:rsid w:val="00B73D35"/>
    <w:rsid w:val="00B742BD"/>
    <w:rsid w:val="00B74D54"/>
    <w:rsid w:val="00B80220"/>
    <w:rsid w:val="00B82532"/>
    <w:rsid w:val="00B82CF3"/>
    <w:rsid w:val="00B8668C"/>
    <w:rsid w:val="00B9345D"/>
    <w:rsid w:val="00B94193"/>
    <w:rsid w:val="00B9507A"/>
    <w:rsid w:val="00B95F46"/>
    <w:rsid w:val="00BA1BFA"/>
    <w:rsid w:val="00BA4507"/>
    <w:rsid w:val="00BA6A30"/>
    <w:rsid w:val="00BA7CE8"/>
    <w:rsid w:val="00BB1177"/>
    <w:rsid w:val="00BB2EB5"/>
    <w:rsid w:val="00BB5F95"/>
    <w:rsid w:val="00BB651F"/>
    <w:rsid w:val="00BB7BB8"/>
    <w:rsid w:val="00BC02E7"/>
    <w:rsid w:val="00BC1899"/>
    <w:rsid w:val="00BC7EB3"/>
    <w:rsid w:val="00BC7F1E"/>
    <w:rsid w:val="00BD0A31"/>
    <w:rsid w:val="00BD1531"/>
    <w:rsid w:val="00BD3C8E"/>
    <w:rsid w:val="00BD429D"/>
    <w:rsid w:val="00BD48DE"/>
    <w:rsid w:val="00BD5A2C"/>
    <w:rsid w:val="00BD5B19"/>
    <w:rsid w:val="00BD5CF3"/>
    <w:rsid w:val="00BD6EAD"/>
    <w:rsid w:val="00BD7CE7"/>
    <w:rsid w:val="00BE1F4F"/>
    <w:rsid w:val="00BE2CAD"/>
    <w:rsid w:val="00BE3D99"/>
    <w:rsid w:val="00BE4CE7"/>
    <w:rsid w:val="00BE7F83"/>
    <w:rsid w:val="00BF2126"/>
    <w:rsid w:val="00BF6927"/>
    <w:rsid w:val="00BF72AE"/>
    <w:rsid w:val="00C004BA"/>
    <w:rsid w:val="00C03548"/>
    <w:rsid w:val="00C06FAE"/>
    <w:rsid w:val="00C14904"/>
    <w:rsid w:val="00C16175"/>
    <w:rsid w:val="00C162AF"/>
    <w:rsid w:val="00C17592"/>
    <w:rsid w:val="00C17DE4"/>
    <w:rsid w:val="00C21CB1"/>
    <w:rsid w:val="00C236F1"/>
    <w:rsid w:val="00C2388A"/>
    <w:rsid w:val="00C3243D"/>
    <w:rsid w:val="00C32BEC"/>
    <w:rsid w:val="00C334C7"/>
    <w:rsid w:val="00C34ABE"/>
    <w:rsid w:val="00C35DA0"/>
    <w:rsid w:val="00C36DEE"/>
    <w:rsid w:val="00C41606"/>
    <w:rsid w:val="00C457C8"/>
    <w:rsid w:val="00C45B7D"/>
    <w:rsid w:val="00C45BFF"/>
    <w:rsid w:val="00C45CAE"/>
    <w:rsid w:val="00C45F5A"/>
    <w:rsid w:val="00C50005"/>
    <w:rsid w:val="00C51455"/>
    <w:rsid w:val="00C53718"/>
    <w:rsid w:val="00C54BF7"/>
    <w:rsid w:val="00C5651D"/>
    <w:rsid w:val="00C609CA"/>
    <w:rsid w:val="00C60A5A"/>
    <w:rsid w:val="00C61CAE"/>
    <w:rsid w:val="00C6224D"/>
    <w:rsid w:val="00C6452E"/>
    <w:rsid w:val="00C6553F"/>
    <w:rsid w:val="00C659E5"/>
    <w:rsid w:val="00C66EA2"/>
    <w:rsid w:val="00C67A10"/>
    <w:rsid w:val="00C67C72"/>
    <w:rsid w:val="00C72BE4"/>
    <w:rsid w:val="00C73A56"/>
    <w:rsid w:val="00C75D30"/>
    <w:rsid w:val="00C75E3B"/>
    <w:rsid w:val="00C75F1C"/>
    <w:rsid w:val="00C7654B"/>
    <w:rsid w:val="00C81D2A"/>
    <w:rsid w:val="00C83C2D"/>
    <w:rsid w:val="00C84049"/>
    <w:rsid w:val="00C867F8"/>
    <w:rsid w:val="00C91055"/>
    <w:rsid w:val="00C925C5"/>
    <w:rsid w:val="00C92F89"/>
    <w:rsid w:val="00C94714"/>
    <w:rsid w:val="00CA06B5"/>
    <w:rsid w:val="00CA2FBB"/>
    <w:rsid w:val="00CB04BB"/>
    <w:rsid w:val="00CC36AC"/>
    <w:rsid w:val="00CC4EEC"/>
    <w:rsid w:val="00CC52CB"/>
    <w:rsid w:val="00CC5550"/>
    <w:rsid w:val="00CC6022"/>
    <w:rsid w:val="00CC6E32"/>
    <w:rsid w:val="00CD52D9"/>
    <w:rsid w:val="00CD53B0"/>
    <w:rsid w:val="00CD7127"/>
    <w:rsid w:val="00CE4B05"/>
    <w:rsid w:val="00CE5A45"/>
    <w:rsid w:val="00CE6711"/>
    <w:rsid w:val="00CE6E86"/>
    <w:rsid w:val="00CF2CAD"/>
    <w:rsid w:val="00D00EAF"/>
    <w:rsid w:val="00D014CB"/>
    <w:rsid w:val="00D042E3"/>
    <w:rsid w:val="00D07DB1"/>
    <w:rsid w:val="00D100B8"/>
    <w:rsid w:val="00D11990"/>
    <w:rsid w:val="00D12243"/>
    <w:rsid w:val="00D140CA"/>
    <w:rsid w:val="00D238C1"/>
    <w:rsid w:val="00D245E0"/>
    <w:rsid w:val="00D2463F"/>
    <w:rsid w:val="00D2601A"/>
    <w:rsid w:val="00D310BA"/>
    <w:rsid w:val="00D32365"/>
    <w:rsid w:val="00D323AD"/>
    <w:rsid w:val="00D32D7A"/>
    <w:rsid w:val="00D363AF"/>
    <w:rsid w:val="00D37B9D"/>
    <w:rsid w:val="00D40B1D"/>
    <w:rsid w:val="00D410A1"/>
    <w:rsid w:val="00D44159"/>
    <w:rsid w:val="00D45C78"/>
    <w:rsid w:val="00D504F5"/>
    <w:rsid w:val="00D52D37"/>
    <w:rsid w:val="00D5388F"/>
    <w:rsid w:val="00D54070"/>
    <w:rsid w:val="00D54310"/>
    <w:rsid w:val="00D55C3C"/>
    <w:rsid w:val="00D571E1"/>
    <w:rsid w:val="00D57768"/>
    <w:rsid w:val="00D579DA"/>
    <w:rsid w:val="00D57A03"/>
    <w:rsid w:val="00D62FE8"/>
    <w:rsid w:val="00D655A2"/>
    <w:rsid w:val="00D667CB"/>
    <w:rsid w:val="00D67E94"/>
    <w:rsid w:val="00D73386"/>
    <w:rsid w:val="00D74596"/>
    <w:rsid w:val="00D74F93"/>
    <w:rsid w:val="00D82262"/>
    <w:rsid w:val="00D82481"/>
    <w:rsid w:val="00D8568F"/>
    <w:rsid w:val="00D85D78"/>
    <w:rsid w:val="00D92278"/>
    <w:rsid w:val="00D92C0E"/>
    <w:rsid w:val="00D92CCA"/>
    <w:rsid w:val="00D94230"/>
    <w:rsid w:val="00D94FCD"/>
    <w:rsid w:val="00D96ADF"/>
    <w:rsid w:val="00DA0253"/>
    <w:rsid w:val="00DA1683"/>
    <w:rsid w:val="00DA1B14"/>
    <w:rsid w:val="00DA4EE2"/>
    <w:rsid w:val="00DA67CE"/>
    <w:rsid w:val="00DA70DC"/>
    <w:rsid w:val="00DB00FC"/>
    <w:rsid w:val="00DB0717"/>
    <w:rsid w:val="00DB2945"/>
    <w:rsid w:val="00DB396A"/>
    <w:rsid w:val="00DB3988"/>
    <w:rsid w:val="00DB48CC"/>
    <w:rsid w:val="00DB4D60"/>
    <w:rsid w:val="00DB5450"/>
    <w:rsid w:val="00DB6713"/>
    <w:rsid w:val="00DB7DF5"/>
    <w:rsid w:val="00DC0749"/>
    <w:rsid w:val="00DC411E"/>
    <w:rsid w:val="00DC4FFE"/>
    <w:rsid w:val="00DC73F6"/>
    <w:rsid w:val="00DD2520"/>
    <w:rsid w:val="00DD2AD8"/>
    <w:rsid w:val="00DD5A18"/>
    <w:rsid w:val="00DD6519"/>
    <w:rsid w:val="00DD7439"/>
    <w:rsid w:val="00DE4EB5"/>
    <w:rsid w:val="00DE6002"/>
    <w:rsid w:val="00DE7B11"/>
    <w:rsid w:val="00DE7F5D"/>
    <w:rsid w:val="00DF0B4B"/>
    <w:rsid w:val="00DF1B4E"/>
    <w:rsid w:val="00DF4259"/>
    <w:rsid w:val="00DF4E7C"/>
    <w:rsid w:val="00DF6AE3"/>
    <w:rsid w:val="00E01E77"/>
    <w:rsid w:val="00E0337D"/>
    <w:rsid w:val="00E10201"/>
    <w:rsid w:val="00E12072"/>
    <w:rsid w:val="00E12E79"/>
    <w:rsid w:val="00E15985"/>
    <w:rsid w:val="00E159FA"/>
    <w:rsid w:val="00E20D9C"/>
    <w:rsid w:val="00E22618"/>
    <w:rsid w:val="00E230AA"/>
    <w:rsid w:val="00E23DB8"/>
    <w:rsid w:val="00E30456"/>
    <w:rsid w:val="00E32E57"/>
    <w:rsid w:val="00E351AD"/>
    <w:rsid w:val="00E36578"/>
    <w:rsid w:val="00E369B4"/>
    <w:rsid w:val="00E4231C"/>
    <w:rsid w:val="00E4554B"/>
    <w:rsid w:val="00E46A6D"/>
    <w:rsid w:val="00E47051"/>
    <w:rsid w:val="00E5059F"/>
    <w:rsid w:val="00E51CCC"/>
    <w:rsid w:val="00E523CB"/>
    <w:rsid w:val="00E53927"/>
    <w:rsid w:val="00E559E0"/>
    <w:rsid w:val="00E568E1"/>
    <w:rsid w:val="00E56F95"/>
    <w:rsid w:val="00E57F7A"/>
    <w:rsid w:val="00E619E5"/>
    <w:rsid w:val="00E6311F"/>
    <w:rsid w:val="00E67C4C"/>
    <w:rsid w:val="00E712DA"/>
    <w:rsid w:val="00E71978"/>
    <w:rsid w:val="00E74691"/>
    <w:rsid w:val="00E844CF"/>
    <w:rsid w:val="00E851A9"/>
    <w:rsid w:val="00E85509"/>
    <w:rsid w:val="00E85C22"/>
    <w:rsid w:val="00E877E3"/>
    <w:rsid w:val="00E926D4"/>
    <w:rsid w:val="00E949A5"/>
    <w:rsid w:val="00E961B8"/>
    <w:rsid w:val="00E96E3E"/>
    <w:rsid w:val="00EA26A1"/>
    <w:rsid w:val="00EA3094"/>
    <w:rsid w:val="00EA34AC"/>
    <w:rsid w:val="00EB492E"/>
    <w:rsid w:val="00EB4F16"/>
    <w:rsid w:val="00EC0B89"/>
    <w:rsid w:val="00EC0FB7"/>
    <w:rsid w:val="00EC161A"/>
    <w:rsid w:val="00EC19AD"/>
    <w:rsid w:val="00EC47E4"/>
    <w:rsid w:val="00EE423C"/>
    <w:rsid w:val="00EE4B8C"/>
    <w:rsid w:val="00EF12C2"/>
    <w:rsid w:val="00EF220E"/>
    <w:rsid w:val="00EF51CD"/>
    <w:rsid w:val="00EF6784"/>
    <w:rsid w:val="00EF7935"/>
    <w:rsid w:val="00EF7EBA"/>
    <w:rsid w:val="00F02B72"/>
    <w:rsid w:val="00F02DC3"/>
    <w:rsid w:val="00F0324E"/>
    <w:rsid w:val="00F044F1"/>
    <w:rsid w:val="00F04708"/>
    <w:rsid w:val="00F05DB9"/>
    <w:rsid w:val="00F06578"/>
    <w:rsid w:val="00F07591"/>
    <w:rsid w:val="00F134EF"/>
    <w:rsid w:val="00F13AC9"/>
    <w:rsid w:val="00F13D67"/>
    <w:rsid w:val="00F20884"/>
    <w:rsid w:val="00F21535"/>
    <w:rsid w:val="00F22345"/>
    <w:rsid w:val="00F23FA7"/>
    <w:rsid w:val="00F25148"/>
    <w:rsid w:val="00F31245"/>
    <w:rsid w:val="00F31475"/>
    <w:rsid w:val="00F34317"/>
    <w:rsid w:val="00F35CE6"/>
    <w:rsid w:val="00F40964"/>
    <w:rsid w:val="00F44B40"/>
    <w:rsid w:val="00F455CA"/>
    <w:rsid w:val="00F51CA6"/>
    <w:rsid w:val="00F55412"/>
    <w:rsid w:val="00F5556E"/>
    <w:rsid w:val="00F5688C"/>
    <w:rsid w:val="00F61BD8"/>
    <w:rsid w:val="00F62F48"/>
    <w:rsid w:val="00F63ABA"/>
    <w:rsid w:val="00F645C3"/>
    <w:rsid w:val="00F64910"/>
    <w:rsid w:val="00F64C9F"/>
    <w:rsid w:val="00F679E3"/>
    <w:rsid w:val="00F72424"/>
    <w:rsid w:val="00F738D2"/>
    <w:rsid w:val="00F73D6F"/>
    <w:rsid w:val="00F73E69"/>
    <w:rsid w:val="00F73EC5"/>
    <w:rsid w:val="00F75B22"/>
    <w:rsid w:val="00F76E04"/>
    <w:rsid w:val="00F77181"/>
    <w:rsid w:val="00F80289"/>
    <w:rsid w:val="00F803AD"/>
    <w:rsid w:val="00F82CCE"/>
    <w:rsid w:val="00F82CE9"/>
    <w:rsid w:val="00F837E0"/>
    <w:rsid w:val="00F90586"/>
    <w:rsid w:val="00F90CB2"/>
    <w:rsid w:val="00F916DB"/>
    <w:rsid w:val="00F922E9"/>
    <w:rsid w:val="00F96474"/>
    <w:rsid w:val="00F97F8A"/>
    <w:rsid w:val="00FA0661"/>
    <w:rsid w:val="00FA0687"/>
    <w:rsid w:val="00FA0E00"/>
    <w:rsid w:val="00FA1F8F"/>
    <w:rsid w:val="00FA53DA"/>
    <w:rsid w:val="00FB0D4B"/>
    <w:rsid w:val="00FB0F81"/>
    <w:rsid w:val="00FB14E1"/>
    <w:rsid w:val="00FB1B9F"/>
    <w:rsid w:val="00FB34A6"/>
    <w:rsid w:val="00FB3B45"/>
    <w:rsid w:val="00FB3D53"/>
    <w:rsid w:val="00FB4F39"/>
    <w:rsid w:val="00FC2397"/>
    <w:rsid w:val="00FC3B8A"/>
    <w:rsid w:val="00FC403A"/>
    <w:rsid w:val="00FC51E8"/>
    <w:rsid w:val="00FC70D0"/>
    <w:rsid w:val="00FC7130"/>
    <w:rsid w:val="00FD41B6"/>
    <w:rsid w:val="00FD626D"/>
    <w:rsid w:val="00FD69F8"/>
    <w:rsid w:val="00FE1957"/>
    <w:rsid w:val="00FE3290"/>
    <w:rsid w:val="00FE3CB2"/>
    <w:rsid w:val="00FF18E9"/>
    <w:rsid w:val="00FF71BA"/>
    <w:rsid w:val="00FF7357"/>
    <w:rsid w:val="00FF7B95"/>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styleId="NormalWeb">
    <w:name w:val="Normal (Web)"/>
    <w:basedOn w:val="Normal"/>
    <w:uiPriority w:val="99"/>
    <w:semiHidden/>
    <w:unhideWhenUsed/>
    <w:rsid w:val="00B63EF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Zchn">
    <w:name w:val="B1 Zchn"/>
    <w:locked/>
    <w:rsid w:val="00B63EFC"/>
  </w:style>
  <w:style w:type="paragraph" w:customStyle="1" w:styleId="IvDInstructiontext">
    <w:name w:val="IvD Instructiontext"/>
    <w:basedOn w:val="BodyText"/>
    <w:link w:val="IvDInstructiontextChar"/>
    <w:uiPriority w:val="99"/>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87A21"/>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287A21"/>
    <w:rPr>
      <w:rFonts w:ascii="Arial" w:eastAsia="Times New Roman" w:hAnsi="Arial" w:cs="Times New Roman"/>
      <w:spacing w:val="2"/>
      <w:sz w:val="20"/>
      <w:szCs w:val="20"/>
      <w:lang w:val="en-US" w:eastAsia="zh-CN"/>
    </w:rPr>
  </w:style>
  <w:style w:type="paragraph" w:customStyle="1" w:styleId="NO">
    <w:name w:val="NO"/>
    <w:basedOn w:val="Normal"/>
    <w:link w:val="NOChar"/>
    <w:rsid w:val="00B52BBB"/>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B52BBB"/>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25275994">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10370431">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4059531">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E87634B-8AF0-4148-9910-688B63AC5489}">
  <ds:schemaRefs>
    <ds:schemaRef ds:uri="http://schemas.microsoft.com/sharepoint/v3/contenttype/forms"/>
  </ds:schemaRefs>
</ds:datastoreItem>
</file>

<file path=customXml/itemProps2.xml><?xml version="1.0" encoding="utf-8"?>
<ds:datastoreItem xmlns:ds="http://schemas.openxmlformats.org/officeDocument/2006/customXml" ds:itemID="{D5DDB1FD-F4D6-47C0-9F50-3A808A59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9B52-E883-4715-B6DD-8E77540FDECE}">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2019-10-03T20:42:00Z</dcterms:created>
  <dcterms:modified xsi:type="dcterms:W3CDTF">2019-10-03T20:48:00Z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