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2D2B2515"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3F1356">
        <w:rPr>
          <w:rFonts w:eastAsiaTheme="minorEastAsia"/>
          <w:noProof w:val="0"/>
          <w:sz w:val="28"/>
          <w:szCs w:val="28"/>
          <w:lang w:val="en-GB" w:eastAsia="ja-JP"/>
        </w:rPr>
        <w:t>7</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w:t>
      </w:r>
      <w:r w:rsidR="0008481F">
        <w:rPr>
          <w:sz w:val="28"/>
          <w:szCs w:val="28"/>
        </w:rPr>
        <w:t>11575</w:t>
      </w:r>
    </w:p>
    <w:p w14:paraId="0295BECF" w14:textId="2BC4CF84" w:rsidR="00187FA9" w:rsidRPr="00320336" w:rsidRDefault="003F1356" w:rsidP="002F12B9">
      <w:pPr>
        <w:rPr>
          <w:rFonts w:cs="Arial"/>
          <w:b/>
          <w:noProof/>
          <w:sz w:val="28"/>
          <w:szCs w:val="28"/>
          <w:lang w:eastAsia="en-US"/>
        </w:rPr>
      </w:pPr>
      <w:r>
        <w:rPr>
          <w:rFonts w:cs="Arial"/>
          <w:b/>
          <w:noProof/>
          <w:sz w:val="28"/>
          <w:szCs w:val="28"/>
          <w:lang w:eastAsia="en-US"/>
        </w:rPr>
        <w:t xml:space="preserve">Prague, Czech Republic, 26-30 August </w:t>
      </w:r>
      <w:r w:rsidR="00A60870">
        <w:rPr>
          <w:rFonts w:cs="Arial"/>
          <w:b/>
          <w:noProof/>
          <w:sz w:val="28"/>
          <w:szCs w:val="28"/>
          <w:lang w:eastAsia="en-US"/>
        </w:rPr>
        <w:t>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3ADFE5F4"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25041E">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0E7FB6D3"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RP-191513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08481F">
        <w:rPr>
          <w:rFonts w:cs="Arial"/>
          <w:lang w:val="en-US"/>
        </w:rPr>
        <w:t>7</w:t>
      </w:r>
      <w:r w:rsidR="00C215E4">
        <w:rPr>
          <w:rFonts w:cs="Arial"/>
          <w:lang w:val="en-US"/>
        </w:rPr>
        <w:t xml:space="preserve">, </w:t>
      </w:r>
      <w:r w:rsidR="0008481F">
        <w:rPr>
          <w:rFonts w:cs="Arial"/>
          <w:lang w:val="en-US"/>
        </w:rPr>
        <w:t>26-</w:t>
      </w:r>
      <w:r w:rsidR="007249D0">
        <w:rPr>
          <w:rFonts w:cs="Arial"/>
          <w:lang w:val="en-US"/>
        </w:rPr>
        <w:t>3</w:t>
      </w:r>
      <w:r w:rsidR="0008481F">
        <w:rPr>
          <w:rFonts w:cs="Arial"/>
          <w:lang w:val="en-US"/>
        </w:rPr>
        <w:t>0 August</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B1E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Email agreements for 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 xml:space="preserve">[103bis#xx][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549565C9"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lastRenderedPageBreak/>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325905" w:rsidP="007B2B10">
            <w:pPr>
              <w:overflowPunct/>
              <w:autoSpaceDE/>
              <w:autoSpaceDN/>
              <w:adjustRightInd/>
              <w:spacing w:after="0"/>
              <w:jc w:val="left"/>
              <w:textAlignment w:val="auto"/>
              <w:rPr>
                <w:noProof/>
              </w:rPr>
            </w:pPr>
            <w:hyperlink r:id="rId10"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stand point indicating the DL data size in the S1 paging message would be beneficial and </w:t>
            </w:r>
            <w:proofErr w:type="gramStart"/>
            <w:r w:rsidRPr="001C35EC">
              <w:rPr>
                <w:b w:val="0"/>
                <w:lang w:val="en-US"/>
              </w:rPr>
              <w:t>sufficient</w:t>
            </w:r>
            <w:proofErr w:type="gramEnd"/>
            <w:r w:rsidRPr="001C35EC">
              <w:rPr>
                <w:b w:val="0"/>
                <w:lang w:val="en-US"/>
              </w:rPr>
              <w:t>, i.e. separate indication is not required</w:t>
            </w:r>
          </w:p>
          <w:p w14:paraId="04209994" w14:textId="71B083A7" w:rsidR="00A77862" w:rsidRDefault="00A77862" w:rsidP="00A77862">
            <w:pPr>
              <w:rPr>
                <w:lang w:val="en-US" w:eastAsia="en-GB"/>
              </w:rPr>
            </w:pPr>
          </w:p>
          <w:p w14:paraId="5A84AE6A" w14:textId="3D31F811" w:rsidR="007A60C5" w:rsidRPr="00AF1CD7" w:rsidRDefault="00325905" w:rsidP="00AF1CD7">
            <w:pPr>
              <w:rPr>
                <w:lang w:val="en-US" w:eastAsia="en-GB"/>
              </w:rPr>
            </w:pPr>
            <w:hyperlink r:id="rId11"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2" w:name="_Hlk8949815"/>
            <w:r w:rsidRPr="00BF1AF3">
              <w:rPr>
                <w:b w:val="0"/>
                <w:noProof/>
              </w:rPr>
              <w:t>Multi-TB scheduling for Msg4 during EDT (and MT-EDT) is not considered in Rel-16.</w:t>
            </w:r>
            <w:bookmarkEnd w:id="2"/>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3"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3"/>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6554BE37" w14:textId="77777777" w:rsidR="009149ED" w:rsidRPr="00AF1CD7" w:rsidRDefault="009149ED" w:rsidP="008322B2">
            <w:pPr>
              <w:rPr>
                <w:rFonts w:cs="Arial"/>
                <w:sz w:val="8"/>
                <w:szCs w:val="8"/>
                <w:lang w:eastAsia="ja-JP"/>
              </w:rPr>
            </w:pPr>
          </w:p>
          <w:p w14:paraId="7F1223E3" w14:textId="77777777" w:rsidR="00704BB8" w:rsidRDefault="00704BB8" w:rsidP="00704B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sidRPr="001E34B0">
              <w:rPr>
                <w:rFonts w:eastAsia="MS Mincho" w:cs="Arial"/>
                <w:lang w:val="en-US" w:eastAsia="ja-JP"/>
              </w:rPr>
              <w:t xml:space="preserve"> None.</w:t>
            </w:r>
          </w:p>
          <w:p w14:paraId="5D0BB778" w14:textId="1875413F" w:rsidR="00704BB8" w:rsidRPr="00874B5A" w:rsidRDefault="00704BB8"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325905" w:rsidP="002B6ADC">
            <w:pPr>
              <w:rPr>
                <w:noProof/>
              </w:rPr>
            </w:pPr>
            <w:hyperlink r:id="rId12"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50460E2C" w14:textId="749E3071" w:rsidR="00F5012A" w:rsidRPr="00874B5A" w:rsidRDefault="00F5012A"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51A4D8C" w:rsidR="000E03FA" w:rsidRPr="00874B5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53065CD6" w14:textId="65E717CD" w:rsidR="000E03FA" w:rsidRPr="00874B5A" w:rsidRDefault="000E03FA">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325905" w:rsidP="00D62CB7">
            <w:pPr>
              <w:rPr>
                <w:noProof/>
              </w:rPr>
            </w:pPr>
            <w:hyperlink r:id="rId13"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7CDA5F3B" w:rsidR="00BF4261" w:rsidRPr="00FE24A5"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3A596CB8" w14:textId="6970AF8A" w:rsidR="009B1F49" w:rsidRPr="007C799D" w:rsidRDefault="009B1F49" w:rsidP="00AF1CD7">
            <w:pPr>
              <w:pStyle w:val="Agreement"/>
              <w:numPr>
                <w:ilvl w:val="0"/>
                <w:numId w:val="0"/>
              </w:num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174448B9" w14:textId="66D9C895" w:rsidR="0028426E" w:rsidRPr="00874B5A" w:rsidRDefault="0028426E"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325905" w:rsidP="00002025">
            <w:pPr>
              <w:rPr>
                <w:rFonts w:eastAsia="MS Mincho" w:cs="Arial"/>
                <w:lang w:val="en-US" w:eastAsia="ja-JP"/>
              </w:rPr>
            </w:pPr>
            <w:hyperlink r:id="rId14"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6F244E40"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B3981AF"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45846">
              <w:rPr>
                <w:rFonts w:eastAsia="MS Mincho" w:cs="Arial"/>
                <w:highlight w:val="green"/>
                <w:lang w:val="en-US" w:eastAsia="ja-JP"/>
              </w:rPr>
              <w:t>7</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325905" w:rsidP="00A50629">
            <w:pPr>
              <w:spacing w:before="60"/>
              <w:ind w:left="1259" w:hanging="1259"/>
              <w:rPr>
                <w:noProof/>
              </w:rPr>
            </w:pPr>
            <w:hyperlink r:id="rId15"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325905" w:rsidP="00386484">
            <w:pPr>
              <w:spacing w:before="60"/>
              <w:ind w:left="1259" w:hanging="1259"/>
              <w:rPr>
                <w:noProof/>
              </w:rPr>
            </w:pPr>
            <w:hyperlink r:id="rId16"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4"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4"/>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325905" w:rsidP="001C08E9">
            <w:pPr>
              <w:spacing w:before="60"/>
              <w:ind w:left="1259" w:hanging="1259"/>
              <w:rPr>
                <w:noProof/>
              </w:rPr>
            </w:pPr>
            <w:hyperlink r:id="rId17"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6734547C" w14:textId="4977FA35" w:rsidR="00C21FCA" w:rsidRPr="002425E7" w:rsidRDefault="00C21FCA" w:rsidP="00C21FCA">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w:t>
            </w:r>
            <w:proofErr w:type="spellStart"/>
            <w:r w:rsidRPr="00AF1CD7">
              <w:rPr>
                <w:b w:val="0"/>
                <w:lang w:val="en-US"/>
              </w:rPr>
              <w:t>eMTC</w:t>
            </w:r>
            <w:proofErr w:type="spellEnd"/>
            <w:r w:rsidRPr="00AF1CD7">
              <w:rPr>
                <w:b w:val="0"/>
                <w:lang w:val="en-US"/>
              </w:rPr>
              <w:t xml:space="preserve"> and NB-IoT devices connected to 5GC without capability signaling. Indication for support is provided in Msg5, i.e. </w:t>
            </w:r>
            <w:proofErr w:type="spellStart"/>
            <w:r w:rsidRPr="00AF1CD7">
              <w:rPr>
                <w:b w:val="0"/>
                <w:lang w:val="en-US"/>
              </w:rPr>
              <w:t>RRCConnectionSetupComplete</w:t>
            </w:r>
            <w:proofErr w:type="spellEnd"/>
            <w:r w:rsidRPr="00AF1CD7">
              <w:rPr>
                <w:b w:val="0"/>
                <w:lang w:val="en-US"/>
              </w:rPr>
              <w:t>.</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w:t>
            </w:r>
            <w:proofErr w:type="spellStart"/>
            <w:r w:rsidRPr="00AF1CD7">
              <w:rPr>
                <w:b w:val="0"/>
              </w:rPr>
              <w:t>eMTC</w:t>
            </w:r>
            <w:proofErr w:type="spellEnd"/>
            <w:r w:rsidRPr="00AF1CD7">
              <w:rPr>
                <w:b w:val="0"/>
              </w:rPr>
              <w:t xml:space="preserve">,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proofErr w:type="spellStart"/>
            <w:r w:rsidRPr="00AF1CD7">
              <w:rPr>
                <w:b w:val="0"/>
                <w:i/>
              </w:rPr>
              <w:t>RRCConnectionSetupComplete</w:t>
            </w:r>
            <w:proofErr w:type="spellEnd"/>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proofErr w:type="spellStart"/>
            <w:r w:rsidRPr="00AF1CD7">
              <w:rPr>
                <w:b w:val="0"/>
                <w:i/>
              </w:rPr>
              <w:t>RRCConnectionSetupComplete</w:t>
            </w:r>
            <w:proofErr w:type="spellEnd"/>
            <w:r w:rsidRPr="00AF1CD7">
              <w:rPr>
                <w:b w:val="0"/>
                <w:i/>
              </w:rPr>
              <w:t>-NB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xml:space="preserve">, when the UE in RRC_IDLE using the UP </w:t>
            </w:r>
            <w:proofErr w:type="spellStart"/>
            <w:r w:rsidRPr="00AF1CD7">
              <w:rPr>
                <w:b w:val="0"/>
              </w:rPr>
              <w:t>CIoT</w:t>
            </w:r>
            <w:proofErr w:type="spellEnd"/>
            <w:r w:rsidRPr="00AF1CD7">
              <w:rPr>
                <w:b w:val="0"/>
              </w:rPr>
              <w:t xml:space="preserve">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w:t>
            </w:r>
            <w:proofErr w:type="spellStart"/>
            <w:r w:rsidRPr="00AF1CD7">
              <w:rPr>
                <w:b w:val="0"/>
              </w:rPr>
              <w:t>eNB</w:t>
            </w:r>
            <w:proofErr w:type="spellEnd"/>
            <w:r w:rsidRPr="00AF1CD7">
              <w:rPr>
                <w:b w:val="0"/>
              </w:rPr>
              <w:t xml:space="preserve">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proofErr w:type="spellStart"/>
            <w:r w:rsidRPr="00AF1CD7">
              <w:rPr>
                <w:b w:val="0"/>
                <w:i/>
                <w:lang w:val="en-US"/>
              </w:rPr>
              <w:t>RRCConnectionSetupComplete</w:t>
            </w:r>
            <w:proofErr w:type="spellEnd"/>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325905" w:rsidP="00305438">
            <w:pPr>
              <w:spacing w:before="60"/>
              <w:ind w:left="1259" w:hanging="1259"/>
              <w:rPr>
                <w:noProof/>
                <w:lang w:eastAsia="en-GB"/>
              </w:rPr>
            </w:pPr>
            <w:hyperlink r:id="rId18"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329D5038" w14:textId="0D102910" w:rsidR="00305438" w:rsidRPr="006D17E5" w:rsidRDefault="00305438" w:rsidP="001C08E9">
            <w:pPr>
              <w:spacing w:before="60"/>
              <w:ind w:left="1259" w:hanging="1259"/>
              <w:rPr>
                <w:rFonts w:eastAsia="MS Mincho"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A28A357" w:rsidR="00E75BA0"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140B7C">
              <w:rPr>
                <w:rFonts w:eastAsia="MS Mincho" w:cs="Arial"/>
                <w:highlight w:val="green"/>
                <w:lang w:val="en-US" w:eastAsia="ja-JP"/>
              </w:rPr>
              <w:t>7</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33ACCB1F" w:rsidR="00D1673C" w:rsidRPr="007C799D" w:rsidRDefault="007C799D" w:rsidP="00FE3719">
            <w:bookmarkStart w:id="5"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D1673C">
              <w:rPr>
                <w:rFonts w:eastAsia="MS Mincho" w:cs="Arial"/>
                <w:highlight w:val="green"/>
                <w:lang w:val="en-US" w:eastAsia="ja-JP"/>
              </w:rPr>
              <w:t>7</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5"/>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C80D45">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C80D45">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C80D45">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C80D45">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E5188D">
            <w:pPr>
              <w:pStyle w:val="Agreement"/>
              <w:rPr>
                <w:b w:val="0"/>
                <w:lang w:eastAsia="en-US"/>
              </w:rPr>
            </w:pPr>
            <w:r w:rsidRPr="008322B2">
              <w:rPr>
                <w:b w:val="0"/>
              </w:rPr>
              <w:t>Additional grouping based on DRX/</w:t>
            </w:r>
            <w:proofErr w:type="spellStart"/>
            <w:r w:rsidRPr="008322B2">
              <w:rPr>
                <w:b w:val="0"/>
              </w:rPr>
              <w:t>eDRX</w:t>
            </w:r>
            <w:proofErr w:type="spellEnd"/>
            <w:r w:rsidRPr="008322B2">
              <w:rPr>
                <w:b w:val="0"/>
              </w:rPr>
              <w:t xml:space="preserve"> is not supported</w:t>
            </w:r>
            <w:r>
              <w:rPr>
                <w:b w:val="0"/>
              </w:rPr>
              <w:t>.</w:t>
            </w:r>
          </w:p>
          <w:p w14:paraId="0857AE6D" w14:textId="4239BACE" w:rsidR="00E5188D" w:rsidRPr="00E5188D" w:rsidRDefault="00E5188D" w:rsidP="00E5188D">
            <w:pPr>
              <w:pStyle w:val="Agreement"/>
              <w:rPr>
                <w:b w:val="0"/>
              </w:rPr>
            </w:pPr>
            <w:r w:rsidRPr="008322B2">
              <w:rPr>
                <w:b w:val="0"/>
              </w:rPr>
              <w:t>Coverage based grouping is not supported</w:t>
            </w:r>
            <w:r>
              <w:rPr>
                <w:b w:val="0"/>
              </w:rPr>
              <w:t>.</w:t>
            </w:r>
          </w:p>
          <w:p w14:paraId="1E65C18D" w14:textId="3BC04847" w:rsidR="0032392D" w:rsidRPr="00E5188D" w:rsidRDefault="00E5188D" w:rsidP="0032392D">
            <w:pPr>
              <w:pStyle w:val="Agreement"/>
              <w:rPr>
                <w:b w:val="0"/>
              </w:rPr>
            </w:pPr>
            <w:r w:rsidRPr="008322B2">
              <w:rPr>
                <w:b w:val="0"/>
              </w:rPr>
              <w:t>Additional grouping based on gap is not supported</w:t>
            </w:r>
            <w:r>
              <w:rPr>
                <w:b w:val="0"/>
              </w:rPr>
              <w:t>.</w:t>
            </w:r>
          </w:p>
          <w:p w14:paraId="40BEF585" w14:textId="0C916CC3" w:rsidR="0032392D" w:rsidRPr="008322B2" w:rsidRDefault="00E5188D" w:rsidP="00B9374C">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124B6A">
            <w:pPr>
              <w:pStyle w:val="Agreement"/>
              <w:rPr>
                <w:rFonts w:cs="Arial"/>
                <w:b w:val="0"/>
                <w:lang w:eastAsia="en-US"/>
              </w:rPr>
            </w:pPr>
            <w:r w:rsidRPr="002C76F0">
              <w:rPr>
                <w:rFonts w:cs="Arial"/>
                <w:b w:val="0"/>
              </w:rPr>
              <w:t>WUS grouping based on paging probability is beneficial for improving false wake-up probability for UEs which are not frequently paged,</w:t>
            </w:r>
            <w:r>
              <w:rPr>
                <w:rFonts w:cs="Arial"/>
                <w:b w:val="0"/>
              </w:rPr>
              <w:t xml:space="preserve"> </w:t>
            </w:r>
            <w:r w:rsidRPr="002C76F0">
              <w:rPr>
                <w:rFonts w:cs="Arial"/>
                <w:b w:val="0"/>
              </w:rPr>
              <w:t>but may increase false wake-up probability for UEs which are frequently paged.</w:t>
            </w:r>
          </w:p>
          <w:p w14:paraId="0A1B98A1" w14:textId="07D0D512" w:rsidR="00124B6A" w:rsidRDefault="00124B6A" w:rsidP="004955AF">
            <w:pPr>
              <w:pStyle w:val="Agreement"/>
              <w:rPr>
                <w:rFonts w:cs="Arial"/>
                <w:b w:val="0"/>
              </w:rPr>
            </w:pPr>
            <w:r w:rsidRPr="002C76F0">
              <w:rPr>
                <w:rFonts w:cs="Arial"/>
                <w:b w:val="0"/>
              </w:rPr>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325905" w:rsidP="002F147E">
            <w:pPr>
              <w:rPr>
                <w:lang w:eastAsia="en-GB"/>
              </w:rPr>
            </w:pPr>
            <w:hyperlink r:id="rId19"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6F0C0A" w:rsidRDefault="006F0C0A" w:rsidP="006F0C0A">
            <w:pPr>
              <w:pStyle w:val="Agreement"/>
              <w:rPr>
                <w:rFonts w:cs="Arial"/>
                <w:b w:val="0"/>
                <w:lang w:eastAsia="en-US"/>
              </w:rPr>
            </w:pPr>
            <w:r w:rsidRPr="006F0C0A">
              <w:rPr>
                <w:b w:val="0"/>
              </w:rPr>
              <w:t>Paging probability information is negotiated between the UE and MME via NAS signalling.</w:t>
            </w:r>
          </w:p>
          <w:p w14:paraId="354DAACA" w14:textId="21ABA5AF" w:rsidR="006F0C0A" w:rsidRPr="006F0C0A" w:rsidRDefault="006F0C0A" w:rsidP="006F0C0A">
            <w:pPr>
              <w:pStyle w:val="Agreement"/>
              <w:rPr>
                <w:b w:val="0"/>
              </w:rPr>
            </w:pPr>
            <w:r w:rsidRPr="006F0C0A">
              <w:rPr>
                <w:b w:val="0"/>
              </w:rPr>
              <w:t>This paging probability information needs to be provided by S1 paging.</w:t>
            </w:r>
          </w:p>
          <w:p w14:paraId="1C1079B5" w14:textId="0E1EB2D8" w:rsidR="00903492" w:rsidRDefault="006F0C0A" w:rsidP="00AF1CD7">
            <w:pPr>
              <w:pStyle w:val="Agreement"/>
              <w:rPr>
                <w:b w:val="0"/>
              </w:rPr>
            </w:pPr>
            <w:proofErr w:type="spellStart"/>
            <w:r w:rsidRPr="006F0C0A">
              <w:rPr>
                <w:b w:val="0"/>
              </w:rPr>
              <w:t>eNB</w:t>
            </w:r>
            <w:proofErr w:type="spellEnd"/>
            <w:r w:rsidRPr="006F0C0A">
              <w:rPr>
                <w:b w:val="0"/>
              </w:rPr>
              <w:t xml:space="preserve"> configures, via broadcast, the relation between this paging probability information and WUS group on </w:t>
            </w:r>
            <w:proofErr w:type="spellStart"/>
            <w:r w:rsidRPr="006F0C0A">
              <w:rPr>
                <w:b w:val="0"/>
              </w:rPr>
              <w:t>Uu</w:t>
            </w:r>
            <w:proofErr w:type="spellEnd"/>
            <w:r w:rsidRPr="006F0C0A">
              <w:rPr>
                <w:b w:val="0"/>
              </w:rPr>
              <w:t xml:space="preserve"> interface.</w:t>
            </w:r>
          </w:p>
          <w:p w14:paraId="4ABFC83B" w14:textId="77777777" w:rsidR="00AF1CD7" w:rsidRPr="00AF1CD7" w:rsidRDefault="00AF1CD7" w:rsidP="00AF1CD7">
            <w:pPr>
              <w:rPr>
                <w:lang w:eastAsia="en-GB"/>
              </w:rPr>
            </w:pPr>
          </w:p>
          <w:p w14:paraId="08406A2F" w14:textId="0EB90B21" w:rsidR="0097275B" w:rsidRPr="0097275B" w:rsidRDefault="00325905" w:rsidP="004955AF">
            <w:pPr>
              <w:rPr>
                <w:color w:val="0000FF"/>
                <w:u w:val="single"/>
              </w:rPr>
            </w:pPr>
            <w:hyperlink r:id="rId20"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w:t>
            </w:r>
            <w:proofErr w:type="gramStart"/>
            <w:r w:rsidR="0097275B" w:rsidRPr="000306EC">
              <w:t>2</w:t>
            </w:r>
            <w:r w:rsidR="00852F6E">
              <w:t>,</w:t>
            </w:r>
            <w:r w:rsidR="0097275B" w:rsidRPr="000306EC">
              <w:t>CT</w:t>
            </w:r>
            <w:proofErr w:type="gramEnd"/>
            <w:r w:rsidR="0097275B" w:rsidRPr="000306EC">
              <w:t>1, RAN3</w:t>
            </w: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B2476A" w:rsidRDefault="00693AAE" w:rsidP="00BF7039">
            <w:pPr>
              <w:pStyle w:val="Agreement"/>
              <w:rPr>
                <w:b w:val="0"/>
              </w:rPr>
            </w:pPr>
            <w:r w:rsidRPr="00B2476A">
              <w:rPr>
                <w:b w:val="0"/>
              </w:rPr>
              <w:t>Transmission in dedicated preconfigured uplink resources in IDLE mode is supported for UEs with a valid timing advance.</w:t>
            </w:r>
          </w:p>
          <w:p w14:paraId="39437D92" w14:textId="02B1A0B0" w:rsidR="00693AAE" w:rsidRPr="000E5176" w:rsidRDefault="00693AAE" w:rsidP="00BF7039">
            <w:pPr>
              <w:pStyle w:val="Agreement"/>
            </w:pPr>
            <w:r w:rsidRPr="00B2476A">
              <w:rPr>
                <w:b w:val="0"/>
              </w:rPr>
              <w:t>Initially we will focus on dedicated preconfigured uplink resources in idle mode</w:t>
            </w:r>
          </w:p>
          <w:p w14:paraId="6D352D3E" w14:textId="5C9B9BF6" w:rsidR="00693AAE" w:rsidRDefault="00693AAE" w:rsidP="00BF7039">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B2476A" w:rsidRDefault="00F3043F" w:rsidP="00BF7039">
            <w:pPr>
              <w:pStyle w:val="Agreement"/>
              <w:rPr>
                <w:b w:val="0"/>
                <w:lang w:val="en-US"/>
              </w:rPr>
            </w:pPr>
            <w:r w:rsidRPr="00B2476A">
              <w:rPr>
                <w:rFonts w:hint="eastAsia"/>
                <w:b w:val="0"/>
                <w:lang w:val="en-US"/>
              </w:rPr>
              <w:t xml:space="preserve">The </w:t>
            </w:r>
            <w:proofErr w:type="spellStart"/>
            <w:r w:rsidRPr="00B2476A">
              <w:rPr>
                <w:rFonts w:hint="eastAsia"/>
                <w:b w:val="0"/>
                <w:lang w:val="en-US"/>
              </w:rPr>
              <w:t>eNB</w:t>
            </w:r>
            <w:proofErr w:type="spellEnd"/>
            <w:r w:rsidRPr="00B2476A">
              <w:rPr>
                <w:rFonts w:hint="eastAsia"/>
                <w:b w:val="0"/>
                <w:lang w:val="en-US"/>
              </w:rPr>
              <w:t xml:space="preserve"> </w:t>
            </w:r>
            <w:r w:rsidRPr="00B2476A">
              <w:rPr>
                <w:b w:val="0"/>
                <w:lang w:val="en-US"/>
              </w:rPr>
              <w:t>configures the dedicated preconfigured uplink resources via RRC dedicated signaling.</w:t>
            </w:r>
          </w:p>
          <w:p w14:paraId="000076A4" w14:textId="77777777" w:rsidR="00F3043F" w:rsidRPr="00B2476A" w:rsidRDefault="00F3043F" w:rsidP="00BF7039">
            <w:pPr>
              <w:pStyle w:val="Agreement"/>
              <w:rPr>
                <w:b w:val="0"/>
                <w:lang w:val="en-US"/>
              </w:rPr>
            </w:pPr>
            <w:r w:rsidRPr="00B2476A">
              <w:rPr>
                <w:b w:val="0"/>
                <w:lang w:val="en-US"/>
              </w:rPr>
              <w:t xml:space="preserve">Methods for </w:t>
            </w:r>
            <w:proofErr w:type="spellStart"/>
            <w:r w:rsidRPr="00B2476A">
              <w:rPr>
                <w:b w:val="0"/>
                <w:lang w:val="en-US"/>
              </w:rPr>
              <w:t>eNB</w:t>
            </w:r>
            <w:proofErr w:type="spellEnd"/>
            <w:r w:rsidRPr="00B2476A">
              <w:rPr>
                <w:b w:val="0"/>
                <w:lang w:val="en-US"/>
              </w:rPr>
              <w:t xml:space="preserve"> to obtain information used to help configuring the dedicated preconfigured uplink resource to the UE is FFS.</w:t>
            </w:r>
          </w:p>
          <w:p w14:paraId="2CD41D6A" w14:textId="77777777" w:rsidR="00F3043F" w:rsidRPr="00B2476A" w:rsidRDefault="00F3043F" w:rsidP="00BF7039">
            <w:pPr>
              <w:pStyle w:val="Agreement"/>
              <w:rPr>
                <w:b w:val="0"/>
                <w:lang w:val="en-US"/>
              </w:rPr>
            </w:pPr>
            <w:r w:rsidRPr="00B2476A">
              <w:rPr>
                <w:b w:val="0"/>
                <w:lang w:val="en-US"/>
              </w:rPr>
              <w:t>Periodic D-PUR with duration is supported</w:t>
            </w:r>
          </w:p>
          <w:p w14:paraId="607928F3" w14:textId="77777777" w:rsidR="00F3043F" w:rsidRPr="00B2476A" w:rsidRDefault="00F3043F" w:rsidP="00BF7039">
            <w:pPr>
              <w:pStyle w:val="Agreement"/>
              <w:rPr>
                <w:b w:val="0"/>
                <w:lang w:val="en-US"/>
              </w:rPr>
            </w:pPr>
            <w:r w:rsidRPr="00B2476A">
              <w:rPr>
                <w:b w:val="0"/>
                <w:lang w:val="en-US"/>
              </w:rPr>
              <w:t>FFS if one shot D-PUR is supported.</w:t>
            </w:r>
          </w:p>
          <w:p w14:paraId="79EC3638" w14:textId="3EE5E38B" w:rsidR="005F52FB" w:rsidRPr="00B2476A" w:rsidRDefault="00F3043F" w:rsidP="00BF7039">
            <w:pPr>
              <w:pStyle w:val="Agreement"/>
              <w:rPr>
                <w:b w:val="0"/>
              </w:rPr>
            </w:pPr>
            <w:r w:rsidRPr="00B2476A">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B2476A" w:rsidRDefault="00CF4AB5" w:rsidP="00BF7039">
            <w:pPr>
              <w:pStyle w:val="Agreement"/>
              <w:rPr>
                <w:b w:val="0"/>
              </w:rPr>
            </w:pPr>
            <w:r w:rsidRPr="00B2476A">
              <w:rPr>
                <w:b w:val="0"/>
              </w:rPr>
              <w:t>Multi-shot D-PUR is supported with the possibility to configure as a single shot.</w:t>
            </w:r>
          </w:p>
          <w:p w14:paraId="6CCA8373" w14:textId="4C3E5974" w:rsidR="00CF4AB5" w:rsidRPr="00B2476A" w:rsidRDefault="00CF4AB5" w:rsidP="00BF7039">
            <w:pPr>
              <w:pStyle w:val="Agreement"/>
              <w:rPr>
                <w:b w:val="0"/>
              </w:rPr>
            </w:pPr>
            <w:r w:rsidRPr="00B2476A">
              <w:rPr>
                <w:b w:val="0"/>
              </w:rPr>
              <w:t xml:space="preserve">UE may perform a D-PUR request/information, if D-PUR is indicated as enabled in the cell. </w:t>
            </w:r>
          </w:p>
          <w:p w14:paraId="645BF333" w14:textId="3D5F4171" w:rsidR="00CF4AB5" w:rsidRPr="00B2476A" w:rsidRDefault="00CF4AB5" w:rsidP="00BF7039">
            <w:pPr>
              <w:pStyle w:val="Agreement"/>
              <w:rPr>
                <w:b w:val="0"/>
              </w:rPr>
            </w:pPr>
            <w:r w:rsidRPr="00B2476A">
              <w:rPr>
                <w:b w:val="0"/>
              </w:rPr>
              <w:t>Network makes the decision on the D-PUR configuration.</w:t>
            </w:r>
          </w:p>
          <w:p w14:paraId="368DD913" w14:textId="5B69473F" w:rsidR="00CF4AB5" w:rsidRPr="00B2476A" w:rsidRDefault="00CF4AB5" w:rsidP="00BF7039">
            <w:pPr>
              <w:pStyle w:val="Agreement"/>
              <w:rPr>
                <w:b w:val="0"/>
              </w:rPr>
            </w:pPr>
            <w:r w:rsidRPr="00B2476A">
              <w:rPr>
                <w:b w:val="0"/>
              </w:rPr>
              <w:t>Request/information can include:</w:t>
            </w:r>
          </w:p>
          <w:p w14:paraId="7ACD76CE" w14:textId="51692DBA" w:rsidR="00CF4AB5" w:rsidRPr="00A5173B" w:rsidRDefault="00CF4AB5" w:rsidP="00BF7039">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BF7039">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BF7039">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B2476A" w:rsidRDefault="00CF4AB5" w:rsidP="00BF7039">
            <w:pPr>
              <w:pStyle w:val="Agreement"/>
              <w:rPr>
                <w:b w:val="0"/>
              </w:rPr>
            </w:pPr>
            <w:r w:rsidRPr="00B2476A">
              <w:rPr>
                <w:b w:val="0"/>
              </w:rPr>
              <w:t xml:space="preserve">The </w:t>
            </w:r>
            <w:proofErr w:type="spellStart"/>
            <w:r w:rsidRPr="00B2476A">
              <w:rPr>
                <w:b w:val="0"/>
              </w:rPr>
              <w:t>eNB</w:t>
            </w:r>
            <w:proofErr w:type="spellEnd"/>
            <w:r w:rsidRPr="00B2476A">
              <w:rPr>
                <w:b w:val="0"/>
              </w:rPr>
              <w:t xml:space="preserve"> can (re)configure and release D-PUR by dedicated RRC signalling</w:t>
            </w:r>
            <w:r w:rsidR="00BE4A35" w:rsidRPr="00B2476A">
              <w:rPr>
                <w:b w:val="0"/>
              </w:rPr>
              <w:t>.</w:t>
            </w:r>
          </w:p>
          <w:p w14:paraId="3812C6FB" w14:textId="5BDF7D44" w:rsidR="00C34D7C" w:rsidRPr="00B2476A" w:rsidRDefault="00C34D7C" w:rsidP="00BF7039">
            <w:pPr>
              <w:pStyle w:val="Agreement"/>
              <w:rPr>
                <w:b w:val="0"/>
              </w:rPr>
            </w:pPr>
            <w:r w:rsidRPr="00B2476A">
              <w:rPr>
                <w:b w:val="0"/>
                <w:lang w:val="en-US"/>
              </w:rPr>
              <w:t xml:space="preserve">D-PUR configuration is released when the </w:t>
            </w:r>
            <w:proofErr w:type="spellStart"/>
            <w:r w:rsidRPr="00B2476A">
              <w:rPr>
                <w:b w:val="0"/>
                <w:lang w:val="en-US"/>
              </w:rPr>
              <w:t>eNB</w:t>
            </w:r>
            <w:proofErr w:type="spellEnd"/>
            <w:r w:rsidRPr="00B2476A">
              <w:rPr>
                <w:b w:val="0"/>
                <w:lang w:val="en-US"/>
              </w:rPr>
              <w:t xml:space="preserve"> doesn’t detect “m” consecutive UE transmissions</w:t>
            </w:r>
            <w:r w:rsidR="00BE4A35" w:rsidRPr="00B2476A">
              <w:rPr>
                <w:b w:val="0"/>
                <w:lang w:val="en-US"/>
              </w:rPr>
              <w:t>.</w:t>
            </w:r>
          </w:p>
          <w:p w14:paraId="6C595E37" w14:textId="61305F05" w:rsidR="00C34D7C" w:rsidRPr="00B2476A" w:rsidRDefault="00C34D7C" w:rsidP="00BF7039">
            <w:pPr>
              <w:pStyle w:val="Agreement"/>
              <w:rPr>
                <w:b w:val="0"/>
              </w:rPr>
            </w:pPr>
            <w:r w:rsidRPr="00B2476A">
              <w:rPr>
                <w:b w:val="0"/>
              </w:rPr>
              <w:t>The UE must release the D-PUR when it does a RA procedure on a new cell.</w:t>
            </w:r>
          </w:p>
          <w:p w14:paraId="14571860" w14:textId="017C82C3" w:rsidR="00CF4AB5" w:rsidRPr="00B2476A" w:rsidRDefault="00C34D7C" w:rsidP="00BF7039">
            <w:pPr>
              <w:pStyle w:val="Agreement"/>
              <w:rPr>
                <w:b w:val="0"/>
              </w:rPr>
            </w:pPr>
            <w:r w:rsidRPr="00B2476A">
              <w:rPr>
                <w:b w:val="0"/>
              </w:rPr>
              <w:t>D-PUR configuration can be set up without a pre-defined end (infinite).</w:t>
            </w:r>
          </w:p>
          <w:p w14:paraId="202AD85F" w14:textId="77777777" w:rsidR="00693AAE" w:rsidRPr="008322B2"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Default="00AA0BF5" w:rsidP="00AA0BF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00EE1786">
              <w:rPr>
                <w:rFonts w:eastAsia="MS Mincho" w:cs="Arial"/>
                <w:highlight w:val="green"/>
                <w:lang w:val="en-US" w:eastAsia="ja-JP"/>
              </w:rPr>
              <w:t>bis</w:t>
            </w:r>
            <w:r w:rsidRPr="00874B5A">
              <w:rPr>
                <w:rFonts w:eastAsia="MS Mincho" w:cs="Arial"/>
                <w:highlight w:val="green"/>
                <w:lang w:val="en-US" w:eastAsia="ja-JP"/>
              </w:rPr>
              <w:t xml:space="preserve"> agreements:</w:t>
            </w:r>
          </w:p>
          <w:p w14:paraId="031A7257" w14:textId="04C4C6F5" w:rsidR="00AA0BF5" w:rsidRPr="00B2476A" w:rsidRDefault="00EE1786" w:rsidP="00BF7039">
            <w:pPr>
              <w:pStyle w:val="Agreement"/>
              <w:rPr>
                <w:rFonts w:cs="Arial"/>
                <w:b w:val="0"/>
                <w:szCs w:val="20"/>
              </w:rPr>
            </w:pPr>
            <w:r w:rsidRPr="00B2476A">
              <w:rPr>
                <w:b w:val="0"/>
                <w:lang w:val="en-US"/>
              </w:rPr>
              <w:t xml:space="preserve">From RAN2 point of view it is possible to configure TBS for D-PUR for both NB-IoT and </w:t>
            </w:r>
            <w:proofErr w:type="spellStart"/>
            <w:r w:rsidRPr="00B2476A">
              <w:rPr>
                <w:b w:val="0"/>
                <w:lang w:val="en-US"/>
              </w:rPr>
              <w:t>eMTC</w:t>
            </w:r>
            <w:proofErr w:type="spellEnd"/>
            <w:r w:rsidRPr="00B2476A">
              <w:rPr>
                <w:b w:val="0"/>
                <w:lang w:val="en-US"/>
              </w:rPr>
              <w:t xml:space="preserve"> up to the maximum supported based on the UE category and TBS capability.</w:t>
            </w:r>
          </w:p>
          <w:p w14:paraId="28A11759" w14:textId="69198AA6" w:rsidR="00AA0BF5" w:rsidRPr="00B2476A" w:rsidRDefault="00EE1786" w:rsidP="00BF7039">
            <w:pPr>
              <w:pStyle w:val="Agreement"/>
              <w:rPr>
                <w:rFonts w:cs="Arial"/>
                <w:b w:val="0"/>
                <w:szCs w:val="20"/>
              </w:rPr>
            </w:pPr>
            <w:r w:rsidRPr="00B2476A">
              <w:rPr>
                <w:rFonts w:cs="Arial"/>
                <w:b w:val="0"/>
                <w:bCs/>
              </w:rPr>
              <w:t xml:space="preserve">For UP the </w:t>
            </w:r>
            <w:r w:rsidRPr="00B2476A">
              <w:rPr>
                <w:b w:val="0"/>
                <w:lang w:val="en-US"/>
              </w:rPr>
              <w:t>UE may transmit D-PUR release request/(re)configuration request when transmitting using D-PUR. FFS For CP.</w:t>
            </w:r>
            <w:r w:rsidR="00AA0BF5" w:rsidRPr="00B2476A">
              <w:rPr>
                <w:rFonts w:cs="Arial"/>
                <w:b w:val="0"/>
                <w:szCs w:val="20"/>
              </w:rPr>
              <w:t xml:space="preserve"> </w:t>
            </w:r>
          </w:p>
          <w:p w14:paraId="6963211D" w14:textId="77777777" w:rsidR="00EE1786" w:rsidRPr="00B2476A" w:rsidRDefault="00EE1786" w:rsidP="00EE1786">
            <w:pPr>
              <w:pStyle w:val="Doc-text2"/>
              <w:ind w:left="0" w:firstLine="0"/>
              <w:rPr>
                <w:sz w:val="4"/>
                <w:szCs w:val="4"/>
                <w:lang w:val="en-US"/>
              </w:rPr>
            </w:pPr>
          </w:p>
          <w:p w14:paraId="61E5F488" w14:textId="0405B0FA" w:rsidR="00EE1786" w:rsidRPr="008322B2" w:rsidRDefault="00EE1786" w:rsidP="00EE1786">
            <w:pPr>
              <w:pStyle w:val="Doc-text2"/>
              <w:ind w:left="0" w:firstLine="0"/>
              <w:rPr>
                <w:lang w:val="en-US"/>
              </w:rPr>
            </w:pPr>
            <w:r w:rsidRPr="008322B2">
              <w:rPr>
                <w:lang w:val="en-US"/>
              </w:rPr>
              <w:t>The following are FFS:</w:t>
            </w:r>
          </w:p>
          <w:p w14:paraId="4DE2FB45" w14:textId="77777777" w:rsidR="00EE1786" w:rsidRPr="00B2476A" w:rsidRDefault="00EE1786" w:rsidP="00BF7039">
            <w:pPr>
              <w:pStyle w:val="Agreement"/>
              <w:rPr>
                <w:b w:val="0"/>
              </w:rPr>
            </w:pPr>
            <w:r w:rsidRPr="00B2476A">
              <w:rPr>
                <w:b w:val="0"/>
              </w:rPr>
              <w:t>Whether a UE can have more than one parallel D-PUR configurations</w:t>
            </w:r>
          </w:p>
          <w:p w14:paraId="17CE5532" w14:textId="77777777" w:rsidR="00EE1786" w:rsidRPr="00B2476A" w:rsidRDefault="00EE1786" w:rsidP="00EE1786">
            <w:pPr>
              <w:pStyle w:val="Doc-text2"/>
              <w:rPr>
                <w:lang w:val="en-US"/>
              </w:rPr>
            </w:pPr>
          </w:p>
          <w:p w14:paraId="61A70B72" w14:textId="77777777" w:rsidR="00EE1786" w:rsidRPr="00B2476A" w:rsidRDefault="00EE1786" w:rsidP="00BF7039">
            <w:pPr>
              <w:pStyle w:val="Agreement"/>
              <w:rPr>
                <w:b w:val="0"/>
              </w:rPr>
            </w:pPr>
            <w:r w:rsidRPr="00B2476A">
              <w:rPr>
                <w:b w:val="0"/>
              </w:rPr>
              <w:t>Ability of the UE to request (indicate) a time offset</w:t>
            </w:r>
          </w:p>
          <w:p w14:paraId="606EFBAA" w14:textId="77777777" w:rsidR="00EE1786" w:rsidRPr="00B2476A" w:rsidRDefault="00EE1786" w:rsidP="00BF7039">
            <w:pPr>
              <w:pStyle w:val="Agreement"/>
              <w:rPr>
                <w:rFonts w:cs="Arial"/>
                <w:b w:val="0"/>
                <w:bCs/>
              </w:rPr>
            </w:pPr>
            <w:r w:rsidRPr="00B2476A">
              <w:rPr>
                <w:rFonts w:cs="Arial"/>
                <w:b w:val="0"/>
                <w:bCs/>
              </w:rPr>
              <w:t xml:space="preserve">The </w:t>
            </w:r>
            <w:r w:rsidRPr="00B2476A">
              <w:rPr>
                <w:b w:val="0"/>
                <w:lang w:val="en-US"/>
              </w:rPr>
              <w:t>range of values and limits of preconfigured D-PUR allocations</w:t>
            </w:r>
            <w:r w:rsidRPr="00B2476A">
              <w:rPr>
                <w:rFonts w:cs="Arial"/>
                <w:b w:val="0"/>
                <w:bCs/>
              </w:rPr>
              <w:t>.</w:t>
            </w:r>
          </w:p>
          <w:p w14:paraId="776A383F" w14:textId="34CA6AB4" w:rsidR="00A448B6" w:rsidRPr="00B2476A" w:rsidRDefault="00EE1786" w:rsidP="00BF7039">
            <w:pPr>
              <w:pStyle w:val="Agreement"/>
              <w:rPr>
                <w:b w:val="0"/>
              </w:rPr>
            </w:pPr>
            <w:r w:rsidRPr="00B2476A">
              <w:rPr>
                <w:b w:val="0"/>
              </w:rPr>
              <w:t>Whether mechanisms for a UE to reject a D-PUR configuration including by explicitly or implicitly releasing are needed.</w:t>
            </w:r>
          </w:p>
          <w:p w14:paraId="222356C4" w14:textId="77777777" w:rsidR="00A37DCA" w:rsidRPr="00B2476A" w:rsidRDefault="00A37DCA" w:rsidP="00A448B6">
            <w:pPr>
              <w:rPr>
                <w:rFonts w:eastAsia="MS Mincho" w:cs="Arial"/>
                <w:sz w:val="4"/>
                <w:szCs w:val="4"/>
                <w:highlight w:val="green"/>
                <w:lang w:val="en-US" w:eastAsia="ja-JP"/>
              </w:rPr>
            </w:pPr>
          </w:p>
          <w:p w14:paraId="40FCB30F" w14:textId="0594378A" w:rsidR="00A448B6" w:rsidRDefault="00A448B6" w:rsidP="00A448B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545BF91" w14:textId="7E65C42F" w:rsidR="00A448B6" w:rsidRPr="00B2476A" w:rsidRDefault="00A448B6" w:rsidP="00BF7039">
            <w:pPr>
              <w:pStyle w:val="Agreement"/>
              <w:rPr>
                <w:b w:val="0"/>
                <w:lang w:val="en-US"/>
              </w:rPr>
            </w:pPr>
            <w:r w:rsidRPr="00B2476A">
              <w:rPr>
                <w:b w:val="0"/>
              </w:rPr>
              <w:t>RRC response message needs to be supported by the UE and could be used in all cases.</w:t>
            </w:r>
          </w:p>
          <w:p w14:paraId="7FD2D56B" w14:textId="4837FC41" w:rsidR="00A448B6" w:rsidRPr="00B2476A" w:rsidRDefault="00A448B6" w:rsidP="00BF7039">
            <w:pPr>
              <w:pStyle w:val="Agreement"/>
              <w:rPr>
                <w:b w:val="0"/>
              </w:rPr>
            </w:pPr>
            <w:r w:rsidRPr="00B2476A">
              <w:rPr>
                <w:b w:val="0"/>
              </w:rPr>
              <w:t>For some cases L1 signalling is sufficient to acknowledge, i.e. RRC response message is not needed.</w:t>
            </w:r>
          </w:p>
          <w:p w14:paraId="5CD18760" w14:textId="71EAB1E7" w:rsidR="00A448B6" w:rsidRPr="00B2476A" w:rsidRDefault="00A448B6" w:rsidP="00BF7039">
            <w:pPr>
              <w:pStyle w:val="Agreement"/>
              <w:rPr>
                <w:b w:val="0"/>
              </w:rPr>
            </w:pPr>
            <w:r w:rsidRPr="00B2476A">
              <w:rPr>
                <w:b w:val="0"/>
              </w:rPr>
              <w:t xml:space="preserve">RAN2 assumes the L1 signalling for acknowledgement is sent only after the </w:t>
            </w:r>
            <w:proofErr w:type="spellStart"/>
            <w:r w:rsidRPr="00B2476A">
              <w:rPr>
                <w:b w:val="0"/>
              </w:rPr>
              <w:t>eNB</w:t>
            </w:r>
            <w:proofErr w:type="spellEnd"/>
            <w:r w:rsidRPr="00B2476A">
              <w:rPr>
                <w:b w:val="0"/>
              </w:rPr>
              <w:t xml:space="preserve"> determines there is no pending downlink data or signalling.</w:t>
            </w:r>
          </w:p>
          <w:p w14:paraId="509043C5" w14:textId="57922330" w:rsidR="00A448B6" w:rsidRPr="00B2476A" w:rsidRDefault="00A448B6" w:rsidP="00BF7039">
            <w:pPr>
              <w:pStyle w:val="Agreement"/>
              <w:rPr>
                <w:b w:val="0"/>
              </w:rPr>
            </w:pPr>
            <w:r w:rsidRPr="00B2476A">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B2476A" w:rsidRDefault="00CB6C8E" w:rsidP="00CB6C8E">
            <w:pPr>
              <w:rPr>
                <w:sz w:val="8"/>
                <w:szCs w:val="8"/>
                <w:lang w:eastAsia="en-GB"/>
              </w:rPr>
            </w:pPr>
          </w:p>
          <w:p w14:paraId="1818EB68" w14:textId="46ECC801" w:rsidR="00CB6C8E" w:rsidRPr="00B2476A" w:rsidRDefault="00CB6C8E" w:rsidP="00BF7039">
            <w:pPr>
              <w:pStyle w:val="Agreement"/>
              <w:rPr>
                <w:b w:val="0"/>
              </w:rPr>
            </w:pPr>
            <w:r w:rsidRPr="00B2476A">
              <w:rPr>
                <w:b w:val="0"/>
              </w:rPr>
              <w:t>It is feasible to provide the UE with a UE-specific RNTI for D-PUR. Common or shared RNTI is also feasible.</w:t>
            </w:r>
          </w:p>
          <w:p w14:paraId="15CBB424" w14:textId="2DA794D4" w:rsidR="00CB6C8E" w:rsidRPr="00B2476A" w:rsidRDefault="00CB6C8E" w:rsidP="00BF7039">
            <w:pPr>
              <w:pStyle w:val="Agreement"/>
              <w:rPr>
                <w:b w:val="0"/>
              </w:rPr>
            </w:pPr>
            <w:r w:rsidRPr="00B2476A">
              <w:rPr>
                <w:b w:val="0"/>
              </w:rPr>
              <w:t>The RNTI used for D-PUR is signalled together with other D-PUR configuration.</w:t>
            </w:r>
          </w:p>
          <w:p w14:paraId="04C1B1B9" w14:textId="77777777" w:rsidR="00CB6C8E" w:rsidRPr="002C76F0" w:rsidRDefault="00CB6C8E" w:rsidP="002C76F0">
            <w:pPr>
              <w:rPr>
                <w:sz w:val="8"/>
                <w:szCs w:val="8"/>
              </w:rPr>
            </w:pPr>
          </w:p>
          <w:p w14:paraId="237CD9FF" w14:textId="77777777" w:rsidR="002C76F0" w:rsidRDefault="00325905" w:rsidP="002C76F0">
            <w:hyperlink r:id="rId21" w:tooltip="http://www.3gpp.org/ftp/tsg_ran/WG2_RL2/TSGR2_106DocsR2-1908196.zip" w:history="1">
              <w:r w:rsidR="00CB6C8E" w:rsidRPr="00677CCD">
                <w:rPr>
                  <w:rStyle w:val="Hyperlink"/>
                </w:rPr>
                <w:t>R2-1908196</w:t>
              </w:r>
            </w:hyperlink>
            <w:r w:rsidR="00CB6C8E">
              <w:rPr>
                <w:rStyle w:val="Hyperlink"/>
              </w:rPr>
              <w:t xml:space="preserve"> </w:t>
            </w:r>
            <w:r w:rsidR="00CB6C8E">
              <w:t>Reply LS on PUR Working Assumptions for NB-IoT and LTE-M</w:t>
            </w:r>
            <w:r w:rsidR="00CB6C8E">
              <w:tab/>
              <w:t>LS out</w:t>
            </w:r>
            <w:r w:rsidR="00CB6C8E">
              <w:tab/>
              <w:t>Rel-16</w:t>
            </w:r>
            <w:r w:rsidR="00CB6C8E">
              <w:tab/>
            </w:r>
            <w:r w:rsidR="00CB6C8E" w:rsidRPr="00DA065B">
              <w:t>LTE_eMTC5-Core, NB_IOTenh3-Core</w:t>
            </w:r>
            <w:r w:rsidR="00CB6C8E">
              <w:tab/>
              <w:t>To:</w:t>
            </w:r>
            <w:r w:rsidR="00565324">
              <w:t xml:space="preserve"> </w:t>
            </w:r>
            <w:r w:rsidR="00CB6C8E">
              <w:t>RAN1.</w:t>
            </w:r>
          </w:p>
          <w:p w14:paraId="76B0A1CC" w14:textId="77777777" w:rsidR="004F4DD9" w:rsidRPr="003B2552" w:rsidRDefault="004F4DD9" w:rsidP="002C76F0">
            <w:pPr>
              <w:rPr>
                <w:sz w:val="8"/>
                <w:szCs w:val="8"/>
              </w:rPr>
            </w:pPr>
          </w:p>
          <w:p w14:paraId="336D8D8D" w14:textId="4DCE1F1B" w:rsidR="004F4DD9" w:rsidRDefault="004F4DD9" w:rsidP="004F4D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C7A7EAC" w14:textId="695B695B" w:rsidR="00140B7C" w:rsidRDefault="00140B7C" w:rsidP="004F4DD9">
            <w:pPr>
              <w:rPr>
                <w:rFonts w:eastAsia="MS Mincho" w:cs="Arial"/>
                <w:lang w:val="en-US" w:eastAsia="ja-JP"/>
              </w:rPr>
            </w:pPr>
            <w:r>
              <w:rPr>
                <w:rFonts w:eastAsia="MS Mincho" w:cs="Arial"/>
                <w:lang w:val="en-US" w:eastAsia="ja-JP"/>
              </w:rPr>
              <w:t>D-PUR procedural steps:</w:t>
            </w:r>
          </w:p>
          <w:p w14:paraId="0CDC314B" w14:textId="1ACD6491" w:rsidR="004F4DD9" w:rsidRPr="00F34062" w:rsidRDefault="004F4DD9" w:rsidP="00BF7039">
            <w:pPr>
              <w:pStyle w:val="Agreement"/>
              <w:rPr>
                <w:b w:val="0"/>
                <w:lang w:val="en-US"/>
              </w:rPr>
            </w:pPr>
            <w:r w:rsidRPr="00F34062">
              <w:rPr>
                <w:b w:val="0"/>
                <w:lang w:val="en-US"/>
              </w:rPr>
              <w:t>Valid TA is a requirement in order to initiate D-PUR transmission.</w:t>
            </w:r>
          </w:p>
          <w:p w14:paraId="765BC044" w14:textId="5D655E77" w:rsidR="004F4DD9" w:rsidRPr="00F34062" w:rsidRDefault="004F4DD9" w:rsidP="00BF7039">
            <w:pPr>
              <w:pStyle w:val="Agreement"/>
              <w:rPr>
                <w:b w:val="0"/>
                <w:bCs/>
                <w:lang w:val="en-US"/>
              </w:rPr>
            </w:pPr>
            <w:r w:rsidRPr="00F34062">
              <w:rPr>
                <w:b w:val="0"/>
                <w:bCs/>
                <w:lang w:val="en-US"/>
              </w:rPr>
              <w:t xml:space="preserve">The UE may use the D-PUR resource to send </w:t>
            </w:r>
            <w:proofErr w:type="spellStart"/>
            <w:r w:rsidRPr="00F34062">
              <w:rPr>
                <w:b w:val="0"/>
                <w:i/>
              </w:rPr>
              <w:t>RRCConnectionRequest</w:t>
            </w:r>
            <w:proofErr w:type="spellEnd"/>
            <w:r w:rsidRPr="00F34062">
              <w:rPr>
                <w:b w:val="0"/>
              </w:rPr>
              <w:t xml:space="preserve"> or </w:t>
            </w:r>
            <w:proofErr w:type="spellStart"/>
            <w:r w:rsidRPr="00F34062">
              <w:rPr>
                <w:b w:val="0"/>
                <w:i/>
              </w:rPr>
              <w:t>RRCConnectionResumeRequest</w:t>
            </w:r>
            <w:proofErr w:type="spellEnd"/>
            <w:r w:rsidRPr="00F34062">
              <w:rPr>
                <w:b w:val="0"/>
              </w:rPr>
              <w:t xml:space="preserve"> to establish or resume RRC connection</w:t>
            </w:r>
            <w:r w:rsidRPr="00F34062">
              <w:rPr>
                <w:b w:val="0"/>
                <w:bCs/>
                <w:lang w:val="en-US"/>
              </w:rPr>
              <w:t>.</w:t>
            </w:r>
          </w:p>
          <w:p w14:paraId="5D5C6482" w14:textId="421616E2" w:rsidR="00FF4198" w:rsidRPr="00E94F00" w:rsidRDefault="00FF4198" w:rsidP="00BF7039">
            <w:pPr>
              <w:pStyle w:val="Agreement"/>
              <w:numPr>
                <w:ilvl w:val="2"/>
                <w:numId w:val="39"/>
              </w:numPr>
              <w:rPr>
                <w:b w:val="0"/>
              </w:rPr>
            </w:pPr>
            <w:r w:rsidRPr="00F34062">
              <w:rPr>
                <w:rFonts w:cs="Arial"/>
                <w:bCs/>
                <w:lang w:val="en-US"/>
              </w:rPr>
              <w:t>FFS:</w:t>
            </w:r>
            <w:r>
              <w:rPr>
                <w:rFonts w:cs="Arial"/>
                <w:bCs/>
                <w:lang w:val="en-US"/>
              </w:rPr>
              <w:t xml:space="preserve"> </w:t>
            </w:r>
            <w:r w:rsidRPr="00F34062">
              <w:rPr>
                <w:rFonts w:cs="Arial"/>
                <w:b w:val="0"/>
                <w:bCs/>
                <w:lang w:val="en-US"/>
              </w:rPr>
              <w:t>whether the UE can send part of the data using the padding in this case</w:t>
            </w:r>
            <w:r w:rsidRPr="00F34062">
              <w:rPr>
                <w:b w:val="0"/>
              </w:rPr>
              <w:t>.</w:t>
            </w:r>
          </w:p>
          <w:p w14:paraId="38EBEF7C" w14:textId="0C71379A" w:rsidR="004F4DD9" w:rsidRDefault="00FF4198" w:rsidP="00BF7039">
            <w:pPr>
              <w:pStyle w:val="Agreement"/>
              <w:rPr>
                <w:lang w:val="en-US"/>
              </w:rPr>
            </w:pPr>
            <w:r w:rsidRPr="00AD0673">
              <w:rPr>
                <w:lang w:val="en-US"/>
              </w:rPr>
              <w:t>FFS</w:t>
            </w:r>
            <w:r>
              <w:rPr>
                <w:lang w:val="en-US"/>
              </w:rPr>
              <w:t xml:space="preserve">: </w:t>
            </w:r>
            <w:r w:rsidRPr="00F34062">
              <w:rPr>
                <w:b w:val="0"/>
                <w:lang w:val="en-US"/>
              </w:rPr>
              <w:t>whether the UE can segment and send part of the data using the D-PUR resource.</w:t>
            </w:r>
          </w:p>
          <w:p w14:paraId="402935CE" w14:textId="6ED6A2E2" w:rsidR="00FF4198" w:rsidRPr="00F34062" w:rsidRDefault="00FF4198" w:rsidP="00BF7039">
            <w:pPr>
              <w:pStyle w:val="Agreement"/>
              <w:rPr>
                <w:b w:val="0"/>
                <w:lang w:val="en-US"/>
              </w:rPr>
            </w:pPr>
            <w:r w:rsidRPr="00F34062">
              <w:rPr>
                <w:b w:val="0"/>
                <w:lang w:val="en-US"/>
              </w:rPr>
              <w:t>For the CP solution, the uplink data are encapsulated as a NAS PDU in an uplink RRC message transmitted in CCCH.</w:t>
            </w:r>
          </w:p>
          <w:p w14:paraId="430F1581" w14:textId="4293E912" w:rsidR="00FF4198" w:rsidRPr="00F34062" w:rsidRDefault="00FF4198" w:rsidP="00BF7039">
            <w:pPr>
              <w:pStyle w:val="Agreement"/>
              <w:rPr>
                <w:b w:val="0"/>
                <w:lang w:val="en-US"/>
              </w:rPr>
            </w:pPr>
            <w:r w:rsidRPr="00F34062">
              <w:rPr>
                <w:b w:val="0"/>
                <w:lang w:val="en-US"/>
              </w:rPr>
              <w:t>For the UP solution, the uplink data are transmitted in DTCH.</w:t>
            </w:r>
          </w:p>
          <w:p w14:paraId="78D37A08" w14:textId="10AC51A8" w:rsidR="00FF4198" w:rsidRPr="00F34062" w:rsidRDefault="00FF4198" w:rsidP="00BF7039">
            <w:pPr>
              <w:pStyle w:val="Agreement"/>
              <w:rPr>
                <w:b w:val="0"/>
                <w:lang w:val="en-US"/>
              </w:rPr>
            </w:pPr>
            <w:r w:rsidRPr="00F34062">
              <w:rPr>
                <w:b w:val="0"/>
                <w:lang w:val="en-US"/>
              </w:rPr>
              <w:t>After the uplink D-PUR transmission, the UE monitors PDCCH under the control of a timer:</w:t>
            </w:r>
          </w:p>
          <w:p w14:paraId="5820E488" w14:textId="5A4E8FCF"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timer starts after D-PUR transmission.</w:t>
            </w:r>
          </w:p>
          <w:p w14:paraId="19A969A5" w14:textId="272D59BA"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timer restarts if a scheduling for D-PUR retransmission is received.</w:t>
            </w:r>
          </w:p>
          <w:p w14:paraId="2720F5AA" w14:textId="5BF78827"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UE considers that the D-PUR transmission has failed if the timer expires.</w:t>
            </w:r>
          </w:p>
          <w:p w14:paraId="277248F5" w14:textId="2B423752"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timer is stopped when D-PUR procedure ends/succeeds.</w:t>
            </w:r>
          </w:p>
          <w:p w14:paraId="4384DC26" w14:textId="59573025" w:rsidR="00FF4198" w:rsidRPr="003A6D5F" w:rsidRDefault="00FF4198" w:rsidP="00BF7039">
            <w:pPr>
              <w:pStyle w:val="Agreement"/>
              <w:rPr>
                <w:b w:val="0"/>
                <w:lang w:val="en-US"/>
              </w:rPr>
            </w:pPr>
            <w:r w:rsidRPr="003A6D5F">
              <w:rPr>
                <w:b w:val="0"/>
                <w:lang w:val="en-US"/>
              </w:rPr>
              <w:t>The downlink RRC response message, if needed, for the CP solution may include the following optional information:</w:t>
            </w:r>
          </w:p>
          <w:p w14:paraId="5AFE649C" w14:textId="59113B4B" w:rsidR="00FF4198" w:rsidRPr="003A6D5F" w:rsidRDefault="00FF4198" w:rsidP="00BF7039">
            <w:pPr>
              <w:pStyle w:val="Agreement"/>
              <w:numPr>
                <w:ilvl w:val="2"/>
                <w:numId w:val="39"/>
              </w:numPr>
              <w:rPr>
                <w:rFonts w:cs="Arial"/>
                <w:b w:val="0"/>
                <w:bCs/>
                <w:lang w:val="en-US"/>
              </w:rPr>
            </w:pPr>
            <w:r w:rsidRPr="003A6D5F">
              <w:rPr>
                <w:rFonts w:cs="Arial"/>
                <w:b w:val="0"/>
                <w:bCs/>
                <w:lang w:val="en-US"/>
              </w:rPr>
              <w:t>downlink data encapsulated as a NAS PDU (downlink application layer response or pending data in MME).</w:t>
            </w:r>
          </w:p>
          <w:p w14:paraId="6C66A776" w14:textId="06DE553B" w:rsidR="00FF4198" w:rsidRPr="003A6D5F" w:rsidRDefault="00FF4198" w:rsidP="00BF7039">
            <w:pPr>
              <w:pStyle w:val="Agreement"/>
              <w:numPr>
                <w:ilvl w:val="2"/>
                <w:numId w:val="39"/>
              </w:numPr>
              <w:rPr>
                <w:rFonts w:cs="Arial"/>
                <w:b w:val="0"/>
                <w:bCs/>
                <w:lang w:val="en-US"/>
              </w:rPr>
            </w:pPr>
            <w:r w:rsidRPr="003A6D5F">
              <w:rPr>
                <w:rFonts w:cs="Arial" w:hint="eastAsia"/>
                <w:b w:val="0"/>
                <w:bCs/>
                <w:lang w:val="en-US"/>
              </w:rPr>
              <w:t>r</w:t>
            </w:r>
            <w:r w:rsidRPr="003A6D5F">
              <w:rPr>
                <w:rFonts w:cs="Arial"/>
                <w:b w:val="0"/>
                <w:bCs/>
                <w:lang w:val="en-US"/>
              </w:rPr>
              <w:t>edirection information.</w:t>
            </w:r>
          </w:p>
          <w:p w14:paraId="1B48FEDE" w14:textId="2258BD49" w:rsidR="00FF4198" w:rsidRPr="003A6D5F" w:rsidRDefault="00FF4198" w:rsidP="00BF7039">
            <w:pPr>
              <w:pStyle w:val="Agreement"/>
              <w:numPr>
                <w:ilvl w:val="2"/>
                <w:numId w:val="39"/>
              </w:numPr>
              <w:rPr>
                <w:rFonts w:cs="Arial"/>
                <w:b w:val="0"/>
                <w:bCs/>
                <w:lang w:val="en-US"/>
              </w:rPr>
            </w:pPr>
            <w:r w:rsidRPr="003A6D5F">
              <w:rPr>
                <w:rFonts w:cs="Arial"/>
                <w:b w:val="0"/>
                <w:bCs/>
                <w:lang w:val="en-US"/>
              </w:rPr>
              <w:t>D-PUR (re-)configuration and release.</w:t>
            </w:r>
          </w:p>
          <w:p w14:paraId="74671657" w14:textId="1480FA64" w:rsidR="00FF4198" w:rsidRPr="003A6D5F" w:rsidRDefault="00FF4198" w:rsidP="00BF7039">
            <w:pPr>
              <w:pStyle w:val="Agreement"/>
              <w:numPr>
                <w:ilvl w:val="2"/>
                <w:numId w:val="39"/>
              </w:numPr>
              <w:rPr>
                <w:rFonts w:cs="Arial"/>
                <w:b w:val="0"/>
                <w:bCs/>
                <w:lang w:val="en-US"/>
              </w:rPr>
            </w:pPr>
            <w:r w:rsidRPr="003B2552">
              <w:rPr>
                <w:rFonts w:cs="Arial"/>
                <w:bCs/>
                <w:lang w:val="en-US"/>
              </w:rPr>
              <w:t>FFS</w:t>
            </w:r>
            <w:r w:rsidRPr="003A6D5F">
              <w:rPr>
                <w:rFonts w:cs="Arial"/>
                <w:b w:val="0"/>
                <w:bCs/>
                <w:lang w:val="en-US"/>
              </w:rPr>
              <w:t xml:space="preserve"> </w:t>
            </w:r>
            <w:proofErr w:type="spellStart"/>
            <w:r w:rsidRPr="003A6D5F">
              <w:rPr>
                <w:rFonts w:cs="Arial"/>
                <w:b w:val="0"/>
                <w:bCs/>
                <w:lang w:val="en-US"/>
              </w:rPr>
              <w:t>extendedWaitTime</w:t>
            </w:r>
            <w:proofErr w:type="spellEnd"/>
            <w:r w:rsidRPr="003A6D5F">
              <w:rPr>
                <w:rFonts w:cs="Arial"/>
                <w:b w:val="0"/>
                <w:bCs/>
                <w:lang w:val="en-US"/>
              </w:rPr>
              <w:t>.</w:t>
            </w:r>
          </w:p>
          <w:p w14:paraId="5DD19E38" w14:textId="05876E30" w:rsidR="00FF4198" w:rsidRPr="003A6D5F" w:rsidRDefault="00FF4198" w:rsidP="00BF7039">
            <w:pPr>
              <w:pStyle w:val="Agreement"/>
              <w:rPr>
                <w:b w:val="0"/>
                <w:lang w:val="en-US"/>
              </w:rPr>
            </w:pPr>
            <w:r w:rsidRPr="003A6D5F">
              <w:rPr>
                <w:b w:val="0"/>
                <w:lang w:val="en-US"/>
              </w:rPr>
              <w:t>The downlink RRC response message for the UP solution may include the following optional information:</w:t>
            </w:r>
          </w:p>
          <w:p w14:paraId="4DAFB8DD" w14:textId="4C2140C9" w:rsidR="00FF4198" w:rsidRPr="003A6D5F" w:rsidRDefault="00FF4198" w:rsidP="00BF7039">
            <w:pPr>
              <w:pStyle w:val="Agreement"/>
              <w:numPr>
                <w:ilvl w:val="2"/>
                <w:numId w:val="39"/>
              </w:numPr>
              <w:rPr>
                <w:rFonts w:cs="Arial"/>
                <w:b w:val="0"/>
                <w:bCs/>
                <w:lang w:val="en-US"/>
              </w:rPr>
            </w:pPr>
            <w:r w:rsidRPr="003A6D5F">
              <w:rPr>
                <w:rFonts w:cs="Arial"/>
                <w:b w:val="0"/>
                <w:bCs/>
                <w:lang w:val="en-US"/>
              </w:rPr>
              <w:t>Resume ID.</w:t>
            </w:r>
          </w:p>
          <w:p w14:paraId="6953CD0D" w14:textId="3B01D108" w:rsidR="00FF4198" w:rsidRPr="003A6D5F" w:rsidRDefault="00FF4198" w:rsidP="00BF7039">
            <w:pPr>
              <w:pStyle w:val="Agreement"/>
              <w:numPr>
                <w:ilvl w:val="2"/>
                <w:numId w:val="39"/>
              </w:numPr>
              <w:rPr>
                <w:rFonts w:cs="Arial"/>
                <w:b w:val="0"/>
                <w:bCs/>
                <w:lang w:val="en-US"/>
              </w:rPr>
            </w:pPr>
            <w:r w:rsidRPr="003A6D5F">
              <w:rPr>
                <w:rFonts w:cs="Arial"/>
                <w:b w:val="0"/>
                <w:bCs/>
                <w:lang w:val="en-US"/>
              </w:rPr>
              <w:t>NCC (mandatory)</w:t>
            </w:r>
            <w:r w:rsidRPr="003A6D5F">
              <w:rPr>
                <w:b w:val="0"/>
              </w:rPr>
              <w:t xml:space="preserve"> </w:t>
            </w:r>
            <w:r w:rsidRPr="003A6D5F">
              <w:rPr>
                <w:rFonts w:cs="Arial"/>
                <w:b w:val="0"/>
                <w:bCs/>
                <w:lang w:val="en-US"/>
              </w:rPr>
              <w:t>- the downlink RRC response message for the UP solution is always provided.</w:t>
            </w:r>
          </w:p>
          <w:p w14:paraId="1C8FCB0C" w14:textId="5225028C" w:rsidR="00F67E14" w:rsidRPr="003A6D5F" w:rsidRDefault="00F67E14" w:rsidP="00BF7039">
            <w:pPr>
              <w:pStyle w:val="Agreement"/>
              <w:numPr>
                <w:ilvl w:val="2"/>
                <w:numId w:val="39"/>
              </w:numPr>
              <w:rPr>
                <w:rFonts w:cs="Arial"/>
                <w:b w:val="0"/>
                <w:bCs/>
                <w:lang w:val="en-US"/>
              </w:rPr>
            </w:pPr>
            <w:r w:rsidRPr="003A6D5F">
              <w:rPr>
                <w:rFonts w:cs="Arial" w:hint="eastAsia"/>
                <w:b w:val="0"/>
                <w:bCs/>
                <w:lang w:val="en-US"/>
              </w:rPr>
              <w:t>r</w:t>
            </w:r>
            <w:r w:rsidRPr="003A6D5F">
              <w:rPr>
                <w:rFonts w:cs="Arial"/>
                <w:b w:val="0"/>
                <w:bCs/>
                <w:lang w:val="en-US"/>
              </w:rPr>
              <w:t>edirection information.</w:t>
            </w:r>
          </w:p>
          <w:p w14:paraId="4BAE97FC" w14:textId="240FF0D5" w:rsidR="00F67E14" w:rsidRPr="003A6D5F" w:rsidRDefault="00F67E14" w:rsidP="00BF7039">
            <w:pPr>
              <w:pStyle w:val="Agreement"/>
              <w:numPr>
                <w:ilvl w:val="2"/>
                <w:numId w:val="39"/>
              </w:numPr>
              <w:rPr>
                <w:rFonts w:cs="Arial"/>
                <w:b w:val="0"/>
                <w:bCs/>
                <w:lang w:val="en-US"/>
              </w:rPr>
            </w:pPr>
            <w:r w:rsidRPr="003A6D5F">
              <w:rPr>
                <w:rFonts w:cs="Arial"/>
                <w:b w:val="0"/>
                <w:bCs/>
                <w:lang w:val="en-US"/>
              </w:rPr>
              <w:t>D-PUR (re-)configuration and release.</w:t>
            </w:r>
          </w:p>
          <w:p w14:paraId="3FF4A8F0" w14:textId="37A56494" w:rsidR="00F67E14" w:rsidRPr="003A6D5F" w:rsidRDefault="00F67E14" w:rsidP="00BF7039">
            <w:pPr>
              <w:pStyle w:val="Agreement"/>
              <w:numPr>
                <w:ilvl w:val="2"/>
                <w:numId w:val="39"/>
              </w:numPr>
              <w:rPr>
                <w:rFonts w:cs="Arial"/>
                <w:b w:val="0"/>
                <w:bCs/>
                <w:lang w:val="en-US"/>
              </w:rPr>
            </w:pPr>
            <w:r w:rsidRPr="003B2552">
              <w:rPr>
                <w:rFonts w:cs="Arial"/>
                <w:bCs/>
                <w:lang w:val="en-US"/>
              </w:rPr>
              <w:t>FFS</w:t>
            </w:r>
            <w:r w:rsidRPr="003A6D5F">
              <w:rPr>
                <w:rFonts w:cs="Arial"/>
                <w:b w:val="0"/>
                <w:bCs/>
                <w:lang w:val="en-US"/>
              </w:rPr>
              <w:t xml:space="preserve"> </w:t>
            </w:r>
            <w:proofErr w:type="spellStart"/>
            <w:r w:rsidRPr="003A6D5F">
              <w:rPr>
                <w:rFonts w:cs="Arial"/>
                <w:b w:val="0"/>
                <w:bCs/>
                <w:lang w:val="en-US"/>
              </w:rPr>
              <w:t>extendedWaitTime</w:t>
            </w:r>
            <w:proofErr w:type="spellEnd"/>
            <w:r w:rsidRPr="003A6D5F">
              <w:rPr>
                <w:rFonts w:cs="Arial"/>
                <w:b w:val="0"/>
                <w:bCs/>
                <w:lang w:val="en-US"/>
              </w:rPr>
              <w:t>.</w:t>
            </w:r>
          </w:p>
          <w:p w14:paraId="11063CC4" w14:textId="77777777" w:rsidR="00F67E14" w:rsidRPr="003A6D5F" w:rsidRDefault="00F67E14" w:rsidP="00BF7039">
            <w:pPr>
              <w:pStyle w:val="Agreement"/>
              <w:rPr>
                <w:b w:val="0"/>
                <w:lang w:val="en-US"/>
              </w:rPr>
            </w:pPr>
            <w:r w:rsidRPr="003A6D5F">
              <w:rPr>
                <w:b w:val="0"/>
                <w:lang w:val="en-US"/>
              </w:rPr>
              <w:t xml:space="preserve">The MAC CE for TA update can be sent along with the RRC transmission of the downlink RRC response message for the CP solution and UP solution. </w:t>
            </w:r>
          </w:p>
          <w:p w14:paraId="5D0BA9E5" w14:textId="514DF18B" w:rsidR="00F67E14" w:rsidRPr="003A6D5F" w:rsidRDefault="00F67E14" w:rsidP="00BF7039">
            <w:pPr>
              <w:pStyle w:val="Agreement"/>
              <w:numPr>
                <w:ilvl w:val="2"/>
                <w:numId w:val="39"/>
              </w:numPr>
              <w:rPr>
                <w:rFonts w:cs="Arial"/>
                <w:b w:val="0"/>
                <w:bCs/>
                <w:lang w:val="en-US"/>
              </w:rPr>
            </w:pPr>
            <w:r w:rsidRPr="003B2552">
              <w:rPr>
                <w:rFonts w:cs="Arial"/>
                <w:bCs/>
                <w:lang w:val="en-US"/>
              </w:rPr>
              <w:t>FFS</w:t>
            </w:r>
            <w:r w:rsidRPr="003A6D5F">
              <w:rPr>
                <w:rFonts w:cs="Arial"/>
                <w:b w:val="0"/>
                <w:bCs/>
                <w:lang w:val="en-US"/>
              </w:rPr>
              <w:t xml:space="preserve"> for CP solution if MAC CE for TA update can be sent without a downlink RRC response message.</w:t>
            </w:r>
          </w:p>
          <w:p w14:paraId="283D4D6A" w14:textId="5CD7F0F6" w:rsidR="0036385A" w:rsidRPr="003A6D5F" w:rsidRDefault="0036385A" w:rsidP="00BF7039">
            <w:pPr>
              <w:pStyle w:val="Agreement"/>
              <w:rPr>
                <w:b w:val="0"/>
                <w:lang w:val="en-US"/>
              </w:rPr>
            </w:pPr>
            <w:r w:rsidRPr="003A6D5F">
              <w:rPr>
                <w:b w:val="0"/>
                <w:lang w:val="en-US"/>
              </w:rPr>
              <w:t xml:space="preserve">After reception of D-PUR transmission, the </w:t>
            </w:r>
            <w:proofErr w:type="spellStart"/>
            <w:r w:rsidRPr="003A6D5F">
              <w:rPr>
                <w:b w:val="0"/>
                <w:lang w:val="en-US"/>
              </w:rPr>
              <w:t>eNB</w:t>
            </w:r>
            <w:proofErr w:type="spellEnd"/>
            <w:r w:rsidRPr="003A6D5F">
              <w:rPr>
                <w:b w:val="0"/>
                <w:lang w:val="en-US"/>
              </w:rPr>
              <w:t xml:space="preserve"> can move the UE to RRC connection by </w:t>
            </w:r>
            <w:proofErr w:type="spellStart"/>
            <w:r w:rsidRPr="003A6D5F">
              <w:rPr>
                <w:b w:val="0"/>
                <w:lang w:val="en-US"/>
              </w:rPr>
              <w:t>RRCConnectionSetup</w:t>
            </w:r>
            <w:proofErr w:type="spellEnd"/>
            <w:r w:rsidRPr="003A6D5F">
              <w:rPr>
                <w:b w:val="0"/>
                <w:lang w:val="en-US"/>
              </w:rPr>
              <w:t xml:space="preserve"> message or </w:t>
            </w:r>
            <w:proofErr w:type="spellStart"/>
            <w:r w:rsidRPr="003A6D5F">
              <w:rPr>
                <w:b w:val="0"/>
                <w:lang w:val="en-US"/>
              </w:rPr>
              <w:t>RRCConnectionResume</w:t>
            </w:r>
            <w:proofErr w:type="spellEnd"/>
            <w:r w:rsidRPr="003A6D5F">
              <w:rPr>
                <w:b w:val="0"/>
                <w:lang w:val="en-US"/>
              </w:rPr>
              <w:t xml:space="preserve"> message.</w:t>
            </w:r>
          </w:p>
          <w:p w14:paraId="440034C4" w14:textId="77777777" w:rsidR="0036385A" w:rsidRPr="003A6D5F" w:rsidRDefault="0036385A" w:rsidP="00BF7039">
            <w:pPr>
              <w:pStyle w:val="Agreement"/>
              <w:rPr>
                <w:b w:val="0"/>
                <w:lang w:val="en-US"/>
              </w:rPr>
            </w:pPr>
            <w:r w:rsidRPr="003A6D5F">
              <w:rPr>
                <w:b w:val="0"/>
                <w:lang w:val="en-US"/>
              </w:rPr>
              <w:t>Fallback after D-PUR transmission is not successful is not specified i.e. it is up to UE implementation to initiate legacy RA, MO-EDT or wait for next D-PUR occasion.</w:t>
            </w:r>
          </w:p>
          <w:p w14:paraId="34A8334D" w14:textId="1A15E04C" w:rsidR="0036385A" w:rsidRPr="00A646C9" w:rsidRDefault="0036385A" w:rsidP="00BF7039">
            <w:pPr>
              <w:pStyle w:val="Agreement"/>
              <w:numPr>
                <w:ilvl w:val="2"/>
                <w:numId w:val="39"/>
              </w:numPr>
              <w:rPr>
                <w:rFonts w:cs="Arial"/>
                <w:b w:val="0"/>
                <w:bCs/>
                <w:lang w:val="en-US"/>
              </w:rPr>
            </w:pPr>
            <w:r w:rsidRPr="003A6D5F">
              <w:rPr>
                <w:rFonts w:cs="Arial"/>
                <w:bCs/>
                <w:lang w:val="en-US"/>
              </w:rPr>
              <w:t>FFS</w:t>
            </w:r>
            <w:r w:rsidRPr="003A6D5F">
              <w:rPr>
                <w:rFonts w:cs="Arial"/>
                <w:b w:val="0"/>
                <w:bCs/>
                <w:lang w:val="en-US"/>
              </w:rPr>
              <w:t xml:space="preserve"> how to handle the </w:t>
            </w:r>
            <w:r w:rsidRPr="00A646C9">
              <w:rPr>
                <w:rFonts w:cs="Arial"/>
                <w:b w:val="0"/>
                <w:bCs/>
                <w:lang w:val="en-US"/>
              </w:rPr>
              <w:t>skip in case of failure (UL or DL).</w:t>
            </w:r>
          </w:p>
          <w:p w14:paraId="544A74B0" w14:textId="6CBD80A7" w:rsidR="0036385A" w:rsidRPr="00A646C9" w:rsidRDefault="0036385A" w:rsidP="0036385A">
            <w:pPr>
              <w:rPr>
                <w:lang w:val="en-US" w:eastAsia="en-GB"/>
              </w:rPr>
            </w:pPr>
          </w:p>
          <w:p w14:paraId="3CFD65FA" w14:textId="2652D987" w:rsidR="0036385A" w:rsidRPr="00A646C9" w:rsidRDefault="0036385A" w:rsidP="0036385A">
            <w:pPr>
              <w:rPr>
                <w:lang w:val="en-US" w:eastAsia="en-GB"/>
              </w:rPr>
            </w:pPr>
            <w:r w:rsidRPr="00A646C9">
              <w:t>D-PUR TA validation criteria:</w:t>
            </w:r>
          </w:p>
          <w:p w14:paraId="4C47776D" w14:textId="2CD2608C" w:rsidR="0036385A" w:rsidRPr="00A646C9" w:rsidRDefault="002665DA" w:rsidP="00BF7039">
            <w:pPr>
              <w:pStyle w:val="Agreement"/>
              <w:rPr>
                <w:b w:val="0"/>
                <w:lang w:val="en-US"/>
              </w:rPr>
            </w:pPr>
            <w:r w:rsidRPr="00A646C9">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A646C9" w:rsidRDefault="002665DA" w:rsidP="00BF7039">
            <w:pPr>
              <w:pStyle w:val="Agreement"/>
              <w:rPr>
                <w:b w:val="0"/>
                <w:lang w:val="en-US"/>
              </w:rPr>
            </w:pPr>
            <w:r w:rsidRPr="00A646C9">
              <w:rPr>
                <w:b w:val="0"/>
                <w:lang w:val="en-US"/>
              </w:rPr>
              <w:t>Configuration for TA validation criteria is provided in dedicated RRC signaling.</w:t>
            </w:r>
          </w:p>
          <w:p w14:paraId="4A862C35" w14:textId="555C5C6B" w:rsidR="002665DA" w:rsidRPr="00A646C9" w:rsidRDefault="002665DA" w:rsidP="00BF7039">
            <w:pPr>
              <w:pStyle w:val="Agreement"/>
              <w:numPr>
                <w:ilvl w:val="2"/>
                <w:numId w:val="39"/>
              </w:numPr>
              <w:rPr>
                <w:rFonts w:cs="Arial"/>
                <w:b w:val="0"/>
                <w:bCs/>
                <w:lang w:val="en-US"/>
              </w:rPr>
            </w:pPr>
            <w:r w:rsidRPr="00A646C9">
              <w:rPr>
                <w:rFonts w:ascii="Calibri" w:eastAsia="Calibri" w:hAnsi="Calibri" w:cs="Arial"/>
                <w:b w:val="0"/>
                <w:bCs/>
                <w:sz w:val="22"/>
                <w:szCs w:val="22"/>
                <w:lang w:val="en-US"/>
              </w:rPr>
              <w:t xml:space="preserve">It should be possible to disable each or </w:t>
            </w:r>
            <w:proofErr w:type="gramStart"/>
            <w:r w:rsidRPr="00A646C9">
              <w:rPr>
                <w:rFonts w:ascii="Calibri" w:eastAsia="Calibri" w:hAnsi="Calibri" w:cs="Arial"/>
                <w:b w:val="0"/>
                <w:bCs/>
                <w:sz w:val="22"/>
                <w:szCs w:val="22"/>
                <w:lang w:val="en-US"/>
              </w:rPr>
              <w:t>all of</w:t>
            </w:r>
            <w:proofErr w:type="gramEnd"/>
            <w:r w:rsidRPr="00A646C9">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A646C9" w:rsidRDefault="004C5F4C" w:rsidP="00BF7039">
            <w:pPr>
              <w:pStyle w:val="Agreement"/>
              <w:rPr>
                <w:b w:val="0"/>
                <w:lang w:val="en-US"/>
              </w:rPr>
            </w:pPr>
            <w:r w:rsidRPr="00A646C9">
              <w:rPr>
                <w:b w:val="0"/>
                <w:lang w:val="en-US"/>
              </w:rPr>
              <w:t xml:space="preserve">UE keeps the PUR configuration while TA is considered invalid, but PUR cannot be used until </w:t>
            </w:r>
            <w:proofErr w:type="spellStart"/>
            <w:r w:rsidRPr="00A646C9">
              <w:rPr>
                <w:b w:val="0"/>
                <w:lang w:val="en-US"/>
              </w:rPr>
              <w:t>eNB</w:t>
            </w:r>
            <w:proofErr w:type="spellEnd"/>
            <w:r w:rsidRPr="00A646C9">
              <w:rPr>
                <w:b w:val="0"/>
                <w:lang w:val="en-US"/>
              </w:rPr>
              <w:t xml:space="preserve"> validates the existing TA/provides a new TA.</w:t>
            </w:r>
          </w:p>
          <w:p w14:paraId="2F1D25DB" w14:textId="3260D167" w:rsidR="004C5F4C" w:rsidRPr="00A646C9" w:rsidRDefault="004C5F4C" w:rsidP="00BF7039">
            <w:pPr>
              <w:pStyle w:val="Agreement"/>
              <w:rPr>
                <w:b w:val="0"/>
                <w:lang w:val="en-US"/>
              </w:rPr>
            </w:pPr>
            <w:r w:rsidRPr="00A646C9">
              <w:rPr>
                <w:b w:val="0"/>
                <w:lang w:val="en-US"/>
              </w:rPr>
              <w:t>Working assumption: Counter for D-PUR occasions, i.e., “n”, is not introduced and “indefinite” or “one-shot” are the only possible configurations.</w:t>
            </w:r>
          </w:p>
          <w:p w14:paraId="20C733C9" w14:textId="2C072553" w:rsidR="003B54D2" w:rsidRPr="00A646C9" w:rsidRDefault="003B54D2" w:rsidP="00BF7039">
            <w:pPr>
              <w:pStyle w:val="Agreement"/>
              <w:rPr>
                <w:b w:val="0"/>
                <w:lang w:val="en-US"/>
              </w:rPr>
            </w:pPr>
            <w:r w:rsidRPr="00A646C9">
              <w:rPr>
                <w:b w:val="0"/>
                <w:lang w:val="en-US"/>
              </w:rPr>
              <w:t>A new TA timer is defined for UEs configured with D-PUR in idle mode.</w:t>
            </w:r>
          </w:p>
          <w:p w14:paraId="678DDC13" w14:textId="2D4926B8" w:rsidR="003B54D2" w:rsidRPr="00A646C9" w:rsidRDefault="003B54D2" w:rsidP="00BF7039">
            <w:pPr>
              <w:pStyle w:val="Agreement"/>
              <w:numPr>
                <w:ilvl w:val="2"/>
                <w:numId w:val="39"/>
              </w:numPr>
              <w:rPr>
                <w:rFonts w:ascii="Calibri" w:eastAsia="Calibri" w:hAnsi="Calibri" w:cs="Arial"/>
                <w:b w:val="0"/>
                <w:bCs/>
                <w:sz w:val="22"/>
                <w:szCs w:val="22"/>
                <w:lang w:val="en-US"/>
              </w:rPr>
            </w:pPr>
            <w:r w:rsidRPr="00A646C9">
              <w:rPr>
                <w:rFonts w:ascii="Calibri" w:eastAsia="Calibri" w:hAnsi="Calibri" w:cs="Arial"/>
                <w:b w:val="0"/>
                <w:bCs/>
                <w:sz w:val="22"/>
                <w:szCs w:val="22"/>
                <w:lang w:val="en-US"/>
              </w:rPr>
              <w:t xml:space="preserve">The (re)starting times for TA timer need to be aligned between UE and </w:t>
            </w:r>
            <w:proofErr w:type="spellStart"/>
            <w:r w:rsidRPr="00A646C9">
              <w:rPr>
                <w:rFonts w:ascii="Calibri" w:eastAsia="Calibri" w:hAnsi="Calibri" w:cs="Arial"/>
                <w:b w:val="0"/>
                <w:bCs/>
                <w:sz w:val="22"/>
                <w:szCs w:val="22"/>
                <w:lang w:val="en-US"/>
              </w:rPr>
              <w:t>eNB</w:t>
            </w:r>
            <w:proofErr w:type="spellEnd"/>
            <w:r w:rsidRPr="00A646C9">
              <w:rPr>
                <w:rFonts w:ascii="Calibri" w:eastAsia="Calibri" w:hAnsi="Calibri" w:cs="Arial"/>
                <w:b w:val="0"/>
                <w:bCs/>
                <w:sz w:val="22"/>
                <w:szCs w:val="22"/>
                <w:lang w:val="en-US"/>
              </w:rPr>
              <w:t xml:space="preserve">. The details of the mechanism are </w:t>
            </w:r>
            <w:r w:rsidRPr="00A646C9">
              <w:rPr>
                <w:rFonts w:ascii="Calibri" w:eastAsia="Calibri" w:hAnsi="Calibri" w:cs="Arial"/>
                <w:bCs/>
                <w:sz w:val="22"/>
                <w:szCs w:val="22"/>
                <w:lang w:val="en-US"/>
              </w:rPr>
              <w:t>FFS</w:t>
            </w:r>
            <w:r w:rsidRPr="00A646C9">
              <w:rPr>
                <w:rFonts w:ascii="Calibri" w:eastAsia="Calibri" w:hAnsi="Calibri" w:cs="Arial"/>
                <w:b w:val="0"/>
                <w:bCs/>
                <w:sz w:val="22"/>
                <w:szCs w:val="22"/>
                <w:lang w:val="en-US"/>
              </w:rPr>
              <w:t>.</w:t>
            </w:r>
          </w:p>
          <w:p w14:paraId="5F4D406C" w14:textId="2CBFE7F2" w:rsidR="003B54D2" w:rsidRPr="00A646C9" w:rsidRDefault="003B54D2" w:rsidP="00BF7039">
            <w:pPr>
              <w:pStyle w:val="Agreement"/>
              <w:numPr>
                <w:ilvl w:val="2"/>
                <w:numId w:val="39"/>
              </w:numPr>
              <w:rPr>
                <w:rFonts w:ascii="Calibri" w:eastAsia="Calibri" w:hAnsi="Calibri" w:cs="Arial"/>
                <w:b w:val="0"/>
                <w:bCs/>
                <w:sz w:val="22"/>
                <w:szCs w:val="22"/>
                <w:lang w:val="en-US"/>
              </w:rPr>
            </w:pPr>
            <w:r w:rsidRPr="00A646C9">
              <w:rPr>
                <w:rFonts w:ascii="Calibri" w:eastAsia="Calibri" w:hAnsi="Calibri" w:cs="Arial"/>
                <w:b w:val="0"/>
                <w:bCs/>
                <w:sz w:val="22"/>
                <w:szCs w:val="22"/>
                <w:lang w:val="en-US"/>
              </w:rPr>
              <w:t>TA timer is restarted after TA is updated.</w:t>
            </w:r>
          </w:p>
          <w:p w14:paraId="6C9E2747" w14:textId="053BF299" w:rsidR="003B54D2" w:rsidRPr="00A646C9" w:rsidRDefault="003B54D2" w:rsidP="00BF7039">
            <w:pPr>
              <w:pStyle w:val="Agreement"/>
              <w:numPr>
                <w:ilvl w:val="2"/>
                <w:numId w:val="39"/>
              </w:numPr>
              <w:rPr>
                <w:rFonts w:ascii="Calibri" w:eastAsia="Calibri" w:hAnsi="Calibri" w:cs="Arial"/>
                <w:bCs/>
                <w:sz w:val="22"/>
                <w:szCs w:val="22"/>
                <w:lang w:val="en-US"/>
              </w:rPr>
            </w:pPr>
            <w:r w:rsidRPr="00A646C9">
              <w:rPr>
                <w:rFonts w:ascii="Calibri" w:eastAsia="Calibri" w:hAnsi="Calibri" w:cs="Arial"/>
                <w:b w:val="0"/>
                <w:bCs/>
                <w:sz w:val="22"/>
                <w:szCs w:val="22"/>
                <w:lang w:val="en-US"/>
              </w:rPr>
              <w:t>The value range for the TA timer is FFS. Value of “infinity” is possible.</w:t>
            </w:r>
          </w:p>
          <w:p w14:paraId="67D69D1D" w14:textId="2F5650F4" w:rsidR="003B54D2" w:rsidRPr="00A646C9" w:rsidRDefault="003B54D2" w:rsidP="003B54D2">
            <w:pPr>
              <w:rPr>
                <w:rFonts w:eastAsia="Calibri"/>
                <w:lang w:val="en-US" w:eastAsia="en-GB"/>
              </w:rPr>
            </w:pPr>
          </w:p>
          <w:p w14:paraId="4AE05B78" w14:textId="2888AEC8" w:rsidR="003B54D2" w:rsidRPr="00A646C9" w:rsidRDefault="003B54D2" w:rsidP="003B54D2">
            <w:r w:rsidRPr="00A646C9">
              <w:t>D-PUR Request, (re)configuration and release mechanism:</w:t>
            </w:r>
          </w:p>
          <w:p w14:paraId="61421196" w14:textId="2341176E" w:rsidR="003B54D2" w:rsidRPr="00CF132C" w:rsidRDefault="003B54D2" w:rsidP="00BF7039">
            <w:pPr>
              <w:pStyle w:val="Agreement"/>
              <w:rPr>
                <w:b w:val="0"/>
              </w:rPr>
            </w:pPr>
            <w:r w:rsidRPr="00A646C9">
              <w:rPr>
                <w:b w:val="0"/>
              </w:rPr>
              <w:t>D-PUR request can be sent only by BL UE, UE in CE or NB-IoT</w:t>
            </w:r>
            <w:r w:rsidRPr="00CF132C">
              <w:rPr>
                <w:b w:val="0"/>
              </w:rPr>
              <w:t xml:space="preserve"> UE; and which are capable of D-PUR.</w:t>
            </w:r>
          </w:p>
          <w:p w14:paraId="2FA7F246" w14:textId="20D8BA73" w:rsidR="003B54D2" w:rsidRPr="00CF132C" w:rsidRDefault="003B54D2" w:rsidP="00BF7039">
            <w:pPr>
              <w:pStyle w:val="Agreement"/>
              <w:rPr>
                <w:b w:val="0"/>
              </w:rPr>
            </w:pPr>
            <w:r w:rsidRPr="00CF132C">
              <w:rPr>
                <w:b w:val="0"/>
              </w:rPr>
              <w:t>D-PUR request can be sent when the UE is in RRC_CONNECTED.</w:t>
            </w:r>
          </w:p>
          <w:p w14:paraId="77EC6C48" w14:textId="469044D2" w:rsidR="003B54D2" w:rsidRPr="00CF132C" w:rsidRDefault="003B54D2" w:rsidP="00BF7039">
            <w:pPr>
              <w:pStyle w:val="Agreement"/>
              <w:rPr>
                <w:b w:val="0"/>
              </w:rPr>
            </w:pPr>
            <w:r w:rsidRPr="00CF132C">
              <w:rPr>
                <w:b w:val="0"/>
              </w:rPr>
              <w:t>D-PUR request includes number of PUR grant occasions requested with possibility to request infinite. FFS other values.</w:t>
            </w:r>
          </w:p>
          <w:p w14:paraId="311C30D4" w14:textId="3EEB4BA9" w:rsidR="003B54D2" w:rsidRPr="00CF132C" w:rsidRDefault="003B54D2" w:rsidP="00BF7039">
            <w:pPr>
              <w:pStyle w:val="Agreement"/>
              <w:rPr>
                <w:b w:val="0"/>
              </w:rPr>
            </w:pPr>
            <w:r w:rsidRPr="00CF132C">
              <w:rPr>
                <w:b w:val="0"/>
              </w:rPr>
              <w:t>UE can request D-PUR release. FFS how.</w:t>
            </w:r>
          </w:p>
          <w:p w14:paraId="325AC704" w14:textId="0D60C3C2" w:rsidR="003B54D2" w:rsidRPr="00CF132C" w:rsidRDefault="003B54D2" w:rsidP="00BF7039">
            <w:pPr>
              <w:pStyle w:val="Agreement"/>
              <w:rPr>
                <w:b w:val="0"/>
              </w:rPr>
            </w:pPr>
            <w:r w:rsidRPr="00CF132C">
              <w:rPr>
                <w:b w:val="0"/>
              </w:rPr>
              <w:t>A new RRC message is introduced for transmission of PUR request when UE is in RRC_CONNECTED (i.e., not for the cases of sending PUR request during EDT and during PUR).</w:t>
            </w:r>
          </w:p>
          <w:p w14:paraId="19ABD867" w14:textId="7E27360B" w:rsidR="003B54D2" w:rsidRPr="00CF132C" w:rsidRDefault="003B54D2" w:rsidP="00BF7039">
            <w:pPr>
              <w:pStyle w:val="Agreement"/>
              <w:rPr>
                <w:b w:val="0"/>
              </w:rPr>
            </w:pPr>
            <w:r w:rsidRPr="00CF132C">
              <w:rPr>
                <w:b w:val="0"/>
              </w:rPr>
              <w:t>UE-specific PUR (re)configuration can be provided while UE is in RRC_CONNECTED.</w:t>
            </w:r>
          </w:p>
          <w:p w14:paraId="6543A804" w14:textId="0D0F0276" w:rsidR="00526EE8" w:rsidRPr="00A646C9" w:rsidRDefault="003B54D2" w:rsidP="003B2552">
            <w:pPr>
              <w:pStyle w:val="Agreement"/>
              <w:rPr>
                <w:b w:val="0"/>
              </w:rPr>
            </w:pPr>
            <w:r w:rsidRPr="00CF132C">
              <w:rPr>
                <w:b w:val="0"/>
              </w:rPr>
              <w:t xml:space="preserve">PUR (re)configuration can be included in </w:t>
            </w:r>
            <w:r w:rsidRPr="00A646C9">
              <w:rPr>
                <w:b w:val="0"/>
              </w:rPr>
              <w:t>RRC Connection Release.</w:t>
            </w:r>
          </w:p>
          <w:p w14:paraId="13DE30F4" w14:textId="77777777" w:rsidR="003B2552" w:rsidRPr="00A646C9" w:rsidRDefault="003B2552" w:rsidP="003B2552">
            <w:pPr>
              <w:rPr>
                <w:sz w:val="4"/>
                <w:szCs w:val="4"/>
                <w:lang w:eastAsia="en-GB"/>
              </w:rPr>
            </w:pPr>
          </w:p>
          <w:p w14:paraId="2CA921A0" w14:textId="0628EDED" w:rsidR="003B54D2" w:rsidRPr="00A646C9" w:rsidRDefault="003B54D2" w:rsidP="00BF7039">
            <w:pPr>
              <w:pStyle w:val="Agreement"/>
              <w:rPr>
                <w:b w:val="0"/>
              </w:rPr>
            </w:pPr>
            <w:r w:rsidRPr="00A646C9">
              <w:rPr>
                <w:b w:val="0"/>
              </w:rPr>
              <w:t xml:space="preserve">At least the following information can be included in PUR (re)configurations: </w:t>
            </w:r>
          </w:p>
          <w:p w14:paraId="0400082C" w14:textId="1DFCACF4" w:rsidR="003B54D2" w:rsidRPr="00A646C9" w:rsidRDefault="003B54D2" w:rsidP="00BF7039">
            <w:pPr>
              <w:pStyle w:val="Agreement"/>
              <w:numPr>
                <w:ilvl w:val="2"/>
                <w:numId w:val="39"/>
              </w:numPr>
              <w:rPr>
                <w:b w:val="0"/>
              </w:rPr>
            </w:pPr>
            <w:r w:rsidRPr="00A646C9">
              <w:rPr>
                <w:b w:val="0"/>
              </w:rPr>
              <w:t xml:space="preserve">“m” consecutive missed allocations before release, </w:t>
            </w:r>
            <w:r w:rsidRPr="00A646C9">
              <w:t>FFS</w:t>
            </w:r>
            <w:r w:rsidRPr="00A646C9">
              <w:rPr>
                <w:b w:val="0"/>
              </w:rPr>
              <w:t xml:space="preserve"> values.</w:t>
            </w:r>
          </w:p>
          <w:p w14:paraId="70D95B8F" w14:textId="0ABC6AE7" w:rsidR="003B54D2" w:rsidRPr="00A646C9" w:rsidRDefault="003B54D2" w:rsidP="00BF7039">
            <w:pPr>
              <w:pStyle w:val="Agreement"/>
              <w:numPr>
                <w:ilvl w:val="2"/>
                <w:numId w:val="39"/>
              </w:numPr>
              <w:rPr>
                <w:b w:val="0"/>
              </w:rPr>
            </w:pPr>
            <w:r w:rsidRPr="00A646C9">
              <w:rPr>
                <w:b w:val="0"/>
              </w:rPr>
              <w:t>Time Alignment Timer for idle mode.</w:t>
            </w:r>
          </w:p>
          <w:p w14:paraId="44F52D8B" w14:textId="4844F89C" w:rsidR="003B54D2" w:rsidRPr="00A646C9" w:rsidRDefault="003B54D2" w:rsidP="00BF7039">
            <w:pPr>
              <w:pStyle w:val="Agreement"/>
              <w:numPr>
                <w:ilvl w:val="2"/>
                <w:numId w:val="39"/>
              </w:numPr>
              <w:rPr>
                <w:rFonts w:ascii="Calibri" w:eastAsia="Calibri" w:hAnsi="Calibri" w:cs="Arial"/>
                <w:bCs/>
                <w:sz w:val="22"/>
                <w:szCs w:val="22"/>
                <w:lang w:val="en-US"/>
              </w:rPr>
            </w:pPr>
            <w:r w:rsidRPr="00A646C9">
              <w:rPr>
                <w:b w:val="0"/>
              </w:rPr>
              <w:t>RSRP change threshold for Serving cell.</w:t>
            </w:r>
          </w:p>
          <w:p w14:paraId="03789B94" w14:textId="35161892" w:rsidR="003B54D2" w:rsidRPr="00A646C9" w:rsidRDefault="003B54D2" w:rsidP="003B54D2">
            <w:pPr>
              <w:rPr>
                <w:rFonts w:eastAsia="Calibri"/>
                <w:sz w:val="12"/>
                <w:szCs w:val="12"/>
                <w:lang w:eastAsia="en-GB"/>
              </w:rPr>
            </w:pPr>
          </w:p>
          <w:p w14:paraId="4CB4337E" w14:textId="0E135C44" w:rsidR="00676C76" w:rsidRPr="00A646C9" w:rsidRDefault="00676C76" w:rsidP="00BF7039">
            <w:pPr>
              <w:pStyle w:val="Agreement"/>
              <w:rPr>
                <w:b w:val="0"/>
                <w:noProof/>
              </w:rPr>
            </w:pPr>
            <w:r w:rsidRPr="00A646C9">
              <w:rPr>
                <w:b w:val="0"/>
                <w:noProof/>
              </w:rPr>
              <w:t>For UP solution, when PUR request is being piggybacked in the PUR transmission, same RRC message used for PUR transmission is used to include PUR request.</w:t>
            </w:r>
          </w:p>
          <w:p w14:paraId="5329A428" w14:textId="1119C082" w:rsidR="00A55039" w:rsidRPr="00A646C9" w:rsidRDefault="00BF7039" w:rsidP="00BF7039">
            <w:pPr>
              <w:pStyle w:val="Agreement"/>
              <w:rPr>
                <w:b w:val="0"/>
                <w:noProof/>
              </w:rPr>
            </w:pPr>
            <w:r w:rsidRPr="00A646C9">
              <w:rPr>
                <w:b w:val="0"/>
                <w:noProof/>
              </w:rPr>
              <w:t>PUR (re)configuration can be provided in DL RRC response message (message FFS) of the D-PUR procedure.</w:t>
            </w:r>
          </w:p>
          <w:p w14:paraId="725957D8" w14:textId="787E4A7B" w:rsidR="00BF7039" w:rsidRPr="00A646C9" w:rsidRDefault="00BF7039" w:rsidP="00BF7039">
            <w:pPr>
              <w:pStyle w:val="Agreement"/>
              <w:rPr>
                <w:b w:val="0"/>
                <w:noProof/>
              </w:rPr>
            </w:pPr>
            <w:r w:rsidRPr="00A646C9">
              <w:rPr>
                <w:b w:val="0"/>
                <w:noProof/>
              </w:rPr>
              <w:t>Explicit reject message (NW-&gt; UE) in response to PUR request is not introduced.</w:t>
            </w:r>
          </w:p>
          <w:p w14:paraId="2B9B9574" w14:textId="0D33FA75" w:rsidR="00BF7039" w:rsidRPr="00A646C9" w:rsidRDefault="00BF7039" w:rsidP="00BF7039">
            <w:pPr>
              <w:pStyle w:val="Agreement"/>
              <w:rPr>
                <w:b w:val="0"/>
                <w:noProof/>
              </w:rPr>
            </w:pPr>
            <w:r w:rsidRPr="00A646C9">
              <w:rPr>
                <w:b w:val="0"/>
                <w:noProof/>
              </w:rPr>
              <w:t>Delta configuration is supported for PUR reconfiguration.</w:t>
            </w:r>
          </w:p>
          <w:p w14:paraId="3639FD62" w14:textId="081B8AE4" w:rsidR="00BF7039" w:rsidRPr="00A646C9" w:rsidRDefault="00BF7039" w:rsidP="00BF7039">
            <w:pPr>
              <w:pStyle w:val="Agreement"/>
              <w:rPr>
                <w:b w:val="0"/>
                <w:noProof/>
              </w:rPr>
            </w:pPr>
            <w:r w:rsidRPr="00A646C9">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A646C9" w:rsidRDefault="00BF7039" w:rsidP="00BF7039">
            <w:pPr>
              <w:pStyle w:val="Agreement"/>
              <w:rPr>
                <w:b w:val="0"/>
              </w:rPr>
            </w:pPr>
            <w:r w:rsidRPr="00A646C9">
              <w:rPr>
                <w:b w:val="0"/>
                <w:noProof/>
              </w:rPr>
              <w:t>PUR can be released explicitly by RRCConnectionRelease message and DL RRC response message (FFS message) of the D-PUR procedure.</w:t>
            </w:r>
          </w:p>
          <w:p w14:paraId="07C8332D" w14:textId="53E804B2" w:rsidR="00BF7039" w:rsidRPr="00A646C9" w:rsidRDefault="00BF7039" w:rsidP="00BF7039">
            <w:pPr>
              <w:pStyle w:val="Agreement"/>
              <w:numPr>
                <w:ilvl w:val="2"/>
                <w:numId w:val="39"/>
              </w:numPr>
              <w:rPr>
                <w:b w:val="0"/>
              </w:rPr>
            </w:pPr>
            <w:r w:rsidRPr="00A646C9">
              <w:rPr>
                <w:noProof/>
              </w:rPr>
              <w:t>FFS:</w:t>
            </w:r>
            <w:r w:rsidRPr="00A646C9">
              <w:rPr>
                <w:b w:val="0"/>
                <w:noProof/>
              </w:rPr>
              <w:t xml:space="preserve"> RRCEarlyDataComplete.</w:t>
            </w:r>
          </w:p>
          <w:p w14:paraId="189361F8" w14:textId="690B5D75" w:rsidR="00BF7039" w:rsidRPr="00A646C9" w:rsidRDefault="00BF7039" w:rsidP="00BF7039">
            <w:pPr>
              <w:pStyle w:val="Agreement"/>
              <w:rPr>
                <w:b w:val="0"/>
                <w:noProof/>
              </w:rPr>
            </w:pPr>
            <w:r w:rsidRPr="00A646C9">
              <w:t>FFS:</w:t>
            </w:r>
            <w:r w:rsidRPr="00A646C9">
              <w:rPr>
                <w:b w:val="0"/>
              </w:rPr>
              <w:t xml:space="preserve"> </w:t>
            </w:r>
            <w:r w:rsidRPr="00A646C9">
              <w:rPr>
                <w:b w:val="0"/>
                <w:noProof/>
              </w:rPr>
              <w:t>When UE initiates RACH/EDT, whether it has D-PUR configuration(s) is not explicitly notified to the network.</w:t>
            </w:r>
          </w:p>
          <w:p w14:paraId="3E045E6D" w14:textId="785AA128" w:rsidR="00BF7039" w:rsidRPr="00A646C9" w:rsidRDefault="00BF7039" w:rsidP="00BF7039">
            <w:pPr>
              <w:pStyle w:val="Agreement"/>
              <w:rPr>
                <w:b w:val="0"/>
                <w:noProof/>
              </w:rPr>
            </w:pPr>
            <w:r w:rsidRPr="00A646C9">
              <w:rPr>
                <w:b w:val="0"/>
                <w:noProof/>
              </w:rPr>
              <w:t>EDT cannot be initiated solely for the purpose of sending PUR request in EDT Msg3.</w:t>
            </w:r>
          </w:p>
          <w:p w14:paraId="49361390" w14:textId="551E4010" w:rsidR="00BF7039" w:rsidRPr="00A646C9" w:rsidRDefault="00BF7039" w:rsidP="00BF7039">
            <w:pPr>
              <w:pStyle w:val="Agreement"/>
              <w:rPr>
                <w:b w:val="0"/>
                <w:noProof/>
              </w:rPr>
            </w:pPr>
            <w:r w:rsidRPr="00A646C9">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A646C9" w:rsidRDefault="00485180" w:rsidP="00485180">
            <w:pPr>
              <w:rPr>
                <w:sz w:val="8"/>
                <w:szCs w:val="8"/>
                <w:lang w:eastAsia="en-GB"/>
              </w:rPr>
            </w:pPr>
          </w:p>
          <w:p w14:paraId="6CF114AE" w14:textId="79696546" w:rsidR="00485180" w:rsidRPr="00A646C9" w:rsidRDefault="00485180" w:rsidP="00485180">
            <w:pPr>
              <w:rPr>
                <w:lang w:eastAsia="en-GB"/>
              </w:rPr>
            </w:pPr>
            <w:r w:rsidRPr="00A646C9">
              <w:rPr>
                <w:lang w:eastAsia="en-GB"/>
              </w:rPr>
              <w:t>L1 ACK:</w:t>
            </w:r>
          </w:p>
          <w:p w14:paraId="1FA02508" w14:textId="744A9593" w:rsidR="00485180" w:rsidRPr="00A646C9" w:rsidRDefault="00485180" w:rsidP="00485180">
            <w:pPr>
              <w:pStyle w:val="Agreement"/>
              <w:rPr>
                <w:b w:val="0"/>
              </w:rPr>
            </w:pPr>
            <w:r w:rsidRPr="00A646C9">
              <w:rPr>
                <w:b w:val="0"/>
                <w:lang w:val="en-US" w:eastAsia="en-US"/>
              </w:rPr>
              <w:t>RAN2 confirm the intention of the previous agreement as follows:</w:t>
            </w:r>
          </w:p>
          <w:p w14:paraId="2871DE65" w14:textId="61F0E46B" w:rsidR="004F4DD9" w:rsidRDefault="00485180" w:rsidP="005A31DD">
            <w:pPr>
              <w:pStyle w:val="Agreement"/>
              <w:numPr>
                <w:ilvl w:val="2"/>
                <w:numId w:val="39"/>
              </w:numPr>
            </w:pPr>
            <w:r w:rsidRPr="00A646C9">
              <w:rPr>
                <w:b w:val="0"/>
                <w:lang w:val="en-US" w:eastAsia="en-US"/>
              </w:rPr>
              <w:t xml:space="preserve">If RRC response message is not needed, </w:t>
            </w:r>
            <w:proofErr w:type="spellStart"/>
            <w:r w:rsidRPr="00A646C9">
              <w:rPr>
                <w:b w:val="0"/>
                <w:lang w:val="en-US" w:eastAsia="en-US"/>
              </w:rPr>
              <w:t>eNB</w:t>
            </w:r>
            <w:proofErr w:type="spellEnd"/>
            <w:r w:rsidRPr="00A646C9">
              <w:rPr>
                <w:b w:val="0"/>
                <w:lang w:val="en-US" w:eastAsia="en-US"/>
              </w:rPr>
              <w:t xml:space="preserve"> may send L1 ACK to acknowledge the PUR transmission in UL. The L1 ACK concludes</w:t>
            </w:r>
            <w:r w:rsidRPr="003A6A54">
              <w:rPr>
                <w:b w:val="0"/>
                <w:lang w:val="en-US" w:eastAsia="en-US"/>
              </w:rPr>
              <w:t xml:space="preserve"> the PUR procedure and UE moves to Idle.</w:t>
            </w:r>
          </w:p>
          <w:p w14:paraId="2C15903F" w14:textId="713C1155" w:rsidR="004F4DD9" w:rsidRPr="002C76F0" w:rsidRDefault="004F4DD9"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69066DE6" w14:textId="65FA2DDA" w:rsidR="004D1346" w:rsidRPr="000A79E2" w:rsidRDefault="004D1346"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325905" w:rsidP="00F76A9F">
            <w:pPr>
              <w:pStyle w:val="Doc-title"/>
            </w:pPr>
            <w:hyperlink r:id="rId22"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325905" w:rsidP="00F76A9F">
            <w:pPr>
              <w:pStyle w:val="Doc-title"/>
            </w:pPr>
            <w:hyperlink r:id="rId23"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325905" w:rsidP="000C2FFA">
            <w:hyperlink r:id="rId24"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4B23F1A" w14:textId="148FB46C" w:rsidR="003C58AA" w:rsidRPr="000C2FFA" w:rsidRDefault="00443365" w:rsidP="000C2FFA">
            <w:pPr>
              <w:rPr>
                <w:lang w:eastAsia="en-GB"/>
              </w:rPr>
            </w:pPr>
            <w:hyperlink r:id="rId25" w:tooltip="http://www.3gpp.org/ftp/tsg_ran/WG2_RL2/TSGR2_107DocsR2-1911587.zip" w:history="1">
              <w:r w:rsidRPr="00E61964">
                <w:rPr>
                  <w:rStyle w:val="Hyperlink"/>
                </w:rPr>
                <w:t>R2-1911587</w:t>
              </w:r>
            </w:hyperlink>
            <w:r w:rsidRPr="000306EC">
              <w:t xml:space="preserve"> </w:t>
            </w:r>
            <w:r>
              <w:t xml:space="preserve">    </w:t>
            </w:r>
            <w:r w:rsidRPr="000306EC">
              <w:t>Reply LS on channel quality report in connected mode for NB-IoT</w:t>
            </w:r>
            <w:r w:rsidRPr="000306EC">
              <w:tab/>
            </w:r>
            <w:r>
              <w:t xml:space="preserve"> </w:t>
            </w:r>
            <w:r w:rsidRPr="000306EC">
              <w:t>LS out</w:t>
            </w:r>
            <w:r w:rsidRPr="000306EC">
              <w:tab/>
              <w:t>Rel-16</w:t>
            </w:r>
            <w:r w:rsidRPr="000306EC">
              <w:tab/>
              <w:t>NB_IOTenh3-Core</w:t>
            </w:r>
            <w:r w:rsidRPr="000306EC">
              <w:tab/>
            </w:r>
            <w:proofErr w:type="gramStart"/>
            <w:r w:rsidRPr="000306EC">
              <w:t>To:RAN</w:t>
            </w:r>
            <w:proofErr w:type="gramEnd"/>
            <w:r w:rsidRPr="000306EC">
              <w:t>1, RAN4</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6" w:name="_Toc527988866"/>
            <w:bookmarkStart w:id="7" w:name="_Toc527989186"/>
            <w:bookmarkStart w:id="8" w:name="_Toc528671086"/>
            <w:r w:rsidRPr="00997AE0">
              <w:rPr>
                <w:b w:val="0"/>
              </w:rPr>
              <w:t xml:space="preserve">Indicate whether each LTE neighbour frequency supports </w:t>
            </w:r>
            <w:proofErr w:type="spellStart"/>
            <w:r w:rsidRPr="00997AE0">
              <w:rPr>
                <w:b w:val="0"/>
              </w:rPr>
              <w:t>eMTC</w:t>
            </w:r>
            <w:bookmarkEnd w:id="6"/>
            <w:bookmarkEnd w:id="7"/>
            <w:bookmarkEnd w:id="8"/>
            <w:proofErr w:type="spellEnd"/>
            <w:r w:rsidRPr="00997AE0">
              <w:rPr>
                <w:b w:val="0"/>
              </w:rPr>
              <w:t xml:space="preserve">/LTE/both. </w:t>
            </w:r>
          </w:p>
          <w:p w14:paraId="410D8DD1" w14:textId="79C0D672" w:rsidR="000E3879" w:rsidRPr="00997AE0" w:rsidRDefault="000E3879" w:rsidP="00DC4001">
            <w:pPr>
              <w:pStyle w:val="Agreement"/>
              <w:rPr>
                <w:b w:val="0"/>
              </w:rPr>
            </w:pPr>
            <w:bookmarkStart w:id="9" w:name="_Toc527988867"/>
            <w:bookmarkStart w:id="10" w:name="_Toc527989187"/>
            <w:bookmarkStart w:id="11" w:name="_Toc528671087"/>
            <w:r w:rsidRPr="00997AE0">
              <w:rPr>
                <w:b w:val="0"/>
              </w:rPr>
              <w:t>Indicate whether each GERAN neighbour frequency supports EC-GSM/PEO</w:t>
            </w:r>
            <w:bookmarkEnd w:id="9"/>
            <w:bookmarkEnd w:id="10"/>
            <w:bookmarkEnd w:id="11"/>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52B5962E" w14:textId="19573DAB" w:rsidR="00A00D10" w:rsidRPr="00140A3F" w:rsidRDefault="00A00B7E" w:rsidP="00A00D10">
            <w:pPr>
              <w:rPr>
                <w:lang w:val="en-US" w:eastAsia="x-none"/>
              </w:rPr>
            </w:pPr>
            <w:hyperlink r:id="rId26" w:tooltip="http://www.3gpp.org/ftp/tsg_ran/WG2_RL2/TSGR2_107DocsR2-1911583.zip" w:history="1">
              <w:r w:rsidRPr="00E61964">
                <w:rPr>
                  <w:rStyle w:val="Hyperlink"/>
                </w:rPr>
                <w:t>R2-1911583</w:t>
              </w:r>
            </w:hyperlink>
            <w:r>
              <w:rPr>
                <w:rStyle w:val="Hyperlink"/>
              </w:rPr>
              <w:t xml:space="preserve">   </w:t>
            </w:r>
            <w:r w:rsidRPr="002D40E0">
              <w:t>IRAT Cell Selection Assistance information</w:t>
            </w:r>
            <w:r w:rsidRPr="002D40E0">
              <w:tab/>
            </w:r>
            <w:r w:rsidRPr="000306EC">
              <w:t>LS out</w:t>
            </w:r>
            <w:r w:rsidRPr="000306EC">
              <w:tab/>
              <w:t>Rel-16</w:t>
            </w:r>
            <w:r w:rsidRPr="000306EC">
              <w:tab/>
              <w:t>NB_IOTenh3-Core</w:t>
            </w:r>
            <w:r w:rsidRPr="000306EC">
              <w:tab/>
            </w:r>
            <w:proofErr w:type="gramStart"/>
            <w:r w:rsidRPr="000306EC">
              <w:t>To:</w:t>
            </w:r>
            <w:r>
              <w:t>RAN</w:t>
            </w:r>
            <w:proofErr w:type="gramEnd"/>
            <w:r>
              <w:t>6</w:t>
            </w: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67A3B59D"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1356E0">
              <w:rPr>
                <w:rFonts w:eastAsia="MS Mincho" w:cs="Arial"/>
                <w:highlight w:val="green"/>
                <w:lang w:val="en-US" w:eastAsia="ja-JP"/>
              </w:rPr>
              <w:t>7</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325905" w:rsidP="00B36719">
            <w:pPr>
              <w:rPr>
                <w:b/>
              </w:rPr>
            </w:pPr>
            <w:hyperlink r:id="rId27"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325905" w:rsidP="00FE3719">
            <w:pPr>
              <w:rPr>
                <w:lang w:eastAsia="en-GB"/>
              </w:rPr>
            </w:pPr>
            <w:hyperlink r:id="rId28"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325905" w:rsidP="0054672D">
            <w:hyperlink r:id="rId29"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bookmarkStart w:id="12" w:name="_GoBack"/>
            <w:bookmarkEnd w:id="12"/>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C92522" w:rsidP="0054672D">
            <w:pPr>
              <w:rPr>
                <w:b/>
              </w:rPr>
            </w:pPr>
            <w:hyperlink r:id="rId30" w:tooltip="http://www.3gpp.org/ftp/tsg_ran/WG2_RL2/TSGR2_107DocsR2-1911577.zip" w:history="1">
              <w:r>
                <w:rPr>
                  <w:rStyle w:val="Hyperlink"/>
                  <w:rFonts w:cs="Arial"/>
                </w:rPr>
                <w:t>R2-1911</w:t>
              </w:r>
              <w:r w:rsidR="00E97D25">
                <w:rPr>
                  <w:rStyle w:val="Hyperlink"/>
                  <w:rFonts w:cs="Arial"/>
                </w:rPr>
                <w:t>865</w:t>
              </w:r>
            </w:hyperlink>
            <w:r>
              <w:rPr>
                <w:rStyle w:val="Hyperlink"/>
                <w:rFonts w:cs="Arial"/>
              </w:rPr>
              <w:t xml:space="preserve">   </w:t>
            </w:r>
            <w:r w:rsidRPr="00016405">
              <w:rPr>
                <w:rFonts w:cs="Arial"/>
                <w:color w:val="000000"/>
              </w:rPr>
              <w:t>Reply LS on UAC for NB-IoT</w:t>
            </w:r>
            <w:r w:rsidRPr="001F59E1">
              <w:rPr>
                <w:rFonts w:cs="Arial"/>
              </w:rPr>
              <w:tab/>
              <w:t>LS out</w:t>
            </w:r>
            <w:r w:rsidRPr="001F59E1">
              <w:rPr>
                <w:rFonts w:cs="Arial"/>
              </w:rPr>
              <w:tab/>
              <w:t>Rel-16</w:t>
            </w:r>
            <w:r w:rsidRPr="001F59E1">
              <w:rPr>
                <w:rFonts w:cs="Arial"/>
              </w:rPr>
              <w:tab/>
            </w:r>
            <w:r w:rsidR="004B30BD">
              <w:rPr>
                <w:rFonts w:cs="Arial"/>
              </w:rPr>
              <w:t xml:space="preserve">5G_CIOT, </w:t>
            </w:r>
            <w:r w:rsidRPr="00016405">
              <w:rPr>
                <w:rFonts w:cs="Arial"/>
                <w:color w:val="333333"/>
                <w:shd w:val="clear" w:color="auto" w:fill="FFFFFF"/>
              </w:rPr>
              <w:t>NB_IOTenh3-Core</w:t>
            </w:r>
            <w:r w:rsidRPr="001F59E1">
              <w:rPr>
                <w:rFonts w:cs="Arial"/>
              </w:rPr>
              <w:tab/>
              <w:t>To:</w:t>
            </w:r>
            <w:r>
              <w:rPr>
                <w:rFonts w:cs="Arial"/>
              </w:rPr>
              <w:t>SA1</w:t>
            </w:r>
            <w:r w:rsidRPr="001F59E1">
              <w:rPr>
                <w:rFonts w:cs="Arial"/>
              </w:rPr>
              <w:t xml:space="preserve">; </w:t>
            </w:r>
            <w:proofErr w:type="gramStart"/>
            <w:r w:rsidRPr="001F59E1">
              <w:rPr>
                <w:rFonts w:cs="Arial"/>
              </w:rPr>
              <w:t>C</w:t>
            </w:r>
            <w:r>
              <w:rPr>
                <w:rFonts w:cs="Arial"/>
              </w:rPr>
              <w:t>c</w:t>
            </w:r>
            <w:r w:rsidRPr="001F59E1">
              <w:rPr>
                <w:rFonts w:cs="Arial"/>
              </w:rPr>
              <w:t>:CT</w:t>
            </w:r>
            <w:proofErr w:type="gramEnd"/>
            <w:r w:rsidRPr="001F59E1">
              <w:rPr>
                <w:rFonts w:cs="Arial"/>
              </w:rPr>
              <w:t>1, SA2, RAN3</w:t>
            </w:r>
          </w:p>
          <w:p w14:paraId="5A002997" w14:textId="35E26B8E" w:rsidR="0066462E" w:rsidRPr="00874B5A" w:rsidRDefault="0066462E"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2FD6FCC4"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9D288A">
              <w:rPr>
                <w:rFonts w:eastAsia="MS Mincho" w:cs="Arial"/>
                <w:highlight w:val="green"/>
                <w:lang w:val="en-US" w:eastAsia="ja-JP"/>
              </w:rPr>
              <w:t>7</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325905" w:rsidP="00AC6EAD">
            <w:pPr>
              <w:overflowPunct/>
              <w:autoSpaceDE/>
              <w:autoSpaceDN/>
              <w:adjustRightInd/>
              <w:spacing w:after="0"/>
              <w:jc w:val="left"/>
              <w:textAlignment w:val="auto"/>
              <w:rPr>
                <w:rFonts w:asciiTheme="minorHAnsi" w:hAnsiTheme="minorHAnsi" w:cstheme="minorHAnsi"/>
              </w:rPr>
            </w:pPr>
            <w:hyperlink r:id="rId31"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325905" w:rsidP="00AC6EAD">
            <w:pPr>
              <w:overflowPunct/>
              <w:autoSpaceDE/>
              <w:autoSpaceDN/>
              <w:adjustRightInd/>
              <w:spacing w:after="0"/>
              <w:jc w:val="left"/>
              <w:textAlignment w:val="auto"/>
              <w:rPr>
                <w:rFonts w:asciiTheme="minorHAnsi" w:hAnsiTheme="minorHAnsi" w:cstheme="minorHAnsi"/>
              </w:rPr>
            </w:pPr>
            <w:hyperlink r:id="rId32"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325905" w:rsidP="00AC6EAD">
            <w:pPr>
              <w:overflowPunct/>
              <w:autoSpaceDE/>
              <w:autoSpaceDN/>
              <w:adjustRightInd/>
              <w:spacing w:after="0"/>
              <w:jc w:val="left"/>
              <w:textAlignment w:val="auto"/>
              <w:rPr>
                <w:rFonts w:asciiTheme="minorHAnsi" w:hAnsiTheme="minorHAnsi" w:cstheme="minorHAnsi"/>
              </w:rPr>
            </w:pPr>
            <w:hyperlink r:id="rId33"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325905" w:rsidP="00AC6EAD">
            <w:pPr>
              <w:overflowPunct/>
              <w:autoSpaceDE/>
              <w:autoSpaceDN/>
              <w:adjustRightInd/>
              <w:spacing w:after="0"/>
              <w:jc w:val="left"/>
              <w:textAlignment w:val="auto"/>
              <w:rPr>
                <w:rFonts w:asciiTheme="minorHAnsi" w:hAnsiTheme="minorHAnsi" w:cstheme="minorHAnsi"/>
              </w:rPr>
            </w:pPr>
            <w:hyperlink r:id="rId34"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325905" w:rsidP="00AC6EAD">
            <w:pPr>
              <w:overflowPunct/>
              <w:autoSpaceDE/>
              <w:autoSpaceDN/>
              <w:adjustRightInd/>
              <w:spacing w:after="0"/>
              <w:jc w:val="left"/>
              <w:textAlignment w:val="auto"/>
              <w:rPr>
                <w:rFonts w:asciiTheme="minorHAnsi" w:hAnsiTheme="minorHAnsi" w:cstheme="minorHAnsi"/>
              </w:rPr>
            </w:pPr>
            <w:hyperlink r:id="rId35"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325905" w:rsidP="00AC6EAD">
            <w:pPr>
              <w:overflowPunct/>
              <w:autoSpaceDE/>
              <w:autoSpaceDN/>
              <w:adjustRightInd/>
              <w:spacing w:after="0"/>
              <w:jc w:val="left"/>
              <w:textAlignment w:val="auto"/>
              <w:rPr>
                <w:rFonts w:asciiTheme="minorHAnsi" w:hAnsiTheme="minorHAnsi" w:cstheme="minorHAnsi"/>
              </w:rPr>
            </w:pPr>
            <w:hyperlink r:id="rId36"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325905" w:rsidP="00AC6EAD">
            <w:pPr>
              <w:overflowPunct/>
              <w:autoSpaceDE/>
              <w:autoSpaceDN/>
              <w:adjustRightInd/>
              <w:spacing w:after="0"/>
              <w:jc w:val="left"/>
              <w:textAlignment w:val="auto"/>
              <w:rPr>
                <w:rFonts w:asciiTheme="minorHAnsi" w:hAnsiTheme="minorHAnsi" w:cstheme="minorHAnsi"/>
                <w:lang w:val="en-US" w:eastAsia="en-US"/>
              </w:rPr>
            </w:pPr>
            <w:hyperlink r:id="rId37"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325905" w:rsidP="00AC6EAD">
            <w:pPr>
              <w:overflowPunct/>
              <w:autoSpaceDE/>
              <w:autoSpaceDN/>
              <w:adjustRightInd/>
              <w:spacing w:after="0"/>
              <w:jc w:val="left"/>
              <w:textAlignment w:val="auto"/>
              <w:rPr>
                <w:rFonts w:asciiTheme="minorHAnsi" w:hAnsiTheme="minorHAnsi" w:cstheme="minorHAnsi"/>
                <w:lang w:val="en-US" w:eastAsia="en-US"/>
              </w:rPr>
            </w:pPr>
            <w:hyperlink r:id="rId38"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325905" w:rsidP="00AA12E9">
            <w:pPr>
              <w:overflowPunct/>
              <w:autoSpaceDE/>
              <w:autoSpaceDN/>
              <w:adjustRightInd/>
              <w:spacing w:after="0"/>
              <w:jc w:val="left"/>
              <w:textAlignment w:val="auto"/>
              <w:rPr>
                <w:rFonts w:asciiTheme="minorHAnsi" w:hAnsiTheme="minorHAnsi" w:cstheme="minorHAnsi"/>
                <w:color w:val="0000FF"/>
                <w:u w:val="single"/>
              </w:rPr>
            </w:pPr>
            <w:hyperlink r:id="rId39"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325905" w:rsidP="00AA12E9">
            <w:pPr>
              <w:overflowPunct/>
              <w:autoSpaceDE/>
              <w:autoSpaceDN/>
              <w:adjustRightInd/>
              <w:spacing w:after="0"/>
              <w:jc w:val="left"/>
              <w:textAlignment w:val="auto"/>
              <w:rPr>
                <w:rFonts w:asciiTheme="minorHAnsi" w:hAnsiTheme="minorHAnsi" w:cstheme="minorHAnsi"/>
                <w:color w:val="0000FF"/>
                <w:u w:val="single"/>
              </w:rPr>
            </w:pPr>
            <w:hyperlink r:id="rId40"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325905" w:rsidP="00AA12E9">
            <w:pPr>
              <w:overflowPunct/>
              <w:autoSpaceDE/>
              <w:autoSpaceDN/>
              <w:adjustRightInd/>
              <w:spacing w:after="0"/>
              <w:jc w:val="left"/>
              <w:textAlignment w:val="auto"/>
              <w:rPr>
                <w:rFonts w:asciiTheme="minorHAnsi" w:hAnsiTheme="minorHAnsi" w:cstheme="minorHAnsi"/>
                <w:noProof/>
              </w:rPr>
            </w:pPr>
            <w:hyperlink r:id="rId41"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325905" w:rsidP="00AA12E9">
            <w:pPr>
              <w:overflowPunct/>
              <w:autoSpaceDE/>
              <w:autoSpaceDN/>
              <w:adjustRightInd/>
              <w:spacing w:after="0"/>
              <w:jc w:val="left"/>
              <w:textAlignment w:val="auto"/>
              <w:rPr>
                <w:rFonts w:asciiTheme="minorHAnsi" w:hAnsiTheme="minorHAnsi" w:cstheme="minorHAnsi"/>
                <w:color w:val="0000FF"/>
                <w:u w:val="single"/>
              </w:rPr>
            </w:pPr>
            <w:hyperlink r:id="rId42"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325905" w:rsidP="005D0E56">
            <w:pPr>
              <w:overflowPunct/>
              <w:autoSpaceDE/>
              <w:autoSpaceDN/>
              <w:adjustRightInd/>
              <w:spacing w:after="0"/>
              <w:jc w:val="left"/>
              <w:textAlignment w:val="auto"/>
              <w:rPr>
                <w:rStyle w:val="Hyperlink"/>
                <w:rFonts w:ascii="Calibri" w:hAnsi="Calibri" w:cs="Calibri"/>
              </w:rPr>
            </w:pPr>
            <w:hyperlink r:id="rId43"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325905" w:rsidP="005D0E56">
            <w:pPr>
              <w:overflowPunct/>
              <w:autoSpaceDE/>
              <w:autoSpaceDN/>
              <w:adjustRightInd/>
              <w:spacing w:after="0"/>
              <w:jc w:val="left"/>
              <w:textAlignment w:val="auto"/>
              <w:rPr>
                <w:rFonts w:ascii="Calibri" w:hAnsi="Calibri" w:cs="Calibri"/>
                <w:color w:val="0000FF"/>
                <w:u w:val="single"/>
              </w:rPr>
            </w:pPr>
            <w:hyperlink r:id="rId44"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4F4DD9" w:rsidP="005D0E56">
            <w:pPr>
              <w:overflowPunct/>
              <w:autoSpaceDE/>
              <w:autoSpaceDN/>
              <w:adjustRightInd/>
              <w:spacing w:after="0"/>
              <w:jc w:val="left"/>
              <w:textAlignment w:val="auto"/>
              <w:rPr>
                <w:rFonts w:ascii="Calibri" w:hAnsi="Calibri" w:cs="Calibri"/>
                <w:color w:val="0000FF"/>
                <w:u w:val="single"/>
              </w:rPr>
            </w:pPr>
            <w:hyperlink r:id="rId45"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9E149D" w:rsidP="005D0E56">
            <w:pPr>
              <w:overflowPunct/>
              <w:autoSpaceDE/>
              <w:autoSpaceDN/>
              <w:adjustRightInd/>
              <w:spacing w:after="0"/>
              <w:jc w:val="left"/>
              <w:textAlignment w:val="auto"/>
              <w:rPr>
                <w:rFonts w:asciiTheme="minorHAnsi" w:hAnsiTheme="minorHAnsi" w:cstheme="minorHAnsi"/>
              </w:rPr>
            </w:pPr>
            <w:hyperlink r:id="rId46" w:tooltip="http://www.3gpp.org/ftp/tsg_ran/WG2_RL2/TSGR2_107DocsR2-1911583.zip" w:history="1">
              <w:r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CD0E3F" w:rsidP="005D0E56">
            <w:pPr>
              <w:overflowPunct/>
              <w:autoSpaceDE/>
              <w:autoSpaceDN/>
              <w:adjustRightInd/>
              <w:spacing w:after="0"/>
              <w:jc w:val="left"/>
              <w:textAlignment w:val="auto"/>
              <w:rPr>
                <w:rFonts w:asciiTheme="minorHAnsi" w:hAnsiTheme="minorHAnsi" w:cstheme="minorHAnsi"/>
              </w:rPr>
            </w:pPr>
            <w:hyperlink r:id="rId47" w:tooltip="http://www.3gpp.org/ftp/tsg_ran/WG2_RL2/TSGR2_107DocsR2-1911587.zip" w:history="1">
              <w:r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CD7046" w:rsidP="005D0E56">
            <w:pPr>
              <w:overflowPunct/>
              <w:autoSpaceDE/>
              <w:autoSpaceDN/>
              <w:adjustRightInd/>
              <w:spacing w:after="0"/>
              <w:jc w:val="left"/>
              <w:textAlignment w:val="auto"/>
              <w:rPr>
                <w:rFonts w:asciiTheme="minorHAnsi" w:hAnsiTheme="minorHAnsi" w:cstheme="minorHAnsi"/>
              </w:rPr>
            </w:pPr>
            <w:hyperlink r:id="rId48" w:tooltip="http://www.3gpp.org/ftp/tsg_ran/WG2_RL2/TSGR2_107DocsR2-1911589.zip" w:history="1">
              <w:r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B822FE" w:rsidP="005D0E56">
            <w:pPr>
              <w:overflowPunct/>
              <w:autoSpaceDE/>
              <w:autoSpaceDN/>
              <w:adjustRightInd/>
              <w:spacing w:after="0"/>
              <w:jc w:val="left"/>
              <w:textAlignment w:val="auto"/>
              <w:rPr>
                <w:rFonts w:asciiTheme="minorHAnsi" w:hAnsiTheme="minorHAnsi" w:cstheme="minorHAnsi"/>
              </w:rPr>
            </w:pPr>
            <w:hyperlink r:id="rId49" w:history="1">
              <w:r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A77862" w:rsidP="005D0E56">
            <w:pPr>
              <w:overflowPunct/>
              <w:autoSpaceDE/>
              <w:autoSpaceDN/>
              <w:adjustRightInd/>
              <w:spacing w:after="0"/>
              <w:jc w:val="left"/>
              <w:textAlignment w:val="auto"/>
              <w:rPr>
                <w:rFonts w:asciiTheme="minorHAnsi" w:hAnsiTheme="minorHAnsi" w:cstheme="minorHAnsi"/>
              </w:rPr>
            </w:pPr>
            <w:hyperlink r:id="rId50" w:history="1">
              <w:r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997AE0" w:rsidP="00E97D25">
            <w:pPr>
              <w:overflowPunct/>
              <w:autoSpaceDE/>
              <w:autoSpaceDN/>
              <w:adjustRightInd/>
              <w:spacing w:after="0"/>
              <w:jc w:val="left"/>
              <w:textAlignment w:val="auto"/>
              <w:rPr>
                <w:rFonts w:asciiTheme="minorHAnsi" w:hAnsiTheme="minorHAnsi" w:cstheme="minorHAnsi"/>
              </w:rPr>
            </w:pPr>
            <w:hyperlink r:id="rId51" w:history="1">
              <w:r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bl>
    <w:p w14:paraId="136317EF" w14:textId="1EC2C9A7" w:rsidR="006B53EB" w:rsidRDefault="006B53EB" w:rsidP="00494451">
      <w:pPr>
        <w:rPr>
          <w:sz w:val="12"/>
          <w:szCs w:val="12"/>
          <w:lang w:val="en-US"/>
        </w:rPr>
      </w:pPr>
    </w:p>
    <w:p w14:paraId="31BEDED7" w14:textId="500DB78F" w:rsidR="002D123B" w:rsidRDefault="002D123B">
      <w:pPr>
        <w:overflowPunct/>
        <w:autoSpaceDE/>
        <w:autoSpaceDN/>
        <w:adjustRightInd/>
        <w:spacing w:after="200" w:line="276" w:lineRule="auto"/>
        <w:jc w:val="left"/>
        <w:textAlignment w:val="auto"/>
        <w:rPr>
          <w:sz w:val="12"/>
          <w:szCs w:val="12"/>
          <w:lang w:val="en-US"/>
        </w:rPr>
      </w:pPr>
      <w:r>
        <w:rPr>
          <w:sz w:val="12"/>
          <w:szCs w:val="12"/>
          <w:lang w:val="en-US"/>
        </w:rPr>
        <w:br w:type="page"/>
      </w: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bl>
    <w:p w14:paraId="62A4139F" w14:textId="5E722EB6" w:rsidR="00040754" w:rsidRDefault="00040754" w:rsidP="00251C1E">
      <w:pPr>
        <w:rPr>
          <w:lang w:val="en-US"/>
        </w:rPr>
      </w:pPr>
    </w:p>
    <w:sectPr w:rsidR="00040754" w:rsidSect="003B5666">
      <w:headerReference w:type="default" r:id="rId52"/>
      <w:footerReference w:type="default" r:id="rId53"/>
      <w:headerReference w:type="first" r:id="rId54"/>
      <w:footerReference w:type="first" r:id="rId5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1331A" w14:textId="77777777" w:rsidR="002F569D" w:rsidRDefault="002F569D">
      <w:pPr>
        <w:spacing w:after="0"/>
      </w:pPr>
      <w:r>
        <w:separator/>
      </w:r>
    </w:p>
  </w:endnote>
  <w:endnote w:type="continuationSeparator" w:id="0">
    <w:p w14:paraId="2DFCD2DA" w14:textId="77777777" w:rsidR="002F569D" w:rsidRDefault="002F5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325905" w:rsidRDefault="00325905">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325905" w:rsidRDefault="0032590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112CE" w14:textId="77777777" w:rsidR="002F569D" w:rsidRDefault="002F569D">
      <w:pPr>
        <w:spacing w:after="0"/>
      </w:pPr>
      <w:r>
        <w:separator/>
      </w:r>
    </w:p>
  </w:footnote>
  <w:footnote w:type="continuationSeparator" w:id="0">
    <w:p w14:paraId="3A2A9839" w14:textId="77777777" w:rsidR="002F569D" w:rsidRDefault="002F56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325905" w:rsidRPr="006A0FC7" w:rsidRDefault="0032590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325905" w:rsidRPr="00BF30DA" w:rsidRDefault="0032590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1"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2"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9"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52"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9"/>
  </w:num>
  <w:num w:numId="4">
    <w:abstractNumId w:val="27"/>
  </w:num>
  <w:num w:numId="5">
    <w:abstractNumId w:val="37"/>
  </w:num>
  <w:num w:numId="6">
    <w:abstractNumId w:val="20"/>
  </w:num>
  <w:num w:numId="7">
    <w:abstractNumId w:val="24"/>
  </w:num>
  <w:num w:numId="8">
    <w:abstractNumId w:val="23"/>
  </w:num>
  <w:num w:numId="9">
    <w:abstractNumId w:val="32"/>
  </w:num>
  <w:num w:numId="10">
    <w:abstractNumId w:val="29"/>
  </w:num>
  <w:num w:numId="11">
    <w:abstractNumId w:val="9"/>
  </w:num>
  <w:num w:numId="12">
    <w:abstractNumId w:val="53"/>
  </w:num>
  <w:num w:numId="13">
    <w:abstractNumId w:val="28"/>
  </w:num>
  <w:num w:numId="14">
    <w:abstractNumId w:val="1"/>
  </w:num>
  <w:num w:numId="15">
    <w:abstractNumId w:val="26"/>
  </w:num>
  <w:num w:numId="16">
    <w:abstractNumId w:val="4"/>
  </w:num>
  <w:num w:numId="17">
    <w:abstractNumId w:val="25"/>
  </w:num>
  <w:num w:numId="18">
    <w:abstractNumId w:val="15"/>
  </w:num>
  <w:num w:numId="19">
    <w:abstractNumId w:val="16"/>
  </w:num>
  <w:num w:numId="20">
    <w:abstractNumId w:val="10"/>
  </w:num>
  <w:num w:numId="21">
    <w:abstractNumId w:val="8"/>
  </w:num>
  <w:num w:numId="22">
    <w:abstractNumId w:val="6"/>
  </w:num>
  <w:num w:numId="23">
    <w:abstractNumId w:val="45"/>
  </w:num>
  <w:num w:numId="24">
    <w:abstractNumId w:val="41"/>
  </w:num>
  <w:num w:numId="25">
    <w:abstractNumId w:val="48"/>
  </w:num>
  <w:num w:numId="26">
    <w:abstractNumId w:val="22"/>
  </w:num>
  <w:num w:numId="27">
    <w:abstractNumId w:val="35"/>
  </w:num>
  <w:num w:numId="28">
    <w:abstractNumId w:val="21"/>
  </w:num>
  <w:num w:numId="29">
    <w:abstractNumId w:val="46"/>
  </w:num>
  <w:num w:numId="30">
    <w:abstractNumId w:val="52"/>
  </w:num>
  <w:num w:numId="31">
    <w:abstractNumId w:val="40"/>
  </w:num>
  <w:num w:numId="32">
    <w:abstractNumId w:val="42"/>
  </w:num>
  <w:num w:numId="33">
    <w:abstractNumId w:val="18"/>
  </w:num>
  <w:num w:numId="34">
    <w:abstractNumId w:val="5"/>
  </w:num>
  <w:num w:numId="35">
    <w:abstractNumId w:val="13"/>
  </w:num>
  <w:num w:numId="36">
    <w:abstractNumId w:val="38"/>
  </w:num>
  <w:num w:numId="37">
    <w:abstractNumId w:val="17"/>
  </w:num>
  <w:num w:numId="38">
    <w:abstractNumId w:val="13"/>
  </w:num>
  <w:num w:numId="39">
    <w:abstractNumId w:val="44"/>
  </w:num>
  <w:num w:numId="40">
    <w:abstractNumId w:val="2"/>
    <w:lvlOverride w:ilvl="0">
      <w:startOverride w:val="1"/>
    </w:lvlOverride>
    <w:lvlOverride w:ilvl="1">
      <w:startOverride w:val="5"/>
    </w:lvlOverride>
  </w:num>
  <w:num w:numId="41">
    <w:abstractNumId w:val="33"/>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34"/>
  </w:num>
  <w:num w:numId="47">
    <w:abstractNumId w:val="36"/>
  </w:num>
  <w:num w:numId="48">
    <w:abstractNumId w:val="12"/>
  </w:num>
  <w:num w:numId="49">
    <w:abstractNumId w:val="7"/>
  </w:num>
  <w:num w:numId="50">
    <w:abstractNumId w:val="31"/>
  </w:num>
  <w:num w:numId="51">
    <w:abstractNumId w:val="14"/>
  </w:num>
  <w:num w:numId="52">
    <w:abstractNumId w:val="50"/>
  </w:num>
  <w:num w:numId="53">
    <w:abstractNumId w:val="11"/>
  </w:num>
  <w:num w:numId="54">
    <w:abstractNumId w:val="43"/>
  </w:num>
  <w:num w:numId="55">
    <w:abstractNumId w:val="51"/>
  </w:num>
  <w:num w:numId="56">
    <w:abstractNumId w:val="30"/>
  </w:num>
  <w:num w:numId="57">
    <w:abstractNumId w:val="3"/>
  </w:num>
  <w:num w:numId="58">
    <w:abstractNumId w:val="47"/>
  </w:num>
  <w:num w:numId="59">
    <w:abstractNumId w:val="49"/>
  </w:num>
  <w:num w:numId="60">
    <w:abstractNumId w:val="39"/>
  </w:num>
  <w:num w:numId="6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1C60"/>
    <w:rsid w:val="000237B9"/>
    <w:rsid w:val="00024525"/>
    <w:rsid w:val="0002572A"/>
    <w:rsid w:val="00027311"/>
    <w:rsid w:val="00027D60"/>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3339"/>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847"/>
    <w:rsid w:val="000F5A66"/>
    <w:rsid w:val="000F5E83"/>
    <w:rsid w:val="000F623B"/>
    <w:rsid w:val="000F6CDC"/>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648F"/>
    <w:rsid w:val="001379B1"/>
    <w:rsid w:val="00140A3F"/>
    <w:rsid w:val="00140B7C"/>
    <w:rsid w:val="00140C24"/>
    <w:rsid w:val="00141796"/>
    <w:rsid w:val="00142231"/>
    <w:rsid w:val="00142630"/>
    <w:rsid w:val="00142768"/>
    <w:rsid w:val="00142DBB"/>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48F2"/>
    <w:rsid w:val="001650D9"/>
    <w:rsid w:val="00166933"/>
    <w:rsid w:val="0016716E"/>
    <w:rsid w:val="00167432"/>
    <w:rsid w:val="001706B1"/>
    <w:rsid w:val="0017094F"/>
    <w:rsid w:val="00172588"/>
    <w:rsid w:val="001726EA"/>
    <w:rsid w:val="0017281E"/>
    <w:rsid w:val="001738F4"/>
    <w:rsid w:val="00174542"/>
    <w:rsid w:val="00174768"/>
    <w:rsid w:val="0017551E"/>
    <w:rsid w:val="00176CDC"/>
    <w:rsid w:val="00176F2A"/>
    <w:rsid w:val="00177929"/>
    <w:rsid w:val="00177AD4"/>
    <w:rsid w:val="0018028F"/>
    <w:rsid w:val="001810A4"/>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3155"/>
    <w:rsid w:val="00283780"/>
    <w:rsid w:val="002837E6"/>
    <w:rsid w:val="00283D0B"/>
    <w:rsid w:val="0028426E"/>
    <w:rsid w:val="00284EB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F12B9"/>
    <w:rsid w:val="002F147E"/>
    <w:rsid w:val="002F3FAE"/>
    <w:rsid w:val="002F49C8"/>
    <w:rsid w:val="002F528D"/>
    <w:rsid w:val="002F569D"/>
    <w:rsid w:val="002F6BC2"/>
    <w:rsid w:val="002F7983"/>
    <w:rsid w:val="00300E48"/>
    <w:rsid w:val="00301156"/>
    <w:rsid w:val="003013DF"/>
    <w:rsid w:val="00301CF4"/>
    <w:rsid w:val="00303329"/>
    <w:rsid w:val="003043EA"/>
    <w:rsid w:val="0030520E"/>
    <w:rsid w:val="00305438"/>
    <w:rsid w:val="00306AC9"/>
    <w:rsid w:val="00307290"/>
    <w:rsid w:val="003073DC"/>
    <w:rsid w:val="00312CFF"/>
    <w:rsid w:val="0031354E"/>
    <w:rsid w:val="00313B4E"/>
    <w:rsid w:val="00313F35"/>
    <w:rsid w:val="003140E8"/>
    <w:rsid w:val="00314B6E"/>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905"/>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85A"/>
    <w:rsid w:val="00363CB3"/>
    <w:rsid w:val="0036449B"/>
    <w:rsid w:val="00366B83"/>
    <w:rsid w:val="0037134C"/>
    <w:rsid w:val="00371A4B"/>
    <w:rsid w:val="00371E8A"/>
    <w:rsid w:val="00371EAE"/>
    <w:rsid w:val="0037332C"/>
    <w:rsid w:val="00373A8B"/>
    <w:rsid w:val="0037620A"/>
    <w:rsid w:val="00380812"/>
    <w:rsid w:val="0038104D"/>
    <w:rsid w:val="00381846"/>
    <w:rsid w:val="003828A4"/>
    <w:rsid w:val="00382CCC"/>
    <w:rsid w:val="00383CE6"/>
    <w:rsid w:val="0038496E"/>
    <w:rsid w:val="00384D96"/>
    <w:rsid w:val="003851A9"/>
    <w:rsid w:val="00386484"/>
    <w:rsid w:val="00386866"/>
    <w:rsid w:val="003874ED"/>
    <w:rsid w:val="00390692"/>
    <w:rsid w:val="0039083F"/>
    <w:rsid w:val="00390ADB"/>
    <w:rsid w:val="00390C73"/>
    <w:rsid w:val="0039271C"/>
    <w:rsid w:val="003A0159"/>
    <w:rsid w:val="003A01F9"/>
    <w:rsid w:val="003A07E1"/>
    <w:rsid w:val="003A0C22"/>
    <w:rsid w:val="003A3BE4"/>
    <w:rsid w:val="003A50D4"/>
    <w:rsid w:val="003A63BA"/>
    <w:rsid w:val="003A646E"/>
    <w:rsid w:val="003A6896"/>
    <w:rsid w:val="003A6A54"/>
    <w:rsid w:val="003A6D5F"/>
    <w:rsid w:val="003B2552"/>
    <w:rsid w:val="003B2641"/>
    <w:rsid w:val="003B2CB3"/>
    <w:rsid w:val="003B2F31"/>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15A1"/>
    <w:rsid w:val="003D273D"/>
    <w:rsid w:val="003D33DE"/>
    <w:rsid w:val="003D3EEA"/>
    <w:rsid w:val="003D451B"/>
    <w:rsid w:val="003D4C3E"/>
    <w:rsid w:val="003D5712"/>
    <w:rsid w:val="003D5FE9"/>
    <w:rsid w:val="003D7A98"/>
    <w:rsid w:val="003E0250"/>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704"/>
    <w:rsid w:val="00440089"/>
    <w:rsid w:val="004407F6"/>
    <w:rsid w:val="00440964"/>
    <w:rsid w:val="004429B7"/>
    <w:rsid w:val="00443365"/>
    <w:rsid w:val="00443BBF"/>
    <w:rsid w:val="00444064"/>
    <w:rsid w:val="00445846"/>
    <w:rsid w:val="00446811"/>
    <w:rsid w:val="00447F5B"/>
    <w:rsid w:val="004519A0"/>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5180"/>
    <w:rsid w:val="004868BD"/>
    <w:rsid w:val="00486F40"/>
    <w:rsid w:val="00487163"/>
    <w:rsid w:val="00487534"/>
    <w:rsid w:val="00490053"/>
    <w:rsid w:val="004924A6"/>
    <w:rsid w:val="00492A80"/>
    <w:rsid w:val="00493487"/>
    <w:rsid w:val="00494173"/>
    <w:rsid w:val="0049438E"/>
    <w:rsid w:val="00494451"/>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332F"/>
    <w:rsid w:val="004E424E"/>
    <w:rsid w:val="004E6BB3"/>
    <w:rsid w:val="004F25D2"/>
    <w:rsid w:val="004F3847"/>
    <w:rsid w:val="004F3914"/>
    <w:rsid w:val="004F3C24"/>
    <w:rsid w:val="004F4B10"/>
    <w:rsid w:val="004F4DD9"/>
    <w:rsid w:val="004F595D"/>
    <w:rsid w:val="004F756F"/>
    <w:rsid w:val="005001A3"/>
    <w:rsid w:val="005026F9"/>
    <w:rsid w:val="005036DA"/>
    <w:rsid w:val="005052C9"/>
    <w:rsid w:val="005057F6"/>
    <w:rsid w:val="005058FD"/>
    <w:rsid w:val="005063AE"/>
    <w:rsid w:val="00506961"/>
    <w:rsid w:val="005101DC"/>
    <w:rsid w:val="0051258A"/>
    <w:rsid w:val="0051496C"/>
    <w:rsid w:val="00514B79"/>
    <w:rsid w:val="0051508B"/>
    <w:rsid w:val="00515210"/>
    <w:rsid w:val="0051694F"/>
    <w:rsid w:val="00516EB5"/>
    <w:rsid w:val="00520546"/>
    <w:rsid w:val="00520743"/>
    <w:rsid w:val="0052075D"/>
    <w:rsid w:val="00521C79"/>
    <w:rsid w:val="00522B19"/>
    <w:rsid w:val="00523168"/>
    <w:rsid w:val="00523E51"/>
    <w:rsid w:val="00525356"/>
    <w:rsid w:val="005256AF"/>
    <w:rsid w:val="00526E67"/>
    <w:rsid w:val="00526EE8"/>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5324"/>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600562"/>
    <w:rsid w:val="0060058D"/>
    <w:rsid w:val="00600FE0"/>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7CDC"/>
    <w:rsid w:val="00642B98"/>
    <w:rsid w:val="00643090"/>
    <w:rsid w:val="006430EF"/>
    <w:rsid w:val="00643EC6"/>
    <w:rsid w:val="00645365"/>
    <w:rsid w:val="00645428"/>
    <w:rsid w:val="00645F42"/>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3EB"/>
    <w:rsid w:val="006B5B75"/>
    <w:rsid w:val="006B6947"/>
    <w:rsid w:val="006B6D93"/>
    <w:rsid w:val="006B6F0C"/>
    <w:rsid w:val="006C0829"/>
    <w:rsid w:val="006C49FA"/>
    <w:rsid w:val="006C5AC2"/>
    <w:rsid w:val="006C5DC3"/>
    <w:rsid w:val="006C6724"/>
    <w:rsid w:val="006D0281"/>
    <w:rsid w:val="006D0614"/>
    <w:rsid w:val="006D0753"/>
    <w:rsid w:val="006D17E5"/>
    <w:rsid w:val="006D1803"/>
    <w:rsid w:val="006D1CFA"/>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F0C0A"/>
    <w:rsid w:val="006F1C29"/>
    <w:rsid w:val="006F22A3"/>
    <w:rsid w:val="006F24AE"/>
    <w:rsid w:val="006F288E"/>
    <w:rsid w:val="006F3289"/>
    <w:rsid w:val="006F384E"/>
    <w:rsid w:val="006F47B0"/>
    <w:rsid w:val="006F4E09"/>
    <w:rsid w:val="006F4F4E"/>
    <w:rsid w:val="006F59FA"/>
    <w:rsid w:val="006F6B2B"/>
    <w:rsid w:val="007021B6"/>
    <w:rsid w:val="00702DAF"/>
    <w:rsid w:val="00702F0A"/>
    <w:rsid w:val="00703C2F"/>
    <w:rsid w:val="007042AA"/>
    <w:rsid w:val="00704BB8"/>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0D39"/>
    <w:rsid w:val="00721911"/>
    <w:rsid w:val="00721B29"/>
    <w:rsid w:val="00721B76"/>
    <w:rsid w:val="00721E7C"/>
    <w:rsid w:val="007243C1"/>
    <w:rsid w:val="007249D0"/>
    <w:rsid w:val="00725E84"/>
    <w:rsid w:val="00725EF5"/>
    <w:rsid w:val="00726A1A"/>
    <w:rsid w:val="00726BE5"/>
    <w:rsid w:val="00730BD9"/>
    <w:rsid w:val="0073423C"/>
    <w:rsid w:val="00734828"/>
    <w:rsid w:val="00736A7D"/>
    <w:rsid w:val="00736CC6"/>
    <w:rsid w:val="00736D17"/>
    <w:rsid w:val="00736F8C"/>
    <w:rsid w:val="007370E9"/>
    <w:rsid w:val="00741A88"/>
    <w:rsid w:val="00742EA9"/>
    <w:rsid w:val="00743188"/>
    <w:rsid w:val="00743D3E"/>
    <w:rsid w:val="00744E0C"/>
    <w:rsid w:val="00744F6F"/>
    <w:rsid w:val="007452AE"/>
    <w:rsid w:val="00745475"/>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48D"/>
    <w:rsid w:val="007626D3"/>
    <w:rsid w:val="00763114"/>
    <w:rsid w:val="00765623"/>
    <w:rsid w:val="00765CE2"/>
    <w:rsid w:val="00766775"/>
    <w:rsid w:val="00767578"/>
    <w:rsid w:val="0077173F"/>
    <w:rsid w:val="00771DDC"/>
    <w:rsid w:val="00774294"/>
    <w:rsid w:val="00774AE5"/>
    <w:rsid w:val="00775B33"/>
    <w:rsid w:val="00775E03"/>
    <w:rsid w:val="007771D1"/>
    <w:rsid w:val="007812B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71B"/>
    <w:rsid w:val="007C0818"/>
    <w:rsid w:val="007C14E9"/>
    <w:rsid w:val="007C1DA9"/>
    <w:rsid w:val="007C1E43"/>
    <w:rsid w:val="007C2F47"/>
    <w:rsid w:val="007C4D1A"/>
    <w:rsid w:val="007C52F7"/>
    <w:rsid w:val="007C799D"/>
    <w:rsid w:val="007D1EEF"/>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4805"/>
    <w:rsid w:val="007E5968"/>
    <w:rsid w:val="007E5BB4"/>
    <w:rsid w:val="007E77CC"/>
    <w:rsid w:val="007E7B50"/>
    <w:rsid w:val="007E7D3F"/>
    <w:rsid w:val="007F1C84"/>
    <w:rsid w:val="007F1DD3"/>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2BF7"/>
    <w:rsid w:val="008D32F9"/>
    <w:rsid w:val="008D3CE7"/>
    <w:rsid w:val="008D586A"/>
    <w:rsid w:val="008D58F6"/>
    <w:rsid w:val="008D77EC"/>
    <w:rsid w:val="008D77F8"/>
    <w:rsid w:val="008E10A0"/>
    <w:rsid w:val="008E1A2F"/>
    <w:rsid w:val="008E2128"/>
    <w:rsid w:val="008E3D20"/>
    <w:rsid w:val="008E45C0"/>
    <w:rsid w:val="008E677B"/>
    <w:rsid w:val="008E78EA"/>
    <w:rsid w:val="008E7E06"/>
    <w:rsid w:val="008F0C24"/>
    <w:rsid w:val="008F0DB6"/>
    <w:rsid w:val="008F2129"/>
    <w:rsid w:val="008F2281"/>
    <w:rsid w:val="008F3EE6"/>
    <w:rsid w:val="00900D2C"/>
    <w:rsid w:val="00900FDB"/>
    <w:rsid w:val="009030AC"/>
    <w:rsid w:val="00903492"/>
    <w:rsid w:val="00905929"/>
    <w:rsid w:val="009059FB"/>
    <w:rsid w:val="00907C4D"/>
    <w:rsid w:val="0091189A"/>
    <w:rsid w:val="00912103"/>
    <w:rsid w:val="009149ED"/>
    <w:rsid w:val="0091507B"/>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E8E"/>
    <w:rsid w:val="009A60EB"/>
    <w:rsid w:val="009A7C11"/>
    <w:rsid w:val="009A7D68"/>
    <w:rsid w:val="009B1F49"/>
    <w:rsid w:val="009B384E"/>
    <w:rsid w:val="009B3CA7"/>
    <w:rsid w:val="009B3DB3"/>
    <w:rsid w:val="009B5FBE"/>
    <w:rsid w:val="009B640D"/>
    <w:rsid w:val="009B72B5"/>
    <w:rsid w:val="009B7CFE"/>
    <w:rsid w:val="009C259F"/>
    <w:rsid w:val="009C32E6"/>
    <w:rsid w:val="009C423A"/>
    <w:rsid w:val="009C4EC3"/>
    <w:rsid w:val="009C5EFA"/>
    <w:rsid w:val="009C6701"/>
    <w:rsid w:val="009C6D7D"/>
    <w:rsid w:val="009C7248"/>
    <w:rsid w:val="009C790D"/>
    <w:rsid w:val="009D288A"/>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5670"/>
    <w:rsid w:val="00A213D7"/>
    <w:rsid w:val="00A219E5"/>
    <w:rsid w:val="00A22166"/>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9F8"/>
    <w:rsid w:val="00A57C98"/>
    <w:rsid w:val="00A60049"/>
    <w:rsid w:val="00A606CB"/>
    <w:rsid w:val="00A60870"/>
    <w:rsid w:val="00A611D2"/>
    <w:rsid w:val="00A62C43"/>
    <w:rsid w:val="00A646C9"/>
    <w:rsid w:val="00A64C55"/>
    <w:rsid w:val="00A66926"/>
    <w:rsid w:val="00A675B4"/>
    <w:rsid w:val="00A67E15"/>
    <w:rsid w:val="00A7076F"/>
    <w:rsid w:val="00A70C5E"/>
    <w:rsid w:val="00A7151E"/>
    <w:rsid w:val="00A7225A"/>
    <w:rsid w:val="00A72777"/>
    <w:rsid w:val="00A72FC6"/>
    <w:rsid w:val="00A7375B"/>
    <w:rsid w:val="00A73803"/>
    <w:rsid w:val="00A745BC"/>
    <w:rsid w:val="00A75240"/>
    <w:rsid w:val="00A776A0"/>
    <w:rsid w:val="00A77862"/>
    <w:rsid w:val="00A778F0"/>
    <w:rsid w:val="00A811F6"/>
    <w:rsid w:val="00A81482"/>
    <w:rsid w:val="00A828EA"/>
    <w:rsid w:val="00A84097"/>
    <w:rsid w:val="00A87787"/>
    <w:rsid w:val="00A90431"/>
    <w:rsid w:val="00A91028"/>
    <w:rsid w:val="00A91101"/>
    <w:rsid w:val="00A91276"/>
    <w:rsid w:val="00A914CE"/>
    <w:rsid w:val="00A92C58"/>
    <w:rsid w:val="00A92C99"/>
    <w:rsid w:val="00A9490B"/>
    <w:rsid w:val="00A95347"/>
    <w:rsid w:val="00A956EB"/>
    <w:rsid w:val="00A97BD2"/>
    <w:rsid w:val="00AA0970"/>
    <w:rsid w:val="00AA0BF5"/>
    <w:rsid w:val="00AA0D55"/>
    <w:rsid w:val="00AA0F43"/>
    <w:rsid w:val="00AA12E9"/>
    <w:rsid w:val="00AA2B7C"/>
    <w:rsid w:val="00AA44A4"/>
    <w:rsid w:val="00AA455F"/>
    <w:rsid w:val="00AA4953"/>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B01599"/>
    <w:rsid w:val="00B0428E"/>
    <w:rsid w:val="00B06EAD"/>
    <w:rsid w:val="00B078EC"/>
    <w:rsid w:val="00B104BA"/>
    <w:rsid w:val="00B10CD1"/>
    <w:rsid w:val="00B1127F"/>
    <w:rsid w:val="00B1182E"/>
    <w:rsid w:val="00B1237B"/>
    <w:rsid w:val="00B123C0"/>
    <w:rsid w:val="00B15D1F"/>
    <w:rsid w:val="00B163F9"/>
    <w:rsid w:val="00B16A62"/>
    <w:rsid w:val="00B16BA1"/>
    <w:rsid w:val="00B202A8"/>
    <w:rsid w:val="00B20D0D"/>
    <w:rsid w:val="00B210C1"/>
    <w:rsid w:val="00B2476A"/>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78C6"/>
    <w:rsid w:val="00B97B81"/>
    <w:rsid w:val="00BA0FFC"/>
    <w:rsid w:val="00BA11F0"/>
    <w:rsid w:val="00BA13A3"/>
    <w:rsid w:val="00BA14EC"/>
    <w:rsid w:val="00BA1C0F"/>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3CA2"/>
    <w:rsid w:val="00BE44D6"/>
    <w:rsid w:val="00BE4A35"/>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666"/>
    <w:rsid w:val="00C66D74"/>
    <w:rsid w:val="00C66FE8"/>
    <w:rsid w:val="00C678D0"/>
    <w:rsid w:val="00C72AC1"/>
    <w:rsid w:val="00C72B6F"/>
    <w:rsid w:val="00C75334"/>
    <w:rsid w:val="00C7565E"/>
    <w:rsid w:val="00C75EF1"/>
    <w:rsid w:val="00C76A41"/>
    <w:rsid w:val="00C76D1D"/>
    <w:rsid w:val="00C775AC"/>
    <w:rsid w:val="00C77637"/>
    <w:rsid w:val="00C77FA5"/>
    <w:rsid w:val="00C80606"/>
    <w:rsid w:val="00C80D45"/>
    <w:rsid w:val="00C83149"/>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D66"/>
    <w:rsid w:val="00CA7E8C"/>
    <w:rsid w:val="00CB079D"/>
    <w:rsid w:val="00CB385B"/>
    <w:rsid w:val="00CB3AE8"/>
    <w:rsid w:val="00CB41EC"/>
    <w:rsid w:val="00CB6C8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7046"/>
    <w:rsid w:val="00CE01A0"/>
    <w:rsid w:val="00CE032A"/>
    <w:rsid w:val="00CE142B"/>
    <w:rsid w:val="00CE176A"/>
    <w:rsid w:val="00CE34C1"/>
    <w:rsid w:val="00CE3B7E"/>
    <w:rsid w:val="00CE47D2"/>
    <w:rsid w:val="00CE7ABB"/>
    <w:rsid w:val="00CF132C"/>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4C80"/>
    <w:rsid w:val="00D06F24"/>
    <w:rsid w:val="00D0752F"/>
    <w:rsid w:val="00D07E43"/>
    <w:rsid w:val="00D109DD"/>
    <w:rsid w:val="00D127EF"/>
    <w:rsid w:val="00D130A8"/>
    <w:rsid w:val="00D13E68"/>
    <w:rsid w:val="00D16533"/>
    <w:rsid w:val="00D1673C"/>
    <w:rsid w:val="00D17ADB"/>
    <w:rsid w:val="00D2012B"/>
    <w:rsid w:val="00D207FE"/>
    <w:rsid w:val="00D20ECB"/>
    <w:rsid w:val="00D22468"/>
    <w:rsid w:val="00D22A9C"/>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5AB"/>
    <w:rsid w:val="00D40D52"/>
    <w:rsid w:val="00D411F0"/>
    <w:rsid w:val="00D41580"/>
    <w:rsid w:val="00D420DB"/>
    <w:rsid w:val="00D4243E"/>
    <w:rsid w:val="00D4260C"/>
    <w:rsid w:val="00D43574"/>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458"/>
    <w:rsid w:val="00D81065"/>
    <w:rsid w:val="00D81667"/>
    <w:rsid w:val="00D82507"/>
    <w:rsid w:val="00D827BC"/>
    <w:rsid w:val="00D8283F"/>
    <w:rsid w:val="00D83204"/>
    <w:rsid w:val="00D8373F"/>
    <w:rsid w:val="00D837E1"/>
    <w:rsid w:val="00D844F4"/>
    <w:rsid w:val="00D856A6"/>
    <w:rsid w:val="00D85A41"/>
    <w:rsid w:val="00D8661C"/>
    <w:rsid w:val="00D8768B"/>
    <w:rsid w:val="00D903C7"/>
    <w:rsid w:val="00D907E6"/>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016"/>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4001"/>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6CAE"/>
    <w:rsid w:val="00DF7AD5"/>
    <w:rsid w:val="00E01159"/>
    <w:rsid w:val="00E036E1"/>
    <w:rsid w:val="00E03CEC"/>
    <w:rsid w:val="00E042B7"/>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5806"/>
    <w:rsid w:val="00E35890"/>
    <w:rsid w:val="00E358F8"/>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9F"/>
    <w:rsid w:val="00E66C2E"/>
    <w:rsid w:val="00E66D8F"/>
    <w:rsid w:val="00E67516"/>
    <w:rsid w:val="00E71124"/>
    <w:rsid w:val="00E71470"/>
    <w:rsid w:val="00E71EB5"/>
    <w:rsid w:val="00E72CAD"/>
    <w:rsid w:val="00E72D55"/>
    <w:rsid w:val="00E73397"/>
    <w:rsid w:val="00E74B8F"/>
    <w:rsid w:val="00E75BA0"/>
    <w:rsid w:val="00E75C01"/>
    <w:rsid w:val="00E7601E"/>
    <w:rsid w:val="00E76F13"/>
    <w:rsid w:val="00E76FC2"/>
    <w:rsid w:val="00E773AE"/>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22B"/>
    <w:rsid w:val="00EA4EAB"/>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2017"/>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0E6E"/>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2778"/>
    <w:rsid w:val="00F32DCD"/>
    <w:rsid w:val="00F33444"/>
    <w:rsid w:val="00F34062"/>
    <w:rsid w:val="00F345D4"/>
    <w:rsid w:val="00F34A67"/>
    <w:rsid w:val="00F35FEC"/>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A30"/>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5bis/Docs/R2-1905278.zip" TargetMode="External"/><Relationship Id="rId18" Type="http://schemas.openxmlformats.org/officeDocument/2006/relationships/hyperlink" Target="http://ftp.3gpp.org/tsg_ran/WG2_RL2/TSGR2_107/Docs/R2-1911601.zip" TargetMode="External"/><Relationship Id="rId26" Type="http://schemas.openxmlformats.org/officeDocument/2006/relationships/hyperlink" Target="http://www.3gpp.org/ftp/tsg_ran/WG2_RL2/TSGR2_107\Docs\R2-1911583.zip" TargetMode="External"/><Relationship Id="rId39" Type="http://schemas.openxmlformats.org/officeDocument/2006/relationships/hyperlink" Target="http://www.3gpp.org/ftp/tsg_ran/WG2_RL2/TSGR2_106/Docs/R2-1908196.zip" TargetMode="External"/><Relationship Id="rId21" Type="http://schemas.openxmlformats.org/officeDocument/2006/relationships/hyperlink" Target="http://www.3gpp.org/ftp/tsg_ran/WG2_RL2/TSGR2_106\Docs\R2-1908196.zip" TargetMode="External"/><Relationship Id="rId34" Type="http://schemas.openxmlformats.org/officeDocument/2006/relationships/hyperlink" Target="http://www.3gpp.org/ftp/tsg_ran/WG2_RL2/TSGR2_105bis/Docs/R2-1905263.zip" TargetMode="External"/><Relationship Id="rId42" Type="http://schemas.openxmlformats.org/officeDocument/2006/relationships/hyperlink" Target="http://www.3gpp.org/ftp/tsg_ran/WG2_RL2/TSGR2_106/Docs/R2-1908260.zip" TargetMode="External"/><Relationship Id="rId47" Type="http://schemas.openxmlformats.org/officeDocument/2006/relationships/hyperlink" Target="http://www.3gpp.org/ftp/tsg_ran/WG2_RL2/TSGR2_107\Docs\R2-1911587.zip" TargetMode="External"/><Relationship Id="rId50" Type="http://schemas.openxmlformats.org/officeDocument/2006/relationships/hyperlink" Target="http://ftp.3gpp.org/tsg_ran/WG2_RL2/TSGR2_107/Docs/R2-1911603.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ftp.3gpp.org/tsg_ran/WG2_RL2/TSGR2_105bis/Docs/R2-1905277.zip" TargetMode="External"/><Relationship Id="rId17" Type="http://schemas.openxmlformats.org/officeDocument/2006/relationships/hyperlink" Target="http://ftp.3gpp.org/tsg_ran/WG2_RL2/TSGR2_106/Docs/R2-1908202.zip" TargetMode="External"/><Relationship Id="rId25" Type="http://schemas.openxmlformats.org/officeDocument/2006/relationships/hyperlink" Target="http://www.3gpp.org/ftp/tsg_ran/WG2_RL2/TSGR2_107\Docs\R2-1911587.zip" TargetMode="External"/><Relationship Id="rId33" Type="http://schemas.openxmlformats.org/officeDocument/2006/relationships/hyperlink" Target="http://ftp.3gpp.org/tsg_ran/WG2_RL2/TSGR2_105/Docs/R2-1902436.zip" TargetMode="External"/><Relationship Id="rId38" Type="http://schemas.openxmlformats.org/officeDocument/2006/relationships/hyperlink" Target="http://ftp.3gpp.org/tsg_ran/WG2_RL2/TSGR2_105bis/Docs/R2-1905278.zip" TargetMode="External"/><Relationship Id="rId46" Type="http://schemas.openxmlformats.org/officeDocument/2006/relationships/hyperlink" Target="http://www.3gpp.org/ftp/tsg_ran/WG2_RL2/TSGR2_107\Docs\R2-1911583.zip" TargetMode="External"/><Relationship Id="rId2" Type="http://schemas.openxmlformats.org/officeDocument/2006/relationships/numbering" Target="numbering.xml"/><Relationship Id="rId16" Type="http://schemas.openxmlformats.org/officeDocument/2006/relationships/hyperlink" Target="http://ftp.3gpp.org/tsg_ran/WG2_RL2/TSGR2_105/Docs/R2-1902431.zip" TargetMode="External"/><Relationship Id="rId20" Type="http://schemas.openxmlformats.org/officeDocument/2006/relationships/hyperlink" Target="http://www.3gpp.org/ftp/tsg_ran/WG2_RL2/TSGR2_107\Docs\R2-1911589.zip" TargetMode="External"/><Relationship Id="rId29" Type="http://schemas.openxmlformats.org/officeDocument/2006/relationships/hyperlink" Target="http://www.3gpp.org/ftp/tsg_ran/WG2_RL2/TSGR2_106/Docs/R2-1908264.zip" TargetMode="External"/><Relationship Id="rId41" Type="http://schemas.openxmlformats.org/officeDocument/2006/relationships/hyperlink" Target="http://www.3gpp.org/ftp/tsg_ran/WG2_RL2/TSGR2_106/Docs/R2-1908202.zip"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7/Docs/R2-1911603.zip" TargetMode="External"/><Relationship Id="rId24" Type="http://schemas.openxmlformats.org/officeDocument/2006/relationships/hyperlink" Target="http://www.3gpp.org/ftp/tsg_ran/WG2_RL2/TSGR2_106\Docs\R2-1908262.zip" TargetMode="External"/><Relationship Id="rId32" Type="http://schemas.openxmlformats.org/officeDocument/2006/relationships/hyperlink" Target="http://ftp.3gpp.org/tsg_ran/WG2_RL2/TSGR2_105/Docs/R2-1902431.zip" TargetMode="External"/><Relationship Id="rId37" Type="http://schemas.openxmlformats.org/officeDocument/2006/relationships/hyperlink" Target="http://ftp.3gpp.org/tsg_ran/WG2_RL2/TSGR2_105bis/Docs/R2-1905277.zip" TargetMode="External"/><Relationship Id="rId40" Type="http://schemas.openxmlformats.org/officeDocument/2006/relationships/hyperlink" Target="http://www.3gpp.org/ftp/tsg_ran/WG2_RL2/TSGR2_106/Docs/R2-1908196.zip" TargetMode="External"/><Relationship Id="rId45" Type="http://schemas.openxmlformats.org/officeDocument/2006/relationships/hyperlink" Target="http://www.3gpp.org/ftp/tsg_ran/WG2_RL2/TSGR2_106/Docs/R2-1908264.zip"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tp.3gpp.org/tsg_ran/WG2_RL2/TSGR2_105/Docs/R2-1902436.zip" TargetMode="External"/><Relationship Id="rId23" Type="http://schemas.openxmlformats.org/officeDocument/2006/relationships/hyperlink" Target="http://www.3gpp.org/ftp/tsg_ran/WG2_RL2/TSGR2_105bis/Docs/R2-1905264.zip" TargetMode="External"/><Relationship Id="rId28" Type="http://schemas.openxmlformats.org/officeDocument/2006/relationships/hyperlink" Target="http://www.3gpp.org/ftp/tsg_ran/WG2_RL2/TSGR2_106/Docs/R2-1908263.zip" TargetMode="External"/><Relationship Id="rId36" Type="http://schemas.openxmlformats.org/officeDocument/2006/relationships/hyperlink" Target="http://ftp.3gpp.org/tsg_ran/WG2_RL2/TSGR2_105bis/Docs/R2-1905276.zip" TargetMode="External"/><Relationship Id="rId49" Type="http://schemas.openxmlformats.org/officeDocument/2006/relationships/hyperlink" Target="http://ftp.3gpp.org/tsg_ran/WG2_RL2/TSGR2_107/Docs/R2-1911601.zip" TargetMode="External"/><Relationship Id="rId57" Type="http://schemas.openxmlformats.org/officeDocument/2006/relationships/theme" Target="theme/theme1.xm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www.3gpp.org/ftp/tsg_ran/WG2_RL2/TSGR2_106\Docs\R2-1908260.zip" TargetMode="External"/><Relationship Id="rId31" Type="http://schemas.openxmlformats.org/officeDocument/2006/relationships/hyperlink" Target="http://ftp.3gpp.org/tsg_ran/WG2_RL2/TSGR2_104/Docs/R2-1818662.zip" TargetMode="External"/><Relationship Id="rId44" Type="http://schemas.openxmlformats.org/officeDocument/2006/relationships/hyperlink" Target="http://www.3gpp.org/ftp/tsg_ran/WG2_RL2/TSGR2_106/Docs/R2-1908263.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4/Docs/R2-1818662.zip" TargetMode="External"/><Relationship Id="rId22" Type="http://schemas.openxmlformats.org/officeDocument/2006/relationships/hyperlink" Target="http://www.3gpp.org/ftp/tsg_ran/WG2_RL2/TSGR2_105bis/Docs/R2-1905263.zip" TargetMode="External"/><Relationship Id="rId27" Type="http://schemas.openxmlformats.org/officeDocument/2006/relationships/hyperlink" Target="http://www.3gpp.org/ftp/tsg_ran/WG2_RL2/TSGR2_106\Docs\R2-1908190.zip" TargetMode="External"/><Relationship Id="rId30" Type="http://schemas.openxmlformats.org/officeDocument/2006/relationships/hyperlink" Target="http://www.3gpp.org/ftp/tsg_ran/WG2_RL2/TSGR2_107/Docs/R2-1911588.zip" TargetMode="External"/><Relationship Id="rId35" Type="http://schemas.openxmlformats.org/officeDocument/2006/relationships/hyperlink" Target="http://www.3gpp.org/ftp/tsg_ran/WG2_RL2/TSGR2_105bis/Docs/R2-1905264.zip" TargetMode="External"/><Relationship Id="rId43" Type="http://schemas.openxmlformats.org/officeDocument/2006/relationships/hyperlink" Target="http://www.3gpp.org/ftp/tsg_ran/WG2_RL2/TSGR2_106/Docs/R2-1908262.zip" TargetMode="External"/><Relationship Id="rId48" Type="http://schemas.openxmlformats.org/officeDocument/2006/relationships/hyperlink" Target="http://www.3gpp.org/ftp/tsg_ran/WG2_RL2/TSGR2_107\Docs\R2-1911589.zip" TargetMode="External"/><Relationship Id="rId56" Type="http://schemas.openxmlformats.org/officeDocument/2006/relationships/fontTable" Target="fontTable.xml"/><Relationship Id="rId8" Type="http://schemas.openxmlformats.org/officeDocument/2006/relationships/hyperlink" Target="https://www.3gpp.org/ftp/tsg_ran/TSG_RAN/TSGR_84/Docs/RP-191513.zip" TargetMode="External"/><Relationship Id="rId51" Type="http://schemas.openxmlformats.org/officeDocument/2006/relationships/hyperlink" Target="http://ftp.3gpp.org/tsg_ran/WG2_RL2/TSGR2_107/Docs/R2-1911865.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E9374-3B9F-4652-9466-B0B34029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25</Pages>
  <Words>8788</Words>
  <Characters>50096</Characters>
  <Application>Microsoft Office Word</Application>
  <DocSecurity>0</DocSecurity>
  <Lines>417</Lines>
  <Paragraphs>117</Paragraphs>
  <ScaleCrop>false</ScaleCrop>
  <HeadingPairs>
    <vt:vector size="6" baseType="variant">
      <vt:variant>
        <vt:lpstr>Title</vt:lpstr>
      </vt:variant>
      <vt:variant>
        <vt:i4>1</vt:i4>
      </vt:variant>
      <vt:variant>
        <vt:lpstr>Headings</vt:lpstr>
      </vt:variant>
      <vt:variant>
        <vt:i4>30</vt:i4>
      </vt:variant>
      <vt:variant>
        <vt:lpstr>제목</vt:lpstr>
      </vt:variant>
      <vt:variant>
        <vt:i4>1</vt:i4>
      </vt:variant>
    </vt:vector>
  </HeadingPairs>
  <TitlesOfParts>
    <vt:vector size="32"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Other</vt:lpstr>
      <vt:lpstr>References: List of approved outgoing Rel-16 LSs</vt:lpstr>
      <vt:lpstr>References: Reports from breakout sessions on NB-IoT and MTC</vt:lpstr>
      <vt:lpstr>Change history</vt:lpstr>
      <vt:lpstr/>
    </vt:vector>
  </TitlesOfParts>
  <Company/>
  <LinksUpToDate>false</LinksUpToDate>
  <CharactersWithSpaces>58767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20</cp:revision>
  <cp:lastPrinted>2019-03-04T15:53:00Z</cp:lastPrinted>
  <dcterms:created xsi:type="dcterms:W3CDTF">2019-09-03T08:06:00Z</dcterms:created>
  <dcterms:modified xsi:type="dcterms:W3CDTF">2019-09-06T16:40:00Z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1567494767</vt:lpwstr>
  </property>
</Properties>
</file>