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3964A" w14:textId="010B05E4" w:rsidR="00AB28B1" w:rsidRPr="00AD4FA0" w:rsidRDefault="00AB28B1" w:rsidP="00AB28B1">
      <w:pPr>
        <w:pStyle w:val="3GPPHeader"/>
        <w:spacing w:after="0"/>
        <w:rPr>
          <w:rFonts w:asciiTheme="minorHAnsi" w:hAnsiTheme="minorHAnsi" w:cstheme="minorHAnsi"/>
          <w:sz w:val="28"/>
          <w:szCs w:val="28"/>
        </w:rPr>
      </w:pPr>
      <w:r w:rsidRPr="00AD4FA0">
        <w:rPr>
          <w:rFonts w:asciiTheme="minorHAnsi" w:hAnsiTheme="minorHAnsi" w:cstheme="minorHAnsi"/>
          <w:sz w:val="28"/>
          <w:szCs w:val="28"/>
        </w:rPr>
        <w:t>3GPP TSG-RAN WG2 Meeting #107</w:t>
      </w:r>
      <w:r w:rsidRPr="00AD4FA0">
        <w:rPr>
          <w:rFonts w:asciiTheme="minorHAnsi" w:hAnsiTheme="minorHAnsi" w:cstheme="minorHAnsi"/>
          <w:sz w:val="28"/>
          <w:szCs w:val="28"/>
        </w:rPr>
        <w:tab/>
        <w:t>R2-</w:t>
      </w:r>
      <w:r w:rsidR="00BD3C51" w:rsidRPr="00AD4FA0">
        <w:rPr>
          <w:rFonts w:asciiTheme="minorHAnsi" w:hAnsiTheme="minorHAnsi" w:cstheme="minorHAnsi"/>
          <w:sz w:val="28"/>
          <w:szCs w:val="28"/>
        </w:rPr>
        <w:t>1910485</w:t>
      </w:r>
    </w:p>
    <w:p w14:paraId="30D9455D" w14:textId="77777777" w:rsidR="00AB28B1" w:rsidRPr="00AD4FA0" w:rsidRDefault="00AB28B1" w:rsidP="00AB28B1">
      <w:pPr>
        <w:pStyle w:val="3GPPHeader"/>
        <w:spacing w:after="0"/>
        <w:rPr>
          <w:rFonts w:asciiTheme="minorHAnsi" w:hAnsiTheme="minorHAnsi" w:cstheme="minorHAnsi"/>
          <w:sz w:val="28"/>
          <w:szCs w:val="28"/>
          <w:lang w:val="en-US"/>
        </w:rPr>
      </w:pPr>
      <w:r w:rsidRPr="00AD4FA0">
        <w:rPr>
          <w:rFonts w:asciiTheme="minorHAnsi" w:hAnsiTheme="minorHAnsi" w:cstheme="minorHAnsi"/>
          <w:sz w:val="28"/>
          <w:szCs w:val="28"/>
        </w:rPr>
        <w:t>Prague, Czech Republic, August 26</w:t>
      </w:r>
      <w:r w:rsidRPr="00AD4FA0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AD4FA0">
        <w:rPr>
          <w:rFonts w:asciiTheme="minorHAnsi" w:hAnsiTheme="minorHAnsi" w:cstheme="minorHAnsi"/>
          <w:sz w:val="28"/>
          <w:szCs w:val="28"/>
        </w:rPr>
        <w:t xml:space="preserve"> – 30</w:t>
      </w:r>
      <w:r w:rsidRPr="00AD4FA0">
        <w:rPr>
          <w:rFonts w:asciiTheme="minorHAnsi" w:hAnsiTheme="minorHAnsi" w:cstheme="minorHAnsi"/>
          <w:sz w:val="28"/>
          <w:szCs w:val="28"/>
          <w:vertAlign w:val="superscript"/>
        </w:rPr>
        <w:t>th</w:t>
      </w:r>
      <w:r w:rsidRPr="00AD4FA0">
        <w:rPr>
          <w:rFonts w:asciiTheme="minorHAnsi" w:hAnsiTheme="minorHAnsi" w:cstheme="minorHAnsi"/>
          <w:sz w:val="28"/>
          <w:szCs w:val="28"/>
        </w:rPr>
        <w:t xml:space="preserve"> 2019</w:t>
      </w:r>
    </w:p>
    <w:p w14:paraId="46CB7C74" w14:textId="77777777" w:rsidR="002922AE" w:rsidRPr="00AD4FA0" w:rsidRDefault="002922AE" w:rsidP="002922AE">
      <w:pPr>
        <w:pStyle w:val="3GPPHeader"/>
        <w:rPr>
          <w:rFonts w:asciiTheme="minorHAnsi" w:hAnsiTheme="minorHAnsi" w:cstheme="minorHAnsi"/>
          <w:sz w:val="28"/>
          <w:szCs w:val="28"/>
          <w:lang w:val="en-US"/>
        </w:rPr>
      </w:pPr>
    </w:p>
    <w:p w14:paraId="07723AA5" w14:textId="29A56A00" w:rsidR="002922AE" w:rsidRPr="00AD4FA0" w:rsidRDefault="002922AE" w:rsidP="002922AE">
      <w:pPr>
        <w:pStyle w:val="3GPPHeader"/>
        <w:rPr>
          <w:rFonts w:asciiTheme="minorHAnsi" w:hAnsiTheme="minorHAnsi" w:cstheme="minorHAnsi"/>
          <w:szCs w:val="28"/>
          <w:lang w:val="en-US"/>
        </w:rPr>
      </w:pPr>
      <w:r w:rsidRPr="00AD4FA0">
        <w:rPr>
          <w:rFonts w:asciiTheme="minorHAnsi" w:hAnsiTheme="minorHAnsi" w:cstheme="minorHAnsi"/>
          <w:szCs w:val="28"/>
          <w:lang w:val="en-US"/>
        </w:rPr>
        <w:t>Agenda Item:</w:t>
      </w:r>
      <w:r w:rsidRPr="00AD4FA0">
        <w:rPr>
          <w:rFonts w:asciiTheme="minorHAnsi" w:hAnsiTheme="minorHAnsi" w:cstheme="minorHAnsi"/>
          <w:szCs w:val="28"/>
          <w:lang w:val="en-US"/>
        </w:rPr>
        <w:tab/>
      </w:r>
      <w:r w:rsidR="0022693F" w:rsidRPr="00AD4FA0">
        <w:rPr>
          <w:rFonts w:asciiTheme="minorHAnsi" w:hAnsiTheme="minorHAnsi" w:cstheme="minorHAnsi"/>
          <w:szCs w:val="28"/>
          <w:lang w:val="en-US"/>
        </w:rPr>
        <w:t>11.1.5</w:t>
      </w:r>
    </w:p>
    <w:p w14:paraId="444090E0" w14:textId="77777777" w:rsidR="002922AE" w:rsidRPr="00AD4FA0" w:rsidRDefault="002922AE" w:rsidP="002922AE">
      <w:pPr>
        <w:pStyle w:val="3GPPHeader"/>
        <w:rPr>
          <w:rFonts w:asciiTheme="minorHAnsi" w:hAnsiTheme="minorHAnsi" w:cstheme="minorHAnsi"/>
          <w:szCs w:val="28"/>
        </w:rPr>
      </w:pPr>
      <w:r w:rsidRPr="00AD4FA0">
        <w:rPr>
          <w:rFonts w:asciiTheme="minorHAnsi" w:hAnsiTheme="minorHAnsi" w:cstheme="minorHAnsi"/>
          <w:szCs w:val="28"/>
        </w:rPr>
        <w:t>Source:</w:t>
      </w:r>
      <w:r w:rsidRPr="00AD4FA0">
        <w:rPr>
          <w:rFonts w:asciiTheme="minorHAnsi" w:hAnsiTheme="minorHAnsi" w:cstheme="minorHAnsi"/>
          <w:szCs w:val="28"/>
        </w:rPr>
        <w:tab/>
        <w:t>Ericsson</w:t>
      </w:r>
    </w:p>
    <w:p w14:paraId="7C02BF68" w14:textId="3C11D14F" w:rsidR="002922AE" w:rsidRPr="00AD4FA0" w:rsidRDefault="002922AE" w:rsidP="002922AE">
      <w:pPr>
        <w:pStyle w:val="3GPPHeader"/>
        <w:rPr>
          <w:rFonts w:asciiTheme="minorHAnsi" w:hAnsiTheme="minorHAnsi" w:cstheme="minorHAnsi"/>
          <w:szCs w:val="28"/>
        </w:rPr>
      </w:pPr>
      <w:r w:rsidRPr="00AD4FA0">
        <w:rPr>
          <w:rFonts w:asciiTheme="minorHAnsi" w:hAnsiTheme="minorHAnsi" w:cstheme="minorHAnsi"/>
          <w:szCs w:val="28"/>
        </w:rPr>
        <w:t>Title:</w:t>
      </w:r>
      <w:r w:rsidRPr="00AD4FA0">
        <w:rPr>
          <w:rFonts w:asciiTheme="minorHAnsi" w:hAnsiTheme="minorHAnsi" w:cstheme="minorHAnsi"/>
          <w:szCs w:val="28"/>
        </w:rPr>
        <w:tab/>
      </w:r>
      <w:r w:rsidR="00427457" w:rsidRPr="00AD4FA0">
        <w:rPr>
          <w:rFonts w:asciiTheme="minorHAnsi" w:hAnsiTheme="minorHAnsi" w:cstheme="minorHAnsi"/>
          <w:szCs w:val="28"/>
        </w:rPr>
        <w:t xml:space="preserve">IAB </w:t>
      </w:r>
      <w:r w:rsidR="00C47849" w:rsidRPr="00AD4FA0">
        <w:rPr>
          <w:rFonts w:asciiTheme="minorHAnsi" w:hAnsiTheme="minorHAnsi" w:cstheme="minorHAnsi"/>
          <w:szCs w:val="28"/>
        </w:rPr>
        <w:t>N</w:t>
      </w:r>
      <w:r w:rsidR="00427457" w:rsidRPr="00AD4FA0">
        <w:rPr>
          <w:rFonts w:asciiTheme="minorHAnsi" w:hAnsiTheme="minorHAnsi" w:cstheme="minorHAnsi"/>
          <w:szCs w:val="28"/>
        </w:rPr>
        <w:t xml:space="preserve">ode </w:t>
      </w:r>
      <w:r w:rsidR="00C47849" w:rsidRPr="00AD4FA0">
        <w:rPr>
          <w:rFonts w:asciiTheme="minorHAnsi" w:hAnsiTheme="minorHAnsi" w:cstheme="minorHAnsi"/>
          <w:szCs w:val="28"/>
        </w:rPr>
        <w:t>I</w:t>
      </w:r>
      <w:r w:rsidR="00427457" w:rsidRPr="00AD4FA0">
        <w:rPr>
          <w:rFonts w:asciiTheme="minorHAnsi" w:hAnsiTheme="minorHAnsi" w:cstheme="minorHAnsi"/>
          <w:szCs w:val="28"/>
        </w:rPr>
        <w:t xml:space="preserve">ndication in </w:t>
      </w:r>
      <w:proofErr w:type="spellStart"/>
      <w:r w:rsidR="00427457" w:rsidRPr="00AD4FA0">
        <w:rPr>
          <w:rFonts w:asciiTheme="minorHAnsi" w:hAnsiTheme="minorHAnsi" w:cstheme="minorHAnsi"/>
          <w:szCs w:val="28"/>
        </w:rPr>
        <w:t>RRC</w:t>
      </w:r>
      <w:r w:rsidR="00335FF5" w:rsidRPr="00AD4FA0">
        <w:rPr>
          <w:rFonts w:asciiTheme="minorHAnsi" w:hAnsiTheme="minorHAnsi" w:cstheme="minorHAnsi"/>
          <w:szCs w:val="28"/>
        </w:rPr>
        <w:t>S</w:t>
      </w:r>
      <w:r w:rsidR="00427457" w:rsidRPr="00AD4FA0">
        <w:rPr>
          <w:rFonts w:asciiTheme="minorHAnsi" w:hAnsiTheme="minorHAnsi" w:cstheme="minorHAnsi"/>
          <w:szCs w:val="28"/>
        </w:rPr>
        <w:t>etupComplete</w:t>
      </w:r>
      <w:proofErr w:type="spellEnd"/>
      <w:r w:rsidR="00C47849" w:rsidRPr="00AD4FA0">
        <w:rPr>
          <w:rFonts w:asciiTheme="minorHAnsi" w:hAnsiTheme="minorHAnsi" w:cstheme="minorHAnsi"/>
          <w:szCs w:val="28"/>
        </w:rPr>
        <w:t xml:space="preserve"> Message</w:t>
      </w:r>
    </w:p>
    <w:p w14:paraId="1075F76A" w14:textId="4E1A870F" w:rsidR="002922AE" w:rsidRPr="00AD4FA0" w:rsidRDefault="002922AE" w:rsidP="002922AE">
      <w:pPr>
        <w:pStyle w:val="3GPPHeader"/>
        <w:rPr>
          <w:rFonts w:asciiTheme="minorHAnsi" w:hAnsiTheme="minorHAnsi" w:cstheme="minorHAnsi"/>
          <w:szCs w:val="28"/>
        </w:rPr>
      </w:pPr>
      <w:r w:rsidRPr="00AD4FA0">
        <w:rPr>
          <w:rFonts w:asciiTheme="minorHAnsi" w:hAnsiTheme="minorHAnsi" w:cstheme="minorHAnsi"/>
          <w:szCs w:val="28"/>
        </w:rPr>
        <w:t>Document for:</w:t>
      </w:r>
      <w:r w:rsidRPr="00AD4FA0">
        <w:rPr>
          <w:rFonts w:asciiTheme="minorHAnsi" w:hAnsiTheme="minorHAnsi" w:cstheme="minorHAnsi"/>
          <w:szCs w:val="28"/>
        </w:rPr>
        <w:tab/>
      </w:r>
      <w:r w:rsidR="00F04E47" w:rsidRPr="00AD4FA0">
        <w:rPr>
          <w:rFonts w:asciiTheme="minorHAnsi" w:hAnsiTheme="minorHAnsi" w:cstheme="minorHAnsi"/>
          <w:szCs w:val="28"/>
        </w:rPr>
        <w:t>Agreement</w:t>
      </w:r>
    </w:p>
    <w:p w14:paraId="76A9BC2F" w14:textId="77777777" w:rsidR="00C24345" w:rsidRPr="00AD4FA0" w:rsidRDefault="00E90E49" w:rsidP="00A2052C">
      <w:pPr>
        <w:pStyle w:val="Heading1"/>
        <w:rPr>
          <w:rFonts w:asciiTheme="minorHAnsi" w:hAnsiTheme="minorHAnsi" w:cstheme="minorHAnsi"/>
        </w:rPr>
      </w:pPr>
      <w:r w:rsidRPr="00AD4FA0">
        <w:rPr>
          <w:rFonts w:asciiTheme="minorHAnsi" w:hAnsiTheme="minorHAnsi" w:cstheme="minorHAnsi"/>
        </w:rPr>
        <w:t>Introduction</w:t>
      </w:r>
    </w:p>
    <w:p w14:paraId="0E759AA3" w14:textId="6FD94A92" w:rsidR="00090C7A" w:rsidRPr="00AD4FA0" w:rsidRDefault="00427457" w:rsidP="006F1429">
      <w:pPr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 xml:space="preserve">RAN3 has agreed that an IAB node indication should be included in the </w:t>
      </w:r>
      <w:r w:rsidR="001A2BAD" w:rsidRPr="00AD4FA0">
        <w:rPr>
          <w:rFonts w:asciiTheme="minorHAnsi" w:hAnsiTheme="minorHAnsi" w:cstheme="minorHAnsi"/>
          <w:sz w:val="22"/>
        </w:rPr>
        <w:t xml:space="preserve">INITIAL UE MESSAGE </w:t>
      </w:r>
      <w:r w:rsidRPr="00AD4FA0">
        <w:rPr>
          <w:rFonts w:asciiTheme="minorHAnsi" w:hAnsiTheme="minorHAnsi" w:cstheme="minorHAnsi"/>
          <w:sz w:val="22"/>
        </w:rPr>
        <w:t>to inform the AMF</w:t>
      </w:r>
      <w:r w:rsidR="00724036" w:rsidRPr="00AD4FA0">
        <w:rPr>
          <w:rFonts w:asciiTheme="minorHAnsi" w:hAnsiTheme="minorHAnsi" w:cstheme="minorHAnsi"/>
          <w:sz w:val="22"/>
        </w:rPr>
        <w:t>/MME</w:t>
      </w:r>
      <w:r w:rsidRPr="00AD4FA0">
        <w:rPr>
          <w:rFonts w:asciiTheme="minorHAnsi" w:hAnsiTheme="minorHAnsi" w:cstheme="minorHAnsi"/>
          <w:sz w:val="22"/>
        </w:rPr>
        <w:t xml:space="preserve"> that the connection is for an </w:t>
      </w:r>
      <w:r w:rsidR="00FE014F" w:rsidRPr="00AD4FA0">
        <w:rPr>
          <w:rFonts w:asciiTheme="minorHAnsi" w:hAnsiTheme="minorHAnsi" w:cstheme="minorHAnsi"/>
          <w:sz w:val="22"/>
        </w:rPr>
        <w:t>IAB node. This assumption has also been confirmed at the SA2</w:t>
      </w:r>
      <w:r w:rsidR="008F103A">
        <w:rPr>
          <w:rFonts w:asciiTheme="minorHAnsi" w:hAnsiTheme="minorHAnsi" w:cstheme="minorHAnsi"/>
          <w:sz w:val="22"/>
        </w:rPr>
        <w:t>#134</w:t>
      </w:r>
      <w:r w:rsidR="00FE014F" w:rsidRPr="00AD4FA0">
        <w:rPr>
          <w:rFonts w:asciiTheme="minorHAnsi" w:hAnsiTheme="minorHAnsi" w:cstheme="minorHAnsi"/>
          <w:sz w:val="22"/>
        </w:rPr>
        <w:t xml:space="preserve"> meeting. </w:t>
      </w:r>
      <w:proofErr w:type="gramStart"/>
      <w:r w:rsidR="00FE014F" w:rsidRPr="00AD4FA0">
        <w:rPr>
          <w:rFonts w:asciiTheme="minorHAnsi" w:hAnsiTheme="minorHAnsi" w:cstheme="minorHAnsi"/>
          <w:sz w:val="22"/>
        </w:rPr>
        <w:t>In order for</w:t>
      </w:r>
      <w:proofErr w:type="gramEnd"/>
      <w:r w:rsidR="00FE014F" w:rsidRPr="00AD4FA0">
        <w:rPr>
          <w:rFonts w:asciiTheme="minorHAnsi" w:hAnsiTheme="minorHAnsi" w:cstheme="minorHAnsi"/>
          <w:sz w:val="22"/>
        </w:rPr>
        <w:t xml:space="preserve"> the RAN node to know </w:t>
      </w:r>
      <w:r w:rsidR="00C57713" w:rsidRPr="00AD4FA0">
        <w:rPr>
          <w:rFonts w:asciiTheme="minorHAnsi" w:hAnsiTheme="minorHAnsi" w:cstheme="minorHAnsi"/>
          <w:sz w:val="22"/>
        </w:rPr>
        <w:t>if a given UE that is connecting is an IAB node, there need</w:t>
      </w:r>
      <w:r w:rsidR="008F103A">
        <w:rPr>
          <w:rFonts w:asciiTheme="minorHAnsi" w:hAnsiTheme="minorHAnsi" w:cstheme="minorHAnsi"/>
          <w:sz w:val="22"/>
        </w:rPr>
        <w:t>s</w:t>
      </w:r>
      <w:r w:rsidR="00C57713" w:rsidRPr="00AD4FA0">
        <w:rPr>
          <w:rFonts w:asciiTheme="minorHAnsi" w:hAnsiTheme="minorHAnsi" w:cstheme="minorHAnsi"/>
          <w:sz w:val="22"/>
        </w:rPr>
        <w:t xml:space="preserve"> to be some indication on RRC level. In our view</w:t>
      </w:r>
      <w:r w:rsidR="008F103A">
        <w:rPr>
          <w:rFonts w:asciiTheme="minorHAnsi" w:hAnsiTheme="minorHAnsi" w:cstheme="minorHAnsi"/>
          <w:sz w:val="22"/>
        </w:rPr>
        <w:t>,</w:t>
      </w:r>
      <w:r w:rsidR="00C57713" w:rsidRPr="00AD4FA0">
        <w:rPr>
          <w:rFonts w:asciiTheme="minorHAnsi" w:hAnsiTheme="minorHAnsi" w:cstheme="minorHAnsi"/>
          <w:sz w:val="22"/>
        </w:rPr>
        <w:t xml:space="preserve"> it makes sense to solve this problem by including an explicit indication </w:t>
      </w:r>
      <w:r w:rsidR="00090C7A" w:rsidRPr="00AD4FA0">
        <w:rPr>
          <w:rFonts w:asciiTheme="minorHAnsi" w:hAnsiTheme="minorHAnsi" w:cstheme="minorHAnsi"/>
          <w:sz w:val="22"/>
        </w:rPr>
        <w:t xml:space="preserve">in </w:t>
      </w:r>
      <w:proofErr w:type="spellStart"/>
      <w:r w:rsidR="00090C7A" w:rsidRPr="00AD4FA0">
        <w:rPr>
          <w:rFonts w:asciiTheme="minorHAnsi" w:hAnsiTheme="minorHAnsi" w:cstheme="minorHAnsi"/>
          <w:sz w:val="22"/>
        </w:rPr>
        <w:t>RRCSetupComplete</w:t>
      </w:r>
      <w:proofErr w:type="spellEnd"/>
      <w:r w:rsidR="00090C7A" w:rsidRPr="00AD4FA0">
        <w:rPr>
          <w:rFonts w:asciiTheme="minorHAnsi" w:hAnsiTheme="minorHAnsi" w:cstheme="minorHAnsi"/>
          <w:sz w:val="22"/>
        </w:rPr>
        <w:t>.</w:t>
      </w:r>
    </w:p>
    <w:p w14:paraId="09305101" w14:textId="66CC4DE7" w:rsidR="00F30B02" w:rsidRPr="00AD4FA0" w:rsidRDefault="00090C7A" w:rsidP="006F1429">
      <w:pPr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 xml:space="preserve">This paper discusses this proposal </w:t>
      </w:r>
      <w:r w:rsidR="00F30B02" w:rsidRPr="00AD4FA0">
        <w:rPr>
          <w:rFonts w:asciiTheme="minorHAnsi" w:hAnsiTheme="minorHAnsi" w:cstheme="minorHAnsi"/>
          <w:sz w:val="22"/>
        </w:rPr>
        <w:t xml:space="preserve">and some other non-preferred options </w:t>
      </w:r>
      <w:r w:rsidR="001B7E14">
        <w:rPr>
          <w:rFonts w:asciiTheme="minorHAnsi" w:hAnsiTheme="minorHAnsi" w:cstheme="minorHAnsi"/>
          <w:sz w:val="22"/>
        </w:rPr>
        <w:t>in</w:t>
      </w:r>
      <w:r w:rsidR="00324658" w:rsidRPr="00AD4FA0">
        <w:rPr>
          <w:rFonts w:asciiTheme="minorHAnsi" w:hAnsiTheme="minorHAnsi" w:cstheme="minorHAnsi"/>
          <w:sz w:val="22"/>
        </w:rPr>
        <w:t xml:space="preserve"> </w:t>
      </w:r>
      <w:r w:rsidR="00F30B02" w:rsidRPr="00AD4FA0">
        <w:rPr>
          <w:rFonts w:asciiTheme="minorHAnsi" w:hAnsiTheme="minorHAnsi" w:cstheme="minorHAnsi"/>
          <w:sz w:val="22"/>
        </w:rPr>
        <w:t xml:space="preserve">more </w:t>
      </w:r>
      <w:r w:rsidR="001B7E14">
        <w:rPr>
          <w:rFonts w:asciiTheme="minorHAnsi" w:hAnsiTheme="minorHAnsi" w:cstheme="minorHAnsi"/>
          <w:sz w:val="22"/>
        </w:rPr>
        <w:t>d</w:t>
      </w:r>
      <w:r w:rsidR="00F30B02" w:rsidRPr="00AD4FA0">
        <w:rPr>
          <w:rFonts w:asciiTheme="minorHAnsi" w:hAnsiTheme="minorHAnsi" w:cstheme="minorHAnsi"/>
          <w:sz w:val="22"/>
        </w:rPr>
        <w:t xml:space="preserve">etail. </w:t>
      </w:r>
    </w:p>
    <w:p w14:paraId="26971121" w14:textId="04A60837" w:rsidR="00F30B02" w:rsidRPr="00AD4FA0" w:rsidRDefault="00F30B02" w:rsidP="00F30B02">
      <w:pPr>
        <w:pStyle w:val="Heading1"/>
        <w:rPr>
          <w:rFonts w:asciiTheme="minorHAnsi" w:hAnsiTheme="minorHAnsi" w:cstheme="minorHAnsi"/>
        </w:rPr>
      </w:pPr>
      <w:r w:rsidRPr="00AD4FA0">
        <w:rPr>
          <w:rFonts w:asciiTheme="minorHAnsi" w:hAnsiTheme="minorHAnsi" w:cstheme="minorHAnsi"/>
        </w:rPr>
        <w:t>Discussion</w:t>
      </w:r>
      <w:r w:rsidR="00910F86" w:rsidRPr="00AD4FA0">
        <w:rPr>
          <w:rFonts w:asciiTheme="minorHAnsi" w:hAnsiTheme="minorHAnsi" w:cstheme="minorHAnsi"/>
        </w:rPr>
        <w:t xml:space="preserve"> and </w:t>
      </w:r>
      <w:r w:rsidR="00802A59">
        <w:rPr>
          <w:rFonts w:asciiTheme="minorHAnsi" w:hAnsiTheme="minorHAnsi" w:cstheme="minorHAnsi"/>
        </w:rPr>
        <w:t>C</w:t>
      </w:r>
      <w:r w:rsidR="00910F86" w:rsidRPr="00AD4FA0">
        <w:rPr>
          <w:rFonts w:asciiTheme="minorHAnsi" w:hAnsiTheme="minorHAnsi" w:cstheme="minorHAnsi"/>
        </w:rPr>
        <w:t>onclusion</w:t>
      </w:r>
    </w:p>
    <w:p w14:paraId="2800A020" w14:textId="119F5B7E" w:rsidR="00F30B02" w:rsidRPr="00AD4FA0" w:rsidRDefault="00F30B02" w:rsidP="00AD4FA0">
      <w:pPr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>The following possibilities are considered for indicating that the IAB node is an IAB node:</w:t>
      </w:r>
    </w:p>
    <w:p w14:paraId="2985A1C7" w14:textId="46BE67E7" w:rsidR="00F30B02" w:rsidRPr="001B7E14" w:rsidRDefault="00F30B02" w:rsidP="00AD4FA0">
      <w:pPr>
        <w:pStyle w:val="ListParagraph"/>
        <w:numPr>
          <w:ilvl w:val="0"/>
          <w:numId w:val="34"/>
        </w:numPr>
        <w:jc w:val="left"/>
        <w:rPr>
          <w:rFonts w:asciiTheme="minorHAnsi" w:hAnsiTheme="minorHAnsi" w:cstheme="minorHAnsi"/>
          <w:b/>
          <w:sz w:val="22"/>
        </w:rPr>
      </w:pPr>
      <w:r w:rsidRPr="001B7E14">
        <w:rPr>
          <w:rFonts w:asciiTheme="minorHAnsi" w:hAnsiTheme="minorHAnsi" w:cstheme="minorHAnsi"/>
          <w:b/>
          <w:sz w:val="22"/>
        </w:rPr>
        <w:t xml:space="preserve">Indicate on NAS level only. </w:t>
      </w:r>
    </w:p>
    <w:p w14:paraId="00DE5457" w14:textId="54F65284" w:rsidR="008E4FC8" w:rsidRPr="00AD4FA0" w:rsidRDefault="00F30B02" w:rsidP="00AD4FA0">
      <w:pPr>
        <w:pStyle w:val="ListParagraph"/>
        <w:numPr>
          <w:ilvl w:val="1"/>
          <w:numId w:val="34"/>
        </w:numPr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>This is ruled out</w:t>
      </w:r>
      <w:r w:rsidR="00451A6C">
        <w:rPr>
          <w:rFonts w:asciiTheme="minorHAnsi" w:hAnsiTheme="minorHAnsi" w:cstheme="minorHAnsi"/>
          <w:sz w:val="22"/>
        </w:rPr>
        <w:t>,</w:t>
      </w:r>
      <w:r w:rsidRPr="00AD4FA0">
        <w:rPr>
          <w:rFonts w:asciiTheme="minorHAnsi" w:hAnsiTheme="minorHAnsi" w:cstheme="minorHAnsi"/>
          <w:sz w:val="22"/>
        </w:rPr>
        <w:t xml:space="preserve"> since RAN3 already has agreed </w:t>
      </w:r>
      <w:r w:rsidR="008E4FC8" w:rsidRPr="00AD4FA0">
        <w:rPr>
          <w:rFonts w:asciiTheme="minorHAnsi" w:hAnsiTheme="minorHAnsi" w:cstheme="minorHAnsi"/>
          <w:sz w:val="22"/>
        </w:rPr>
        <w:t>on an NG</w:t>
      </w:r>
      <w:r w:rsidR="00724036" w:rsidRPr="00AD4FA0">
        <w:rPr>
          <w:rFonts w:asciiTheme="minorHAnsi" w:hAnsiTheme="minorHAnsi" w:cstheme="minorHAnsi"/>
          <w:sz w:val="22"/>
        </w:rPr>
        <w:t>/S1</w:t>
      </w:r>
      <w:r w:rsidR="00451A6C">
        <w:rPr>
          <w:rFonts w:asciiTheme="minorHAnsi" w:hAnsiTheme="minorHAnsi" w:cstheme="minorHAnsi"/>
          <w:sz w:val="22"/>
        </w:rPr>
        <w:t>-</w:t>
      </w:r>
      <w:r w:rsidR="008E4FC8" w:rsidRPr="00AD4FA0">
        <w:rPr>
          <w:rFonts w:asciiTheme="minorHAnsi" w:hAnsiTheme="minorHAnsi" w:cstheme="minorHAnsi"/>
          <w:sz w:val="22"/>
        </w:rPr>
        <w:t>based indication</w:t>
      </w:r>
      <w:r w:rsidR="00451A6C">
        <w:rPr>
          <w:rFonts w:asciiTheme="minorHAnsi" w:hAnsiTheme="minorHAnsi" w:cstheme="minorHAnsi"/>
          <w:sz w:val="22"/>
        </w:rPr>
        <w:t>. Ov</w:t>
      </w:r>
      <w:r w:rsidR="008E4FC8" w:rsidRPr="00AD4FA0">
        <w:rPr>
          <w:rFonts w:asciiTheme="minorHAnsi" w:hAnsiTheme="minorHAnsi" w:cstheme="minorHAnsi"/>
          <w:sz w:val="22"/>
        </w:rPr>
        <w:t>erall</w:t>
      </w:r>
      <w:r w:rsidR="00451A6C">
        <w:rPr>
          <w:rFonts w:asciiTheme="minorHAnsi" w:hAnsiTheme="minorHAnsi" w:cstheme="minorHAnsi"/>
          <w:sz w:val="22"/>
        </w:rPr>
        <w:t>,</w:t>
      </w:r>
      <w:r w:rsidR="008E4FC8" w:rsidRPr="00AD4FA0">
        <w:rPr>
          <w:rFonts w:asciiTheme="minorHAnsi" w:hAnsiTheme="minorHAnsi" w:cstheme="minorHAnsi"/>
          <w:sz w:val="22"/>
        </w:rPr>
        <w:t xml:space="preserve"> it also make</w:t>
      </w:r>
      <w:r w:rsidR="001B7E14">
        <w:rPr>
          <w:rFonts w:asciiTheme="minorHAnsi" w:hAnsiTheme="minorHAnsi" w:cstheme="minorHAnsi"/>
          <w:sz w:val="22"/>
        </w:rPr>
        <w:t>s</w:t>
      </w:r>
      <w:r w:rsidR="008E4FC8" w:rsidRPr="00AD4FA0">
        <w:rPr>
          <w:rFonts w:asciiTheme="minorHAnsi" w:hAnsiTheme="minorHAnsi" w:cstheme="minorHAnsi"/>
          <w:sz w:val="22"/>
        </w:rPr>
        <w:t xml:space="preserve"> sense to limit the IAB</w:t>
      </w:r>
      <w:r w:rsidR="00451A6C">
        <w:rPr>
          <w:rFonts w:asciiTheme="minorHAnsi" w:hAnsiTheme="minorHAnsi" w:cstheme="minorHAnsi"/>
          <w:sz w:val="22"/>
        </w:rPr>
        <w:t>-</w:t>
      </w:r>
      <w:r w:rsidR="008E4FC8" w:rsidRPr="00AD4FA0">
        <w:rPr>
          <w:rFonts w:asciiTheme="minorHAnsi" w:hAnsiTheme="minorHAnsi" w:cstheme="minorHAnsi"/>
          <w:sz w:val="22"/>
        </w:rPr>
        <w:t xml:space="preserve">specific aspect to RAN protocols. </w:t>
      </w:r>
    </w:p>
    <w:p w14:paraId="79C45D4F" w14:textId="77777777" w:rsidR="001A7CD2" w:rsidRPr="001B7E14" w:rsidRDefault="008E4FC8" w:rsidP="00AD4FA0">
      <w:pPr>
        <w:pStyle w:val="ListParagraph"/>
        <w:numPr>
          <w:ilvl w:val="0"/>
          <w:numId w:val="34"/>
        </w:numPr>
        <w:jc w:val="left"/>
        <w:rPr>
          <w:rFonts w:asciiTheme="minorHAnsi" w:hAnsiTheme="minorHAnsi" w:cstheme="minorHAnsi"/>
          <w:b/>
          <w:sz w:val="22"/>
        </w:rPr>
      </w:pPr>
      <w:r w:rsidRPr="001B7E14">
        <w:rPr>
          <w:rFonts w:asciiTheme="minorHAnsi" w:hAnsiTheme="minorHAnsi" w:cstheme="minorHAnsi"/>
          <w:b/>
          <w:sz w:val="22"/>
        </w:rPr>
        <w:t xml:space="preserve">Use a specific slice ID (S-NSSAI) for IAB node. </w:t>
      </w:r>
    </w:p>
    <w:p w14:paraId="67812A34" w14:textId="57A07D34" w:rsidR="001A7CD2" w:rsidRPr="00AD4FA0" w:rsidRDefault="008E4FC8" w:rsidP="00AD4FA0">
      <w:pPr>
        <w:pStyle w:val="ListParagraph"/>
        <w:numPr>
          <w:ilvl w:val="1"/>
          <w:numId w:val="34"/>
        </w:numPr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 xml:space="preserve">This has been proposed previously in RAN3, however it seems to be undesired by some companies </w:t>
      </w:r>
      <w:r w:rsidR="001A7CD2" w:rsidRPr="00AD4FA0">
        <w:rPr>
          <w:rFonts w:asciiTheme="minorHAnsi" w:hAnsiTheme="minorHAnsi" w:cstheme="minorHAnsi"/>
          <w:sz w:val="22"/>
        </w:rPr>
        <w:t>e.g. since slicing is only support</w:t>
      </w:r>
      <w:r w:rsidR="00B46BEA" w:rsidRPr="00AD4FA0">
        <w:rPr>
          <w:rFonts w:asciiTheme="minorHAnsi" w:hAnsiTheme="minorHAnsi" w:cstheme="minorHAnsi"/>
          <w:sz w:val="22"/>
        </w:rPr>
        <w:t>ed</w:t>
      </w:r>
      <w:r w:rsidR="001A7CD2" w:rsidRPr="00AD4FA0">
        <w:rPr>
          <w:rFonts w:asciiTheme="minorHAnsi" w:hAnsiTheme="minorHAnsi" w:cstheme="minorHAnsi"/>
          <w:sz w:val="22"/>
        </w:rPr>
        <w:t xml:space="preserve"> for 5GC. </w:t>
      </w:r>
    </w:p>
    <w:p w14:paraId="5CDAD199" w14:textId="77777777" w:rsidR="00552FEC" w:rsidRPr="001B7E14" w:rsidRDefault="00552FEC" w:rsidP="00AD4FA0">
      <w:pPr>
        <w:pStyle w:val="ListParagraph"/>
        <w:numPr>
          <w:ilvl w:val="0"/>
          <w:numId w:val="34"/>
        </w:numPr>
        <w:jc w:val="left"/>
        <w:rPr>
          <w:rFonts w:asciiTheme="minorHAnsi" w:hAnsiTheme="minorHAnsi" w:cstheme="minorHAnsi"/>
          <w:b/>
          <w:sz w:val="22"/>
        </w:rPr>
      </w:pPr>
      <w:r w:rsidRPr="001B7E14">
        <w:rPr>
          <w:rFonts w:asciiTheme="minorHAnsi" w:hAnsiTheme="minorHAnsi" w:cstheme="minorHAnsi"/>
          <w:b/>
          <w:sz w:val="22"/>
        </w:rPr>
        <w:t xml:space="preserve">Use an explicit indication in RRC Setup Request. </w:t>
      </w:r>
    </w:p>
    <w:p w14:paraId="43CCEA55" w14:textId="62D2F482" w:rsidR="00C64BB1" w:rsidRPr="00AD4FA0" w:rsidRDefault="00552FEC" w:rsidP="00AD4FA0">
      <w:pPr>
        <w:pStyle w:val="ListParagraph"/>
        <w:numPr>
          <w:ilvl w:val="1"/>
          <w:numId w:val="34"/>
        </w:numPr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>The RRC Setup Request message is severely size</w:t>
      </w:r>
      <w:r w:rsidR="0087728E">
        <w:rPr>
          <w:rFonts w:asciiTheme="minorHAnsi" w:hAnsiTheme="minorHAnsi" w:cstheme="minorHAnsi"/>
          <w:sz w:val="22"/>
        </w:rPr>
        <w:t>-</w:t>
      </w:r>
      <w:r w:rsidRPr="00AD4FA0">
        <w:rPr>
          <w:rFonts w:asciiTheme="minorHAnsi" w:hAnsiTheme="minorHAnsi" w:cstheme="minorHAnsi"/>
          <w:sz w:val="22"/>
        </w:rPr>
        <w:t>limited and it should be avoided to add additional information to this message</w:t>
      </w:r>
      <w:r w:rsidR="0087728E">
        <w:rPr>
          <w:rFonts w:asciiTheme="minorHAnsi" w:hAnsiTheme="minorHAnsi" w:cstheme="minorHAnsi"/>
          <w:sz w:val="22"/>
        </w:rPr>
        <w:t>,</w:t>
      </w:r>
      <w:r w:rsidRPr="00AD4FA0">
        <w:rPr>
          <w:rFonts w:asciiTheme="minorHAnsi" w:hAnsiTheme="minorHAnsi" w:cstheme="minorHAnsi"/>
          <w:sz w:val="22"/>
        </w:rPr>
        <w:t xml:space="preserve"> unless it is really needed. In our view</w:t>
      </w:r>
      <w:r w:rsidR="0087728E">
        <w:rPr>
          <w:rFonts w:asciiTheme="minorHAnsi" w:hAnsiTheme="minorHAnsi" w:cstheme="minorHAnsi"/>
          <w:sz w:val="22"/>
        </w:rPr>
        <w:t>,</w:t>
      </w:r>
      <w:r w:rsidRPr="00AD4FA0">
        <w:rPr>
          <w:rFonts w:asciiTheme="minorHAnsi" w:hAnsiTheme="minorHAnsi" w:cstheme="minorHAnsi"/>
          <w:sz w:val="22"/>
        </w:rPr>
        <w:t xml:space="preserve"> it is not critical to </w:t>
      </w:r>
      <w:r w:rsidR="006B53B4" w:rsidRPr="00AD4FA0">
        <w:rPr>
          <w:rFonts w:asciiTheme="minorHAnsi" w:hAnsiTheme="minorHAnsi" w:cstheme="minorHAnsi"/>
          <w:sz w:val="22"/>
        </w:rPr>
        <w:t>indicate IAB node already in this message since the RAN node will anyway receive the Complete message (which is not size</w:t>
      </w:r>
      <w:r w:rsidR="0087728E">
        <w:rPr>
          <w:rFonts w:asciiTheme="minorHAnsi" w:hAnsiTheme="minorHAnsi" w:cstheme="minorHAnsi"/>
          <w:sz w:val="22"/>
        </w:rPr>
        <w:t>-</w:t>
      </w:r>
      <w:r w:rsidR="006B53B4" w:rsidRPr="00AD4FA0">
        <w:rPr>
          <w:rFonts w:asciiTheme="minorHAnsi" w:hAnsiTheme="minorHAnsi" w:cstheme="minorHAnsi"/>
          <w:sz w:val="22"/>
        </w:rPr>
        <w:t>limited) before contacting the AMF/</w:t>
      </w:r>
      <w:r w:rsidR="00EC37D7" w:rsidRPr="00AD4FA0">
        <w:rPr>
          <w:rFonts w:asciiTheme="minorHAnsi" w:hAnsiTheme="minorHAnsi" w:cstheme="minorHAnsi"/>
          <w:sz w:val="22"/>
        </w:rPr>
        <w:t xml:space="preserve">MME. </w:t>
      </w:r>
      <w:r w:rsidR="00C64BB1" w:rsidRPr="00AD4FA0">
        <w:rPr>
          <w:rFonts w:asciiTheme="minorHAnsi" w:hAnsiTheme="minorHAnsi" w:cstheme="minorHAnsi"/>
          <w:sz w:val="22"/>
        </w:rPr>
        <w:t>Also,</w:t>
      </w:r>
      <w:r w:rsidR="00EC37D7" w:rsidRPr="00AD4FA0">
        <w:rPr>
          <w:rFonts w:asciiTheme="minorHAnsi" w:hAnsiTheme="minorHAnsi" w:cstheme="minorHAnsi"/>
          <w:sz w:val="22"/>
        </w:rPr>
        <w:t xml:space="preserve"> IAB node will only use this message at initial connection setup</w:t>
      </w:r>
      <w:r w:rsidR="000B0A11">
        <w:rPr>
          <w:rFonts w:asciiTheme="minorHAnsi" w:hAnsiTheme="minorHAnsi" w:cstheme="minorHAnsi"/>
          <w:sz w:val="22"/>
        </w:rPr>
        <w:t>,</w:t>
      </w:r>
      <w:r w:rsidR="00EC37D7" w:rsidRPr="00AD4FA0">
        <w:rPr>
          <w:rFonts w:asciiTheme="minorHAnsi" w:hAnsiTheme="minorHAnsi" w:cstheme="minorHAnsi"/>
          <w:sz w:val="22"/>
        </w:rPr>
        <w:t xml:space="preserve"> which will be very rare</w:t>
      </w:r>
      <w:r w:rsidR="00C64BB1" w:rsidRPr="00AD4FA0">
        <w:rPr>
          <w:rFonts w:asciiTheme="minorHAnsi" w:hAnsiTheme="minorHAnsi" w:cstheme="minorHAnsi"/>
          <w:sz w:val="22"/>
        </w:rPr>
        <w:t>, so it would be wasteful to waste a spare bit</w:t>
      </w:r>
      <w:r w:rsidR="00E129D4" w:rsidRPr="00AD4FA0">
        <w:rPr>
          <w:rFonts w:asciiTheme="minorHAnsi" w:hAnsiTheme="minorHAnsi" w:cstheme="minorHAnsi"/>
          <w:sz w:val="22"/>
        </w:rPr>
        <w:t>/value</w:t>
      </w:r>
      <w:r w:rsidR="00C64BB1" w:rsidRPr="00AD4FA0">
        <w:rPr>
          <w:rFonts w:asciiTheme="minorHAnsi" w:hAnsiTheme="minorHAnsi" w:cstheme="minorHAnsi"/>
          <w:sz w:val="22"/>
        </w:rPr>
        <w:t xml:space="preserve"> of this critical message. </w:t>
      </w:r>
    </w:p>
    <w:p w14:paraId="3384D407" w14:textId="0080A4DC" w:rsidR="00C64BB1" w:rsidRPr="001B7E14" w:rsidRDefault="0001230D" w:rsidP="00AD4FA0">
      <w:pPr>
        <w:pStyle w:val="ListParagraph"/>
        <w:numPr>
          <w:ilvl w:val="0"/>
          <w:numId w:val="34"/>
        </w:numPr>
        <w:jc w:val="left"/>
        <w:rPr>
          <w:rFonts w:asciiTheme="minorHAnsi" w:hAnsiTheme="minorHAnsi" w:cstheme="minorHAnsi"/>
          <w:b/>
          <w:sz w:val="22"/>
        </w:rPr>
      </w:pPr>
      <w:r w:rsidRPr="001B7E14">
        <w:rPr>
          <w:rFonts w:asciiTheme="minorHAnsi" w:hAnsiTheme="minorHAnsi" w:cstheme="minorHAnsi"/>
          <w:b/>
          <w:sz w:val="22"/>
        </w:rPr>
        <w:t xml:space="preserve">Indicate in </w:t>
      </w:r>
      <w:r w:rsidR="0020610A" w:rsidRPr="001B7E14">
        <w:rPr>
          <w:rFonts w:asciiTheme="minorHAnsi" w:hAnsiTheme="minorHAnsi" w:cstheme="minorHAnsi"/>
          <w:b/>
          <w:sz w:val="22"/>
        </w:rPr>
        <w:t xml:space="preserve">the </w:t>
      </w:r>
      <w:r w:rsidRPr="001B7E14">
        <w:rPr>
          <w:rFonts w:asciiTheme="minorHAnsi" w:hAnsiTheme="minorHAnsi" w:cstheme="minorHAnsi"/>
          <w:b/>
          <w:sz w:val="22"/>
        </w:rPr>
        <w:t xml:space="preserve">UE Radio Access Capabilities. </w:t>
      </w:r>
    </w:p>
    <w:p w14:paraId="1C7CE587" w14:textId="6259E15F" w:rsidR="0001230D" w:rsidRPr="00AD4FA0" w:rsidRDefault="0001230D" w:rsidP="00AD4FA0">
      <w:pPr>
        <w:pStyle w:val="ListParagraph"/>
        <w:numPr>
          <w:ilvl w:val="1"/>
          <w:numId w:val="34"/>
        </w:numPr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 xml:space="preserve">Given that RAN3 assumes that the IAB node indication will be sent in the NG </w:t>
      </w:r>
      <w:r w:rsidR="000B0A11" w:rsidRPr="00AD4FA0">
        <w:rPr>
          <w:rFonts w:asciiTheme="minorHAnsi" w:hAnsiTheme="minorHAnsi" w:cstheme="minorHAnsi"/>
          <w:sz w:val="22"/>
        </w:rPr>
        <w:t xml:space="preserve">INITIAL UE MESSAGE </w:t>
      </w:r>
      <w:r w:rsidRPr="00AD4FA0">
        <w:rPr>
          <w:rFonts w:asciiTheme="minorHAnsi" w:hAnsiTheme="minorHAnsi" w:cstheme="minorHAnsi"/>
          <w:sz w:val="22"/>
        </w:rPr>
        <w:t>it is not possible to use the UE RAC</w:t>
      </w:r>
      <w:r w:rsidR="00753BF5">
        <w:rPr>
          <w:rFonts w:asciiTheme="minorHAnsi" w:hAnsiTheme="minorHAnsi" w:cstheme="minorHAnsi"/>
          <w:sz w:val="22"/>
        </w:rPr>
        <w:t>,</w:t>
      </w:r>
      <w:r w:rsidRPr="00AD4FA0">
        <w:rPr>
          <w:rFonts w:asciiTheme="minorHAnsi" w:hAnsiTheme="minorHAnsi" w:cstheme="minorHAnsi"/>
          <w:sz w:val="22"/>
        </w:rPr>
        <w:t xml:space="preserve"> since this is typically sent after the UE context has been established. </w:t>
      </w:r>
    </w:p>
    <w:p w14:paraId="76A98992" w14:textId="41596509" w:rsidR="0001230D" w:rsidRPr="001B7E14" w:rsidRDefault="0001230D" w:rsidP="00AD4FA0">
      <w:pPr>
        <w:pStyle w:val="ListParagraph"/>
        <w:numPr>
          <w:ilvl w:val="0"/>
          <w:numId w:val="34"/>
        </w:numPr>
        <w:jc w:val="left"/>
        <w:rPr>
          <w:rFonts w:asciiTheme="minorHAnsi" w:hAnsiTheme="minorHAnsi" w:cstheme="minorHAnsi"/>
          <w:b/>
          <w:sz w:val="22"/>
        </w:rPr>
      </w:pPr>
      <w:r w:rsidRPr="001B7E14">
        <w:rPr>
          <w:rFonts w:asciiTheme="minorHAnsi" w:hAnsiTheme="minorHAnsi" w:cstheme="minorHAnsi"/>
          <w:b/>
          <w:sz w:val="22"/>
        </w:rPr>
        <w:t xml:space="preserve">Use an explicit indication in RRC Setup Complete. </w:t>
      </w:r>
    </w:p>
    <w:p w14:paraId="1D85ED2D" w14:textId="120726A2" w:rsidR="0001230D" w:rsidRPr="00AD4FA0" w:rsidRDefault="0001230D" w:rsidP="00AD4FA0">
      <w:pPr>
        <w:pStyle w:val="ListParagraph"/>
        <w:numPr>
          <w:ilvl w:val="1"/>
          <w:numId w:val="34"/>
        </w:numPr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>This solution makes sense</w:t>
      </w:r>
      <w:r w:rsidR="00753BF5">
        <w:rPr>
          <w:rFonts w:asciiTheme="minorHAnsi" w:hAnsiTheme="minorHAnsi" w:cstheme="minorHAnsi"/>
          <w:sz w:val="22"/>
        </w:rPr>
        <w:t>,</w:t>
      </w:r>
      <w:r w:rsidRPr="00AD4FA0">
        <w:rPr>
          <w:rFonts w:asciiTheme="minorHAnsi" w:hAnsiTheme="minorHAnsi" w:cstheme="minorHAnsi"/>
          <w:sz w:val="22"/>
        </w:rPr>
        <w:t xml:space="preserve"> since this message is not size</w:t>
      </w:r>
      <w:r w:rsidR="00753BF5">
        <w:rPr>
          <w:rFonts w:asciiTheme="minorHAnsi" w:hAnsiTheme="minorHAnsi" w:cstheme="minorHAnsi"/>
          <w:sz w:val="22"/>
        </w:rPr>
        <w:t>-</w:t>
      </w:r>
      <w:r w:rsidR="00F13C09" w:rsidRPr="00AD4FA0">
        <w:rPr>
          <w:rFonts w:asciiTheme="minorHAnsi" w:hAnsiTheme="minorHAnsi" w:cstheme="minorHAnsi"/>
          <w:sz w:val="22"/>
        </w:rPr>
        <w:t>limited,</w:t>
      </w:r>
      <w:r w:rsidRPr="00AD4FA0">
        <w:rPr>
          <w:rFonts w:asciiTheme="minorHAnsi" w:hAnsiTheme="minorHAnsi" w:cstheme="minorHAnsi"/>
          <w:sz w:val="22"/>
        </w:rPr>
        <w:t xml:space="preserve"> and the RAN node would receive the indication prior to sending the </w:t>
      </w:r>
      <w:r w:rsidR="00753BF5" w:rsidRPr="00AD4FA0">
        <w:rPr>
          <w:rFonts w:asciiTheme="minorHAnsi" w:hAnsiTheme="minorHAnsi" w:cstheme="minorHAnsi"/>
          <w:sz w:val="22"/>
        </w:rPr>
        <w:t xml:space="preserve">INITIAL UE MESSAGE </w:t>
      </w:r>
      <w:r w:rsidRPr="00AD4FA0">
        <w:rPr>
          <w:rFonts w:asciiTheme="minorHAnsi" w:hAnsiTheme="minorHAnsi" w:cstheme="minorHAnsi"/>
          <w:sz w:val="22"/>
        </w:rPr>
        <w:t xml:space="preserve">to the CN. </w:t>
      </w:r>
    </w:p>
    <w:p w14:paraId="4FF9A5DB" w14:textId="0D8107B7" w:rsidR="0001230D" w:rsidRPr="00AD4FA0" w:rsidRDefault="004B3C06" w:rsidP="00AD4FA0">
      <w:pPr>
        <w:pStyle w:val="Proposal"/>
        <w:jc w:val="left"/>
        <w:rPr>
          <w:rFonts w:asciiTheme="minorHAnsi" w:hAnsiTheme="minorHAnsi" w:cstheme="minorHAnsi"/>
          <w:sz w:val="22"/>
        </w:rPr>
      </w:pPr>
      <w:r w:rsidRPr="00AD4FA0">
        <w:rPr>
          <w:rFonts w:asciiTheme="minorHAnsi" w:hAnsiTheme="minorHAnsi" w:cstheme="minorHAnsi"/>
          <w:sz w:val="22"/>
        </w:rPr>
        <w:t xml:space="preserve">An explicit IAB node indication should be added to the </w:t>
      </w:r>
      <w:proofErr w:type="spellStart"/>
      <w:r w:rsidRPr="00AD4FA0">
        <w:rPr>
          <w:rFonts w:asciiTheme="minorHAnsi" w:hAnsiTheme="minorHAnsi" w:cstheme="minorHAnsi"/>
          <w:sz w:val="22"/>
        </w:rPr>
        <w:t>RRCSetupComplete</w:t>
      </w:r>
      <w:proofErr w:type="spellEnd"/>
      <w:r w:rsidRPr="00AD4FA0">
        <w:rPr>
          <w:rFonts w:asciiTheme="minorHAnsi" w:hAnsiTheme="minorHAnsi" w:cstheme="minorHAnsi"/>
          <w:sz w:val="22"/>
        </w:rPr>
        <w:t xml:space="preserve"> / RRC </w:t>
      </w:r>
      <w:proofErr w:type="spellStart"/>
      <w:r w:rsidRPr="00AD4FA0">
        <w:rPr>
          <w:rFonts w:asciiTheme="minorHAnsi" w:hAnsiTheme="minorHAnsi" w:cstheme="minorHAnsi"/>
          <w:sz w:val="22"/>
        </w:rPr>
        <w:t>ConnectionSetupComplete</w:t>
      </w:r>
      <w:proofErr w:type="spellEnd"/>
      <w:r w:rsidRPr="00AD4FA0">
        <w:rPr>
          <w:rFonts w:asciiTheme="minorHAnsi" w:hAnsiTheme="minorHAnsi" w:cstheme="minorHAnsi"/>
          <w:sz w:val="22"/>
        </w:rPr>
        <w:t xml:space="preserve"> messages in LTE and NR.</w:t>
      </w:r>
      <w:bookmarkStart w:id="0" w:name="_GoBack"/>
      <w:bookmarkEnd w:id="0"/>
    </w:p>
    <w:sectPr w:rsidR="0001230D" w:rsidRPr="00AD4F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D5086" w14:textId="77777777" w:rsidR="00AD0887" w:rsidRDefault="00AD0887">
      <w:r>
        <w:separator/>
      </w:r>
    </w:p>
  </w:endnote>
  <w:endnote w:type="continuationSeparator" w:id="0">
    <w:p w14:paraId="66B971C1" w14:textId="77777777" w:rsidR="00AD0887" w:rsidRDefault="00AD0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FB019" w14:textId="77777777" w:rsidR="00DC11F6" w:rsidRDefault="00DC11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5110274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B36D16" w14:textId="0E887690" w:rsidR="00DC11F6" w:rsidRDefault="00DC11F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3D69968" w14:textId="05CE0571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73E7" w14:textId="77777777" w:rsidR="00DC11F6" w:rsidRDefault="00DC1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5B84B" w14:textId="77777777" w:rsidR="00AD0887" w:rsidRDefault="00AD0887">
      <w:r>
        <w:separator/>
      </w:r>
    </w:p>
  </w:footnote>
  <w:footnote w:type="continuationSeparator" w:id="0">
    <w:p w14:paraId="11C0DF06" w14:textId="77777777" w:rsidR="00AD0887" w:rsidRDefault="00AD0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5A96B" w14:textId="77777777" w:rsidR="00DC11F6" w:rsidRDefault="00DC11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6A1A3" w14:textId="77777777" w:rsidR="00DC11F6" w:rsidRDefault="00DC11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90105"/>
    <w:multiLevelType w:val="hybridMultilevel"/>
    <w:tmpl w:val="A5682FCC"/>
    <w:lvl w:ilvl="0" w:tplc="84C647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E6950D8"/>
    <w:multiLevelType w:val="hybridMultilevel"/>
    <w:tmpl w:val="14486248"/>
    <w:lvl w:ilvl="0" w:tplc="F4C49A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845435"/>
    <w:multiLevelType w:val="hybridMultilevel"/>
    <w:tmpl w:val="7158ACBE"/>
    <w:lvl w:ilvl="0" w:tplc="788E4C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254EF3"/>
    <w:multiLevelType w:val="hybridMultilevel"/>
    <w:tmpl w:val="651EC49A"/>
    <w:lvl w:ilvl="0" w:tplc="788E4C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C01AC"/>
    <w:multiLevelType w:val="hybridMultilevel"/>
    <w:tmpl w:val="C066B68C"/>
    <w:lvl w:ilvl="0" w:tplc="788E4C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738DA"/>
    <w:multiLevelType w:val="hybridMultilevel"/>
    <w:tmpl w:val="42BED742"/>
    <w:lvl w:ilvl="0" w:tplc="5C4C353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32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7"/>
  </w:num>
  <w:num w:numId="4">
    <w:abstractNumId w:val="19"/>
  </w:num>
  <w:num w:numId="5">
    <w:abstractNumId w:val="15"/>
  </w:num>
  <w:num w:numId="6">
    <w:abstractNumId w:val="21"/>
  </w:num>
  <w:num w:numId="7">
    <w:abstractNumId w:val="28"/>
  </w:num>
  <w:num w:numId="8">
    <w:abstractNumId w:val="16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29"/>
  </w:num>
  <w:num w:numId="16">
    <w:abstractNumId w:val="6"/>
  </w:num>
  <w:num w:numId="17">
    <w:abstractNumId w:val="27"/>
  </w:num>
  <w:num w:numId="18">
    <w:abstractNumId w:val="18"/>
  </w:num>
  <w:num w:numId="19">
    <w:abstractNumId w:val="20"/>
  </w:num>
  <w:num w:numId="20">
    <w:abstractNumId w:val="4"/>
  </w:num>
  <w:num w:numId="21">
    <w:abstractNumId w:val="14"/>
  </w:num>
  <w:num w:numId="22">
    <w:abstractNumId w:val="31"/>
  </w:num>
  <w:num w:numId="23">
    <w:abstractNumId w:val="11"/>
  </w:num>
  <w:num w:numId="24">
    <w:abstractNumId w:val="24"/>
  </w:num>
  <w:num w:numId="25">
    <w:abstractNumId w:val="8"/>
  </w:num>
  <w:num w:numId="26">
    <w:abstractNumId w:val="32"/>
  </w:num>
  <w:num w:numId="27">
    <w:abstractNumId w:val="17"/>
  </w:num>
  <w:num w:numId="28">
    <w:abstractNumId w:val="22"/>
  </w:num>
  <w:num w:numId="29">
    <w:abstractNumId w:val="30"/>
  </w:num>
  <w:num w:numId="30">
    <w:abstractNumId w:val="9"/>
  </w:num>
  <w:num w:numId="31">
    <w:abstractNumId w:val="13"/>
  </w:num>
  <w:num w:numId="32">
    <w:abstractNumId w:val="10"/>
  </w:num>
  <w:num w:numId="33">
    <w:abstractNumId w:val="26"/>
  </w:num>
  <w:num w:numId="3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3F9"/>
    <w:rsid w:val="000024BF"/>
    <w:rsid w:val="00002A37"/>
    <w:rsid w:val="000039F4"/>
    <w:rsid w:val="00003B93"/>
    <w:rsid w:val="000056F6"/>
    <w:rsid w:val="00006446"/>
    <w:rsid w:val="00006896"/>
    <w:rsid w:val="00007464"/>
    <w:rsid w:val="00007CDC"/>
    <w:rsid w:val="00011B28"/>
    <w:rsid w:val="0001230D"/>
    <w:rsid w:val="00015851"/>
    <w:rsid w:val="00015D15"/>
    <w:rsid w:val="000165FE"/>
    <w:rsid w:val="00020E1D"/>
    <w:rsid w:val="00022D66"/>
    <w:rsid w:val="0002564D"/>
    <w:rsid w:val="00025ECA"/>
    <w:rsid w:val="000325B8"/>
    <w:rsid w:val="00033899"/>
    <w:rsid w:val="00034C15"/>
    <w:rsid w:val="000353F1"/>
    <w:rsid w:val="00036BA1"/>
    <w:rsid w:val="000422E2"/>
    <w:rsid w:val="00042310"/>
    <w:rsid w:val="00042F22"/>
    <w:rsid w:val="0004424E"/>
    <w:rsid w:val="000444EF"/>
    <w:rsid w:val="0004775E"/>
    <w:rsid w:val="00052A07"/>
    <w:rsid w:val="0005319B"/>
    <w:rsid w:val="000534E3"/>
    <w:rsid w:val="0005606A"/>
    <w:rsid w:val="00056E99"/>
    <w:rsid w:val="00057117"/>
    <w:rsid w:val="000576DA"/>
    <w:rsid w:val="00057B01"/>
    <w:rsid w:val="00057C45"/>
    <w:rsid w:val="00057D85"/>
    <w:rsid w:val="000616E7"/>
    <w:rsid w:val="00063EC1"/>
    <w:rsid w:val="0006487E"/>
    <w:rsid w:val="00065CD5"/>
    <w:rsid w:val="00065E1A"/>
    <w:rsid w:val="0006661B"/>
    <w:rsid w:val="0007277C"/>
    <w:rsid w:val="00073774"/>
    <w:rsid w:val="00073FF4"/>
    <w:rsid w:val="000749BB"/>
    <w:rsid w:val="00076B23"/>
    <w:rsid w:val="000772D0"/>
    <w:rsid w:val="00077E5F"/>
    <w:rsid w:val="0008036A"/>
    <w:rsid w:val="00081AE6"/>
    <w:rsid w:val="00081DD6"/>
    <w:rsid w:val="0008279A"/>
    <w:rsid w:val="000844EF"/>
    <w:rsid w:val="000855EB"/>
    <w:rsid w:val="00085B52"/>
    <w:rsid w:val="00085DE3"/>
    <w:rsid w:val="000866F2"/>
    <w:rsid w:val="000879BD"/>
    <w:rsid w:val="0009009F"/>
    <w:rsid w:val="00090C7A"/>
    <w:rsid w:val="00091557"/>
    <w:rsid w:val="000924C1"/>
    <w:rsid w:val="000924F0"/>
    <w:rsid w:val="00093474"/>
    <w:rsid w:val="0009510F"/>
    <w:rsid w:val="00095F27"/>
    <w:rsid w:val="000968E9"/>
    <w:rsid w:val="000A1B7B"/>
    <w:rsid w:val="000A56F2"/>
    <w:rsid w:val="000A6801"/>
    <w:rsid w:val="000B0A11"/>
    <w:rsid w:val="000B2719"/>
    <w:rsid w:val="000B3836"/>
    <w:rsid w:val="000B3A8F"/>
    <w:rsid w:val="000B4AB9"/>
    <w:rsid w:val="000B58C3"/>
    <w:rsid w:val="000B61E9"/>
    <w:rsid w:val="000C165A"/>
    <w:rsid w:val="000C1D64"/>
    <w:rsid w:val="000C2E19"/>
    <w:rsid w:val="000C5AF3"/>
    <w:rsid w:val="000D0D07"/>
    <w:rsid w:val="000D1084"/>
    <w:rsid w:val="000D28A0"/>
    <w:rsid w:val="000D4797"/>
    <w:rsid w:val="000E0527"/>
    <w:rsid w:val="000E1E21"/>
    <w:rsid w:val="000E1E92"/>
    <w:rsid w:val="000E2FAD"/>
    <w:rsid w:val="000E7E02"/>
    <w:rsid w:val="000F06D6"/>
    <w:rsid w:val="000F0EB1"/>
    <w:rsid w:val="000F1106"/>
    <w:rsid w:val="000F1505"/>
    <w:rsid w:val="000F3BE9"/>
    <w:rsid w:val="000F3F6C"/>
    <w:rsid w:val="000F5E58"/>
    <w:rsid w:val="000F6DF3"/>
    <w:rsid w:val="001005FF"/>
    <w:rsid w:val="00100926"/>
    <w:rsid w:val="001062FB"/>
    <w:rsid w:val="001063E6"/>
    <w:rsid w:val="00110472"/>
    <w:rsid w:val="0011050D"/>
    <w:rsid w:val="00112A0A"/>
    <w:rsid w:val="00113CF4"/>
    <w:rsid w:val="001153EA"/>
    <w:rsid w:val="00115643"/>
    <w:rsid w:val="00116765"/>
    <w:rsid w:val="001208D9"/>
    <w:rsid w:val="001219F5"/>
    <w:rsid w:val="00121A20"/>
    <w:rsid w:val="0012377F"/>
    <w:rsid w:val="00124314"/>
    <w:rsid w:val="001246D6"/>
    <w:rsid w:val="00126B4A"/>
    <w:rsid w:val="00132E13"/>
    <w:rsid w:val="00132FD0"/>
    <w:rsid w:val="001344C0"/>
    <w:rsid w:val="001346FA"/>
    <w:rsid w:val="00135252"/>
    <w:rsid w:val="001369BD"/>
    <w:rsid w:val="00136CE5"/>
    <w:rsid w:val="00137AB5"/>
    <w:rsid w:val="00137F0B"/>
    <w:rsid w:val="00147C26"/>
    <w:rsid w:val="00151E23"/>
    <w:rsid w:val="0015242E"/>
    <w:rsid w:val="001526E0"/>
    <w:rsid w:val="00153BD2"/>
    <w:rsid w:val="001551B5"/>
    <w:rsid w:val="001659C1"/>
    <w:rsid w:val="00173A8E"/>
    <w:rsid w:val="00175753"/>
    <w:rsid w:val="00177795"/>
    <w:rsid w:val="001779F8"/>
    <w:rsid w:val="00177B75"/>
    <w:rsid w:val="0018143F"/>
    <w:rsid w:val="0018198C"/>
    <w:rsid w:val="00182171"/>
    <w:rsid w:val="0019011B"/>
    <w:rsid w:val="00190AC1"/>
    <w:rsid w:val="0019341A"/>
    <w:rsid w:val="00197DF9"/>
    <w:rsid w:val="001A1987"/>
    <w:rsid w:val="001A1B45"/>
    <w:rsid w:val="001A2564"/>
    <w:rsid w:val="001A2B57"/>
    <w:rsid w:val="001A2BAD"/>
    <w:rsid w:val="001A3628"/>
    <w:rsid w:val="001A5475"/>
    <w:rsid w:val="001A6173"/>
    <w:rsid w:val="001A6CBA"/>
    <w:rsid w:val="001A7CD2"/>
    <w:rsid w:val="001A7DBB"/>
    <w:rsid w:val="001B0D97"/>
    <w:rsid w:val="001B18A9"/>
    <w:rsid w:val="001B4C2A"/>
    <w:rsid w:val="001B5A5D"/>
    <w:rsid w:val="001B5F98"/>
    <w:rsid w:val="001B6D5E"/>
    <w:rsid w:val="001B7E14"/>
    <w:rsid w:val="001C02D4"/>
    <w:rsid w:val="001C1CE5"/>
    <w:rsid w:val="001C3D2A"/>
    <w:rsid w:val="001C5B12"/>
    <w:rsid w:val="001C5F5A"/>
    <w:rsid w:val="001C6876"/>
    <w:rsid w:val="001D3613"/>
    <w:rsid w:val="001D49AD"/>
    <w:rsid w:val="001D51BA"/>
    <w:rsid w:val="001D53C9"/>
    <w:rsid w:val="001D6342"/>
    <w:rsid w:val="001D678E"/>
    <w:rsid w:val="001D6D53"/>
    <w:rsid w:val="001E09B1"/>
    <w:rsid w:val="001E2108"/>
    <w:rsid w:val="001E4C57"/>
    <w:rsid w:val="001E58E2"/>
    <w:rsid w:val="001E6EC7"/>
    <w:rsid w:val="001E7AED"/>
    <w:rsid w:val="001F0943"/>
    <w:rsid w:val="001F3916"/>
    <w:rsid w:val="001F54C5"/>
    <w:rsid w:val="001F662C"/>
    <w:rsid w:val="001F7074"/>
    <w:rsid w:val="001F7588"/>
    <w:rsid w:val="00200490"/>
    <w:rsid w:val="00201F3A"/>
    <w:rsid w:val="00202690"/>
    <w:rsid w:val="00203F96"/>
    <w:rsid w:val="00205B10"/>
    <w:rsid w:val="0020610A"/>
    <w:rsid w:val="002069B2"/>
    <w:rsid w:val="00207FA3"/>
    <w:rsid w:val="00211867"/>
    <w:rsid w:val="00213D9B"/>
    <w:rsid w:val="00214566"/>
    <w:rsid w:val="00214DA8"/>
    <w:rsid w:val="0021526E"/>
    <w:rsid w:val="00215423"/>
    <w:rsid w:val="002158FA"/>
    <w:rsid w:val="00216B55"/>
    <w:rsid w:val="00216E12"/>
    <w:rsid w:val="00220600"/>
    <w:rsid w:val="002224DB"/>
    <w:rsid w:val="00223FCB"/>
    <w:rsid w:val="0022408B"/>
    <w:rsid w:val="002252C3"/>
    <w:rsid w:val="00225C54"/>
    <w:rsid w:val="0022693F"/>
    <w:rsid w:val="002270D0"/>
    <w:rsid w:val="00230765"/>
    <w:rsid w:val="002319E4"/>
    <w:rsid w:val="0023222F"/>
    <w:rsid w:val="00232307"/>
    <w:rsid w:val="002326B2"/>
    <w:rsid w:val="00232D70"/>
    <w:rsid w:val="00234193"/>
    <w:rsid w:val="00235632"/>
    <w:rsid w:val="00235872"/>
    <w:rsid w:val="00241559"/>
    <w:rsid w:val="002435B3"/>
    <w:rsid w:val="00243FAD"/>
    <w:rsid w:val="002458EB"/>
    <w:rsid w:val="002500C8"/>
    <w:rsid w:val="002527D8"/>
    <w:rsid w:val="00253B7F"/>
    <w:rsid w:val="00256492"/>
    <w:rsid w:val="002574AC"/>
    <w:rsid w:val="00257543"/>
    <w:rsid w:val="00257547"/>
    <w:rsid w:val="00257648"/>
    <w:rsid w:val="002617E7"/>
    <w:rsid w:val="00263DE4"/>
    <w:rsid w:val="00264228"/>
    <w:rsid w:val="00264334"/>
    <w:rsid w:val="0026473E"/>
    <w:rsid w:val="00266214"/>
    <w:rsid w:val="00267C83"/>
    <w:rsid w:val="002708DE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194A"/>
    <w:rsid w:val="002922AE"/>
    <w:rsid w:val="00292EB7"/>
    <w:rsid w:val="00296227"/>
    <w:rsid w:val="00296F44"/>
    <w:rsid w:val="0029777D"/>
    <w:rsid w:val="00297EA7"/>
    <w:rsid w:val="002A055E"/>
    <w:rsid w:val="002A1D4E"/>
    <w:rsid w:val="002A2041"/>
    <w:rsid w:val="002A2450"/>
    <w:rsid w:val="002A2869"/>
    <w:rsid w:val="002A6FAE"/>
    <w:rsid w:val="002B24D6"/>
    <w:rsid w:val="002B2B7E"/>
    <w:rsid w:val="002C0564"/>
    <w:rsid w:val="002C0ADC"/>
    <w:rsid w:val="002C41E6"/>
    <w:rsid w:val="002C5027"/>
    <w:rsid w:val="002C5237"/>
    <w:rsid w:val="002C6A87"/>
    <w:rsid w:val="002D071A"/>
    <w:rsid w:val="002D23C9"/>
    <w:rsid w:val="002D34B2"/>
    <w:rsid w:val="002D4D41"/>
    <w:rsid w:val="002D7637"/>
    <w:rsid w:val="002E17F2"/>
    <w:rsid w:val="002E1A2D"/>
    <w:rsid w:val="002E7CAE"/>
    <w:rsid w:val="002F2771"/>
    <w:rsid w:val="002F28E2"/>
    <w:rsid w:val="002F37A9"/>
    <w:rsid w:val="002F48AD"/>
    <w:rsid w:val="002F5671"/>
    <w:rsid w:val="002F68FD"/>
    <w:rsid w:val="00301CE6"/>
    <w:rsid w:val="0030256B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2C9F"/>
    <w:rsid w:val="00324658"/>
    <w:rsid w:val="00324D23"/>
    <w:rsid w:val="00325917"/>
    <w:rsid w:val="00325E4E"/>
    <w:rsid w:val="00327E3D"/>
    <w:rsid w:val="00331751"/>
    <w:rsid w:val="00334579"/>
    <w:rsid w:val="0033545A"/>
    <w:rsid w:val="00335858"/>
    <w:rsid w:val="00335FF5"/>
    <w:rsid w:val="00336A70"/>
    <w:rsid w:val="00336BDA"/>
    <w:rsid w:val="00342BD7"/>
    <w:rsid w:val="00343A07"/>
    <w:rsid w:val="003454E8"/>
    <w:rsid w:val="003465DD"/>
    <w:rsid w:val="00346DB5"/>
    <w:rsid w:val="003477B1"/>
    <w:rsid w:val="00347875"/>
    <w:rsid w:val="0035006F"/>
    <w:rsid w:val="0035491B"/>
    <w:rsid w:val="00357380"/>
    <w:rsid w:val="003602D9"/>
    <w:rsid w:val="003604CE"/>
    <w:rsid w:val="00360950"/>
    <w:rsid w:val="00365650"/>
    <w:rsid w:val="00370E47"/>
    <w:rsid w:val="003742AC"/>
    <w:rsid w:val="00375463"/>
    <w:rsid w:val="0037677B"/>
    <w:rsid w:val="00377CE1"/>
    <w:rsid w:val="00382707"/>
    <w:rsid w:val="00385BF0"/>
    <w:rsid w:val="00385CF6"/>
    <w:rsid w:val="00385EFC"/>
    <w:rsid w:val="0039066C"/>
    <w:rsid w:val="00390930"/>
    <w:rsid w:val="00391D81"/>
    <w:rsid w:val="00393814"/>
    <w:rsid w:val="003939FF"/>
    <w:rsid w:val="003A2223"/>
    <w:rsid w:val="003A2A0F"/>
    <w:rsid w:val="003A2A52"/>
    <w:rsid w:val="003A45A1"/>
    <w:rsid w:val="003A5B0A"/>
    <w:rsid w:val="003A611E"/>
    <w:rsid w:val="003A6BAC"/>
    <w:rsid w:val="003A7EF3"/>
    <w:rsid w:val="003B0981"/>
    <w:rsid w:val="003B0FFA"/>
    <w:rsid w:val="003B159C"/>
    <w:rsid w:val="003B1AE5"/>
    <w:rsid w:val="003B369F"/>
    <w:rsid w:val="003B36A3"/>
    <w:rsid w:val="003B45F2"/>
    <w:rsid w:val="003B460B"/>
    <w:rsid w:val="003B7FE5"/>
    <w:rsid w:val="003C072A"/>
    <w:rsid w:val="003C11C8"/>
    <w:rsid w:val="003C2702"/>
    <w:rsid w:val="003C355F"/>
    <w:rsid w:val="003C4CC3"/>
    <w:rsid w:val="003C50D4"/>
    <w:rsid w:val="003C63D4"/>
    <w:rsid w:val="003C73D7"/>
    <w:rsid w:val="003C7806"/>
    <w:rsid w:val="003D109F"/>
    <w:rsid w:val="003D2478"/>
    <w:rsid w:val="003D38F5"/>
    <w:rsid w:val="003D3C45"/>
    <w:rsid w:val="003D3CD6"/>
    <w:rsid w:val="003D5B1F"/>
    <w:rsid w:val="003D6B67"/>
    <w:rsid w:val="003D7269"/>
    <w:rsid w:val="003D7CE5"/>
    <w:rsid w:val="003E15FA"/>
    <w:rsid w:val="003E3A92"/>
    <w:rsid w:val="003E55E4"/>
    <w:rsid w:val="003E74E3"/>
    <w:rsid w:val="003E7B80"/>
    <w:rsid w:val="003F05C7"/>
    <w:rsid w:val="003F1C69"/>
    <w:rsid w:val="003F2CD4"/>
    <w:rsid w:val="003F6BBE"/>
    <w:rsid w:val="004000E8"/>
    <w:rsid w:val="00400AF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57EF"/>
    <w:rsid w:val="00415AA3"/>
    <w:rsid w:val="00416053"/>
    <w:rsid w:val="0041614E"/>
    <w:rsid w:val="00416E00"/>
    <w:rsid w:val="00420368"/>
    <w:rsid w:val="00421105"/>
    <w:rsid w:val="00422150"/>
    <w:rsid w:val="004242F4"/>
    <w:rsid w:val="00427248"/>
    <w:rsid w:val="00427457"/>
    <w:rsid w:val="00430C66"/>
    <w:rsid w:val="00432F95"/>
    <w:rsid w:val="00434C1B"/>
    <w:rsid w:val="00437447"/>
    <w:rsid w:val="00441476"/>
    <w:rsid w:val="00441A92"/>
    <w:rsid w:val="00444F56"/>
    <w:rsid w:val="00446488"/>
    <w:rsid w:val="00450705"/>
    <w:rsid w:val="004517AA"/>
    <w:rsid w:val="00451A6C"/>
    <w:rsid w:val="00452CAC"/>
    <w:rsid w:val="004556F8"/>
    <w:rsid w:val="004568F3"/>
    <w:rsid w:val="00456B11"/>
    <w:rsid w:val="00456FD8"/>
    <w:rsid w:val="00457565"/>
    <w:rsid w:val="00457B71"/>
    <w:rsid w:val="00461641"/>
    <w:rsid w:val="004640B7"/>
    <w:rsid w:val="00464339"/>
    <w:rsid w:val="00465F53"/>
    <w:rsid w:val="004669E2"/>
    <w:rsid w:val="0047096B"/>
    <w:rsid w:val="00470C31"/>
    <w:rsid w:val="004734D0"/>
    <w:rsid w:val="0047556B"/>
    <w:rsid w:val="004755DC"/>
    <w:rsid w:val="0047586D"/>
    <w:rsid w:val="00477768"/>
    <w:rsid w:val="00480FE8"/>
    <w:rsid w:val="004819EE"/>
    <w:rsid w:val="0048280E"/>
    <w:rsid w:val="00484298"/>
    <w:rsid w:val="00485531"/>
    <w:rsid w:val="00487EEC"/>
    <w:rsid w:val="004918EE"/>
    <w:rsid w:val="00492BC5"/>
    <w:rsid w:val="00493C06"/>
    <w:rsid w:val="00494B9F"/>
    <w:rsid w:val="00494EA0"/>
    <w:rsid w:val="00495FFF"/>
    <w:rsid w:val="004964F1"/>
    <w:rsid w:val="00497453"/>
    <w:rsid w:val="004A16BC"/>
    <w:rsid w:val="004A2B94"/>
    <w:rsid w:val="004A4894"/>
    <w:rsid w:val="004B06A6"/>
    <w:rsid w:val="004B3C06"/>
    <w:rsid w:val="004B6A63"/>
    <w:rsid w:val="004B7C0C"/>
    <w:rsid w:val="004C0568"/>
    <w:rsid w:val="004C2DB9"/>
    <w:rsid w:val="004C302F"/>
    <w:rsid w:val="004C3898"/>
    <w:rsid w:val="004C39CF"/>
    <w:rsid w:val="004C6A44"/>
    <w:rsid w:val="004D1AFA"/>
    <w:rsid w:val="004D33ED"/>
    <w:rsid w:val="004D36B1"/>
    <w:rsid w:val="004D56E1"/>
    <w:rsid w:val="004D714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D3D"/>
    <w:rsid w:val="00502DF8"/>
    <w:rsid w:val="005033F4"/>
    <w:rsid w:val="00505085"/>
    <w:rsid w:val="00506557"/>
    <w:rsid w:val="0050677A"/>
    <w:rsid w:val="005108D8"/>
    <w:rsid w:val="005116F9"/>
    <w:rsid w:val="00512E2C"/>
    <w:rsid w:val="005131B8"/>
    <w:rsid w:val="005153A7"/>
    <w:rsid w:val="0051783A"/>
    <w:rsid w:val="005219CF"/>
    <w:rsid w:val="00525ACB"/>
    <w:rsid w:val="0052690B"/>
    <w:rsid w:val="00533D70"/>
    <w:rsid w:val="00533F9A"/>
    <w:rsid w:val="00534B59"/>
    <w:rsid w:val="00536759"/>
    <w:rsid w:val="00537C62"/>
    <w:rsid w:val="00541106"/>
    <w:rsid w:val="00541D09"/>
    <w:rsid w:val="00546970"/>
    <w:rsid w:val="00547532"/>
    <w:rsid w:val="00552FEC"/>
    <w:rsid w:val="00554E19"/>
    <w:rsid w:val="0056121F"/>
    <w:rsid w:val="00562438"/>
    <w:rsid w:val="0056463D"/>
    <w:rsid w:val="00570204"/>
    <w:rsid w:val="00572505"/>
    <w:rsid w:val="00572D51"/>
    <w:rsid w:val="005738C8"/>
    <w:rsid w:val="00573A5E"/>
    <w:rsid w:val="0057509B"/>
    <w:rsid w:val="00577B0C"/>
    <w:rsid w:val="00582809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62D"/>
    <w:rsid w:val="005B261D"/>
    <w:rsid w:val="005B35D7"/>
    <w:rsid w:val="005B392A"/>
    <w:rsid w:val="005B3AA3"/>
    <w:rsid w:val="005B4919"/>
    <w:rsid w:val="005B591A"/>
    <w:rsid w:val="005B6F83"/>
    <w:rsid w:val="005C0220"/>
    <w:rsid w:val="005C74FB"/>
    <w:rsid w:val="005D1602"/>
    <w:rsid w:val="005E2306"/>
    <w:rsid w:val="005E299C"/>
    <w:rsid w:val="005E36DC"/>
    <w:rsid w:val="005E385F"/>
    <w:rsid w:val="005E5B81"/>
    <w:rsid w:val="005F2CB1"/>
    <w:rsid w:val="005F3025"/>
    <w:rsid w:val="005F618C"/>
    <w:rsid w:val="005F61AC"/>
    <w:rsid w:val="005F70BD"/>
    <w:rsid w:val="0060283C"/>
    <w:rsid w:val="00604EFE"/>
    <w:rsid w:val="00604F14"/>
    <w:rsid w:val="00610007"/>
    <w:rsid w:val="00611B83"/>
    <w:rsid w:val="00613257"/>
    <w:rsid w:val="00613481"/>
    <w:rsid w:val="006134D5"/>
    <w:rsid w:val="00614AD8"/>
    <w:rsid w:val="0061610F"/>
    <w:rsid w:val="00616B54"/>
    <w:rsid w:val="00620A71"/>
    <w:rsid w:val="00620D80"/>
    <w:rsid w:val="00621E31"/>
    <w:rsid w:val="006234A6"/>
    <w:rsid w:val="0062557C"/>
    <w:rsid w:val="00630001"/>
    <w:rsid w:val="006311B3"/>
    <w:rsid w:val="00631CA0"/>
    <w:rsid w:val="0063284C"/>
    <w:rsid w:val="00633FE7"/>
    <w:rsid w:val="00636398"/>
    <w:rsid w:val="006368D3"/>
    <w:rsid w:val="006377EC"/>
    <w:rsid w:val="0064151F"/>
    <w:rsid w:val="00641533"/>
    <w:rsid w:val="00641718"/>
    <w:rsid w:val="0064208D"/>
    <w:rsid w:val="00642504"/>
    <w:rsid w:val="00642776"/>
    <w:rsid w:val="00643475"/>
    <w:rsid w:val="0064396A"/>
    <w:rsid w:val="0064431F"/>
    <w:rsid w:val="0064624E"/>
    <w:rsid w:val="006462EB"/>
    <w:rsid w:val="00646978"/>
    <w:rsid w:val="00650AB9"/>
    <w:rsid w:val="00652053"/>
    <w:rsid w:val="00655733"/>
    <w:rsid w:val="006559B6"/>
    <w:rsid w:val="00655ACD"/>
    <w:rsid w:val="00656A92"/>
    <w:rsid w:val="00656DDE"/>
    <w:rsid w:val="0066011D"/>
    <w:rsid w:val="006607C0"/>
    <w:rsid w:val="006613A6"/>
    <w:rsid w:val="006627A2"/>
    <w:rsid w:val="006634E6"/>
    <w:rsid w:val="00664197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3E28"/>
    <w:rsid w:val="006741F2"/>
    <w:rsid w:val="00674CC3"/>
    <w:rsid w:val="00674EFF"/>
    <w:rsid w:val="00675C72"/>
    <w:rsid w:val="006771F9"/>
    <w:rsid w:val="006776D7"/>
    <w:rsid w:val="00681003"/>
    <w:rsid w:val="006817C9"/>
    <w:rsid w:val="00683ECE"/>
    <w:rsid w:val="00690EC3"/>
    <w:rsid w:val="00693728"/>
    <w:rsid w:val="00695FC2"/>
    <w:rsid w:val="00696949"/>
    <w:rsid w:val="00697052"/>
    <w:rsid w:val="006977FE"/>
    <w:rsid w:val="006A0C66"/>
    <w:rsid w:val="006A46FB"/>
    <w:rsid w:val="006A5E28"/>
    <w:rsid w:val="006A697B"/>
    <w:rsid w:val="006A7AFF"/>
    <w:rsid w:val="006B1816"/>
    <w:rsid w:val="006B2099"/>
    <w:rsid w:val="006B50CF"/>
    <w:rsid w:val="006B53B4"/>
    <w:rsid w:val="006C03B8"/>
    <w:rsid w:val="006C2B98"/>
    <w:rsid w:val="006C2E92"/>
    <w:rsid w:val="006C5EC9"/>
    <w:rsid w:val="006C6059"/>
    <w:rsid w:val="006C7522"/>
    <w:rsid w:val="006C7BB1"/>
    <w:rsid w:val="006D4639"/>
    <w:rsid w:val="006D6F08"/>
    <w:rsid w:val="006E042E"/>
    <w:rsid w:val="006E062C"/>
    <w:rsid w:val="006E0F8F"/>
    <w:rsid w:val="006E10CB"/>
    <w:rsid w:val="006E10F9"/>
    <w:rsid w:val="006E20B5"/>
    <w:rsid w:val="006E28B7"/>
    <w:rsid w:val="006E3310"/>
    <w:rsid w:val="006E4E39"/>
    <w:rsid w:val="006E565E"/>
    <w:rsid w:val="006E587D"/>
    <w:rsid w:val="006E673D"/>
    <w:rsid w:val="006E7179"/>
    <w:rsid w:val="006E719E"/>
    <w:rsid w:val="006E7D3B"/>
    <w:rsid w:val="006F1429"/>
    <w:rsid w:val="006F1B70"/>
    <w:rsid w:val="006F341D"/>
    <w:rsid w:val="006F3CDE"/>
    <w:rsid w:val="006F4818"/>
    <w:rsid w:val="006F58D4"/>
    <w:rsid w:val="0070346E"/>
    <w:rsid w:val="00704A92"/>
    <w:rsid w:val="00704EDB"/>
    <w:rsid w:val="00706101"/>
    <w:rsid w:val="00706C2F"/>
    <w:rsid w:val="00707072"/>
    <w:rsid w:val="00707D61"/>
    <w:rsid w:val="00711881"/>
    <w:rsid w:val="007120D7"/>
    <w:rsid w:val="00712287"/>
    <w:rsid w:val="0071258E"/>
    <w:rsid w:val="00712772"/>
    <w:rsid w:val="007148D3"/>
    <w:rsid w:val="00715B9A"/>
    <w:rsid w:val="007206FB"/>
    <w:rsid w:val="00724036"/>
    <w:rsid w:val="00724609"/>
    <w:rsid w:val="007246BC"/>
    <w:rsid w:val="0072634E"/>
    <w:rsid w:val="00726EA6"/>
    <w:rsid w:val="00727208"/>
    <w:rsid w:val="00727680"/>
    <w:rsid w:val="00727AB7"/>
    <w:rsid w:val="0073132A"/>
    <w:rsid w:val="00732AA7"/>
    <w:rsid w:val="00732EDA"/>
    <w:rsid w:val="007330E9"/>
    <w:rsid w:val="00733F12"/>
    <w:rsid w:val="007348B1"/>
    <w:rsid w:val="007357DD"/>
    <w:rsid w:val="007362A6"/>
    <w:rsid w:val="00736D7D"/>
    <w:rsid w:val="0074083B"/>
    <w:rsid w:val="00740E58"/>
    <w:rsid w:val="007445A0"/>
    <w:rsid w:val="007445FD"/>
    <w:rsid w:val="0074524B"/>
    <w:rsid w:val="00747D8B"/>
    <w:rsid w:val="00751213"/>
    <w:rsid w:val="00751228"/>
    <w:rsid w:val="0075364C"/>
    <w:rsid w:val="00753BF5"/>
    <w:rsid w:val="00754FC3"/>
    <w:rsid w:val="007571E1"/>
    <w:rsid w:val="007604B2"/>
    <w:rsid w:val="00762CA4"/>
    <w:rsid w:val="00765281"/>
    <w:rsid w:val="00766BAD"/>
    <w:rsid w:val="00766EF4"/>
    <w:rsid w:val="0077283E"/>
    <w:rsid w:val="007730BD"/>
    <w:rsid w:val="007734D0"/>
    <w:rsid w:val="00775426"/>
    <w:rsid w:val="007755F2"/>
    <w:rsid w:val="00776971"/>
    <w:rsid w:val="00776F15"/>
    <w:rsid w:val="007803B0"/>
    <w:rsid w:val="0078177E"/>
    <w:rsid w:val="0078304C"/>
    <w:rsid w:val="00783673"/>
    <w:rsid w:val="00785490"/>
    <w:rsid w:val="00785C42"/>
    <w:rsid w:val="007915E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3D18"/>
    <w:rsid w:val="007C60BF"/>
    <w:rsid w:val="007C6A07"/>
    <w:rsid w:val="007C75A1"/>
    <w:rsid w:val="007C77A5"/>
    <w:rsid w:val="007D04E5"/>
    <w:rsid w:val="007D3A84"/>
    <w:rsid w:val="007D5901"/>
    <w:rsid w:val="007D7526"/>
    <w:rsid w:val="007E2876"/>
    <w:rsid w:val="007E3007"/>
    <w:rsid w:val="007E37A6"/>
    <w:rsid w:val="007E4610"/>
    <w:rsid w:val="007E4715"/>
    <w:rsid w:val="007E505B"/>
    <w:rsid w:val="007E7091"/>
    <w:rsid w:val="007F655E"/>
    <w:rsid w:val="007F6B2B"/>
    <w:rsid w:val="00802A59"/>
    <w:rsid w:val="00803FAE"/>
    <w:rsid w:val="0080605F"/>
    <w:rsid w:val="00806413"/>
    <w:rsid w:val="00806A9D"/>
    <w:rsid w:val="00807786"/>
    <w:rsid w:val="008113B0"/>
    <w:rsid w:val="00811FCB"/>
    <w:rsid w:val="00812BD8"/>
    <w:rsid w:val="008147E9"/>
    <w:rsid w:val="008158D6"/>
    <w:rsid w:val="00817196"/>
    <w:rsid w:val="008235DB"/>
    <w:rsid w:val="00824AB4"/>
    <w:rsid w:val="008255A6"/>
    <w:rsid w:val="00825C42"/>
    <w:rsid w:val="00825D25"/>
    <w:rsid w:val="00827D6F"/>
    <w:rsid w:val="008317D6"/>
    <w:rsid w:val="00831E2D"/>
    <w:rsid w:val="00834B69"/>
    <w:rsid w:val="008376AC"/>
    <w:rsid w:val="00837BB4"/>
    <w:rsid w:val="0084390B"/>
    <w:rsid w:val="008444E8"/>
    <w:rsid w:val="00844E80"/>
    <w:rsid w:val="00846FE7"/>
    <w:rsid w:val="00851314"/>
    <w:rsid w:val="00854F97"/>
    <w:rsid w:val="008565FC"/>
    <w:rsid w:val="00856911"/>
    <w:rsid w:val="00857108"/>
    <w:rsid w:val="008621D8"/>
    <w:rsid w:val="008677FD"/>
    <w:rsid w:val="008706D4"/>
    <w:rsid w:val="0087095C"/>
    <w:rsid w:val="00870F8A"/>
    <w:rsid w:val="008719A4"/>
    <w:rsid w:val="00871D23"/>
    <w:rsid w:val="00873DB0"/>
    <w:rsid w:val="00874312"/>
    <w:rsid w:val="0087437C"/>
    <w:rsid w:val="0087523D"/>
    <w:rsid w:val="00875CD7"/>
    <w:rsid w:val="00875DA0"/>
    <w:rsid w:val="00876B4D"/>
    <w:rsid w:val="008770B6"/>
    <w:rsid w:val="0087728E"/>
    <w:rsid w:val="00877F18"/>
    <w:rsid w:val="00887046"/>
    <w:rsid w:val="008918B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03C"/>
    <w:rsid w:val="008B0483"/>
    <w:rsid w:val="008B120C"/>
    <w:rsid w:val="008B3330"/>
    <w:rsid w:val="008B51A0"/>
    <w:rsid w:val="008B577F"/>
    <w:rsid w:val="008B592A"/>
    <w:rsid w:val="008B7B5C"/>
    <w:rsid w:val="008C0C99"/>
    <w:rsid w:val="008C2017"/>
    <w:rsid w:val="008C4958"/>
    <w:rsid w:val="008C4BAA"/>
    <w:rsid w:val="008C66A7"/>
    <w:rsid w:val="008C6AE8"/>
    <w:rsid w:val="008C754F"/>
    <w:rsid w:val="008C7573"/>
    <w:rsid w:val="008D1469"/>
    <w:rsid w:val="008D34F1"/>
    <w:rsid w:val="008D39D8"/>
    <w:rsid w:val="008D39DB"/>
    <w:rsid w:val="008D6D1A"/>
    <w:rsid w:val="008E065E"/>
    <w:rsid w:val="008E0927"/>
    <w:rsid w:val="008E1909"/>
    <w:rsid w:val="008E4FC8"/>
    <w:rsid w:val="008E6740"/>
    <w:rsid w:val="008F103A"/>
    <w:rsid w:val="008F1EAB"/>
    <w:rsid w:val="008F2FC8"/>
    <w:rsid w:val="008F33DC"/>
    <w:rsid w:val="008F477F"/>
    <w:rsid w:val="008F4DBD"/>
    <w:rsid w:val="008F62E6"/>
    <w:rsid w:val="008F73EC"/>
    <w:rsid w:val="009010CF"/>
    <w:rsid w:val="00902350"/>
    <w:rsid w:val="0090290E"/>
    <w:rsid w:val="0090336B"/>
    <w:rsid w:val="00905222"/>
    <w:rsid w:val="009053AA"/>
    <w:rsid w:val="00905EC7"/>
    <w:rsid w:val="00906939"/>
    <w:rsid w:val="00906CB5"/>
    <w:rsid w:val="00910B7D"/>
    <w:rsid w:val="00910F86"/>
    <w:rsid w:val="00911DFB"/>
    <w:rsid w:val="009139D9"/>
    <w:rsid w:val="00914AD8"/>
    <w:rsid w:val="00914DB8"/>
    <w:rsid w:val="00916079"/>
    <w:rsid w:val="00917C04"/>
    <w:rsid w:val="00917C6A"/>
    <w:rsid w:val="00917CE9"/>
    <w:rsid w:val="00920BF2"/>
    <w:rsid w:val="00921132"/>
    <w:rsid w:val="00922010"/>
    <w:rsid w:val="0092222C"/>
    <w:rsid w:val="009237FA"/>
    <w:rsid w:val="009238A2"/>
    <w:rsid w:val="00926880"/>
    <w:rsid w:val="00926B2A"/>
    <w:rsid w:val="00926D79"/>
    <w:rsid w:val="00927CFC"/>
    <w:rsid w:val="00931ADC"/>
    <w:rsid w:val="00931BD9"/>
    <w:rsid w:val="00933542"/>
    <w:rsid w:val="00934689"/>
    <w:rsid w:val="009368F3"/>
    <w:rsid w:val="00937419"/>
    <w:rsid w:val="0093751B"/>
    <w:rsid w:val="00941636"/>
    <w:rsid w:val="00943742"/>
    <w:rsid w:val="00945C05"/>
    <w:rsid w:val="00946945"/>
    <w:rsid w:val="00946D7D"/>
    <w:rsid w:val="00947713"/>
    <w:rsid w:val="00950DE7"/>
    <w:rsid w:val="00953920"/>
    <w:rsid w:val="00953D47"/>
    <w:rsid w:val="00954EE3"/>
    <w:rsid w:val="0095681E"/>
    <w:rsid w:val="009572D4"/>
    <w:rsid w:val="00961921"/>
    <w:rsid w:val="00961ACD"/>
    <w:rsid w:val="00962FC4"/>
    <w:rsid w:val="0096430A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B3"/>
    <w:rsid w:val="0098689D"/>
    <w:rsid w:val="00990630"/>
    <w:rsid w:val="00991761"/>
    <w:rsid w:val="009931F3"/>
    <w:rsid w:val="009940DA"/>
    <w:rsid w:val="00994DCA"/>
    <w:rsid w:val="009960EC"/>
    <w:rsid w:val="009970DD"/>
    <w:rsid w:val="009A0FBA"/>
    <w:rsid w:val="009A1601"/>
    <w:rsid w:val="009A3E02"/>
    <w:rsid w:val="009A462D"/>
    <w:rsid w:val="009A5CBA"/>
    <w:rsid w:val="009A7B47"/>
    <w:rsid w:val="009B1F30"/>
    <w:rsid w:val="009B3AC2"/>
    <w:rsid w:val="009B443C"/>
    <w:rsid w:val="009B4DF4"/>
    <w:rsid w:val="009B564E"/>
    <w:rsid w:val="009B7E87"/>
    <w:rsid w:val="009C072C"/>
    <w:rsid w:val="009C3A37"/>
    <w:rsid w:val="009C3A70"/>
    <w:rsid w:val="009C403E"/>
    <w:rsid w:val="009C63B8"/>
    <w:rsid w:val="009D4A00"/>
    <w:rsid w:val="009D4FF0"/>
    <w:rsid w:val="009D703C"/>
    <w:rsid w:val="009D718F"/>
    <w:rsid w:val="009E068F"/>
    <w:rsid w:val="009E14E0"/>
    <w:rsid w:val="009E35DB"/>
    <w:rsid w:val="009E47A3"/>
    <w:rsid w:val="009E5CFA"/>
    <w:rsid w:val="009E6130"/>
    <w:rsid w:val="009F08F3"/>
    <w:rsid w:val="009F344F"/>
    <w:rsid w:val="009F44AD"/>
    <w:rsid w:val="009F515C"/>
    <w:rsid w:val="009F7E2F"/>
    <w:rsid w:val="00A00BCB"/>
    <w:rsid w:val="00A04098"/>
    <w:rsid w:val="00A048A8"/>
    <w:rsid w:val="00A04F49"/>
    <w:rsid w:val="00A076AD"/>
    <w:rsid w:val="00A11874"/>
    <w:rsid w:val="00A13E54"/>
    <w:rsid w:val="00A17F63"/>
    <w:rsid w:val="00A2052C"/>
    <w:rsid w:val="00A212C1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4B19"/>
    <w:rsid w:val="00A45B74"/>
    <w:rsid w:val="00A52E1D"/>
    <w:rsid w:val="00A530F3"/>
    <w:rsid w:val="00A5420E"/>
    <w:rsid w:val="00A54344"/>
    <w:rsid w:val="00A5599C"/>
    <w:rsid w:val="00A607DA"/>
    <w:rsid w:val="00A60C02"/>
    <w:rsid w:val="00A61499"/>
    <w:rsid w:val="00A62A77"/>
    <w:rsid w:val="00A63483"/>
    <w:rsid w:val="00A6444C"/>
    <w:rsid w:val="00A657D7"/>
    <w:rsid w:val="00A65EFF"/>
    <w:rsid w:val="00A660AC"/>
    <w:rsid w:val="00A6656C"/>
    <w:rsid w:val="00A66F55"/>
    <w:rsid w:val="00A67326"/>
    <w:rsid w:val="00A675BD"/>
    <w:rsid w:val="00A67E6C"/>
    <w:rsid w:val="00A71B99"/>
    <w:rsid w:val="00A72720"/>
    <w:rsid w:val="00A739D0"/>
    <w:rsid w:val="00A74893"/>
    <w:rsid w:val="00A761D4"/>
    <w:rsid w:val="00A76628"/>
    <w:rsid w:val="00A7795D"/>
    <w:rsid w:val="00A77EC4"/>
    <w:rsid w:val="00A847FD"/>
    <w:rsid w:val="00A84981"/>
    <w:rsid w:val="00A9043D"/>
    <w:rsid w:val="00A92879"/>
    <w:rsid w:val="00A93553"/>
    <w:rsid w:val="00A9442A"/>
    <w:rsid w:val="00A94804"/>
    <w:rsid w:val="00A968C2"/>
    <w:rsid w:val="00AA016F"/>
    <w:rsid w:val="00AA0471"/>
    <w:rsid w:val="00AA07DD"/>
    <w:rsid w:val="00AA1C89"/>
    <w:rsid w:val="00AA1E98"/>
    <w:rsid w:val="00AA1ED6"/>
    <w:rsid w:val="00AA51D6"/>
    <w:rsid w:val="00AA6C64"/>
    <w:rsid w:val="00AB0BC8"/>
    <w:rsid w:val="00AB11CA"/>
    <w:rsid w:val="00AB14D9"/>
    <w:rsid w:val="00AB1A1B"/>
    <w:rsid w:val="00AB28B1"/>
    <w:rsid w:val="00AB4AB8"/>
    <w:rsid w:val="00AB655E"/>
    <w:rsid w:val="00AC007F"/>
    <w:rsid w:val="00AC2ECD"/>
    <w:rsid w:val="00AC3119"/>
    <w:rsid w:val="00AC3CD6"/>
    <w:rsid w:val="00AC49FB"/>
    <w:rsid w:val="00AC5A10"/>
    <w:rsid w:val="00AD0887"/>
    <w:rsid w:val="00AD0AA3"/>
    <w:rsid w:val="00AD3F94"/>
    <w:rsid w:val="00AD4A5A"/>
    <w:rsid w:val="00AD4FA0"/>
    <w:rsid w:val="00AD5D60"/>
    <w:rsid w:val="00AD6012"/>
    <w:rsid w:val="00AE07D5"/>
    <w:rsid w:val="00AE27AC"/>
    <w:rsid w:val="00AE2CDB"/>
    <w:rsid w:val="00AE3743"/>
    <w:rsid w:val="00AE40E0"/>
    <w:rsid w:val="00AE4DBA"/>
    <w:rsid w:val="00AE4F07"/>
    <w:rsid w:val="00AE4F74"/>
    <w:rsid w:val="00AE5FC6"/>
    <w:rsid w:val="00AE79B9"/>
    <w:rsid w:val="00AE7FA6"/>
    <w:rsid w:val="00AF1C5D"/>
    <w:rsid w:val="00AF1C9B"/>
    <w:rsid w:val="00AF2A5C"/>
    <w:rsid w:val="00AF42D7"/>
    <w:rsid w:val="00AF538A"/>
    <w:rsid w:val="00B00318"/>
    <w:rsid w:val="00B006FE"/>
    <w:rsid w:val="00B007CB"/>
    <w:rsid w:val="00B02AA9"/>
    <w:rsid w:val="00B02FA3"/>
    <w:rsid w:val="00B05084"/>
    <w:rsid w:val="00B0546F"/>
    <w:rsid w:val="00B14884"/>
    <w:rsid w:val="00B157F9"/>
    <w:rsid w:val="00B20256"/>
    <w:rsid w:val="00B20D09"/>
    <w:rsid w:val="00B21E09"/>
    <w:rsid w:val="00B256CD"/>
    <w:rsid w:val="00B27619"/>
    <w:rsid w:val="00B2763F"/>
    <w:rsid w:val="00B27AAC"/>
    <w:rsid w:val="00B27F39"/>
    <w:rsid w:val="00B30929"/>
    <w:rsid w:val="00B372AA"/>
    <w:rsid w:val="00B40352"/>
    <w:rsid w:val="00B40445"/>
    <w:rsid w:val="00B41888"/>
    <w:rsid w:val="00B45A52"/>
    <w:rsid w:val="00B46175"/>
    <w:rsid w:val="00B46BEA"/>
    <w:rsid w:val="00B478A1"/>
    <w:rsid w:val="00B506A4"/>
    <w:rsid w:val="00B578D4"/>
    <w:rsid w:val="00B57E24"/>
    <w:rsid w:val="00B610DC"/>
    <w:rsid w:val="00B6188F"/>
    <w:rsid w:val="00B62617"/>
    <w:rsid w:val="00B66295"/>
    <w:rsid w:val="00B664C7"/>
    <w:rsid w:val="00B739F6"/>
    <w:rsid w:val="00B81A6C"/>
    <w:rsid w:val="00B82918"/>
    <w:rsid w:val="00B833B8"/>
    <w:rsid w:val="00B84986"/>
    <w:rsid w:val="00B84CB2"/>
    <w:rsid w:val="00B85DE5"/>
    <w:rsid w:val="00B90F73"/>
    <w:rsid w:val="00B932A2"/>
    <w:rsid w:val="00B93B59"/>
    <w:rsid w:val="00B9406A"/>
    <w:rsid w:val="00BA0B68"/>
    <w:rsid w:val="00BA122A"/>
    <w:rsid w:val="00BA18BE"/>
    <w:rsid w:val="00BA2280"/>
    <w:rsid w:val="00BA2A08"/>
    <w:rsid w:val="00BA4F79"/>
    <w:rsid w:val="00BA56D2"/>
    <w:rsid w:val="00BA76E0"/>
    <w:rsid w:val="00BB1C94"/>
    <w:rsid w:val="00BB2A25"/>
    <w:rsid w:val="00BB51E9"/>
    <w:rsid w:val="00BC0FDC"/>
    <w:rsid w:val="00BC2D97"/>
    <w:rsid w:val="00BC3053"/>
    <w:rsid w:val="00BC4B3E"/>
    <w:rsid w:val="00BC4D2E"/>
    <w:rsid w:val="00BD1CD5"/>
    <w:rsid w:val="00BD3C51"/>
    <w:rsid w:val="00BD48AC"/>
    <w:rsid w:val="00BD5EF9"/>
    <w:rsid w:val="00BD5F1A"/>
    <w:rsid w:val="00BE1234"/>
    <w:rsid w:val="00BE1F85"/>
    <w:rsid w:val="00BE20E7"/>
    <w:rsid w:val="00BE2FA6"/>
    <w:rsid w:val="00BE333F"/>
    <w:rsid w:val="00BE6301"/>
    <w:rsid w:val="00BE6EC4"/>
    <w:rsid w:val="00BE7406"/>
    <w:rsid w:val="00BE7603"/>
    <w:rsid w:val="00BF0797"/>
    <w:rsid w:val="00BF3279"/>
    <w:rsid w:val="00BF3B05"/>
    <w:rsid w:val="00BF74C7"/>
    <w:rsid w:val="00C015F1"/>
    <w:rsid w:val="00C01F33"/>
    <w:rsid w:val="00C02CC6"/>
    <w:rsid w:val="00C0343D"/>
    <w:rsid w:val="00C040F7"/>
    <w:rsid w:val="00C041B0"/>
    <w:rsid w:val="00C044AB"/>
    <w:rsid w:val="00C05706"/>
    <w:rsid w:val="00C07377"/>
    <w:rsid w:val="00C10478"/>
    <w:rsid w:val="00C10C68"/>
    <w:rsid w:val="00C12107"/>
    <w:rsid w:val="00C13009"/>
    <w:rsid w:val="00C13074"/>
    <w:rsid w:val="00C14D4B"/>
    <w:rsid w:val="00C154BB"/>
    <w:rsid w:val="00C156CF"/>
    <w:rsid w:val="00C15D6F"/>
    <w:rsid w:val="00C24345"/>
    <w:rsid w:val="00C26F53"/>
    <w:rsid w:val="00C279B5"/>
    <w:rsid w:val="00C27C45"/>
    <w:rsid w:val="00C306B6"/>
    <w:rsid w:val="00C31AB6"/>
    <w:rsid w:val="00C355B2"/>
    <w:rsid w:val="00C3719D"/>
    <w:rsid w:val="00C47849"/>
    <w:rsid w:val="00C504EE"/>
    <w:rsid w:val="00C50DF4"/>
    <w:rsid w:val="00C54995"/>
    <w:rsid w:val="00C54D41"/>
    <w:rsid w:val="00C57713"/>
    <w:rsid w:val="00C577A9"/>
    <w:rsid w:val="00C60783"/>
    <w:rsid w:val="00C60C1E"/>
    <w:rsid w:val="00C613A7"/>
    <w:rsid w:val="00C639D3"/>
    <w:rsid w:val="00C63B99"/>
    <w:rsid w:val="00C64672"/>
    <w:rsid w:val="00C64BB1"/>
    <w:rsid w:val="00C660E8"/>
    <w:rsid w:val="00C70697"/>
    <w:rsid w:val="00C72EF4"/>
    <w:rsid w:val="00C75D2F"/>
    <w:rsid w:val="00C767BE"/>
    <w:rsid w:val="00C76E3C"/>
    <w:rsid w:val="00C80866"/>
    <w:rsid w:val="00C81568"/>
    <w:rsid w:val="00C8300A"/>
    <w:rsid w:val="00C8398C"/>
    <w:rsid w:val="00C9027A"/>
    <w:rsid w:val="00C9068E"/>
    <w:rsid w:val="00C93C4B"/>
    <w:rsid w:val="00C944AB"/>
    <w:rsid w:val="00C94F31"/>
    <w:rsid w:val="00C95B40"/>
    <w:rsid w:val="00CA1ED8"/>
    <w:rsid w:val="00CA3029"/>
    <w:rsid w:val="00CB1F63"/>
    <w:rsid w:val="00CB7170"/>
    <w:rsid w:val="00CC040E"/>
    <w:rsid w:val="00CC111F"/>
    <w:rsid w:val="00CC2011"/>
    <w:rsid w:val="00CC35E2"/>
    <w:rsid w:val="00CC36ED"/>
    <w:rsid w:val="00CC3EA0"/>
    <w:rsid w:val="00CC5420"/>
    <w:rsid w:val="00CC565B"/>
    <w:rsid w:val="00CC7B45"/>
    <w:rsid w:val="00CD1188"/>
    <w:rsid w:val="00CD2ED1"/>
    <w:rsid w:val="00CD337B"/>
    <w:rsid w:val="00CD7859"/>
    <w:rsid w:val="00CE0424"/>
    <w:rsid w:val="00CE72A2"/>
    <w:rsid w:val="00CE7561"/>
    <w:rsid w:val="00CF1354"/>
    <w:rsid w:val="00CF3B1F"/>
    <w:rsid w:val="00CF3BF6"/>
    <w:rsid w:val="00CF5A60"/>
    <w:rsid w:val="00CF625B"/>
    <w:rsid w:val="00CF687E"/>
    <w:rsid w:val="00CF7C5D"/>
    <w:rsid w:val="00D0349B"/>
    <w:rsid w:val="00D05F78"/>
    <w:rsid w:val="00D10249"/>
    <w:rsid w:val="00D115C3"/>
    <w:rsid w:val="00D11897"/>
    <w:rsid w:val="00D13135"/>
    <w:rsid w:val="00D13E4E"/>
    <w:rsid w:val="00D2095A"/>
    <w:rsid w:val="00D239A7"/>
    <w:rsid w:val="00D23F47"/>
    <w:rsid w:val="00D30424"/>
    <w:rsid w:val="00D307A9"/>
    <w:rsid w:val="00D318BF"/>
    <w:rsid w:val="00D33358"/>
    <w:rsid w:val="00D36E71"/>
    <w:rsid w:val="00D36F80"/>
    <w:rsid w:val="00D37D87"/>
    <w:rsid w:val="00D40A97"/>
    <w:rsid w:val="00D40B33"/>
    <w:rsid w:val="00D4113D"/>
    <w:rsid w:val="00D41EB6"/>
    <w:rsid w:val="00D4318F"/>
    <w:rsid w:val="00D438BF"/>
    <w:rsid w:val="00D440F8"/>
    <w:rsid w:val="00D442F4"/>
    <w:rsid w:val="00D44A66"/>
    <w:rsid w:val="00D46588"/>
    <w:rsid w:val="00D50F97"/>
    <w:rsid w:val="00D519A9"/>
    <w:rsid w:val="00D52795"/>
    <w:rsid w:val="00D546FF"/>
    <w:rsid w:val="00D55AD5"/>
    <w:rsid w:val="00D576CA"/>
    <w:rsid w:val="00D6053C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4FAF"/>
    <w:rsid w:val="00D86CA3"/>
    <w:rsid w:val="00D871CE"/>
    <w:rsid w:val="00D87E3D"/>
    <w:rsid w:val="00D9196D"/>
    <w:rsid w:val="00D92982"/>
    <w:rsid w:val="00D94809"/>
    <w:rsid w:val="00D97D72"/>
    <w:rsid w:val="00DA191D"/>
    <w:rsid w:val="00DA305E"/>
    <w:rsid w:val="00DA5417"/>
    <w:rsid w:val="00DA56E8"/>
    <w:rsid w:val="00DB0A9F"/>
    <w:rsid w:val="00DB0E0A"/>
    <w:rsid w:val="00DB1B8C"/>
    <w:rsid w:val="00DB3499"/>
    <w:rsid w:val="00DB377D"/>
    <w:rsid w:val="00DB62D9"/>
    <w:rsid w:val="00DC059A"/>
    <w:rsid w:val="00DC11F6"/>
    <w:rsid w:val="00DC2D36"/>
    <w:rsid w:val="00DC3379"/>
    <w:rsid w:val="00DC53EF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E03B18"/>
    <w:rsid w:val="00E05139"/>
    <w:rsid w:val="00E1076D"/>
    <w:rsid w:val="00E110E7"/>
    <w:rsid w:val="00E115AB"/>
    <w:rsid w:val="00E1183C"/>
    <w:rsid w:val="00E11B20"/>
    <w:rsid w:val="00E11D7E"/>
    <w:rsid w:val="00E129D4"/>
    <w:rsid w:val="00E16276"/>
    <w:rsid w:val="00E17FA2"/>
    <w:rsid w:val="00E22330"/>
    <w:rsid w:val="00E23F32"/>
    <w:rsid w:val="00E258A6"/>
    <w:rsid w:val="00E30B5A"/>
    <w:rsid w:val="00E3123D"/>
    <w:rsid w:val="00E31461"/>
    <w:rsid w:val="00E31C1B"/>
    <w:rsid w:val="00E31D43"/>
    <w:rsid w:val="00E32608"/>
    <w:rsid w:val="00E333EF"/>
    <w:rsid w:val="00E33785"/>
    <w:rsid w:val="00E34188"/>
    <w:rsid w:val="00E34B6E"/>
    <w:rsid w:val="00E35559"/>
    <w:rsid w:val="00E3723A"/>
    <w:rsid w:val="00E37860"/>
    <w:rsid w:val="00E413C2"/>
    <w:rsid w:val="00E4217C"/>
    <w:rsid w:val="00E446F1"/>
    <w:rsid w:val="00E46886"/>
    <w:rsid w:val="00E4743B"/>
    <w:rsid w:val="00E47AEF"/>
    <w:rsid w:val="00E5068B"/>
    <w:rsid w:val="00E53B75"/>
    <w:rsid w:val="00E54E3B"/>
    <w:rsid w:val="00E55347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58EC"/>
    <w:rsid w:val="00E8234C"/>
    <w:rsid w:val="00E8330C"/>
    <w:rsid w:val="00E83AA9"/>
    <w:rsid w:val="00E85928"/>
    <w:rsid w:val="00E87128"/>
    <w:rsid w:val="00E875D6"/>
    <w:rsid w:val="00E87822"/>
    <w:rsid w:val="00E90395"/>
    <w:rsid w:val="00E90E49"/>
    <w:rsid w:val="00E917F9"/>
    <w:rsid w:val="00E923F2"/>
    <w:rsid w:val="00E9291C"/>
    <w:rsid w:val="00E93FFE"/>
    <w:rsid w:val="00E94E57"/>
    <w:rsid w:val="00E94F8A"/>
    <w:rsid w:val="00EA2BD0"/>
    <w:rsid w:val="00EA2EF2"/>
    <w:rsid w:val="00EA7A41"/>
    <w:rsid w:val="00EB06BF"/>
    <w:rsid w:val="00EB077B"/>
    <w:rsid w:val="00EB33DB"/>
    <w:rsid w:val="00EB4EA2"/>
    <w:rsid w:val="00EB7127"/>
    <w:rsid w:val="00EC27C6"/>
    <w:rsid w:val="00EC37D7"/>
    <w:rsid w:val="00EC4207"/>
    <w:rsid w:val="00EC45E1"/>
    <w:rsid w:val="00EC5653"/>
    <w:rsid w:val="00EC60B0"/>
    <w:rsid w:val="00EC71CE"/>
    <w:rsid w:val="00ED1006"/>
    <w:rsid w:val="00ED1648"/>
    <w:rsid w:val="00ED2718"/>
    <w:rsid w:val="00ED5458"/>
    <w:rsid w:val="00ED7D98"/>
    <w:rsid w:val="00EE1DC6"/>
    <w:rsid w:val="00EE6C3F"/>
    <w:rsid w:val="00EF18E8"/>
    <w:rsid w:val="00EF18FE"/>
    <w:rsid w:val="00EF1E02"/>
    <w:rsid w:val="00EF4C5F"/>
    <w:rsid w:val="00EF5787"/>
    <w:rsid w:val="00EF60D0"/>
    <w:rsid w:val="00F00C89"/>
    <w:rsid w:val="00F04E47"/>
    <w:rsid w:val="00F0528D"/>
    <w:rsid w:val="00F064AF"/>
    <w:rsid w:val="00F06C67"/>
    <w:rsid w:val="00F06DFD"/>
    <w:rsid w:val="00F071D1"/>
    <w:rsid w:val="00F07533"/>
    <w:rsid w:val="00F10629"/>
    <w:rsid w:val="00F11915"/>
    <w:rsid w:val="00F11DA7"/>
    <w:rsid w:val="00F12D5C"/>
    <w:rsid w:val="00F13C09"/>
    <w:rsid w:val="00F1494E"/>
    <w:rsid w:val="00F15FA5"/>
    <w:rsid w:val="00F209B7"/>
    <w:rsid w:val="00F21965"/>
    <w:rsid w:val="00F22F7C"/>
    <w:rsid w:val="00F2376F"/>
    <w:rsid w:val="00F243D8"/>
    <w:rsid w:val="00F251FE"/>
    <w:rsid w:val="00F25D17"/>
    <w:rsid w:val="00F270EB"/>
    <w:rsid w:val="00F27DCC"/>
    <w:rsid w:val="00F30828"/>
    <w:rsid w:val="00F30A61"/>
    <w:rsid w:val="00F30B02"/>
    <w:rsid w:val="00F313D6"/>
    <w:rsid w:val="00F31E82"/>
    <w:rsid w:val="00F3437A"/>
    <w:rsid w:val="00F37C21"/>
    <w:rsid w:val="00F40F0C"/>
    <w:rsid w:val="00F41D81"/>
    <w:rsid w:val="00F4766C"/>
    <w:rsid w:val="00F4799F"/>
    <w:rsid w:val="00F507D1"/>
    <w:rsid w:val="00F519CE"/>
    <w:rsid w:val="00F51ADA"/>
    <w:rsid w:val="00F53AB2"/>
    <w:rsid w:val="00F55300"/>
    <w:rsid w:val="00F5646F"/>
    <w:rsid w:val="00F607C5"/>
    <w:rsid w:val="00F60DEA"/>
    <w:rsid w:val="00F6302A"/>
    <w:rsid w:val="00F63876"/>
    <w:rsid w:val="00F64C2B"/>
    <w:rsid w:val="00F651BE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27D"/>
    <w:rsid w:val="00F90485"/>
    <w:rsid w:val="00F9056A"/>
    <w:rsid w:val="00F90F8D"/>
    <w:rsid w:val="00F9165B"/>
    <w:rsid w:val="00F92782"/>
    <w:rsid w:val="00F93AA9"/>
    <w:rsid w:val="00F96985"/>
    <w:rsid w:val="00F97838"/>
    <w:rsid w:val="00FA298E"/>
    <w:rsid w:val="00FA2BB3"/>
    <w:rsid w:val="00FA7A51"/>
    <w:rsid w:val="00FB4246"/>
    <w:rsid w:val="00FB4C80"/>
    <w:rsid w:val="00FB6A6A"/>
    <w:rsid w:val="00FB71E5"/>
    <w:rsid w:val="00FC4CCA"/>
    <w:rsid w:val="00FC5B7E"/>
    <w:rsid w:val="00FC657B"/>
    <w:rsid w:val="00FC7429"/>
    <w:rsid w:val="00FD07F6"/>
    <w:rsid w:val="00FD0824"/>
    <w:rsid w:val="00FD1EC8"/>
    <w:rsid w:val="00FD32D6"/>
    <w:rsid w:val="00FD47ED"/>
    <w:rsid w:val="00FD74DB"/>
    <w:rsid w:val="00FD7660"/>
    <w:rsid w:val="00FD7D3E"/>
    <w:rsid w:val="00FE014F"/>
    <w:rsid w:val="00FE0655"/>
    <w:rsid w:val="00FE2365"/>
    <w:rsid w:val="00FE43D3"/>
    <w:rsid w:val="00FE4A76"/>
    <w:rsid w:val="00FE4C7B"/>
    <w:rsid w:val="00FE7336"/>
    <w:rsid w:val="00FE787C"/>
    <w:rsid w:val="00FF45A5"/>
    <w:rsid w:val="00FF59E2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tabs>
        <w:tab w:val="clear" w:pos="5256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C11F6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locked/>
    <w:rsid w:val="006F1429"/>
    <w:rPr>
      <w:rFonts w:ascii="Arial" w:eastAsia="SimSun" w:hAnsi="Arial" w:cs="Arial"/>
      <w:lang w:val="en-GB"/>
    </w:rPr>
  </w:style>
  <w:style w:type="paragraph" w:customStyle="1" w:styleId="CRCoverPage">
    <w:name w:val="CR Cover Page"/>
    <w:link w:val="CRCoverPageZchn"/>
    <w:rsid w:val="006F1429"/>
    <w:pPr>
      <w:spacing w:after="120"/>
    </w:pPr>
    <w:rPr>
      <w:rFonts w:ascii="Arial" w:eastAsia="SimSun" w:hAnsi="Arial" w:cs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258A6"/>
    <w:rPr>
      <w:color w:val="605E5C"/>
      <w:shd w:val="clear" w:color="auto" w:fill="E1DFDD"/>
    </w:rPr>
  </w:style>
  <w:style w:type="paragraph" w:customStyle="1" w:styleId="TdocHeader">
    <w:name w:val="TdocHeader"/>
    <w:basedOn w:val="Normal"/>
    <w:link w:val="TdocHeaderChar"/>
    <w:qFormat/>
    <w:rsid w:val="003E7B8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spacing w:before="80" w:after="80" w:line="360" w:lineRule="auto"/>
      <w:ind w:left="567"/>
      <w:jc w:val="left"/>
      <w:outlineLvl w:val="2"/>
    </w:pPr>
    <w:rPr>
      <w:sz w:val="22"/>
    </w:rPr>
  </w:style>
  <w:style w:type="character" w:customStyle="1" w:styleId="TdocHeaderChar">
    <w:name w:val="TdocHeader Char"/>
    <w:basedOn w:val="DefaultParagraphFont"/>
    <w:link w:val="TdocHeader"/>
    <w:rsid w:val="003E7B80"/>
    <w:rPr>
      <w:rFonts w:ascii="Arial" w:hAnsi="Arial"/>
      <w:sz w:val="22"/>
      <w:shd w:val="clear" w:color="auto" w:fill="FBE4D5" w:themeFill="accent2" w:themeFillTint="33"/>
      <w:lang w:val="en-GB" w:eastAsia="zh-CN"/>
    </w:rPr>
  </w:style>
  <w:style w:type="paragraph" w:customStyle="1" w:styleId="ReviewText">
    <w:name w:val="ReviewText"/>
    <w:basedOn w:val="Normal"/>
    <w:link w:val="ReviewTextChar"/>
    <w:qFormat/>
    <w:rsid w:val="003D3CD6"/>
    <w:pPr>
      <w:spacing w:after="80"/>
      <w:ind w:left="567"/>
      <w:jc w:val="left"/>
      <w15:collapsed/>
    </w:pPr>
  </w:style>
  <w:style w:type="character" w:customStyle="1" w:styleId="ReviewTextChar">
    <w:name w:val="ReviewText Char"/>
    <w:basedOn w:val="DefaultParagraphFont"/>
    <w:link w:val="ReviewText"/>
    <w:rsid w:val="003D3CD6"/>
    <w:rPr>
      <w:rFonts w:ascii="Arial" w:hAnsi="Arial"/>
      <w:lang w:val="en-GB" w:eastAsia="zh-CN"/>
    </w:rPr>
  </w:style>
  <w:style w:type="character" w:customStyle="1" w:styleId="EditorsNoteChar">
    <w:name w:val="Editor's Note Char"/>
    <w:aliases w:val="EN Char,Editor's Note Char1"/>
    <w:link w:val="EditorsNote"/>
    <w:locked/>
    <w:rsid w:val="00450705"/>
    <w:rPr>
      <w:rFonts w:ascii="Arial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869091-FED5-4D98-878E-C4C3F678F4A4}"/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EF7C51D-1FC6-4CD9-8193-50D6D8DB9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41</TotalTime>
  <Pages>1</Pages>
  <Words>419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40</cp:revision>
  <cp:lastPrinted>2008-01-31T16:09:00Z</cp:lastPrinted>
  <dcterms:created xsi:type="dcterms:W3CDTF">2019-08-08T10:28:00Z</dcterms:created>
  <dcterms:modified xsi:type="dcterms:W3CDTF">2019-08-15T16:29:00Z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18a4741c-6fb6-459f-af71-73933c438e41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6144">
    <vt:lpwstr>40</vt:lpwstr>
  </property>
  <property fmtid="{D5CDD505-2E9C-101B-9397-08002B2CF9AE}" pid="21" name="AuthorIds_UIVersion_8704">
    <vt:lpwstr>357</vt:lpwstr>
  </property>
  <property fmtid="{D5CDD505-2E9C-101B-9397-08002B2CF9AE}" pid="22" name="AuthorIds_UIVersion_11264">
    <vt:lpwstr>59</vt:lpwstr>
  </property>
  <property fmtid="{D5CDD505-2E9C-101B-9397-08002B2CF9AE}" pid="23" name="AuthorIds_UIVersion_12800">
    <vt:lpwstr>59</vt:lpwstr>
  </property>
  <property fmtid="{D5CDD505-2E9C-101B-9397-08002B2CF9AE}" pid="24" name="AuthorIds_UIVersion_13312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2048">
    <vt:lpwstr>1004</vt:lpwstr>
  </property>
  <property fmtid="{D5CDD505-2E9C-101B-9397-08002B2CF9AE}" pid="27" name="AuthorIds_UIVersion_2560">
    <vt:lpwstr>480</vt:lpwstr>
  </property>
</Properties>
</file>