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01076" w14:textId="07753876" w:rsidR="007457F7" w:rsidRPr="007457F7" w:rsidRDefault="007457F7" w:rsidP="007457F7">
      <w:pPr>
        <w:pStyle w:val="3GPPHeader"/>
        <w:spacing w:after="60"/>
      </w:pPr>
      <w:r w:rsidRPr="00CE0424">
        <w:t xml:space="preserve">3GPP TSG-RAN </w:t>
      </w:r>
      <w:r w:rsidRPr="00936875">
        <w:t>WG2 #10</w:t>
      </w:r>
      <w:r>
        <w:t>7</w:t>
      </w:r>
      <w:r w:rsidRPr="00CE0424">
        <w:tab/>
      </w:r>
      <w:r w:rsidR="001C3880" w:rsidRPr="001C3880">
        <w:t>R2-1909178</w:t>
      </w:r>
    </w:p>
    <w:p w14:paraId="0C144FB8" w14:textId="77777777" w:rsidR="007457F7" w:rsidRPr="00CE0424" w:rsidRDefault="007457F7" w:rsidP="007457F7">
      <w:pPr>
        <w:pStyle w:val="3GPPHeader"/>
      </w:pPr>
      <w:r>
        <w:t>Prague</w:t>
      </w:r>
      <w:r w:rsidRPr="00126758">
        <w:t xml:space="preserve">, </w:t>
      </w:r>
      <w:r>
        <w:t>Czech Republic</w:t>
      </w:r>
      <w:r w:rsidRPr="00126758">
        <w:t xml:space="preserve">, </w:t>
      </w:r>
      <w:r>
        <w:t>26</w:t>
      </w:r>
      <w:r w:rsidRPr="00126758">
        <w:t xml:space="preserve"> – </w:t>
      </w:r>
      <w:r>
        <w:t>30</w:t>
      </w:r>
      <w:r w:rsidRPr="00126758">
        <w:t xml:space="preserve"> </w:t>
      </w:r>
      <w:r>
        <w:t xml:space="preserve">August </w:t>
      </w:r>
      <w:r w:rsidRPr="00126758">
        <w:t>201</w:t>
      </w:r>
      <w:r>
        <w:t>9</w:t>
      </w:r>
    </w:p>
    <w:p w14:paraId="5E55311B" w14:textId="647A1E46" w:rsidR="007457F7" w:rsidRPr="00CE0424" w:rsidRDefault="007457F7" w:rsidP="007457F7">
      <w:pPr>
        <w:pStyle w:val="3GPPHeader"/>
        <w:rPr>
          <w:sz w:val="22"/>
          <w:szCs w:val="22"/>
        </w:rPr>
      </w:pPr>
      <w:r w:rsidRPr="00CE0424">
        <w:rPr>
          <w:sz w:val="22"/>
          <w:szCs w:val="22"/>
        </w:rPr>
        <w:t>Agenda Item:</w:t>
      </w:r>
      <w:r w:rsidRPr="00CE0424">
        <w:rPr>
          <w:sz w:val="22"/>
          <w:szCs w:val="22"/>
        </w:rPr>
        <w:tab/>
      </w:r>
      <w:r w:rsidR="00D4405C" w:rsidRPr="00D4405C">
        <w:rPr>
          <w:sz w:val="22"/>
          <w:szCs w:val="22"/>
        </w:rPr>
        <w:t>12.3.2.1</w:t>
      </w:r>
    </w:p>
    <w:p w14:paraId="0549C6CF" w14:textId="2AB260DD" w:rsidR="007457F7" w:rsidRPr="00CE0424" w:rsidRDefault="007457F7" w:rsidP="00D4405C">
      <w:pPr>
        <w:pStyle w:val="3GPPHeader"/>
        <w:ind w:left="1701" w:hanging="1701"/>
        <w:rPr>
          <w:sz w:val="22"/>
          <w:szCs w:val="22"/>
        </w:rPr>
      </w:pPr>
      <w:r>
        <w:rPr>
          <w:sz w:val="22"/>
          <w:szCs w:val="22"/>
        </w:rPr>
        <w:t>Source:</w:t>
      </w:r>
      <w:r w:rsidRPr="00CE0424">
        <w:rPr>
          <w:sz w:val="22"/>
          <w:szCs w:val="22"/>
        </w:rPr>
        <w:tab/>
      </w:r>
      <w:r>
        <w:rPr>
          <w:sz w:val="22"/>
          <w:szCs w:val="22"/>
        </w:rPr>
        <w:t>Mediatek Inc.</w:t>
      </w:r>
      <w:r w:rsidR="00A218F2">
        <w:rPr>
          <w:sz w:val="22"/>
          <w:szCs w:val="22"/>
        </w:rPr>
        <w:t xml:space="preserve">, </w:t>
      </w:r>
      <w:r w:rsidR="0091064F" w:rsidRPr="00D4405C">
        <w:rPr>
          <w:sz w:val="22"/>
          <w:szCs w:val="22"/>
        </w:rPr>
        <w:t xml:space="preserve">Qualcomm Incorporated, </w:t>
      </w:r>
      <w:r w:rsidR="00D4405C" w:rsidRPr="00D4405C">
        <w:rPr>
          <w:sz w:val="22"/>
          <w:szCs w:val="22"/>
        </w:rPr>
        <w:t xml:space="preserve">Intel Corporation, Charter </w:t>
      </w:r>
      <w:r w:rsidR="00D4405C">
        <w:rPr>
          <w:sz w:val="22"/>
          <w:szCs w:val="22"/>
        </w:rPr>
        <w:t xml:space="preserve">   </w:t>
      </w:r>
      <w:r w:rsidR="00D4405C" w:rsidRPr="00D4405C">
        <w:rPr>
          <w:sz w:val="22"/>
          <w:szCs w:val="22"/>
        </w:rPr>
        <w:t>Communications</w:t>
      </w:r>
      <w:r w:rsidR="00BD4294">
        <w:rPr>
          <w:sz w:val="22"/>
          <w:szCs w:val="22"/>
        </w:rPr>
        <w:t xml:space="preserve">, </w:t>
      </w:r>
      <w:r w:rsidR="00A5086A">
        <w:rPr>
          <w:sz w:val="22"/>
          <w:szCs w:val="22"/>
        </w:rPr>
        <w:t>vivo, OPPO</w:t>
      </w:r>
      <w:r w:rsidR="001C3880">
        <w:rPr>
          <w:sz w:val="22"/>
          <w:szCs w:val="22"/>
        </w:rPr>
        <w:t>, Apple</w:t>
      </w:r>
      <w:r w:rsidR="00524B9F">
        <w:rPr>
          <w:sz w:val="22"/>
          <w:szCs w:val="22"/>
        </w:rPr>
        <w:t>, NEC</w:t>
      </w:r>
    </w:p>
    <w:p w14:paraId="7A5CB030" w14:textId="26B5B18A" w:rsidR="007457F7" w:rsidRDefault="007457F7" w:rsidP="00ED24D4">
      <w:pPr>
        <w:pStyle w:val="3GPPHeader"/>
        <w:ind w:left="1710" w:hanging="1710"/>
        <w:rPr>
          <w:sz w:val="22"/>
          <w:szCs w:val="22"/>
        </w:rPr>
      </w:pPr>
      <w:r>
        <w:rPr>
          <w:sz w:val="22"/>
          <w:szCs w:val="22"/>
        </w:rPr>
        <w:t>Title:</w:t>
      </w:r>
      <w:r w:rsidRPr="00CE0424">
        <w:rPr>
          <w:sz w:val="22"/>
          <w:szCs w:val="22"/>
        </w:rPr>
        <w:tab/>
      </w:r>
      <w:r w:rsidR="00310DFF">
        <w:rPr>
          <w:sz w:val="22"/>
          <w:szCs w:val="22"/>
        </w:rPr>
        <w:t xml:space="preserve">UL Handling with DAPS during RUDI </w:t>
      </w:r>
      <w:r w:rsidR="00AA095F">
        <w:rPr>
          <w:sz w:val="22"/>
          <w:szCs w:val="22"/>
        </w:rPr>
        <w:t>H</w:t>
      </w:r>
      <w:r w:rsidR="00310DFF">
        <w:rPr>
          <w:sz w:val="22"/>
          <w:szCs w:val="22"/>
        </w:rPr>
        <w:t>andover</w:t>
      </w:r>
    </w:p>
    <w:p w14:paraId="50E01C18" w14:textId="77777777" w:rsidR="007457F7" w:rsidRPr="00CE0424" w:rsidRDefault="007457F7" w:rsidP="007457F7">
      <w:pPr>
        <w:pStyle w:val="3GPPHeader"/>
        <w:rPr>
          <w:sz w:val="22"/>
          <w:szCs w:val="22"/>
        </w:rPr>
      </w:pPr>
      <w:r w:rsidRPr="00CE0424">
        <w:rPr>
          <w:sz w:val="22"/>
          <w:szCs w:val="22"/>
        </w:rPr>
        <w:t>Document for:</w:t>
      </w:r>
      <w:r w:rsidRPr="00CE0424">
        <w:rPr>
          <w:sz w:val="22"/>
          <w:szCs w:val="22"/>
        </w:rPr>
        <w:tab/>
      </w:r>
      <w:r w:rsidRPr="00D4405C">
        <w:rPr>
          <w:sz w:val="22"/>
          <w:szCs w:val="22"/>
        </w:rPr>
        <w:t>Discussion, Decision</w:t>
      </w:r>
    </w:p>
    <w:p w14:paraId="40A2ABE5" w14:textId="77777777" w:rsidR="007457F7" w:rsidRPr="00CE0424" w:rsidRDefault="007457F7" w:rsidP="007457F7">
      <w:pPr>
        <w:pStyle w:val="Heading1"/>
        <w:tabs>
          <w:tab w:val="right" w:pos="9639"/>
        </w:tabs>
      </w:pPr>
      <w:r>
        <w:t>1</w:t>
      </w:r>
      <w:r>
        <w:tab/>
      </w:r>
      <w:r w:rsidRPr="00CE0424">
        <w:t>Introduction</w:t>
      </w:r>
    </w:p>
    <w:p w14:paraId="69393EB0" w14:textId="783CAB05" w:rsidR="00E0062D" w:rsidRPr="00BD4294" w:rsidRDefault="00E0062D" w:rsidP="00BD4294">
      <w:pPr>
        <w:pStyle w:val="BodyText"/>
        <w:tabs>
          <w:tab w:val="right" w:pos="9639"/>
        </w:tabs>
        <w:spacing w:before="120"/>
        <w:rPr>
          <w:rFonts w:eastAsia="MS Mincho"/>
          <w:sz w:val="22"/>
          <w:szCs w:val="22"/>
          <w:lang w:eastAsia="en-GB"/>
        </w:rPr>
      </w:pPr>
      <w:r w:rsidRPr="00BD4294">
        <w:rPr>
          <w:rFonts w:ascii="Times New Roman" w:hAnsi="Times New Roman"/>
          <w:sz w:val="22"/>
          <w:szCs w:val="22"/>
        </w:rPr>
        <w:t>During RAN2#104, following agreement was made.</w:t>
      </w:r>
    </w:p>
    <w:p w14:paraId="5426D07C" w14:textId="77777777" w:rsidR="00E0062D" w:rsidRDefault="00E0062D" w:rsidP="00E0062D">
      <w:pPr>
        <w:pStyle w:val="Doc-text2"/>
        <w:pBdr>
          <w:top w:val="single" w:sz="4" w:space="1" w:color="auto"/>
          <w:left w:val="single" w:sz="4" w:space="4" w:color="auto"/>
          <w:bottom w:val="single" w:sz="4" w:space="1" w:color="auto"/>
          <w:right w:val="single" w:sz="4" w:space="4" w:color="auto"/>
        </w:pBdr>
        <w:tabs>
          <w:tab w:val="clear" w:pos="1622"/>
          <w:tab w:val="left" w:pos="900"/>
        </w:tabs>
        <w:ind w:left="900" w:hanging="630"/>
      </w:pPr>
      <w:r>
        <w:t>Agreements</w:t>
      </w:r>
    </w:p>
    <w:p w14:paraId="70190A1F" w14:textId="77777777" w:rsidR="00E0062D" w:rsidRDefault="00E0062D" w:rsidP="00E0062D">
      <w:pPr>
        <w:pStyle w:val="Doc-text2"/>
        <w:pBdr>
          <w:top w:val="single" w:sz="4" w:space="1" w:color="auto"/>
          <w:left w:val="single" w:sz="4" w:space="4" w:color="auto"/>
          <w:bottom w:val="single" w:sz="4" w:space="1" w:color="auto"/>
          <w:right w:val="single" w:sz="4" w:space="4" w:color="auto"/>
        </w:pBdr>
        <w:tabs>
          <w:tab w:val="clear" w:pos="1622"/>
          <w:tab w:val="left" w:pos="900"/>
        </w:tabs>
        <w:ind w:left="900" w:hanging="630"/>
      </w:pPr>
      <w:r>
        <w:t>1</w:t>
      </w:r>
      <w:r>
        <w:tab/>
      </w:r>
      <w:r w:rsidRPr="00E0062D">
        <w:rPr>
          <w:highlight w:val="yellow"/>
        </w:rPr>
        <w:t>We aim to consider some form of multiple connectivity during study phase depending on RAN4 reply on applicability to different scenarios.</w:t>
      </w:r>
    </w:p>
    <w:p w14:paraId="2B67EC5F" w14:textId="4A79DB6C" w:rsidR="00E0062D" w:rsidRPr="00BD4294" w:rsidRDefault="00E0062D" w:rsidP="00BD4294">
      <w:pPr>
        <w:pStyle w:val="BodyText"/>
        <w:tabs>
          <w:tab w:val="right" w:pos="9639"/>
        </w:tabs>
        <w:spacing w:before="120"/>
        <w:rPr>
          <w:rFonts w:eastAsia="MS Mincho"/>
          <w:sz w:val="22"/>
          <w:szCs w:val="22"/>
          <w:lang w:eastAsia="en-GB"/>
        </w:rPr>
      </w:pPr>
      <w:r w:rsidRPr="00BD4294">
        <w:rPr>
          <w:rFonts w:ascii="Times New Roman" w:hAnsi="Times New Roman"/>
          <w:sz w:val="22"/>
          <w:szCs w:val="22"/>
        </w:rPr>
        <w:t>During RAN2#105, following agreements were made.</w:t>
      </w:r>
    </w:p>
    <w:p w14:paraId="4CE3D51F"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t>Agreements</w:t>
      </w:r>
    </w:p>
    <w:p w14:paraId="5B73F395"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p>
    <w:p w14:paraId="0A54757F"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t>1</w:t>
      </w:r>
      <w:r>
        <w:tab/>
      </w:r>
      <w:r w:rsidRPr="00E0062D">
        <w:rPr>
          <w:highlight w:val="yellow"/>
        </w:rPr>
        <w:t>Specify the ”non-split bearer” solution candidate for the Rel-16 E-UTRA enhancements minimizing the interruption time during mobility.</w:t>
      </w:r>
    </w:p>
    <w:p w14:paraId="652C3EDC"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p>
    <w:p w14:paraId="6D7460D3"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t>2</w:t>
      </w:r>
      <w:r>
        <w:tab/>
        <w:t>Decide during the work item phase whether a single active protocol stack or two active protocol stacks are used in enhanced Rel-16 E-UTRAN mobility solution.</w:t>
      </w:r>
    </w:p>
    <w:p w14:paraId="24B375DE"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p>
    <w:p w14:paraId="13BD78D4"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t>3</w:t>
      </w:r>
      <w:r>
        <w:tab/>
        <w:t>Agree the following common aspects for “non-split bearer” solution candidate:</w:t>
      </w:r>
    </w:p>
    <w:p w14:paraId="66D112D0" w14:textId="77777777" w:rsidR="00E0062D" w:rsidRP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rPr>
          <w:highlight w:val="yellow"/>
        </w:rPr>
      </w:pPr>
      <w:r w:rsidRPr="00E0062D">
        <w:rPr>
          <w:highlight w:val="yellow"/>
        </w:rPr>
        <w:t>a.</w:t>
      </w:r>
      <w:r w:rsidRPr="00E0062D">
        <w:rPr>
          <w:highlight w:val="yellow"/>
        </w:rPr>
        <w:tab/>
        <w:t>PDCP SN assignment (for DL) is done at source eNB. PDCP SDUs and the SN assigned to each SDU are then forwarded to target eNB. Details of how SN information is transferred is FFS.</w:t>
      </w:r>
    </w:p>
    <w:p w14:paraId="7DCB9F6F"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rsidRPr="00E0062D">
        <w:rPr>
          <w:highlight w:val="yellow"/>
        </w:rPr>
        <w:t>b.</w:t>
      </w:r>
      <w:r w:rsidRPr="00E0062D">
        <w:rPr>
          <w:highlight w:val="yellow"/>
        </w:rPr>
        <w:tab/>
        <w:t>RoHC and remaining PDCP functions (e.g. ciphering, PDCP PDU creation) are executed separately at each network node</w:t>
      </w:r>
    </w:p>
    <w:p w14:paraId="07B0586B"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t>c.</w:t>
      </w:r>
      <w:r>
        <w:tab/>
      </w:r>
      <w:r w:rsidRPr="00E0062D">
        <w:rPr>
          <w:highlight w:val="yellow"/>
        </w:rPr>
        <w:t>The UE procedure when UE detaches from the source cell is explicitly defined in the specifications (e.g. via procedural text and/or via dedicated message/indication.).</w:t>
      </w:r>
    </w:p>
    <w:p w14:paraId="133CB45A"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t>d.</w:t>
      </w:r>
      <w:r>
        <w:tab/>
      </w:r>
      <w:r w:rsidRPr="00E0062D">
        <w:rPr>
          <w:highlight w:val="yellow"/>
        </w:rPr>
        <w:t>In case of two active protocol stacks, a separate security key is used for each of the protocol stacks.</w:t>
      </w:r>
    </w:p>
    <w:p w14:paraId="1ADF8C02"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p>
    <w:p w14:paraId="0D0ADBC2"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t>4</w:t>
      </w:r>
      <w:r>
        <w:tab/>
        <w:t>RAN2 is asked to work further on the details of the following open issues:</w:t>
      </w:r>
    </w:p>
    <w:p w14:paraId="749D4956"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t>a.</w:t>
      </w:r>
      <w:r>
        <w:tab/>
        <w:t>When detaching from the source shall occur and whether it has to be separately considered from the UE’s and NW’s side</w:t>
      </w:r>
    </w:p>
    <w:p w14:paraId="51135A5B"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t>b.</w:t>
      </w:r>
      <w:r>
        <w:tab/>
        <w:t xml:space="preserve">Whether data forwarding is done “late” or “early”. Consider potential combination with CHO and how SN Status transfer is done and how HFN is handled. </w:t>
      </w:r>
    </w:p>
    <w:p w14:paraId="6E7E4779"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t>c.</w:t>
      </w:r>
      <w:r>
        <w:tab/>
        <w:t xml:space="preserve">LS to RAN3 on data forwarding enhancements to enable reduced interruption time during HO </w:t>
      </w:r>
    </w:p>
    <w:p w14:paraId="7D88D4CE"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p>
    <w:p w14:paraId="0558D9C0" w14:textId="77777777" w:rsidR="00E0062D" w:rsidRDefault="00E0062D" w:rsidP="00E0062D">
      <w:pPr>
        <w:pStyle w:val="Doc-text2"/>
        <w:pBdr>
          <w:top w:val="single" w:sz="4" w:space="1" w:color="auto"/>
          <w:left w:val="single" w:sz="4" w:space="31" w:color="auto"/>
          <w:bottom w:val="single" w:sz="4" w:space="1" w:color="auto"/>
          <w:right w:val="single" w:sz="4" w:space="4" w:color="auto"/>
        </w:pBdr>
        <w:tabs>
          <w:tab w:val="clear" w:pos="1622"/>
          <w:tab w:val="left" w:pos="1080"/>
        </w:tabs>
        <w:ind w:left="1080" w:hanging="270"/>
      </w:pPr>
      <w:r>
        <w:t>5</w:t>
      </w:r>
      <w:r>
        <w:tab/>
        <w:t>The detailed assumptions of simultaneous transmission/reception for the solutions depend on the feedback from RAN1 and RAN4 (i.e. response to R2-1815706). RAN2 shall continue working based on the received LS replies.</w:t>
      </w:r>
    </w:p>
    <w:p w14:paraId="3CA6586B" w14:textId="77777777" w:rsidR="007457F7" w:rsidRPr="00BD4294" w:rsidRDefault="00BC2094" w:rsidP="00954702">
      <w:pPr>
        <w:pStyle w:val="BodyText"/>
        <w:tabs>
          <w:tab w:val="right" w:pos="9639"/>
        </w:tabs>
        <w:spacing w:before="120"/>
        <w:rPr>
          <w:rFonts w:ascii="Times New Roman" w:hAnsi="Times New Roman"/>
          <w:sz w:val="22"/>
          <w:szCs w:val="22"/>
        </w:rPr>
      </w:pPr>
      <w:r w:rsidRPr="00BD4294">
        <w:rPr>
          <w:rFonts w:ascii="Times New Roman" w:hAnsi="Times New Roman"/>
          <w:sz w:val="22"/>
          <w:szCs w:val="22"/>
        </w:rPr>
        <w:lastRenderedPageBreak/>
        <w:t xml:space="preserve">In RAN2#106 meeting, UL handling to </w:t>
      </w:r>
      <w:r w:rsidR="00A47C04" w:rsidRPr="00BD4294">
        <w:rPr>
          <w:rFonts w:ascii="Times New Roman" w:hAnsi="Times New Roman"/>
          <w:sz w:val="22"/>
          <w:szCs w:val="22"/>
        </w:rPr>
        <w:t>minimize the handover interruption</w:t>
      </w:r>
      <w:r w:rsidR="00DA7BC2" w:rsidRPr="00BD4294">
        <w:rPr>
          <w:rFonts w:ascii="Times New Roman" w:hAnsi="Times New Roman"/>
          <w:sz w:val="22"/>
          <w:szCs w:val="22"/>
        </w:rPr>
        <w:t xml:space="preserve"> was discussed and following agreements were made</w:t>
      </w:r>
      <w:r w:rsidRPr="00BD4294">
        <w:rPr>
          <w:rFonts w:ascii="Times New Roman" w:hAnsi="Times New Roman"/>
          <w:sz w:val="22"/>
          <w:szCs w:val="22"/>
        </w:rPr>
        <w:t>:</w:t>
      </w:r>
    </w:p>
    <w:p w14:paraId="549AC727" w14:textId="77777777" w:rsidR="00BC2094" w:rsidRDefault="00BC2094" w:rsidP="00BC2094">
      <w:pPr>
        <w:pStyle w:val="Doc-text2"/>
        <w:pBdr>
          <w:top w:val="single" w:sz="4" w:space="1" w:color="auto"/>
          <w:left w:val="single" w:sz="4" w:space="4" w:color="auto"/>
          <w:bottom w:val="single" w:sz="4" w:space="1" w:color="auto"/>
          <w:right w:val="single" w:sz="4" w:space="4" w:color="auto"/>
        </w:pBdr>
        <w:ind w:left="363"/>
      </w:pPr>
      <w:r>
        <w:t>Agreements</w:t>
      </w:r>
    </w:p>
    <w:p w14:paraId="50D70B8B" w14:textId="77777777" w:rsidR="00BC2094" w:rsidRDefault="00BC2094" w:rsidP="00BC2094">
      <w:pPr>
        <w:pStyle w:val="Doc-text2"/>
        <w:pBdr>
          <w:top w:val="single" w:sz="4" w:space="1" w:color="auto"/>
          <w:left w:val="single" w:sz="4" w:space="4" w:color="auto"/>
          <w:bottom w:val="single" w:sz="4" w:space="1" w:color="auto"/>
          <w:right w:val="single" w:sz="4" w:space="4" w:color="auto"/>
        </w:pBdr>
        <w:ind w:left="363"/>
      </w:pPr>
    </w:p>
    <w:p w14:paraId="64E2AE4F" w14:textId="77777777" w:rsidR="00BC2094" w:rsidRDefault="00BC2094" w:rsidP="00BC2094">
      <w:pPr>
        <w:pStyle w:val="Doc-text2"/>
        <w:numPr>
          <w:ilvl w:val="0"/>
          <w:numId w:val="2"/>
        </w:numPr>
        <w:pBdr>
          <w:top w:val="single" w:sz="4" w:space="1" w:color="auto"/>
          <w:left w:val="single" w:sz="4" w:space="4" w:color="auto"/>
          <w:bottom w:val="single" w:sz="4" w:space="1" w:color="auto"/>
          <w:right w:val="single" w:sz="4" w:space="4" w:color="auto"/>
        </w:pBdr>
        <w:ind w:left="360"/>
      </w:pPr>
      <w:r>
        <w:t xml:space="preserve">Simultaneous UL PUSCH transmission does not need to be supported for the HO interruption solution. </w:t>
      </w:r>
    </w:p>
    <w:p w14:paraId="6745EC3B" w14:textId="77777777" w:rsidR="00BC2094" w:rsidRDefault="00BC2094" w:rsidP="00BC2094">
      <w:pPr>
        <w:pStyle w:val="Doc-text2"/>
        <w:pBdr>
          <w:top w:val="single" w:sz="4" w:space="1" w:color="auto"/>
          <w:left w:val="single" w:sz="4" w:space="4" w:color="auto"/>
          <w:bottom w:val="single" w:sz="4" w:space="1" w:color="auto"/>
          <w:right w:val="single" w:sz="4" w:space="4" w:color="auto"/>
        </w:pBdr>
        <w:ind w:left="363"/>
      </w:pPr>
      <w:r>
        <w:tab/>
      </w:r>
    </w:p>
    <w:p w14:paraId="008483FB" w14:textId="77777777" w:rsidR="00BC2094" w:rsidRDefault="00BC2094" w:rsidP="00BC2094">
      <w:pPr>
        <w:pStyle w:val="Doc-text2"/>
        <w:pBdr>
          <w:top w:val="single" w:sz="4" w:space="1" w:color="auto"/>
          <w:left w:val="single" w:sz="4" w:space="4" w:color="auto"/>
          <w:bottom w:val="single" w:sz="4" w:space="1" w:color="auto"/>
          <w:right w:val="single" w:sz="4" w:space="4" w:color="auto"/>
        </w:pBdr>
        <w:ind w:left="363"/>
      </w:pPr>
      <w:r>
        <w:t>2</w:t>
      </w:r>
      <w:r>
        <w:tab/>
        <w:t>UL PUSCH switches from source to target after reception of the first UL grant from the target eNB</w:t>
      </w:r>
    </w:p>
    <w:p w14:paraId="76C7E0EA" w14:textId="28FAFC11" w:rsidR="00DA7BC2" w:rsidRPr="00B2490D" w:rsidRDefault="00DA7BC2" w:rsidP="00954702">
      <w:pPr>
        <w:pStyle w:val="BodyText"/>
        <w:tabs>
          <w:tab w:val="right" w:pos="9639"/>
        </w:tabs>
        <w:spacing w:before="120"/>
        <w:rPr>
          <w:rFonts w:ascii="Times New Roman" w:hAnsi="Times New Roman"/>
          <w:sz w:val="22"/>
        </w:rPr>
      </w:pPr>
      <w:r w:rsidRPr="00B2490D">
        <w:rPr>
          <w:rFonts w:ascii="Times New Roman" w:hAnsi="Times New Roman"/>
          <w:sz w:val="22"/>
        </w:rPr>
        <w:t xml:space="preserve">Then the solution of dual active protocol stacks (DAPS) </w:t>
      </w:r>
      <w:r w:rsidR="00846D77" w:rsidRPr="00B2490D">
        <w:rPr>
          <w:rFonts w:ascii="Times New Roman" w:hAnsi="Times New Roman"/>
          <w:sz w:val="22"/>
        </w:rPr>
        <w:t>described in [</w:t>
      </w:r>
      <w:r w:rsidR="00D85621">
        <w:rPr>
          <w:rFonts w:ascii="Times New Roman" w:hAnsi="Times New Roman"/>
          <w:sz w:val="22"/>
        </w:rPr>
        <w:t>1</w:t>
      </w:r>
      <w:r w:rsidR="00846D77" w:rsidRPr="00B2490D">
        <w:rPr>
          <w:rFonts w:ascii="Times New Roman" w:hAnsi="Times New Roman"/>
          <w:sz w:val="22"/>
        </w:rPr>
        <w:t xml:space="preserve">] </w:t>
      </w:r>
      <w:r w:rsidRPr="00B2490D">
        <w:rPr>
          <w:rFonts w:ascii="Times New Roman" w:hAnsi="Times New Roman"/>
          <w:sz w:val="22"/>
        </w:rPr>
        <w:t xml:space="preserve">was </w:t>
      </w:r>
      <w:r w:rsidR="00A47C04" w:rsidRPr="00B2490D">
        <w:rPr>
          <w:rFonts w:ascii="Times New Roman" w:hAnsi="Times New Roman"/>
          <w:sz w:val="22"/>
        </w:rPr>
        <w:t>a</w:t>
      </w:r>
      <w:r w:rsidR="0024578E" w:rsidRPr="00B2490D">
        <w:rPr>
          <w:rFonts w:ascii="Times New Roman" w:hAnsi="Times New Roman"/>
          <w:sz w:val="22"/>
        </w:rPr>
        <w:t>greed</w:t>
      </w:r>
      <w:r w:rsidRPr="00B2490D">
        <w:rPr>
          <w:rFonts w:ascii="Times New Roman" w:hAnsi="Times New Roman"/>
          <w:sz w:val="22"/>
        </w:rPr>
        <w:t xml:space="preserve"> </w:t>
      </w:r>
      <w:r w:rsidR="00A47C04" w:rsidRPr="00B2490D">
        <w:rPr>
          <w:rFonts w:ascii="Times New Roman" w:hAnsi="Times New Roman"/>
          <w:sz w:val="22"/>
        </w:rPr>
        <w:t xml:space="preserve">to minimize the handover interruption.  </w:t>
      </w:r>
    </w:p>
    <w:p w14:paraId="6D0C5BB4" w14:textId="77777777" w:rsidR="00A47C04" w:rsidRDefault="00A47C04" w:rsidP="00A47C04">
      <w:pPr>
        <w:pStyle w:val="Doc-text2"/>
        <w:pBdr>
          <w:top w:val="single" w:sz="4" w:space="1" w:color="auto"/>
          <w:left w:val="single" w:sz="4" w:space="4" w:color="auto"/>
          <w:bottom w:val="single" w:sz="4" w:space="1" w:color="auto"/>
          <w:right w:val="single" w:sz="4" w:space="4" w:color="auto"/>
        </w:pBdr>
        <w:ind w:left="363"/>
      </w:pPr>
      <w:r>
        <w:t>Agreements</w:t>
      </w:r>
    </w:p>
    <w:p w14:paraId="0E2706F3" w14:textId="77777777" w:rsidR="00A47C04" w:rsidRDefault="00A47C04" w:rsidP="00A47C04">
      <w:pPr>
        <w:pStyle w:val="Doc-text2"/>
        <w:pBdr>
          <w:top w:val="single" w:sz="4" w:space="1" w:color="auto"/>
          <w:left w:val="single" w:sz="4" w:space="4" w:color="auto"/>
          <w:bottom w:val="single" w:sz="4" w:space="1" w:color="auto"/>
          <w:right w:val="single" w:sz="4" w:space="4" w:color="auto"/>
        </w:pBdr>
        <w:ind w:left="363"/>
      </w:pPr>
    </w:p>
    <w:p w14:paraId="0A4243D0" w14:textId="77777777" w:rsidR="00A47C04" w:rsidRDefault="00A47C04" w:rsidP="00A47C04">
      <w:pPr>
        <w:pStyle w:val="Doc-text2"/>
        <w:pBdr>
          <w:top w:val="single" w:sz="4" w:space="1" w:color="auto"/>
          <w:left w:val="single" w:sz="4" w:space="4" w:color="auto"/>
          <w:bottom w:val="single" w:sz="4" w:space="1" w:color="auto"/>
          <w:right w:val="single" w:sz="4" w:space="4" w:color="auto"/>
        </w:pBdr>
        <w:ind w:left="363"/>
      </w:pPr>
      <w:r>
        <w:t>1</w:t>
      </w:r>
      <w:r>
        <w:tab/>
        <w:t>We will not specify single active protocol stack solution (option 0/1/2)</w:t>
      </w:r>
    </w:p>
    <w:p w14:paraId="2B304A7F" w14:textId="77777777" w:rsidR="00A47C04" w:rsidRDefault="00A47C04" w:rsidP="00A47C04">
      <w:pPr>
        <w:pStyle w:val="Doc-text2"/>
        <w:pBdr>
          <w:top w:val="single" w:sz="4" w:space="1" w:color="auto"/>
          <w:left w:val="single" w:sz="4" w:space="4" w:color="auto"/>
          <w:bottom w:val="single" w:sz="4" w:space="1" w:color="auto"/>
          <w:right w:val="single" w:sz="4" w:space="4" w:color="auto"/>
        </w:pBdr>
        <w:ind w:left="363"/>
      </w:pPr>
    </w:p>
    <w:p w14:paraId="76A6ABFF" w14:textId="77777777" w:rsidR="00A47C04" w:rsidRDefault="00A47C04" w:rsidP="00A47C04">
      <w:pPr>
        <w:pStyle w:val="Doc-text2"/>
        <w:pBdr>
          <w:top w:val="single" w:sz="4" w:space="1" w:color="auto"/>
          <w:left w:val="single" w:sz="4" w:space="4" w:color="auto"/>
          <w:bottom w:val="single" w:sz="4" w:space="1" w:color="auto"/>
          <w:right w:val="single" w:sz="4" w:space="4" w:color="auto"/>
        </w:pBdr>
        <w:ind w:left="363"/>
      </w:pPr>
      <w:r>
        <w:t>2</w:t>
      </w:r>
      <w:r w:rsidRPr="002C32A4">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732148E0" w14:textId="6149B438" w:rsidR="00A47C04" w:rsidRPr="00BD4294" w:rsidRDefault="00A47C04" w:rsidP="00954702">
      <w:pPr>
        <w:pStyle w:val="BodyText"/>
        <w:tabs>
          <w:tab w:val="right" w:pos="9639"/>
        </w:tabs>
        <w:spacing w:before="120"/>
        <w:rPr>
          <w:rFonts w:ascii="Times New Roman" w:hAnsi="Times New Roman"/>
          <w:sz w:val="22"/>
          <w:szCs w:val="22"/>
        </w:rPr>
      </w:pPr>
      <w:r w:rsidRPr="00BD4294">
        <w:rPr>
          <w:rFonts w:ascii="Times New Roman" w:hAnsi="Times New Roman"/>
          <w:sz w:val="22"/>
          <w:szCs w:val="22"/>
        </w:rPr>
        <w:t xml:space="preserve">In this contribution, we </w:t>
      </w:r>
      <w:r w:rsidR="00EE50F0" w:rsidRPr="00BD4294">
        <w:rPr>
          <w:rFonts w:ascii="Times New Roman" w:hAnsi="Times New Roman"/>
          <w:sz w:val="22"/>
          <w:szCs w:val="22"/>
        </w:rPr>
        <w:t xml:space="preserve">are going to </w:t>
      </w:r>
      <w:r w:rsidRPr="00BD4294">
        <w:rPr>
          <w:rFonts w:ascii="Times New Roman" w:hAnsi="Times New Roman"/>
          <w:sz w:val="22"/>
          <w:szCs w:val="22"/>
        </w:rPr>
        <w:t xml:space="preserve">further clarify the details </w:t>
      </w:r>
      <w:r w:rsidR="00EE50F0" w:rsidRPr="00BD4294">
        <w:rPr>
          <w:rFonts w:ascii="Times New Roman" w:hAnsi="Times New Roman"/>
          <w:sz w:val="22"/>
          <w:szCs w:val="22"/>
        </w:rPr>
        <w:t>about</w:t>
      </w:r>
      <w:r w:rsidRPr="00BD4294">
        <w:rPr>
          <w:rFonts w:ascii="Times New Roman" w:hAnsi="Times New Roman"/>
          <w:sz w:val="22"/>
          <w:szCs w:val="22"/>
        </w:rPr>
        <w:t xml:space="preserve"> </w:t>
      </w:r>
      <w:r w:rsidR="00310DFF" w:rsidRPr="00BD4294">
        <w:rPr>
          <w:rFonts w:ascii="Times New Roman" w:hAnsi="Times New Roman"/>
          <w:sz w:val="22"/>
          <w:szCs w:val="22"/>
        </w:rPr>
        <w:t>UL handling</w:t>
      </w:r>
      <w:r w:rsidRPr="00BD4294">
        <w:rPr>
          <w:rFonts w:ascii="Times New Roman" w:hAnsi="Times New Roman"/>
          <w:sz w:val="22"/>
          <w:szCs w:val="22"/>
        </w:rPr>
        <w:t xml:space="preserve"> for DAPS</w:t>
      </w:r>
      <w:r w:rsidR="00EE50F0" w:rsidRPr="00BD4294">
        <w:rPr>
          <w:rFonts w:ascii="Times New Roman" w:hAnsi="Times New Roman"/>
          <w:sz w:val="22"/>
          <w:szCs w:val="22"/>
        </w:rPr>
        <w:t xml:space="preserve"> (Dual Active Protocol Stack) based enhanced make-before-break (eMBB) LTE HO</w:t>
      </w:r>
      <w:r w:rsidRPr="00BD4294">
        <w:rPr>
          <w:rFonts w:ascii="Times New Roman" w:hAnsi="Times New Roman"/>
          <w:sz w:val="22"/>
          <w:szCs w:val="22"/>
        </w:rPr>
        <w:t>.</w:t>
      </w:r>
    </w:p>
    <w:p w14:paraId="7EE21A3D" w14:textId="77777777" w:rsidR="00310DFF" w:rsidRDefault="007457F7" w:rsidP="00310DFF">
      <w:pPr>
        <w:pStyle w:val="Heading1"/>
        <w:tabs>
          <w:tab w:val="right" w:pos="9639"/>
        </w:tabs>
      </w:pPr>
      <w:bookmarkStart w:id="0" w:name="_Ref178064866"/>
      <w:r>
        <w:t>2</w:t>
      </w:r>
      <w:r>
        <w:tab/>
      </w:r>
      <w:r w:rsidRPr="00CE0424">
        <w:t>Discussion</w:t>
      </w:r>
      <w:bookmarkEnd w:id="0"/>
    </w:p>
    <w:p w14:paraId="539B3A1F" w14:textId="0E76D71B" w:rsidR="00846D77" w:rsidRPr="00D4405C" w:rsidRDefault="009C46D8" w:rsidP="009C46D8">
      <w:pPr>
        <w:spacing w:before="120" w:after="120"/>
        <w:jc w:val="both"/>
        <w:rPr>
          <w:rFonts w:ascii="Times New Roman" w:hAnsi="Times New Roman" w:cs="Times New Roman"/>
          <w:lang w:val="en-GB"/>
        </w:rPr>
      </w:pPr>
      <w:r w:rsidRPr="00D4405C">
        <w:rPr>
          <w:rFonts w:ascii="Times New Roman" w:hAnsi="Times New Roman" w:cs="Times New Roman"/>
          <w:lang w:val="en-GB"/>
        </w:rPr>
        <w:t xml:space="preserve">In RAN2#106 meeting, </w:t>
      </w:r>
      <w:r w:rsidR="00846D77" w:rsidRPr="00D4405C">
        <w:rPr>
          <w:rFonts w:ascii="Times New Roman" w:hAnsi="Times New Roman" w:cs="Times New Roman"/>
          <w:lang w:val="en-GB"/>
        </w:rPr>
        <w:t xml:space="preserve">firstly </w:t>
      </w:r>
      <w:r w:rsidRPr="00D4405C">
        <w:rPr>
          <w:rFonts w:ascii="Times New Roman" w:hAnsi="Times New Roman" w:cs="Times New Roman"/>
          <w:lang w:val="en-GB"/>
        </w:rPr>
        <w:t>it was agreed that simultaneous UL PUSCH transmission doesn’t need to be supported for the handover interruption solution</w:t>
      </w:r>
      <w:r w:rsidR="00846D77" w:rsidRPr="00D4405C">
        <w:rPr>
          <w:rFonts w:ascii="Times New Roman" w:hAnsi="Times New Roman" w:cs="Times New Roman"/>
          <w:lang w:val="en-GB"/>
        </w:rPr>
        <w:t xml:space="preserve"> and then after long discussion </w:t>
      </w:r>
      <w:r w:rsidR="00846D77" w:rsidRPr="00D4405C">
        <w:rPr>
          <w:rFonts w:ascii="Times New Roman" w:hAnsi="Times New Roman" w:cs="Times New Roman"/>
        </w:rPr>
        <w:t xml:space="preserve">dual </w:t>
      </w:r>
      <w:r w:rsidR="00846D77" w:rsidRPr="00D4405C">
        <w:rPr>
          <w:rFonts w:ascii="Times New Roman" w:hAnsi="Times New Roman" w:cs="Times New Roman"/>
          <w:lang w:val="en-GB"/>
        </w:rPr>
        <w:t>active with specified capability coordination described in [</w:t>
      </w:r>
      <w:r w:rsidR="00D85621">
        <w:rPr>
          <w:rFonts w:ascii="Times New Roman" w:hAnsi="Times New Roman" w:cs="Times New Roman"/>
          <w:lang w:val="en-GB"/>
        </w:rPr>
        <w:t>1</w:t>
      </w:r>
      <w:r w:rsidR="00846D77" w:rsidRPr="00D4405C">
        <w:rPr>
          <w:rFonts w:ascii="Times New Roman" w:hAnsi="Times New Roman" w:cs="Times New Roman"/>
          <w:lang w:val="en-GB"/>
        </w:rPr>
        <w:t>] was agreed</w:t>
      </w:r>
      <w:r w:rsidRPr="00D4405C">
        <w:rPr>
          <w:rFonts w:ascii="Times New Roman" w:hAnsi="Times New Roman" w:cs="Times New Roman"/>
          <w:lang w:val="en-GB"/>
        </w:rPr>
        <w:t xml:space="preserve">. </w:t>
      </w:r>
      <w:r w:rsidR="00846D77" w:rsidRPr="00D4405C">
        <w:rPr>
          <w:rFonts w:ascii="Times New Roman" w:hAnsi="Times New Roman" w:cs="Times New Roman"/>
          <w:lang w:val="en-GB"/>
        </w:rPr>
        <w:t>The UL handing described in [</w:t>
      </w:r>
      <w:r w:rsidR="00D85621">
        <w:rPr>
          <w:rFonts w:ascii="Times New Roman" w:hAnsi="Times New Roman" w:cs="Times New Roman"/>
          <w:lang w:val="en-GB"/>
        </w:rPr>
        <w:t>1</w:t>
      </w:r>
      <w:r w:rsidR="00846D77" w:rsidRPr="00D4405C">
        <w:rPr>
          <w:rFonts w:ascii="Times New Roman" w:hAnsi="Times New Roman" w:cs="Times New Roman"/>
          <w:lang w:val="en-GB"/>
        </w:rPr>
        <w:t>] is:</w:t>
      </w:r>
    </w:p>
    <w:tbl>
      <w:tblPr>
        <w:tblStyle w:val="TableGrid"/>
        <w:tblW w:w="0" w:type="auto"/>
        <w:tblInd w:w="-5" w:type="dxa"/>
        <w:tblLook w:val="04A0" w:firstRow="1" w:lastRow="0" w:firstColumn="1" w:lastColumn="0" w:noHBand="0" w:noVBand="1"/>
      </w:tblPr>
      <w:tblGrid>
        <w:gridCol w:w="8635"/>
      </w:tblGrid>
      <w:tr w:rsidR="00846D77" w:rsidRPr="00D4405C" w14:paraId="633077DB" w14:textId="77777777" w:rsidTr="00D4405C">
        <w:tc>
          <w:tcPr>
            <w:tcW w:w="8635" w:type="dxa"/>
          </w:tcPr>
          <w:p w14:paraId="23AA9C07" w14:textId="77777777" w:rsidR="00846D77" w:rsidRPr="00D4405C" w:rsidRDefault="00846D77" w:rsidP="009A40C6">
            <w:pPr>
              <w:pStyle w:val="ListParagraph"/>
              <w:numPr>
                <w:ilvl w:val="0"/>
                <w:numId w:val="5"/>
              </w:numPr>
              <w:jc w:val="both"/>
              <w:rPr>
                <w:i/>
                <w:sz w:val="22"/>
                <w:szCs w:val="22"/>
              </w:rPr>
            </w:pPr>
            <w:r w:rsidRPr="00D4405C">
              <w:rPr>
                <w:b/>
                <w:i/>
                <w:sz w:val="22"/>
                <w:szCs w:val="22"/>
              </w:rPr>
              <w:t>Single UL new data transmission</w:t>
            </w:r>
            <w:r w:rsidRPr="00D4405C">
              <w:rPr>
                <w:i/>
                <w:sz w:val="22"/>
                <w:szCs w:val="22"/>
              </w:rPr>
              <w:t>: UE stops UL new data transmission with the source eNB upon reception of the first UL grant for data transmission from the target eNB after RA procedure towards the target eNB is successfully completed (</w:t>
            </w:r>
            <w:r w:rsidRPr="00D4405C">
              <w:rPr>
                <w:i/>
                <w:sz w:val="22"/>
                <w:szCs w:val="22"/>
                <w:highlight w:val="yellow"/>
              </w:rPr>
              <w:t>UE continues UL ACK/NACK and other CSI kind of feedback with source eNB</w:t>
            </w:r>
            <w:r w:rsidRPr="00D4405C">
              <w:rPr>
                <w:i/>
                <w:sz w:val="22"/>
                <w:szCs w:val="22"/>
              </w:rPr>
              <w:t xml:space="preserve">); </w:t>
            </w:r>
          </w:p>
        </w:tc>
      </w:tr>
    </w:tbl>
    <w:p w14:paraId="4C94570E" w14:textId="2CA83A02" w:rsidR="00846D77" w:rsidRPr="00D4405C" w:rsidRDefault="00846D77" w:rsidP="00BD4294">
      <w:pPr>
        <w:spacing w:before="120" w:after="120"/>
        <w:jc w:val="both"/>
        <w:rPr>
          <w:rFonts w:ascii="Times New Roman" w:hAnsi="Times New Roman" w:cs="Times New Roman"/>
        </w:rPr>
      </w:pPr>
      <w:r w:rsidRPr="00D4405C">
        <w:rPr>
          <w:rFonts w:ascii="Times New Roman" w:hAnsi="Times New Roman" w:cs="Times New Roman"/>
        </w:rPr>
        <w:t>The agreement on dual active with specified capability coordination described in [</w:t>
      </w:r>
      <w:r w:rsidR="00D85621">
        <w:rPr>
          <w:rFonts w:ascii="Times New Roman" w:hAnsi="Times New Roman" w:cs="Times New Roman"/>
        </w:rPr>
        <w:t>1</w:t>
      </w:r>
      <w:r w:rsidRPr="00D4405C">
        <w:rPr>
          <w:rFonts w:ascii="Times New Roman" w:hAnsi="Times New Roman" w:cs="Times New Roman"/>
        </w:rPr>
        <w:t xml:space="preserve">] shall override the first agreement, i.e. the UE shall continue UL ACK/NACK and other CSI kind of feedback with source eNB. </w:t>
      </w:r>
    </w:p>
    <w:p w14:paraId="23728C1D" w14:textId="77777777" w:rsidR="0065732B" w:rsidRPr="00D4405C" w:rsidRDefault="00FB727F" w:rsidP="00BD4294">
      <w:pPr>
        <w:spacing w:before="120" w:after="120"/>
        <w:jc w:val="both"/>
        <w:rPr>
          <w:rFonts w:ascii="Times New Roman" w:hAnsi="Times New Roman" w:cs="Times New Roman"/>
          <w:lang w:val="en-GB"/>
        </w:rPr>
      </w:pPr>
      <w:r w:rsidRPr="00D4405C">
        <w:rPr>
          <w:rFonts w:ascii="Times New Roman" w:hAnsi="Times New Roman" w:cs="Times New Roman"/>
          <w:lang w:val="en-GB"/>
        </w:rPr>
        <w:t xml:space="preserve">In order to </w:t>
      </w:r>
      <w:r w:rsidR="0065732B" w:rsidRPr="00D4405C">
        <w:rPr>
          <w:rFonts w:ascii="Times New Roman" w:hAnsi="Times New Roman" w:cs="Times New Roman"/>
          <w:lang w:val="en-GB"/>
        </w:rPr>
        <w:t xml:space="preserve">minimize DL user plane data interruption during handover, </w:t>
      </w:r>
      <w:r w:rsidRPr="00D4405C">
        <w:rPr>
          <w:rFonts w:ascii="Times New Roman" w:hAnsi="Times New Roman" w:cs="Times New Roman"/>
          <w:lang w:val="en-GB"/>
        </w:rPr>
        <w:t xml:space="preserve">DL data transmission </w:t>
      </w:r>
      <w:r w:rsidR="0065732B" w:rsidRPr="00D4405C">
        <w:rPr>
          <w:rFonts w:ascii="Times New Roman" w:hAnsi="Times New Roman" w:cs="Times New Roman"/>
          <w:lang w:val="en-GB"/>
        </w:rPr>
        <w:t xml:space="preserve">with the source eNB should be </w:t>
      </w:r>
      <w:r w:rsidRPr="00D4405C">
        <w:rPr>
          <w:rFonts w:ascii="Times New Roman" w:hAnsi="Times New Roman" w:cs="Times New Roman"/>
          <w:lang w:val="en-GB"/>
        </w:rPr>
        <w:t xml:space="preserve">performed </w:t>
      </w:r>
      <w:r w:rsidR="0065732B" w:rsidRPr="00D4405C">
        <w:rPr>
          <w:rFonts w:ascii="Times New Roman" w:hAnsi="Times New Roman" w:cs="Times New Roman"/>
          <w:lang w:val="en-GB"/>
        </w:rPr>
        <w:t>as normal before release of the connection with the source cell, which means:</w:t>
      </w:r>
    </w:p>
    <w:p w14:paraId="7C7601EF" w14:textId="77777777" w:rsidR="0065732B" w:rsidRPr="00D4405C" w:rsidRDefault="0065732B" w:rsidP="00810795">
      <w:pPr>
        <w:pStyle w:val="ListParagraph"/>
        <w:numPr>
          <w:ilvl w:val="0"/>
          <w:numId w:val="6"/>
        </w:numPr>
        <w:spacing w:before="120" w:after="120"/>
        <w:jc w:val="both"/>
        <w:rPr>
          <w:sz w:val="22"/>
          <w:szCs w:val="22"/>
          <w:lang w:val="en-GB"/>
        </w:rPr>
      </w:pPr>
      <w:r w:rsidRPr="00D4405C">
        <w:rPr>
          <w:sz w:val="22"/>
          <w:szCs w:val="22"/>
          <w:lang w:val="en-GB"/>
        </w:rPr>
        <w:t>From PHY aspect, UE continues to provide HARQ ACK/NACK for DL data transmission and other CSI kind of feedback to the source eNB;</w:t>
      </w:r>
    </w:p>
    <w:p w14:paraId="56352004" w14:textId="77777777" w:rsidR="0065732B" w:rsidRPr="00D4405C" w:rsidRDefault="0065732B" w:rsidP="00810795">
      <w:pPr>
        <w:pStyle w:val="ListParagraph"/>
        <w:numPr>
          <w:ilvl w:val="0"/>
          <w:numId w:val="6"/>
        </w:numPr>
        <w:spacing w:before="120" w:after="120"/>
        <w:jc w:val="both"/>
        <w:rPr>
          <w:sz w:val="22"/>
          <w:szCs w:val="22"/>
          <w:lang w:val="en-GB"/>
        </w:rPr>
      </w:pPr>
      <w:r w:rsidRPr="00D4405C">
        <w:rPr>
          <w:sz w:val="22"/>
          <w:szCs w:val="22"/>
          <w:lang w:val="en-GB"/>
        </w:rPr>
        <w:t>From RLC aspect, UE continues to provide ARQ ACK/NACK for AM data transfer to the source eNB;</w:t>
      </w:r>
    </w:p>
    <w:p w14:paraId="4F1A0C66" w14:textId="2152146B" w:rsidR="0065732B" w:rsidRPr="00D4405C" w:rsidRDefault="0065732B" w:rsidP="00810795">
      <w:pPr>
        <w:pStyle w:val="ListParagraph"/>
        <w:numPr>
          <w:ilvl w:val="0"/>
          <w:numId w:val="6"/>
        </w:numPr>
        <w:spacing w:before="120" w:after="120"/>
        <w:jc w:val="both"/>
        <w:rPr>
          <w:sz w:val="22"/>
          <w:szCs w:val="22"/>
          <w:lang w:val="en-GB"/>
        </w:rPr>
      </w:pPr>
      <w:r w:rsidRPr="00D4405C">
        <w:rPr>
          <w:sz w:val="22"/>
          <w:szCs w:val="22"/>
          <w:lang w:val="en-GB"/>
        </w:rPr>
        <w:t xml:space="preserve">From PDCP aspect, UE continues to provide </w:t>
      </w:r>
      <w:r w:rsidR="00810795" w:rsidRPr="00D4405C">
        <w:rPr>
          <w:sz w:val="22"/>
          <w:szCs w:val="22"/>
          <w:lang w:val="en-GB"/>
        </w:rPr>
        <w:t xml:space="preserve">ROHC feedback </w:t>
      </w:r>
      <w:r w:rsidR="00810795" w:rsidRPr="00D4405C">
        <w:rPr>
          <w:sz w:val="22"/>
          <w:szCs w:val="22"/>
          <w:lang w:val="en-GB" w:eastAsia="zh-CN"/>
        </w:rPr>
        <w:t xml:space="preserve">for DL PDCP data PDUs to the source eNB; </w:t>
      </w:r>
    </w:p>
    <w:p w14:paraId="64E605E4" w14:textId="57F54369" w:rsidR="00DE5385" w:rsidRPr="00D4405C" w:rsidRDefault="00DE5385" w:rsidP="00810795">
      <w:pPr>
        <w:pStyle w:val="ListParagraph"/>
        <w:numPr>
          <w:ilvl w:val="0"/>
          <w:numId w:val="6"/>
        </w:numPr>
        <w:spacing w:before="120" w:after="120"/>
        <w:jc w:val="both"/>
        <w:rPr>
          <w:sz w:val="22"/>
          <w:szCs w:val="22"/>
          <w:lang w:val="en-GB"/>
        </w:rPr>
      </w:pPr>
      <w:r w:rsidRPr="00D4405C">
        <w:rPr>
          <w:sz w:val="22"/>
          <w:szCs w:val="22"/>
          <w:lang w:val="en-GB"/>
        </w:rPr>
        <w:lastRenderedPageBreak/>
        <w:t>UE shall be able to send UL PUSCH data to source eNB while sending RACH Msg3 (including RRC Connection Reconfiguration Complete Message) to target eNB using PUSCH.</w:t>
      </w:r>
    </w:p>
    <w:p w14:paraId="355A81D1" w14:textId="6AC2FB24" w:rsidR="00810795" w:rsidRPr="00D4405C" w:rsidRDefault="00810795" w:rsidP="00BD4294">
      <w:pPr>
        <w:spacing w:before="120" w:after="120"/>
        <w:jc w:val="both"/>
        <w:rPr>
          <w:rFonts w:ascii="Times New Roman" w:hAnsi="Times New Roman" w:cs="Times New Roman"/>
          <w:lang w:val="en-GB"/>
        </w:rPr>
      </w:pPr>
      <w:r w:rsidRPr="00D4405C">
        <w:rPr>
          <w:rFonts w:ascii="Times New Roman" w:hAnsi="Times New Roman" w:cs="Times New Roman"/>
          <w:lang w:val="en-GB"/>
        </w:rPr>
        <w:t xml:space="preserve">Otherwise, DL data transmission with the source eNB </w:t>
      </w:r>
      <w:r w:rsidR="00310DFF" w:rsidRPr="00D4405C">
        <w:rPr>
          <w:rFonts w:ascii="Times New Roman" w:hAnsi="Times New Roman" w:cs="Times New Roman"/>
          <w:lang w:val="en-GB"/>
        </w:rPr>
        <w:t>cannot</w:t>
      </w:r>
      <w:r w:rsidRPr="00D4405C">
        <w:rPr>
          <w:rFonts w:ascii="Times New Roman" w:hAnsi="Times New Roman" w:cs="Times New Roman"/>
          <w:lang w:val="en-GB"/>
        </w:rPr>
        <w:t xml:space="preserve"> be performed properly and DL user plane data interruption will occur. </w:t>
      </w:r>
    </w:p>
    <w:p w14:paraId="6C3303D1" w14:textId="3C97EDD0" w:rsidR="00810795" w:rsidRPr="00D4405C" w:rsidRDefault="00810795" w:rsidP="00BD4294">
      <w:pPr>
        <w:spacing w:before="120" w:after="120"/>
        <w:jc w:val="both"/>
        <w:rPr>
          <w:rFonts w:ascii="Times New Roman" w:hAnsi="Times New Roman" w:cs="Times New Roman"/>
          <w:b/>
          <w:lang w:val="en-GB"/>
        </w:rPr>
      </w:pPr>
      <w:r w:rsidRPr="00D4405C">
        <w:rPr>
          <w:rFonts w:ascii="Times New Roman" w:hAnsi="Times New Roman" w:cs="Times New Roman"/>
          <w:b/>
          <w:lang w:val="en-GB"/>
        </w:rPr>
        <w:t>Observation 1: In order to minimize DL user plane data interruption during handover</w:t>
      </w:r>
      <w:r w:rsidR="0018796D" w:rsidRPr="00D4405C">
        <w:rPr>
          <w:rFonts w:ascii="Times New Roman" w:hAnsi="Times New Roman" w:cs="Times New Roman"/>
          <w:b/>
          <w:lang w:val="en-GB"/>
        </w:rPr>
        <w:t xml:space="preserve"> execution period</w:t>
      </w:r>
      <w:r w:rsidRPr="00D4405C">
        <w:rPr>
          <w:rFonts w:ascii="Times New Roman" w:hAnsi="Times New Roman" w:cs="Times New Roman"/>
          <w:b/>
          <w:lang w:val="en-GB"/>
        </w:rPr>
        <w:t xml:space="preserve">, DL data transmission with the source eNB should be as normal and UE needs to provide HARQ ACK/NACK, other CSI kind of feedback, </w:t>
      </w:r>
      <w:r w:rsidR="00DE5385" w:rsidRPr="00D4405C">
        <w:rPr>
          <w:rFonts w:ascii="Times New Roman" w:hAnsi="Times New Roman" w:cs="Times New Roman"/>
          <w:b/>
          <w:lang w:val="en-GB"/>
        </w:rPr>
        <w:t xml:space="preserve">RLC </w:t>
      </w:r>
      <w:r w:rsidRPr="00D4405C">
        <w:rPr>
          <w:rFonts w:ascii="Times New Roman" w:hAnsi="Times New Roman" w:cs="Times New Roman"/>
          <w:b/>
          <w:lang w:val="en-GB"/>
        </w:rPr>
        <w:t xml:space="preserve">ARQ ACK/NACK and ROHC feedback for the DL transmission to the source eNB. </w:t>
      </w:r>
    </w:p>
    <w:p w14:paraId="1613CF0F" w14:textId="21E06B90" w:rsidR="00DE5385" w:rsidRPr="00D4405C" w:rsidRDefault="00DE5385" w:rsidP="00BD4294">
      <w:pPr>
        <w:spacing w:before="120" w:after="120"/>
        <w:jc w:val="both"/>
        <w:rPr>
          <w:rFonts w:ascii="Times New Roman" w:hAnsi="Times New Roman" w:cs="Times New Roman"/>
          <w:b/>
          <w:lang w:val="en-GB"/>
        </w:rPr>
      </w:pPr>
      <w:r w:rsidRPr="00D4405C">
        <w:rPr>
          <w:rFonts w:ascii="Times New Roman" w:hAnsi="Times New Roman" w:cs="Times New Roman"/>
          <w:b/>
          <w:lang w:val="en-GB"/>
        </w:rPr>
        <w:t xml:space="preserve">Observation 2 : </w:t>
      </w:r>
      <w:r w:rsidR="0018796D" w:rsidRPr="00D4405C">
        <w:rPr>
          <w:rFonts w:ascii="Times New Roman" w:hAnsi="Times New Roman" w:cs="Times New Roman"/>
          <w:b/>
          <w:lang w:val="en-GB"/>
        </w:rPr>
        <w:t xml:space="preserve">In order to minimize UL user plane interruption during HO execution period, </w:t>
      </w:r>
      <w:r w:rsidRPr="00D4405C">
        <w:rPr>
          <w:rFonts w:ascii="Times New Roman" w:hAnsi="Times New Roman" w:cs="Times New Roman"/>
          <w:b/>
          <w:lang w:val="en-GB"/>
        </w:rPr>
        <w:t>UE shall be able to send UL PUSCH data to source eNB while sending RACH Msg3 (including RRC Connection Reconfiguration Complete Message) to target eNB using PUSCH.</w:t>
      </w:r>
    </w:p>
    <w:p w14:paraId="7C266168" w14:textId="2FDB24A0" w:rsidR="00C5203D" w:rsidRPr="00D4405C" w:rsidRDefault="00C5203D" w:rsidP="00BD4294">
      <w:pPr>
        <w:spacing w:before="120" w:after="120"/>
        <w:jc w:val="both"/>
        <w:rPr>
          <w:rFonts w:ascii="Times New Roman" w:hAnsi="Times New Roman" w:cs="Times New Roman"/>
          <w:lang w:val="en-GB"/>
        </w:rPr>
      </w:pPr>
      <w:r w:rsidRPr="00D4405C">
        <w:rPr>
          <w:rFonts w:ascii="Times New Roman" w:hAnsi="Times New Roman" w:cs="Times New Roman"/>
          <w:lang w:val="en-GB"/>
        </w:rPr>
        <w:t xml:space="preserve">HARQ ACK/NACK and CSI kind of feedback are UCI, which can be transmitted either by PUCCH or PUSCH; ARQ ACK/NACK is RLC control PDU and ROHC feedback packet is PDCP control PDU. Both of them will be multiplexed by the MAC layer and transmitted </w:t>
      </w:r>
      <w:r w:rsidR="00DE5385" w:rsidRPr="00D4405C">
        <w:rPr>
          <w:rFonts w:ascii="Times New Roman" w:hAnsi="Times New Roman" w:cs="Times New Roman"/>
          <w:lang w:val="en-GB"/>
        </w:rPr>
        <w:t>in</w:t>
      </w:r>
      <w:r w:rsidRPr="00D4405C">
        <w:rPr>
          <w:rFonts w:ascii="Times New Roman" w:hAnsi="Times New Roman" w:cs="Times New Roman"/>
          <w:lang w:val="en-GB"/>
        </w:rPr>
        <w:t xml:space="preserve"> PUSCH. If simultaneous UL PUSCH transmission is not supported for the HO interruption solution, both ARQ ACK/NACK and ROHC feedback can’t be reported to the source eNB for the DL data transmission. Consequently, DL data transmission from the source eNB will be impaired</w:t>
      </w:r>
      <w:r w:rsidR="00F25862" w:rsidRPr="00D4405C">
        <w:rPr>
          <w:rFonts w:ascii="Times New Roman" w:hAnsi="Times New Roman" w:cs="Times New Roman"/>
          <w:lang w:val="en-GB"/>
        </w:rPr>
        <w:t xml:space="preserve"> and interrupted</w:t>
      </w:r>
      <w:r w:rsidRPr="00D4405C">
        <w:rPr>
          <w:rFonts w:ascii="Times New Roman" w:hAnsi="Times New Roman" w:cs="Times New Roman"/>
          <w:lang w:val="en-GB"/>
        </w:rPr>
        <w:t xml:space="preserve"> even if the connection with the source cell is still available. </w:t>
      </w:r>
    </w:p>
    <w:p w14:paraId="6773D5FB" w14:textId="7C5B19A9" w:rsidR="00C5203D" w:rsidRPr="00D4405C" w:rsidRDefault="00C5203D" w:rsidP="005259CC">
      <w:pPr>
        <w:spacing w:before="120" w:after="120"/>
        <w:jc w:val="both"/>
        <w:rPr>
          <w:rFonts w:ascii="Times New Roman" w:hAnsi="Times New Roman" w:cs="Times New Roman"/>
          <w:b/>
          <w:lang w:val="en-GB"/>
        </w:rPr>
      </w:pPr>
      <w:r w:rsidRPr="00D4405C">
        <w:rPr>
          <w:rFonts w:ascii="Times New Roman" w:hAnsi="Times New Roman" w:cs="Times New Roman"/>
          <w:b/>
          <w:lang w:val="en-GB"/>
        </w:rPr>
        <w:t xml:space="preserve">Observation </w:t>
      </w:r>
      <w:r w:rsidR="00310DFF" w:rsidRPr="00D4405C">
        <w:rPr>
          <w:rFonts w:ascii="Times New Roman" w:hAnsi="Times New Roman" w:cs="Times New Roman"/>
          <w:b/>
          <w:lang w:val="en-GB"/>
        </w:rPr>
        <w:t>3</w:t>
      </w:r>
      <w:r w:rsidRPr="00D4405C">
        <w:rPr>
          <w:rFonts w:ascii="Times New Roman" w:hAnsi="Times New Roman" w:cs="Times New Roman"/>
          <w:b/>
          <w:lang w:val="en-GB"/>
        </w:rPr>
        <w:t xml:space="preserve">: </w:t>
      </w:r>
      <w:r w:rsidR="00F25862" w:rsidRPr="00D4405C">
        <w:rPr>
          <w:rFonts w:ascii="Times New Roman" w:hAnsi="Times New Roman" w:cs="Times New Roman"/>
          <w:b/>
          <w:lang w:val="en-GB"/>
        </w:rPr>
        <w:t>If simultaneous UL PUSCH transmission is not supported for the HO interruption solution, DL</w:t>
      </w:r>
      <w:r w:rsidR="0018796D" w:rsidRPr="00D4405C">
        <w:rPr>
          <w:rFonts w:ascii="Times New Roman" w:hAnsi="Times New Roman" w:cs="Times New Roman"/>
          <w:b/>
          <w:lang w:val="en-GB"/>
        </w:rPr>
        <w:t xml:space="preserve"> and UL</w:t>
      </w:r>
      <w:r w:rsidR="00F25862" w:rsidRPr="00D4405C">
        <w:rPr>
          <w:rFonts w:ascii="Times New Roman" w:hAnsi="Times New Roman" w:cs="Times New Roman"/>
          <w:b/>
          <w:lang w:val="en-GB"/>
        </w:rPr>
        <w:t xml:space="preserve"> data transmission </w:t>
      </w:r>
      <w:r w:rsidR="0018796D" w:rsidRPr="00D4405C">
        <w:rPr>
          <w:rFonts w:ascii="Times New Roman" w:hAnsi="Times New Roman" w:cs="Times New Roman"/>
          <w:b/>
          <w:lang w:val="en-GB"/>
        </w:rPr>
        <w:t xml:space="preserve">with </w:t>
      </w:r>
      <w:r w:rsidR="00F25862" w:rsidRPr="00D4405C">
        <w:rPr>
          <w:rFonts w:ascii="Times New Roman" w:hAnsi="Times New Roman" w:cs="Times New Roman"/>
          <w:b/>
          <w:lang w:val="en-GB"/>
        </w:rPr>
        <w:t xml:space="preserve">the source eNB will be interrupted. </w:t>
      </w:r>
    </w:p>
    <w:p w14:paraId="0CEF8710" w14:textId="4EF489DF" w:rsidR="00D85621" w:rsidRPr="00D85621" w:rsidRDefault="00D85621" w:rsidP="005259CC">
      <w:pPr>
        <w:pStyle w:val="Proposal"/>
        <w:numPr>
          <w:ilvl w:val="0"/>
          <w:numId w:val="8"/>
        </w:numPr>
        <w:tabs>
          <w:tab w:val="left" w:pos="1701"/>
        </w:tabs>
        <w:overflowPunct/>
        <w:autoSpaceDE/>
        <w:autoSpaceDN/>
        <w:adjustRightInd/>
        <w:spacing w:before="120" w:after="120" w:line="259" w:lineRule="auto"/>
        <w:contextualSpacing w:val="0"/>
        <w:jc w:val="both"/>
        <w:textAlignment w:val="auto"/>
        <w:rPr>
          <w:sz w:val="22"/>
          <w:szCs w:val="22"/>
        </w:rPr>
      </w:pPr>
      <w:r w:rsidRPr="00D85621">
        <w:rPr>
          <w:sz w:val="22"/>
          <w:szCs w:val="22"/>
        </w:rPr>
        <w:t xml:space="preserve">Confirm UE is allowed to perform PUSCH transmission in the source link until </w:t>
      </w:r>
      <w:r w:rsidR="00464B5C">
        <w:rPr>
          <w:sz w:val="22"/>
          <w:szCs w:val="22"/>
        </w:rPr>
        <w:t>UE releases the source cell connection</w:t>
      </w:r>
      <w:r w:rsidRPr="00D85621">
        <w:rPr>
          <w:sz w:val="22"/>
          <w:szCs w:val="22"/>
        </w:rPr>
        <w:t xml:space="preserve"> for the following two cases:</w:t>
      </w:r>
    </w:p>
    <w:p w14:paraId="5C1D2376" w14:textId="6B5AB1F7" w:rsidR="00D85621" w:rsidRPr="00D85621" w:rsidRDefault="000008E1" w:rsidP="005259CC">
      <w:pPr>
        <w:pStyle w:val="Proposal"/>
        <w:numPr>
          <w:ilvl w:val="0"/>
          <w:numId w:val="14"/>
        </w:numPr>
        <w:tabs>
          <w:tab w:val="left" w:pos="1701"/>
        </w:tabs>
        <w:overflowPunct/>
        <w:autoSpaceDE/>
        <w:autoSpaceDN/>
        <w:adjustRightInd/>
        <w:spacing w:before="120" w:after="120" w:line="259" w:lineRule="auto"/>
        <w:ind w:left="1701" w:hanging="283"/>
        <w:contextualSpacing w:val="0"/>
        <w:jc w:val="both"/>
        <w:textAlignment w:val="auto"/>
        <w:rPr>
          <w:sz w:val="22"/>
        </w:rPr>
      </w:pPr>
      <w:r>
        <w:rPr>
          <w:sz w:val="22"/>
        </w:rPr>
        <w:t>C</w:t>
      </w:r>
      <w:r w:rsidR="00D85621" w:rsidRPr="00D85621">
        <w:rPr>
          <w:sz w:val="22"/>
        </w:rPr>
        <w:t xml:space="preserve">ase 1:  to transmit the feedback for </w:t>
      </w:r>
      <w:r w:rsidR="00464B5C">
        <w:rPr>
          <w:sz w:val="22"/>
        </w:rPr>
        <w:t xml:space="preserve">DL transmission, including HARQ </w:t>
      </w:r>
      <w:r w:rsidR="00D85621" w:rsidRPr="00D85621">
        <w:rPr>
          <w:sz w:val="22"/>
        </w:rPr>
        <w:t>A/N in UCI, ARQ feedback, and ROHC feedback;</w:t>
      </w:r>
    </w:p>
    <w:p w14:paraId="61E4DA1E" w14:textId="31884DDC" w:rsidR="00F25862" w:rsidRPr="00D85621" w:rsidRDefault="000008E1" w:rsidP="005259CC">
      <w:pPr>
        <w:pStyle w:val="Proposal"/>
        <w:numPr>
          <w:ilvl w:val="0"/>
          <w:numId w:val="14"/>
        </w:numPr>
        <w:overflowPunct/>
        <w:autoSpaceDE/>
        <w:autoSpaceDN/>
        <w:adjustRightInd/>
        <w:spacing w:before="120" w:after="120" w:line="259" w:lineRule="auto"/>
        <w:ind w:left="1701" w:hanging="283"/>
        <w:contextualSpacing w:val="0"/>
        <w:jc w:val="both"/>
        <w:textAlignment w:val="auto"/>
        <w:rPr>
          <w:sz w:val="22"/>
        </w:rPr>
      </w:pPr>
      <w:r>
        <w:rPr>
          <w:sz w:val="22"/>
        </w:rPr>
        <w:t>C</w:t>
      </w:r>
      <w:bookmarkStart w:id="1" w:name="_GoBack"/>
      <w:bookmarkEnd w:id="1"/>
      <w:r w:rsidR="00D85621" w:rsidRPr="00D85621">
        <w:rPr>
          <w:sz w:val="22"/>
        </w:rPr>
        <w:t>ase 2:  to t</w:t>
      </w:r>
      <w:r w:rsidR="00D85621" w:rsidRPr="00D85621">
        <w:rPr>
          <w:sz w:val="22"/>
        </w:rPr>
        <w:t>ransmit the CSI feedback in UCI</w:t>
      </w:r>
      <w:r w:rsidR="00464B5C">
        <w:rPr>
          <w:sz w:val="22"/>
        </w:rPr>
        <w:t>.</w:t>
      </w:r>
      <w:r w:rsidR="00F25862" w:rsidRPr="00D85621">
        <w:rPr>
          <w:sz w:val="22"/>
        </w:rPr>
        <w:t xml:space="preserve"> </w:t>
      </w:r>
    </w:p>
    <w:p w14:paraId="06E332B8" w14:textId="31BF21B0" w:rsidR="008530B2" w:rsidRPr="00D4405C" w:rsidRDefault="00481AD9" w:rsidP="005259CC">
      <w:pPr>
        <w:pStyle w:val="Proposal"/>
        <w:numPr>
          <w:ilvl w:val="0"/>
          <w:numId w:val="8"/>
        </w:numPr>
        <w:tabs>
          <w:tab w:val="left" w:pos="1701"/>
        </w:tabs>
        <w:overflowPunct/>
        <w:autoSpaceDE/>
        <w:autoSpaceDN/>
        <w:adjustRightInd/>
        <w:spacing w:before="120" w:after="120" w:line="259" w:lineRule="auto"/>
        <w:contextualSpacing w:val="0"/>
        <w:jc w:val="both"/>
        <w:textAlignment w:val="auto"/>
        <w:rPr>
          <w:sz w:val="22"/>
          <w:szCs w:val="22"/>
        </w:rPr>
      </w:pPr>
      <w:r w:rsidRPr="00D4405C">
        <w:rPr>
          <w:sz w:val="22"/>
          <w:szCs w:val="22"/>
        </w:rPr>
        <w:t xml:space="preserve">Confirm that </w:t>
      </w:r>
      <w:r w:rsidR="008530B2" w:rsidRPr="00D4405C">
        <w:rPr>
          <w:sz w:val="22"/>
          <w:szCs w:val="22"/>
        </w:rPr>
        <w:t>UE shall be able to send UL PUSCH data to source eNB while sending RACH Msg3 (including RRC Connection Reconfiguration Complete Message) to target eNB using PUSCH.</w:t>
      </w:r>
    </w:p>
    <w:p w14:paraId="49649CB9" w14:textId="18A0E45C" w:rsidR="008530B2" w:rsidRDefault="008530B2" w:rsidP="00BD4294">
      <w:pPr>
        <w:spacing w:before="120" w:after="120"/>
        <w:jc w:val="both"/>
        <w:rPr>
          <w:rFonts w:ascii="Times New Roman" w:hAnsi="Times New Roman" w:cs="Times New Roman"/>
          <w:lang w:val="en-GB"/>
        </w:rPr>
      </w:pPr>
      <w:r>
        <w:rPr>
          <w:rFonts w:ascii="Times New Roman" w:hAnsi="Times New Roman" w:cs="Times New Roman"/>
          <w:lang w:val="en-GB"/>
        </w:rPr>
        <w:t xml:space="preserve">In order to reduce DL and UL data interruption during DAPS based eMBB HO execution, RAN2 must </w:t>
      </w:r>
      <w:r w:rsidR="00DB00CD">
        <w:rPr>
          <w:rFonts w:ascii="Times New Roman" w:hAnsi="Times New Roman" w:cs="Times New Roman"/>
          <w:lang w:val="en-GB"/>
        </w:rPr>
        <w:t>revisit</w:t>
      </w:r>
      <w:r>
        <w:rPr>
          <w:rFonts w:ascii="Times New Roman" w:hAnsi="Times New Roman" w:cs="Times New Roman"/>
          <w:lang w:val="en-GB"/>
        </w:rPr>
        <w:t xml:space="preserve"> below agreements</w:t>
      </w:r>
      <w:r w:rsidR="00AE5B34">
        <w:rPr>
          <w:rFonts w:ascii="Times New Roman" w:hAnsi="Times New Roman" w:cs="Times New Roman"/>
          <w:lang w:val="en-GB"/>
        </w:rPr>
        <w:t xml:space="preserve"> for LTE mobility enhancement</w:t>
      </w:r>
      <w:r w:rsidR="00846D77">
        <w:rPr>
          <w:rFonts w:ascii="Times New Roman" w:hAnsi="Times New Roman" w:cs="Times New Roman"/>
          <w:lang w:val="en-GB"/>
        </w:rPr>
        <w:t xml:space="preserve"> based on latest </w:t>
      </w:r>
      <w:r w:rsidR="00846D77">
        <w:rPr>
          <w:rFonts w:ascii="Times New Roman" w:hAnsi="Times New Roman" w:cs="Times New Roman"/>
        </w:rPr>
        <w:t>agreement on dual active with specified capability coordination described in [</w:t>
      </w:r>
      <w:r w:rsidR="00464B5C">
        <w:rPr>
          <w:rFonts w:ascii="Times New Roman" w:hAnsi="Times New Roman" w:cs="Times New Roman"/>
        </w:rPr>
        <w:t>1</w:t>
      </w:r>
      <w:r w:rsidR="00846D77">
        <w:rPr>
          <w:rFonts w:ascii="Times New Roman" w:hAnsi="Times New Roman" w:cs="Times New Roman"/>
        </w:rPr>
        <w:t>]</w:t>
      </w:r>
      <w:r w:rsidR="00AE5B34">
        <w:rPr>
          <w:rFonts w:ascii="Times New Roman" w:hAnsi="Times New Roman" w:cs="Times New Roman"/>
          <w:lang w:val="en-GB"/>
        </w:rPr>
        <w:t xml:space="preserve">. </w:t>
      </w:r>
    </w:p>
    <w:p w14:paraId="08417696" w14:textId="77777777" w:rsidR="006220F0" w:rsidRPr="00BD4294" w:rsidRDefault="006220F0" w:rsidP="00BD4294">
      <w:pPr>
        <w:spacing w:before="120" w:after="120"/>
        <w:jc w:val="both"/>
        <w:rPr>
          <w:rFonts w:ascii="Times New Roman" w:hAnsi="Times New Roman" w:cs="Times New Roman"/>
          <w:lang w:val="en-GB"/>
        </w:rPr>
      </w:pPr>
      <w:r w:rsidRPr="00BD4294">
        <w:rPr>
          <w:rFonts w:ascii="Times New Roman" w:hAnsi="Times New Roman" w:cs="Times New Roman"/>
          <w:lang w:val="en-GB"/>
        </w:rPr>
        <w:t>For UL handling at the UE side, UE assigns SN to each PDCP SDU received from the upper layer, no matter whether the PDCP SDU is to be transmitted to the source eNB or the target eNB. UE performs header compression/ciphering for the UL PDCP SDUs to be transmitted to the source eNB or the target eNB and add PDCP headers to the processed PDCP SDUs.</w:t>
      </w:r>
    </w:p>
    <w:p w14:paraId="526F10D6" w14:textId="77777777" w:rsidR="006220F0" w:rsidRPr="00BD4294" w:rsidRDefault="006220F0" w:rsidP="00BD4294">
      <w:pPr>
        <w:spacing w:before="120" w:after="120"/>
        <w:jc w:val="both"/>
        <w:rPr>
          <w:rFonts w:ascii="Times New Roman" w:hAnsi="Times New Roman" w:cs="Times New Roman"/>
          <w:lang w:val="en-GB"/>
        </w:rPr>
      </w:pPr>
      <w:r w:rsidRPr="00BD4294">
        <w:rPr>
          <w:rFonts w:ascii="Times New Roman" w:hAnsi="Times New Roman" w:cs="Times New Roman"/>
          <w:lang w:val="en-GB"/>
        </w:rPr>
        <w:t xml:space="preserve">For UL handling at the network side, security has to be handled separately at both source and target eNB. UE can start sending UL data packets directly to target eNB upon HO completion and target eNB can handle UL re-ordering and send UL packets directly to S-GW.   </w:t>
      </w:r>
    </w:p>
    <w:p w14:paraId="09E5D25D" w14:textId="5703DFA6" w:rsidR="006220F0" w:rsidRPr="00BD4294" w:rsidRDefault="006220F0" w:rsidP="00BD4294">
      <w:pPr>
        <w:spacing w:before="120" w:after="120"/>
        <w:jc w:val="both"/>
        <w:rPr>
          <w:rFonts w:ascii="Times New Roman" w:hAnsi="Times New Roman" w:cs="Times New Roman"/>
          <w:lang w:val="en-GB"/>
        </w:rPr>
      </w:pPr>
      <w:r w:rsidRPr="00BD4294">
        <w:rPr>
          <w:rFonts w:ascii="Times New Roman" w:hAnsi="Times New Roman" w:cs="Times New Roman"/>
          <w:lang w:val="en-GB"/>
        </w:rPr>
        <w:lastRenderedPageBreak/>
        <w:t xml:space="preserve">Single UL new data transmission: UE stops UL new data transmission with the source eNB </w:t>
      </w:r>
      <w:r w:rsidR="006F4855">
        <w:rPr>
          <w:rFonts w:ascii="Times New Roman" w:hAnsi="Times New Roman" w:cs="Times New Roman"/>
          <w:lang w:val="en-GB"/>
        </w:rPr>
        <w:t>after successful completion of HO</w:t>
      </w:r>
      <w:r w:rsidR="006F4855" w:rsidRPr="00BD4294">
        <w:rPr>
          <w:rFonts w:ascii="Times New Roman" w:hAnsi="Times New Roman" w:cs="Times New Roman"/>
          <w:lang w:val="en-GB"/>
        </w:rPr>
        <w:t xml:space="preserve"> (</w:t>
      </w:r>
      <w:r w:rsidRPr="00BD4294">
        <w:rPr>
          <w:rFonts w:ascii="Times New Roman" w:hAnsi="Times New Roman" w:cs="Times New Roman"/>
          <w:lang w:val="en-GB"/>
        </w:rPr>
        <w:t xml:space="preserve">UE continues UL ACK/NACK and other CSI kind of feedback with source eNB); </w:t>
      </w:r>
    </w:p>
    <w:p w14:paraId="50C3ED7C" w14:textId="77777777" w:rsidR="006220F0" w:rsidRPr="00BD4294" w:rsidRDefault="006220F0" w:rsidP="00BD4294">
      <w:pPr>
        <w:spacing w:before="120" w:after="120"/>
        <w:jc w:val="both"/>
        <w:rPr>
          <w:rFonts w:ascii="Times New Roman" w:hAnsi="Times New Roman" w:cs="Times New Roman"/>
          <w:lang w:val="en-GB"/>
        </w:rPr>
      </w:pPr>
      <w:r w:rsidRPr="00BD4294">
        <w:rPr>
          <w:rFonts w:ascii="Times New Roman" w:hAnsi="Times New Roman" w:cs="Times New Roman"/>
          <w:lang w:val="en-GB"/>
        </w:rPr>
        <w:t xml:space="preserve">In single UL new data transmission, the target eNB will start sending UL packets to S-GW upon receiving SN status transfer message including UL SN and missing UL SN status information from source eNB. Current UL processing illustrated in Figure 2 can be reused in source eNB and target eNB. </w:t>
      </w:r>
    </w:p>
    <w:p w14:paraId="077A94A1" w14:textId="460F666E" w:rsidR="006220F0" w:rsidRPr="00BD4294" w:rsidRDefault="00AE5B34" w:rsidP="00BD4294">
      <w:pPr>
        <w:spacing w:before="120" w:after="120"/>
        <w:jc w:val="both"/>
        <w:rPr>
          <w:rFonts w:ascii="Times New Roman" w:hAnsi="Times New Roman" w:cs="Times New Roman"/>
          <w:lang w:val="en-GB"/>
        </w:rPr>
      </w:pPr>
      <w:r w:rsidRPr="00BD4294">
        <w:rPr>
          <w:rFonts w:ascii="Times New Roman" w:hAnsi="Times New Roman" w:cs="Times New Roman"/>
          <w:lang w:val="en-GB"/>
        </w:rPr>
        <w:t>W</w:t>
      </w:r>
      <w:r w:rsidR="006220F0" w:rsidRPr="00BD4294">
        <w:rPr>
          <w:rFonts w:ascii="Times New Roman" w:hAnsi="Times New Roman" w:cs="Times New Roman"/>
          <w:lang w:val="en-GB"/>
        </w:rPr>
        <w:t xml:space="preserve">hen single UL new data transmission is used, after the “SN status transfer” is sent from source eNB and before the “SN status transfer” is received by the target eNB, no packet can be sent from source eNB to S-GW, and the interruption time equals the X2 delay. From HO interruption point of view, there is not much benefit to support dual UL new data transmission.  </w:t>
      </w:r>
    </w:p>
    <w:p w14:paraId="04A48B28" w14:textId="77777777" w:rsidR="006220F0" w:rsidRPr="00BD4294" w:rsidRDefault="006220F0" w:rsidP="00BD4294">
      <w:pPr>
        <w:spacing w:before="120" w:after="120"/>
        <w:jc w:val="both"/>
        <w:rPr>
          <w:rFonts w:ascii="Times New Roman" w:hAnsi="Times New Roman" w:cs="Times New Roman"/>
          <w:lang w:val="en-GB"/>
        </w:rPr>
      </w:pPr>
      <w:r w:rsidRPr="00BD4294">
        <w:rPr>
          <w:rFonts w:ascii="Times New Roman" w:hAnsi="Times New Roman" w:cs="Times New Roman"/>
          <w:lang w:val="en-GB"/>
        </w:rPr>
        <w:t>Furthermore, the complexity at both the UE and network side are concerned to support dual UL new data transmission. At the UE side, dual UL new data transmission requires more occasions of simultaneous Tx with the source and the target eNB than single new data transmission. The UL coverage may be impacted if UE power is split and also contributes to significant UL design complexity at both L2 protocol, Layer 1 and RF chain implementation. Single UL new data transmission is better considering the handover usually happens in the cell edge and uplink power is better not to be split to two cells.</w:t>
      </w:r>
    </w:p>
    <w:p w14:paraId="455108CE" w14:textId="3CC48099" w:rsidR="00D56A70" w:rsidRPr="00BD4294" w:rsidRDefault="00481AD9" w:rsidP="00BD4294">
      <w:pPr>
        <w:pStyle w:val="Proposal"/>
        <w:numPr>
          <w:ilvl w:val="0"/>
          <w:numId w:val="8"/>
        </w:numPr>
        <w:tabs>
          <w:tab w:val="left" w:pos="1701"/>
        </w:tabs>
        <w:overflowPunct/>
        <w:autoSpaceDE/>
        <w:autoSpaceDN/>
        <w:adjustRightInd/>
        <w:spacing w:before="120" w:after="120" w:line="259" w:lineRule="auto"/>
        <w:contextualSpacing w:val="0"/>
        <w:jc w:val="both"/>
        <w:textAlignment w:val="auto"/>
        <w:rPr>
          <w:sz w:val="22"/>
          <w:szCs w:val="22"/>
        </w:rPr>
      </w:pPr>
      <w:r w:rsidRPr="00BD4294">
        <w:rPr>
          <w:sz w:val="22"/>
          <w:szCs w:val="22"/>
        </w:rPr>
        <w:t>Confirm that s</w:t>
      </w:r>
      <w:r w:rsidR="00D56A70" w:rsidRPr="00BD4294">
        <w:rPr>
          <w:sz w:val="22"/>
          <w:szCs w:val="22"/>
        </w:rPr>
        <w:t xml:space="preserve">imultaneous UL PDCP data PDUs transmission does not need to be supported for the HO interruption solution. </w:t>
      </w:r>
    </w:p>
    <w:p w14:paraId="50CBB1C2" w14:textId="3953D983" w:rsidR="00D56A70" w:rsidRPr="00BD4294" w:rsidRDefault="006F4855" w:rsidP="00BD4294">
      <w:pPr>
        <w:pStyle w:val="Proposal"/>
        <w:numPr>
          <w:ilvl w:val="0"/>
          <w:numId w:val="8"/>
        </w:numPr>
        <w:tabs>
          <w:tab w:val="left" w:pos="1701"/>
        </w:tabs>
        <w:overflowPunct/>
        <w:autoSpaceDE/>
        <w:autoSpaceDN/>
        <w:adjustRightInd/>
        <w:spacing w:before="120" w:after="120" w:line="259" w:lineRule="auto"/>
        <w:contextualSpacing w:val="0"/>
        <w:jc w:val="both"/>
        <w:textAlignment w:val="auto"/>
        <w:rPr>
          <w:sz w:val="22"/>
          <w:szCs w:val="22"/>
        </w:rPr>
      </w:pPr>
      <w:r w:rsidRPr="00285EED">
        <w:rPr>
          <w:sz w:val="22"/>
          <w:szCs w:val="22"/>
        </w:rPr>
        <w:t xml:space="preserve">Confirm that UL PDCP data PDUs transmission switches from source to target eNB </w:t>
      </w:r>
      <w:r w:rsidR="007362B7">
        <w:rPr>
          <w:sz w:val="22"/>
          <w:szCs w:val="22"/>
        </w:rPr>
        <w:t xml:space="preserve">upon </w:t>
      </w:r>
      <w:r w:rsidR="007362B7" w:rsidRPr="007362B7">
        <w:rPr>
          <w:sz w:val="22"/>
          <w:szCs w:val="22"/>
        </w:rPr>
        <w:t xml:space="preserve">reception of the first UL grant for data transmission from the target </w:t>
      </w:r>
      <w:r w:rsidR="00464B5C">
        <w:rPr>
          <w:sz w:val="22"/>
          <w:szCs w:val="22"/>
        </w:rPr>
        <w:t>e</w:t>
      </w:r>
      <w:r w:rsidR="007362B7" w:rsidRPr="007362B7">
        <w:rPr>
          <w:sz w:val="22"/>
          <w:szCs w:val="22"/>
        </w:rPr>
        <w:t xml:space="preserve">NB after RA procedure towards the target </w:t>
      </w:r>
      <w:r w:rsidR="00464B5C">
        <w:rPr>
          <w:sz w:val="22"/>
          <w:szCs w:val="22"/>
        </w:rPr>
        <w:t>e</w:t>
      </w:r>
      <w:r w:rsidR="007362B7" w:rsidRPr="007362B7">
        <w:rPr>
          <w:sz w:val="22"/>
          <w:szCs w:val="22"/>
        </w:rPr>
        <w:t>NB is successfully completed</w:t>
      </w:r>
      <w:r w:rsidR="00D56A70" w:rsidRPr="00BD4294">
        <w:rPr>
          <w:sz w:val="22"/>
          <w:szCs w:val="22"/>
        </w:rPr>
        <w:t xml:space="preserve">. </w:t>
      </w:r>
    </w:p>
    <w:p w14:paraId="5DE29E1A" w14:textId="43266A17" w:rsidR="00576CC0" w:rsidRPr="00BD4294" w:rsidRDefault="00B430A2" w:rsidP="00BD4294">
      <w:pPr>
        <w:spacing w:before="120" w:after="120"/>
        <w:jc w:val="both"/>
        <w:rPr>
          <w:rFonts w:ascii="Times New Roman" w:hAnsi="Times New Roman" w:cs="Times New Roman"/>
          <w:lang w:val="en-GB"/>
        </w:rPr>
      </w:pPr>
      <w:r w:rsidRPr="00BD4294">
        <w:rPr>
          <w:rFonts w:ascii="Times New Roman" w:hAnsi="Times New Roman" w:cs="Times New Roman"/>
          <w:lang w:val="en-GB"/>
        </w:rPr>
        <w:t>For UL transmission switching from the source to the target eNB, one question is how to handle the PDCP SDUs for which the successful delivery of the corresponding PDCP data PDUs has not been confirmed by lower layer. The process of those PDCP SDUs is similar as</w:t>
      </w:r>
      <w:r w:rsidR="00464B5C">
        <w:rPr>
          <w:rFonts w:ascii="Times New Roman" w:hAnsi="Times New Roman" w:cs="Times New Roman"/>
          <w:lang w:val="en-GB"/>
        </w:rPr>
        <w:t xml:space="preserve"> normal</w:t>
      </w:r>
      <w:r w:rsidRPr="00BD4294">
        <w:rPr>
          <w:rFonts w:ascii="Times New Roman" w:hAnsi="Times New Roman" w:cs="Times New Roman"/>
          <w:lang w:val="en-GB"/>
        </w:rPr>
        <w:t xml:space="preserve"> handover, i.e. UE performs retransmission or transmission of all those PDCP SDUs without successful delivery confirmation prior to the UL transmission switching to the target cell. The retransmission is triggered by the PDCP status reported transmitted by the target cell, so that UE knows which PDCP SDU</w:t>
      </w:r>
      <w:r w:rsidR="00576CC0" w:rsidRPr="00BD4294">
        <w:rPr>
          <w:rFonts w:ascii="Times New Roman" w:hAnsi="Times New Roman" w:cs="Times New Roman"/>
          <w:lang w:val="en-GB"/>
        </w:rPr>
        <w:t xml:space="preserve">s should be retransmitted. UE retransmits the PDCP SDUs for which the successful delivery has not been confirmed prior to the UL PDCP data PDU transmission switching to the target cell. </w:t>
      </w:r>
    </w:p>
    <w:p w14:paraId="79E2DAB0" w14:textId="77777777" w:rsidR="002849FB" w:rsidRPr="002849FB" w:rsidRDefault="002849FB" w:rsidP="00BD4294">
      <w:pPr>
        <w:pStyle w:val="Proposal"/>
        <w:numPr>
          <w:ilvl w:val="0"/>
          <w:numId w:val="8"/>
        </w:numPr>
        <w:tabs>
          <w:tab w:val="left" w:pos="1701"/>
        </w:tabs>
        <w:overflowPunct/>
        <w:autoSpaceDE/>
        <w:autoSpaceDN/>
        <w:adjustRightInd/>
        <w:spacing w:before="120" w:after="120" w:line="259" w:lineRule="auto"/>
        <w:contextualSpacing w:val="0"/>
        <w:jc w:val="both"/>
        <w:textAlignment w:val="auto"/>
        <w:rPr>
          <w:sz w:val="22"/>
          <w:szCs w:val="22"/>
        </w:rPr>
      </w:pPr>
      <w:r w:rsidRPr="002849FB">
        <w:rPr>
          <w:sz w:val="22"/>
          <w:szCs w:val="22"/>
        </w:rPr>
        <w:t xml:space="preserve">Upon switching of UL PDCP data PDU transmissions from source to target eNB, any PDCP SDUs whose successful delivery was not confirmed get retransmitted in the target cell. </w:t>
      </w:r>
    </w:p>
    <w:p w14:paraId="7C8DC196" w14:textId="11490051" w:rsidR="00AE5B34" w:rsidRPr="00BD4294" w:rsidRDefault="00AE5B34" w:rsidP="00BD4294">
      <w:pPr>
        <w:spacing w:before="120" w:after="120"/>
        <w:jc w:val="both"/>
        <w:rPr>
          <w:rFonts w:ascii="Times New Roman" w:hAnsi="Times New Roman" w:cs="Times New Roman"/>
          <w:lang w:val="en-GB"/>
        </w:rPr>
      </w:pPr>
      <w:r w:rsidRPr="00BD4294">
        <w:rPr>
          <w:rFonts w:ascii="Times New Roman" w:hAnsi="Times New Roman" w:cs="Times New Roman"/>
          <w:lang w:val="en-GB"/>
        </w:rPr>
        <w:t xml:space="preserve">In RAN2#106 meeting, following agreement were made for NR mobility enhancement. </w:t>
      </w:r>
    </w:p>
    <w:p w14:paraId="03D757E2" w14:textId="77777777" w:rsidR="00AE5B34" w:rsidRDefault="00AE5B34" w:rsidP="00AE5B34">
      <w:pPr>
        <w:pStyle w:val="Doc-text2"/>
        <w:pBdr>
          <w:top w:val="single" w:sz="4" w:space="1" w:color="auto"/>
          <w:left w:val="single" w:sz="4" w:space="4" w:color="auto"/>
          <w:bottom w:val="single" w:sz="4" w:space="1" w:color="auto"/>
          <w:right w:val="single" w:sz="4" w:space="4" w:color="auto"/>
        </w:pBdr>
        <w:ind w:left="363"/>
      </w:pPr>
      <w:r>
        <w:t>Agreements</w:t>
      </w:r>
    </w:p>
    <w:p w14:paraId="77533DCF" w14:textId="77777777" w:rsidR="00AE5B34" w:rsidRDefault="00AE5B34" w:rsidP="00AE5B34">
      <w:pPr>
        <w:pStyle w:val="Doc-text2"/>
        <w:pBdr>
          <w:top w:val="single" w:sz="4" w:space="1" w:color="auto"/>
          <w:left w:val="single" w:sz="4" w:space="4" w:color="auto"/>
          <w:bottom w:val="single" w:sz="4" w:space="1" w:color="auto"/>
          <w:right w:val="single" w:sz="4" w:space="4" w:color="auto"/>
        </w:pBdr>
        <w:ind w:left="363"/>
      </w:pPr>
      <w:r>
        <w:t>1</w:t>
      </w:r>
      <w:r>
        <w:tab/>
        <w:t>PDCP packet duplication does not need to be supported in combination with the HO interruption solution (but doesn't preclude that it might be possible to support it and it may be beneficial in some cases)</w:t>
      </w:r>
    </w:p>
    <w:p w14:paraId="4A2CC920" w14:textId="30776B0E" w:rsidR="00AE5B34" w:rsidRDefault="00AE5B34" w:rsidP="00AE5B34">
      <w:pPr>
        <w:pStyle w:val="Doc-text2"/>
        <w:pBdr>
          <w:top w:val="single" w:sz="4" w:space="1" w:color="auto"/>
          <w:left w:val="single" w:sz="4" w:space="4" w:color="auto"/>
          <w:bottom w:val="single" w:sz="4" w:space="1" w:color="auto"/>
          <w:right w:val="single" w:sz="4" w:space="4" w:color="auto"/>
        </w:pBdr>
        <w:ind w:left="363"/>
      </w:pPr>
      <w:r>
        <w:t>2</w:t>
      </w:r>
      <w:r>
        <w:tab/>
        <w:t xml:space="preserve">Simultaneous UL PUSCH transmission does not need to be supported for the HO interruption solution. </w:t>
      </w:r>
      <w:r>
        <w:tab/>
      </w:r>
    </w:p>
    <w:p w14:paraId="332CBE65" w14:textId="77777777" w:rsidR="00AE5B34" w:rsidRDefault="00AE5B34" w:rsidP="00AE5B34">
      <w:pPr>
        <w:pStyle w:val="Doc-text2"/>
        <w:pBdr>
          <w:top w:val="single" w:sz="4" w:space="1" w:color="auto"/>
          <w:left w:val="single" w:sz="4" w:space="4" w:color="auto"/>
          <w:bottom w:val="single" w:sz="4" w:space="1" w:color="auto"/>
          <w:right w:val="single" w:sz="4" w:space="4" w:color="auto"/>
        </w:pBdr>
        <w:ind w:left="363"/>
      </w:pPr>
      <w:r>
        <w:t>3</w:t>
      </w:r>
      <w:r>
        <w:tab/>
        <w:t>There is a point in time where the UL PUSCH switches from source to target.</w:t>
      </w:r>
    </w:p>
    <w:p w14:paraId="394D82C1" w14:textId="1CE577F0" w:rsidR="00D56A70" w:rsidRPr="00B2490D" w:rsidRDefault="00AE5B34" w:rsidP="00BD4294">
      <w:pPr>
        <w:spacing w:before="120" w:after="120"/>
        <w:jc w:val="both"/>
        <w:rPr>
          <w:rFonts w:ascii="Times New Roman" w:hAnsi="Times New Roman" w:cs="Times New Roman"/>
          <w:lang w:val="en-GB"/>
        </w:rPr>
      </w:pPr>
      <w:r w:rsidRPr="00B2490D">
        <w:rPr>
          <w:rFonts w:ascii="Times New Roman" w:hAnsi="Times New Roman" w:cs="Times New Roman"/>
          <w:lang w:val="en-GB"/>
        </w:rPr>
        <w:lastRenderedPageBreak/>
        <w:t xml:space="preserve">For PDCP packet duplication, the same principle can be applied </w:t>
      </w:r>
      <w:r w:rsidR="00D56A70" w:rsidRPr="00B2490D">
        <w:rPr>
          <w:rFonts w:ascii="Times New Roman" w:hAnsi="Times New Roman" w:cs="Times New Roman"/>
          <w:lang w:val="en-GB"/>
        </w:rPr>
        <w:t xml:space="preserve">to </w:t>
      </w:r>
      <w:r w:rsidRPr="00B2490D">
        <w:rPr>
          <w:rFonts w:ascii="Times New Roman" w:hAnsi="Times New Roman" w:cs="Times New Roman"/>
          <w:lang w:val="en-GB"/>
        </w:rPr>
        <w:t>LTE mobility enhancement, i.e. PDCP packet duplication doesn’</w:t>
      </w:r>
      <w:r w:rsidR="00D56A70" w:rsidRPr="00B2490D">
        <w:rPr>
          <w:rFonts w:ascii="Times New Roman" w:hAnsi="Times New Roman" w:cs="Times New Roman"/>
          <w:lang w:val="en-GB"/>
        </w:rPr>
        <w:t xml:space="preserve">t need to be supported in combination with DAPS during handover. </w:t>
      </w:r>
    </w:p>
    <w:p w14:paraId="2390AC3C" w14:textId="3DBEC628" w:rsidR="00F25862" w:rsidRPr="00B2490D" w:rsidRDefault="00340B9E" w:rsidP="002849FB">
      <w:pPr>
        <w:tabs>
          <w:tab w:val="left" w:pos="1701"/>
        </w:tabs>
        <w:jc w:val="both"/>
        <w:rPr>
          <w:rFonts w:ascii="Times New Roman" w:hAnsi="Times New Roman" w:cs="Times New Roman"/>
        </w:rPr>
      </w:pPr>
      <w:r w:rsidRPr="00B2490D">
        <w:rPr>
          <w:rFonts w:ascii="Times New Roman" w:hAnsi="Times New Roman" w:cs="Times New Roman"/>
          <w:lang w:val="en-GB"/>
        </w:rPr>
        <w:t xml:space="preserve">The PDCP layer for UL data transfer to minimize handover interruption is illustrated in Figure 2. </w:t>
      </w:r>
      <w:r w:rsidR="002849FB" w:rsidRPr="00B2490D">
        <w:rPr>
          <w:rFonts w:ascii="Times New Roman" w:hAnsi="Times New Roman"/>
        </w:rPr>
        <w:t xml:space="preserve">It should be noted that UE shall maintain single active UL ROHC protocol at any given instance of time. Because there is one UL ROHC protocol either for source or target eNB in use. UE is not expected to transmit same UL PDCP packet to both source and target eNBs during DAPS HO. From modeling point of view, it is FFS on whether security and ROHC are modelled as separate functions or not in specification, which can be discussed in stage-3. </w:t>
      </w:r>
    </w:p>
    <w:p w14:paraId="5D117DF1" w14:textId="64096861" w:rsidR="00ED24D4" w:rsidRPr="00B2490D" w:rsidRDefault="00D56A70" w:rsidP="00BD4294">
      <w:pPr>
        <w:pStyle w:val="Proposal"/>
        <w:numPr>
          <w:ilvl w:val="0"/>
          <w:numId w:val="8"/>
        </w:numPr>
        <w:tabs>
          <w:tab w:val="left" w:pos="1701"/>
        </w:tabs>
        <w:overflowPunct/>
        <w:autoSpaceDE/>
        <w:autoSpaceDN/>
        <w:adjustRightInd/>
        <w:spacing w:before="120" w:after="120" w:line="259" w:lineRule="auto"/>
        <w:contextualSpacing w:val="0"/>
        <w:textAlignment w:val="auto"/>
        <w:rPr>
          <w:sz w:val="22"/>
          <w:szCs w:val="22"/>
        </w:rPr>
      </w:pPr>
      <w:r w:rsidRPr="00B2490D">
        <w:rPr>
          <w:rFonts w:hint="eastAsia"/>
          <w:sz w:val="22"/>
          <w:szCs w:val="22"/>
        </w:rPr>
        <w:t>PDCP duplication doesn</w:t>
      </w:r>
      <w:r w:rsidRPr="00B2490D">
        <w:rPr>
          <w:sz w:val="22"/>
          <w:szCs w:val="22"/>
        </w:rPr>
        <w:t xml:space="preserve">’t need to be supported in combination with DAPS during handover. </w:t>
      </w:r>
    </w:p>
    <w:p w14:paraId="6C6AA3ED" w14:textId="68D41940" w:rsidR="00340B9E" w:rsidRDefault="007362B7" w:rsidP="00810795">
      <w:pPr>
        <w:spacing w:before="120" w:after="120"/>
        <w:jc w:val="both"/>
      </w:pPr>
      <w:r>
        <w:object w:dxaOrig="17976" w:dyaOrig="8868" w14:anchorId="7955B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13pt" o:ole="">
            <v:imagedata r:id="rId8" o:title=""/>
          </v:shape>
          <o:OLEObject Type="Embed" ProgID="Visio.Drawing.15" ShapeID="_x0000_i1025" DrawAspect="Content" ObjectID="_1627386945" r:id="rId9"/>
        </w:object>
      </w:r>
    </w:p>
    <w:p w14:paraId="521FBA53" w14:textId="1F82B740" w:rsidR="00A218F2" w:rsidRDefault="00340B9E" w:rsidP="00340B9E">
      <w:pPr>
        <w:jc w:val="center"/>
        <w:rPr>
          <w:rFonts w:ascii="Times New Roman" w:hAnsi="Times New Roman" w:cs="Times New Roman"/>
          <w:b/>
        </w:rPr>
      </w:pPr>
      <w:r w:rsidRPr="00A47C04">
        <w:rPr>
          <w:rFonts w:ascii="Times New Roman" w:hAnsi="Times New Roman" w:cs="Times New Roman"/>
          <w:b/>
        </w:rPr>
        <w:t xml:space="preserve">Figure </w:t>
      </w:r>
      <w:r w:rsidR="00512738">
        <w:rPr>
          <w:rFonts w:ascii="Times New Roman" w:hAnsi="Times New Roman" w:cs="Times New Roman"/>
          <w:b/>
        </w:rPr>
        <w:t>1</w:t>
      </w:r>
      <w:r w:rsidRPr="00A47C04">
        <w:rPr>
          <w:rFonts w:ascii="Times New Roman" w:hAnsi="Times New Roman" w:cs="Times New Roman"/>
          <w:b/>
        </w:rPr>
        <w:t xml:space="preserve"> PDCP layer for </w:t>
      </w:r>
      <w:r>
        <w:rPr>
          <w:rFonts w:ascii="Times New Roman" w:hAnsi="Times New Roman" w:cs="Times New Roman"/>
          <w:b/>
        </w:rPr>
        <w:t>U</w:t>
      </w:r>
      <w:r w:rsidRPr="00A47C04">
        <w:rPr>
          <w:rFonts w:ascii="Times New Roman" w:hAnsi="Times New Roman" w:cs="Times New Roman"/>
          <w:b/>
        </w:rPr>
        <w:t>L, function view</w:t>
      </w:r>
    </w:p>
    <w:p w14:paraId="5F52DCA9" w14:textId="09563E1B" w:rsidR="00ED24D4" w:rsidRPr="00B2490D" w:rsidRDefault="00ED24D4" w:rsidP="00BD4294">
      <w:pPr>
        <w:pStyle w:val="Proposal"/>
        <w:numPr>
          <w:ilvl w:val="0"/>
          <w:numId w:val="8"/>
        </w:numPr>
        <w:tabs>
          <w:tab w:val="left" w:pos="1701"/>
        </w:tabs>
        <w:overflowPunct/>
        <w:autoSpaceDE/>
        <w:autoSpaceDN/>
        <w:adjustRightInd/>
        <w:spacing w:before="120" w:after="120" w:line="259" w:lineRule="auto"/>
        <w:contextualSpacing w:val="0"/>
        <w:jc w:val="both"/>
        <w:textAlignment w:val="auto"/>
        <w:rPr>
          <w:sz w:val="22"/>
          <w:szCs w:val="22"/>
        </w:rPr>
      </w:pPr>
      <w:r w:rsidRPr="00B2490D">
        <w:rPr>
          <w:sz w:val="22"/>
          <w:szCs w:val="22"/>
        </w:rPr>
        <w:t xml:space="preserve">Use Figure </w:t>
      </w:r>
      <w:r w:rsidR="00512738" w:rsidRPr="00B2490D">
        <w:rPr>
          <w:sz w:val="22"/>
          <w:szCs w:val="22"/>
        </w:rPr>
        <w:t>1</w:t>
      </w:r>
      <w:r w:rsidRPr="00B2490D">
        <w:rPr>
          <w:sz w:val="22"/>
          <w:szCs w:val="22"/>
        </w:rPr>
        <w:t xml:space="preserve"> as baseline for </w:t>
      </w:r>
      <w:r w:rsidR="00D56A70" w:rsidRPr="00B2490D">
        <w:rPr>
          <w:sz w:val="22"/>
          <w:szCs w:val="22"/>
        </w:rPr>
        <w:t xml:space="preserve">UL transmission operation during </w:t>
      </w:r>
      <w:r w:rsidRPr="00B2490D">
        <w:rPr>
          <w:sz w:val="22"/>
          <w:szCs w:val="22"/>
        </w:rPr>
        <w:t xml:space="preserve">DAPS based HO.  </w:t>
      </w:r>
    </w:p>
    <w:p w14:paraId="389DDD45" w14:textId="77777777" w:rsidR="00FF45E8" w:rsidRPr="00FF45E8" w:rsidRDefault="00576CC0" w:rsidP="005259CC">
      <w:pPr>
        <w:pStyle w:val="Proposal"/>
        <w:numPr>
          <w:ilvl w:val="0"/>
          <w:numId w:val="14"/>
        </w:numPr>
        <w:tabs>
          <w:tab w:val="left" w:pos="1701"/>
        </w:tabs>
        <w:overflowPunct/>
        <w:autoSpaceDE/>
        <w:autoSpaceDN/>
        <w:adjustRightInd/>
        <w:spacing w:before="120" w:after="120" w:line="259" w:lineRule="auto"/>
        <w:ind w:left="1701" w:hanging="261"/>
        <w:contextualSpacing w:val="0"/>
        <w:jc w:val="both"/>
        <w:textAlignment w:val="auto"/>
      </w:pPr>
      <w:r w:rsidRPr="00B2490D">
        <w:rPr>
          <w:sz w:val="22"/>
        </w:rPr>
        <w:t xml:space="preserve">UE maintains </w:t>
      </w:r>
      <w:r w:rsidR="00A7421B" w:rsidRPr="00B2490D">
        <w:rPr>
          <w:sz w:val="22"/>
        </w:rPr>
        <w:t xml:space="preserve">PDCP </w:t>
      </w:r>
      <w:r w:rsidRPr="00B2490D">
        <w:rPr>
          <w:sz w:val="22"/>
        </w:rPr>
        <w:t xml:space="preserve">SN for UL PDCP PDUs </w:t>
      </w:r>
      <w:r w:rsidR="00A7421B" w:rsidRPr="00B2490D">
        <w:rPr>
          <w:sz w:val="22"/>
        </w:rPr>
        <w:t xml:space="preserve">in the common SN allocation function throughout the handover procedure; </w:t>
      </w:r>
    </w:p>
    <w:p w14:paraId="4824FBF3" w14:textId="28498789" w:rsidR="00FF45E8" w:rsidRPr="005259CC" w:rsidRDefault="00D85621" w:rsidP="005259CC">
      <w:pPr>
        <w:pStyle w:val="Proposal"/>
        <w:numPr>
          <w:ilvl w:val="0"/>
          <w:numId w:val="14"/>
        </w:numPr>
        <w:tabs>
          <w:tab w:val="left" w:pos="1701"/>
        </w:tabs>
        <w:overflowPunct/>
        <w:autoSpaceDE/>
        <w:autoSpaceDN/>
        <w:adjustRightInd/>
        <w:spacing w:before="120" w:after="120" w:line="259" w:lineRule="auto"/>
        <w:ind w:left="1701" w:hanging="261"/>
        <w:contextualSpacing w:val="0"/>
        <w:jc w:val="both"/>
        <w:textAlignment w:val="auto"/>
        <w:rPr>
          <w:sz w:val="22"/>
        </w:rPr>
      </w:pPr>
      <w:r>
        <w:rPr>
          <w:sz w:val="22"/>
        </w:rPr>
        <w:t>P</w:t>
      </w:r>
      <w:r w:rsidR="00A7421B" w:rsidRPr="00B2490D">
        <w:rPr>
          <w:sz w:val="22"/>
        </w:rPr>
        <w:t xml:space="preserve">erforms header compression and ciphering for the UL PDCP SDUs based on the destination of the PDU (source or target eNB); </w:t>
      </w:r>
    </w:p>
    <w:p w14:paraId="066F34A8" w14:textId="215F8111" w:rsidR="00FF45E8" w:rsidRPr="005259CC" w:rsidRDefault="00D85621" w:rsidP="005259CC">
      <w:pPr>
        <w:pStyle w:val="Proposal"/>
        <w:numPr>
          <w:ilvl w:val="0"/>
          <w:numId w:val="14"/>
        </w:numPr>
        <w:tabs>
          <w:tab w:val="left" w:pos="1701"/>
        </w:tabs>
        <w:overflowPunct/>
        <w:autoSpaceDE/>
        <w:autoSpaceDN/>
        <w:adjustRightInd/>
        <w:spacing w:before="120" w:after="120" w:line="259" w:lineRule="auto"/>
        <w:ind w:left="1701" w:hanging="261"/>
        <w:contextualSpacing w:val="0"/>
        <w:jc w:val="both"/>
        <w:textAlignment w:val="auto"/>
        <w:rPr>
          <w:sz w:val="22"/>
        </w:rPr>
      </w:pPr>
      <w:r>
        <w:rPr>
          <w:sz w:val="22"/>
        </w:rPr>
        <w:t>Adds</w:t>
      </w:r>
      <w:r w:rsidR="00A7421B" w:rsidRPr="00B2490D">
        <w:rPr>
          <w:sz w:val="22"/>
        </w:rPr>
        <w:t xml:space="preserve"> PDCP header and submits the PDCP date PDU to the lower layers associated to the destination of the PDU (source or target eNB)</w:t>
      </w:r>
      <w:r>
        <w:rPr>
          <w:sz w:val="22"/>
        </w:rPr>
        <w:t>;</w:t>
      </w:r>
      <w:r w:rsidR="00A7421B" w:rsidRPr="00B2490D">
        <w:rPr>
          <w:sz w:val="22"/>
        </w:rPr>
        <w:t xml:space="preserve"> </w:t>
      </w:r>
    </w:p>
    <w:p w14:paraId="306D5DA2" w14:textId="77777777" w:rsidR="005259CC" w:rsidRPr="005259CC" w:rsidRDefault="002849FB" w:rsidP="001C7269">
      <w:pPr>
        <w:pStyle w:val="Proposal"/>
        <w:numPr>
          <w:ilvl w:val="0"/>
          <w:numId w:val="14"/>
        </w:numPr>
        <w:tabs>
          <w:tab w:val="left" w:pos="1701"/>
          <w:tab w:val="right" w:pos="9639"/>
        </w:tabs>
        <w:overflowPunct/>
        <w:autoSpaceDE/>
        <w:autoSpaceDN/>
        <w:adjustRightInd/>
        <w:spacing w:before="120" w:after="120" w:line="259" w:lineRule="auto"/>
        <w:ind w:left="1701" w:hanging="261"/>
        <w:contextualSpacing w:val="0"/>
        <w:jc w:val="both"/>
        <w:textAlignment w:val="auto"/>
      </w:pPr>
      <w:r w:rsidRPr="005259CC">
        <w:rPr>
          <w:sz w:val="22"/>
        </w:rPr>
        <w:t>FFS on whether security and ROHC are modelled as separate functions or not.</w:t>
      </w:r>
    </w:p>
    <w:p w14:paraId="63EBD47E" w14:textId="6EADDCBA" w:rsidR="00340B9E" w:rsidRDefault="00340B9E" w:rsidP="005259CC">
      <w:pPr>
        <w:pStyle w:val="Heading1"/>
        <w:tabs>
          <w:tab w:val="right" w:pos="9639"/>
        </w:tabs>
      </w:pPr>
      <w:r>
        <w:t>3</w:t>
      </w:r>
      <w:r>
        <w:tab/>
        <w:t>Conclusion</w:t>
      </w:r>
    </w:p>
    <w:p w14:paraId="6943CD3F" w14:textId="31BC09F5" w:rsidR="00340B9E" w:rsidRPr="00B2490D" w:rsidRDefault="00340B9E" w:rsidP="00340B9E">
      <w:pPr>
        <w:rPr>
          <w:rFonts w:ascii="Times New Roman" w:hAnsi="Times New Roman" w:cs="Times New Roman"/>
          <w:lang w:val="en-GB" w:eastAsia="ja-JP"/>
        </w:rPr>
      </w:pPr>
      <w:r w:rsidRPr="00B2490D">
        <w:rPr>
          <w:rFonts w:ascii="Times New Roman" w:hAnsi="Times New Roman" w:cs="Times New Roman"/>
          <w:lang w:val="en-GB" w:eastAsia="ja-JP"/>
        </w:rPr>
        <w:t xml:space="preserve">In this contribution, UL data transfer to minimize the handover interruption are discussed based on the agreements made in the previous meeting. </w:t>
      </w:r>
    </w:p>
    <w:p w14:paraId="6925E42B" w14:textId="77777777" w:rsidR="00340B9E" w:rsidRPr="00B2490D" w:rsidRDefault="00340B9E" w:rsidP="00340B9E">
      <w:pPr>
        <w:rPr>
          <w:rFonts w:ascii="Times New Roman" w:hAnsi="Times New Roman" w:cs="Times New Roman"/>
          <w:lang w:val="en-GB" w:eastAsia="ja-JP"/>
        </w:rPr>
      </w:pPr>
      <w:r w:rsidRPr="00B2490D">
        <w:rPr>
          <w:rFonts w:ascii="Times New Roman" w:hAnsi="Times New Roman" w:cs="Times New Roman"/>
          <w:lang w:val="en-GB" w:eastAsia="ja-JP"/>
        </w:rPr>
        <w:lastRenderedPageBreak/>
        <w:t xml:space="preserve">Observations: </w:t>
      </w:r>
    </w:p>
    <w:p w14:paraId="491A0B1A" w14:textId="77777777" w:rsidR="005259CC" w:rsidRPr="00D4405C" w:rsidRDefault="005259CC" w:rsidP="005259CC">
      <w:pPr>
        <w:spacing w:before="120" w:after="120"/>
        <w:jc w:val="both"/>
        <w:rPr>
          <w:rFonts w:ascii="Times New Roman" w:hAnsi="Times New Roman" w:cs="Times New Roman"/>
          <w:b/>
          <w:lang w:val="en-GB"/>
        </w:rPr>
      </w:pPr>
      <w:r w:rsidRPr="00D4405C">
        <w:rPr>
          <w:rFonts w:ascii="Times New Roman" w:hAnsi="Times New Roman" w:cs="Times New Roman"/>
          <w:b/>
          <w:lang w:val="en-GB"/>
        </w:rPr>
        <w:t xml:space="preserve">Observation 1: In order to minimize DL user plane data interruption during handover execution period, DL data transmission with the source eNB should be as normal and UE needs to provide HARQ ACK/NACK, other CSI kind of feedback, RLC ARQ ACK/NACK and ROHC feedback for the DL transmission to the source eNB. </w:t>
      </w:r>
    </w:p>
    <w:p w14:paraId="0728C22F" w14:textId="77777777" w:rsidR="005259CC" w:rsidRPr="00D4405C" w:rsidRDefault="005259CC" w:rsidP="005259CC">
      <w:pPr>
        <w:spacing w:before="120" w:after="120"/>
        <w:jc w:val="both"/>
        <w:rPr>
          <w:rFonts w:ascii="Times New Roman" w:hAnsi="Times New Roman" w:cs="Times New Roman"/>
          <w:b/>
          <w:lang w:val="en-GB"/>
        </w:rPr>
      </w:pPr>
      <w:r w:rsidRPr="00D4405C">
        <w:rPr>
          <w:rFonts w:ascii="Times New Roman" w:hAnsi="Times New Roman" w:cs="Times New Roman"/>
          <w:b/>
          <w:lang w:val="en-GB"/>
        </w:rPr>
        <w:t>Observation 2 : In order to minimize UL user plane interruption during HO execution period, UE shall be able to send UL PUSCH data to source eNB while sending RACH Msg3 (including RRC Connection Reconfiguration Complete Message) to target eNB using PUSCH.</w:t>
      </w:r>
    </w:p>
    <w:p w14:paraId="41AE4177" w14:textId="77777777" w:rsidR="005259CC" w:rsidRPr="00D4405C" w:rsidRDefault="005259CC" w:rsidP="005259CC">
      <w:pPr>
        <w:spacing w:before="120" w:after="120"/>
        <w:jc w:val="both"/>
        <w:rPr>
          <w:rFonts w:ascii="Times New Roman" w:hAnsi="Times New Roman" w:cs="Times New Roman"/>
          <w:b/>
          <w:lang w:val="en-GB"/>
        </w:rPr>
      </w:pPr>
      <w:r w:rsidRPr="00D4405C">
        <w:rPr>
          <w:rFonts w:ascii="Times New Roman" w:hAnsi="Times New Roman" w:cs="Times New Roman"/>
          <w:b/>
          <w:lang w:val="en-GB"/>
        </w:rPr>
        <w:t xml:space="preserve">Observation 3: If simultaneous UL PUSCH transmission is not supported for the HO interruption solution, DL and UL data transmission with the source eNB will be interrupted. </w:t>
      </w:r>
    </w:p>
    <w:p w14:paraId="0335062F" w14:textId="77777777" w:rsidR="00340B9E" w:rsidRPr="00B2490D" w:rsidRDefault="00340B9E" w:rsidP="00340B9E">
      <w:pPr>
        <w:rPr>
          <w:rFonts w:ascii="Times New Roman" w:hAnsi="Times New Roman" w:cs="Times New Roman"/>
          <w:lang w:val="en-GB" w:eastAsia="ja-JP"/>
        </w:rPr>
      </w:pPr>
      <w:r w:rsidRPr="00B2490D">
        <w:rPr>
          <w:rFonts w:ascii="Times New Roman" w:hAnsi="Times New Roman" w:cs="Times New Roman"/>
          <w:lang w:val="en-GB" w:eastAsia="ja-JP"/>
        </w:rPr>
        <w:t>Proposals:</w:t>
      </w:r>
    </w:p>
    <w:p w14:paraId="1192C3B2" w14:textId="77777777" w:rsidR="005259CC" w:rsidRPr="00D85621" w:rsidRDefault="005259CC" w:rsidP="005259CC">
      <w:pPr>
        <w:pStyle w:val="Proposal"/>
        <w:numPr>
          <w:ilvl w:val="0"/>
          <w:numId w:val="19"/>
        </w:numPr>
        <w:tabs>
          <w:tab w:val="left" w:pos="1701"/>
        </w:tabs>
        <w:overflowPunct/>
        <w:autoSpaceDE/>
        <w:autoSpaceDN/>
        <w:adjustRightInd/>
        <w:spacing w:before="120" w:after="120" w:line="259" w:lineRule="auto"/>
        <w:contextualSpacing w:val="0"/>
        <w:jc w:val="both"/>
        <w:textAlignment w:val="auto"/>
        <w:rPr>
          <w:sz w:val="22"/>
          <w:szCs w:val="22"/>
        </w:rPr>
      </w:pPr>
      <w:r w:rsidRPr="00D85621">
        <w:rPr>
          <w:sz w:val="22"/>
          <w:szCs w:val="22"/>
        </w:rPr>
        <w:t xml:space="preserve">Confirm UE is allowed to perform PUSCH transmission in the source link until </w:t>
      </w:r>
      <w:r>
        <w:rPr>
          <w:sz w:val="22"/>
          <w:szCs w:val="22"/>
        </w:rPr>
        <w:t>UE releases the source cell connection</w:t>
      </w:r>
      <w:r w:rsidRPr="00D85621">
        <w:rPr>
          <w:sz w:val="22"/>
          <w:szCs w:val="22"/>
        </w:rPr>
        <w:t xml:space="preserve"> for the following two cases:</w:t>
      </w:r>
    </w:p>
    <w:p w14:paraId="466A31E5" w14:textId="4CD1ABF0" w:rsidR="005259CC" w:rsidRPr="00D85621" w:rsidRDefault="000008E1" w:rsidP="005259CC">
      <w:pPr>
        <w:pStyle w:val="Proposal"/>
        <w:numPr>
          <w:ilvl w:val="0"/>
          <w:numId w:val="14"/>
        </w:numPr>
        <w:tabs>
          <w:tab w:val="left" w:pos="1701"/>
        </w:tabs>
        <w:overflowPunct/>
        <w:autoSpaceDE/>
        <w:autoSpaceDN/>
        <w:adjustRightInd/>
        <w:spacing w:before="120" w:after="120" w:line="259" w:lineRule="auto"/>
        <w:ind w:left="1701" w:hanging="283"/>
        <w:contextualSpacing w:val="0"/>
        <w:jc w:val="both"/>
        <w:textAlignment w:val="auto"/>
        <w:rPr>
          <w:sz w:val="22"/>
        </w:rPr>
      </w:pPr>
      <w:r>
        <w:rPr>
          <w:sz w:val="22"/>
        </w:rPr>
        <w:t>C</w:t>
      </w:r>
      <w:r w:rsidR="005259CC" w:rsidRPr="00D85621">
        <w:rPr>
          <w:sz w:val="22"/>
        </w:rPr>
        <w:t xml:space="preserve">ase 1:  to transmit the feedback for </w:t>
      </w:r>
      <w:r w:rsidR="005259CC">
        <w:rPr>
          <w:sz w:val="22"/>
        </w:rPr>
        <w:t xml:space="preserve">DL transmission, including HARQ </w:t>
      </w:r>
      <w:r w:rsidR="005259CC" w:rsidRPr="00D85621">
        <w:rPr>
          <w:sz w:val="22"/>
        </w:rPr>
        <w:t>A/N in UCI, ARQ feedback, and ROHC feedback;</w:t>
      </w:r>
    </w:p>
    <w:p w14:paraId="7308FACD" w14:textId="2EE60EC2" w:rsidR="005259CC" w:rsidRPr="00D85621" w:rsidRDefault="000008E1" w:rsidP="005259CC">
      <w:pPr>
        <w:pStyle w:val="Proposal"/>
        <w:numPr>
          <w:ilvl w:val="0"/>
          <w:numId w:val="14"/>
        </w:numPr>
        <w:overflowPunct/>
        <w:autoSpaceDE/>
        <w:autoSpaceDN/>
        <w:adjustRightInd/>
        <w:spacing w:before="120" w:after="120" w:line="259" w:lineRule="auto"/>
        <w:ind w:left="1701" w:hanging="283"/>
        <w:contextualSpacing w:val="0"/>
        <w:jc w:val="both"/>
        <w:textAlignment w:val="auto"/>
        <w:rPr>
          <w:sz w:val="22"/>
        </w:rPr>
      </w:pPr>
      <w:r w:rsidRPr="00D85621">
        <w:rPr>
          <w:sz w:val="22"/>
        </w:rPr>
        <w:t>Case</w:t>
      </w:r>
      <w:r w:rsidR="005259CC" w:rsidRPr="00D85621">
        <w:rPr>
          <w:sz w:val="22"/>
        </w:rPr>
        <w:t xml:space="preserve"> 2:  to transmit the CSI feedback in UCI</w:t>
      </w:r>
      <w:r w:rsidR="005259CC">
        <w:rPr>
          <w:sz w:val="22"/>
        </w:rPr>
        <w:t>.</w:t>
      </w:r>
      <w:r w:rsidR="005259CC" w:rsidRPr="00D85621">
        <w:rPr>
          <w:sz w:val="22"/>
        </w:rPr>
        <w:t xml:space="preserve"> </w:t>
      </w:r>
    </w:p>
    <w:p w14:paraId="3A8A77CB" w14:textId="77777777" w:rsidR="005259CC" w:rsidRPr="00D4405C" w:rsidRDefault="005259CC" w:rsidP="005259CC">
      <w:pPr>
        <w:pStyle w:val="Proposal"/>
        <w:numPr>
          <w:ilvl w:val="0"/>
          <w:numId w:val="19"/>
        </w:numPr>
        <w:tabs>
          <w:tab w:val="left" w:pos="1701"/>
        </w:tabs>
        <w:overflowPunct/>
        <w:autoSpaceDE/>
        <w:autoSpaceDN/>
        <w:adjustRightInd/>
        <w:spacing w:before="120" w:after="120" w:line="259" w:lineRule="auto"/>
        <w:contextualSpacing w:val="0"/>
        <w:jc w:val="both"/>
        <w:textAlignment w:val="auto"/>
        <w:rPr>
          <w:sz w:val="22"/>
          <w:szCs w:val="22"/>
        </w:rPr>
      </w:pPr>
      <w:r w:rsidRPr="00D4405C">
        <w:rPr>
          <w:sz w:val="22"/>
          <w:szCs w:val="22"/>
        </w:rPr>
        <w:t>Confirm that UE shall be able to send UL PUSCH data to source eNB while sending RACH Msg3 (including RRC Connection Reconfiguration Complete Message) to target eNB using PUSCH.</w:t>
      </w:r>
    </w:p>
    <w:p w14:paraId="6D22812F" w14:textId="77777777" w:rsidR="005259CC" w:rsidRPr="00BD4294" w:rsidRDefault="005259CC" w:rsidP="005259CC">
      <w:pPr>
        <w:pStyle w:val="Proposal"/>
        <w:numPr>
          <w:ilvl w:val="0"/>
          <w:numId w:val="19"/>
        </w:numPr>
        <w:tabs>
          <w:tab w:val="left" w:pos="1701"/>
        </w:tabs>
        <w:overflowPunct/>
        <w:autoSpaceDE/>
        <w:autoSpaceDN/>
        <w:adjustRightInd/>
        <w:spacing w:before="120" w:after="120" w:line="259" w:lineRule="auto"/>
        <w:contextualSpacing w:val="0"/>
        <w:jc w:val="both"/>
        <w:textAlignment w:val="auto"/>
        <w:rPr>
          <w:sz w:val="22"/>
          <w:szCs w:val="22"/>
        </w:rPr>
      </w:pPr>
      <w:r w:rsidRPr="00BD4294">
        <w:rPr>
          <w:sz w:val="22"/>
          <w:szCs w:val="22"/>
        </w:rPr>
        <w:t xml:space="preserve">Confirm that simultaneous UL PDCP data PDUs transmission does not need to be supported for the HO interruption solution. </w:t>
      </w:r>
    </w:p>
    <w:p w14:paraId="5FC2CB21" w14:textId="77777777" w:rsidR="005259CC" w:rsidRPr="00BD4294" w:rsidRDefault="005259CC" w:rsidP="005259CC">
      <w:pPr>
        <w:pStyle w:val="Proposal"/>
        <w:numPr>
          <w:ilvl w:val="0"/>
          <w:numId w:val="19"/>
        </w:numPr>
        <w:tabs>
          <w:tab w:val="left" w:pos="1701"/>
        </w:tabs>
        <w:overflowPunct/>
        <w:autoSpaceDE/>
        <w:autoSpaceDN/>
        <w:adjustRightInd/>
        <w:spacing w:before="120" w:after="120" w:line="259" w:lineRule="auto"/>
        <w:contextualSpacing w:val="0"/>
        <w:jc w:val="both"/>
        <w:textAlignment w:val="auto"/>
        <w:rPr>
          <w:sz w:val="22"/>
          <w:szCs w:val="22"/>
        </w:rPr>
      </w:pPr>
      <w:r w:rsidRPr="00285EED">
        <w:rPr>
          <w:sz w:val="22"/>
          <w:szCs w:val="22"/>
        </w:rPr>
        <w:t xml:space="preserve">Confirm that UL PDCP data PDUs transmission switches from source to target eNB </w:t>
      </w:r>
      <w:r>
        <w:rPr>
          <w:sz w:val="22"/>
          <w:szCs w:val="22"/>
        </w:rPr>
        <w:t xml:space="preserve">upon </w:t>
      </w:r>
      <w:r w:rsidRPr="007362B7">
        <w:rPr>
          <w:sz w:val="22"/>
          <w:szCs w:val="22"/>
        </w:rPr>
        <w:t xml:space="preserve">reception of the first UL grant for data transmission from the target </w:t>
      </w:r>
      <w:r>
        <w:rPr>
          <w:sz w:val="22"/>
          <w:szCs w:val="22"/>
        </w:rPr>
        <w:t>e</w:t>
      </w:r>
      <w:r w:rsidRPr="007362B7">
        <w:rPr>
          <w:sz w:val="22"/>
          <w:szCs w:val="22"/>
        </w:rPr>
        <w:t xml:space="preserve">NB after RA procedure towards the target </w:t>
      </w:r>
      <w:r>
        <w:rPr>
          <w:sz w:val="22"/>
          <w:szCs w:val="22"/>
        </w:rPr>
        <w:t>e</w:t>
      </w:r>
      <w:r w:rsidRPr="007362B7">
        <w:rPr>
          <w:sz w:val="22"/>
          <w:szCs w:val="22"/>
        </w:rPr>
        <w:t>NB is successfully completed</w:t>
      </w:r>
      <w:r w:rsidRPr="00BD4294">
        <w:rPr>
          <w:sz w:val="22"/>
          <w:szCs w:val="22"/>
        </w:rPr>
        <w:t xml:space="preserve">. </w:t>
      </w:r>
    </w:p>
    <w:p w14:paraId="4EF78FEC" w14:textId="77777777" w:rsidR="005259CC" w:rsidRPr="002849FB" w:rsidRDefault="005259CC" w:rsidP="005259CC">
      <w:pPr>
        <w:pStyle w:val="Proposal"/>
        <w:numPr>
          <w:ilvl w:val="0"/>
          <w:numId w:val="19"/>
        </w:numPr>
        <w:tabs>
          <w:tab w:val="left" w:pos="1701"/>
        </w:tabs>
        <w:overflowPunct/>
        <w:autoSpaceDE/>
        <w:autoSpaceDN/>
        <w:adjustRightInd/>
        <w:spacing w:before="120" w:after="120" w:line="259" w:lineRule="auto"/>
        <w:contextualSpacing w:val="0"/>
        <w:jc w:val="both"/>
        <w:textAlignment w:val="auto"/>
        <w:rPr>
          <w:sz w:val="22"/>
          <w:szCs w:val="22"/>
        </w:rPr>
      </w:pPr>
      <w:r w:rsidRPr="002849FB">
        <w:rPr>
          <w:sz w:val="22"/>
          <w:szCs w:val="22"/>
        </w:rPr>
        <w:t xml:space="preserve">Upon switching of UL PDCP data PDU transmissions from source to target eNB, any PDCP SDUs whose successful delivery was not confirmed get retransmitted in the target cell. </w:t>
      </w:r>
    </w:p>
    <w:p w14:paraId="0A592FE6" w14:textId="77777777" w:rsidR="005259CC" w:rsidRPr="00B2490D" w:rsidRDefault="005259CC" w:rsidP="005259CC">
      <w:pPr>
        <w:pStyle w:val="Proposal"/>
        <w:numPr>
          <w:ilvl w:val="0"/>
          <w:numId w:val="19"/>
        </w:numPr>
        <w:tabs>
          <w:tab w:val="left" w:pos="1701"/>
        </w:tabs>
        <w:overflowPunct/>
        <w:autoSpaceDE/>
        <w:autoSpaceDN/>
        <w:adjustRightInd/>
        <w:spacing w:before="120" w:after="120" w:line="259" w:lineRule="auto"/>
        <w:contextualSpacing w:val="0"/>
        <w:textAlignment w:val="auto"/>
        <w:rPr>
          <w:sz w:val="22"/>
          <w:szCs w:val="22"/>
        </w:rPr>
      </w:pPr>
      <w:r w:rsidRPr="00B2490D">
        <w:rPr>
          <w:rFonts w:hint="eastAsia"/>
          <w:sz w:val="22"/>
          <w:szCs w:val="22"/>
        </w:rPr>
        <w:t>PDCP duplication doesn</w:t>
      </w:r>
      <w:r w:rsidRPr="00B2490D">
        <w:rPr>
          <w:sz w:val="22"/>
          <w:szCs w:val="22"/>
        </w:rPr>
        <w:t xml:space="preserve">’t need to be supported in combination with DAPS during handover. </w:t>
      </w:r>
    </w:p>
    <w:p w14:paraId="1A8F31E5" w14:textId="77777777" w:rsidR="005259CC" w:rsidRPr="00B2490D" w:rsidRDefault="005259CC" w:rsidP="005259CC">
      <w:pPr>
        <w:pStyle w:val="Proposal"/>
        <w:numPr>
          <w:ilvl w:val="0"/>
          <w:numId w:val="19"/>
        </w:numPr>
        <w:tabs>
          <w:tab w:val="left" w:pos="1701"/>
        </w:tabs>
        <w:overflowPunct/>
        <w:autoSpaceDE/>
        <w:autoSpaceDN/>
        <w:adjustRightInd/>
        <w:spacing w:before="120" w:after="120" w:line="259" w:lineRule="auto"/>
        <w:contextualSpacing w:val="0"/>
        <w:jc w:val="both"/>
        <w:textAlignment w:val="auto"/>
        <w:rPr>
          <w:sz w:val="22"/>
          <w:szCs w:val="22"/>
        </w:rPr>
      </w:pPr>
      <w:r w:rsidRPr="00B2490D">
        <w:rPr>
          <w:sz w:val="22"/>
          <w:szCs w:val="22"/>
        </w:rPr>
        <w:t xml:space="preserve">Use Figure 1 as baseline for UL transmission operation during DAPS based HO.  </w:t>
      </w:r>
    </w:p>
    <w:p w14:paraId="0279DF88" w14:textId="77777777" w:rsidR="005259CC" w:rsidRPr="00FF45E8" w:rsidRDefault="005259CC" w:rsidP="005259CC">
      <w:pPr>
        <w:pStyle w:val="Proposal"/>
        <w:numPr>
          <w:ilvl w:val="0"/>
          <w:numId w:val="14"/>
        </w:numPr>
        <w:tabs>
          <w:tab w:val="left" w:pos="1701"/>
        </w:tabs>
        <w:overflowPunct/>
        <w:autoSpaceDE/>
        <w:autoSpaceDN/>
        <w:adjustRightInd/>
        <w:spacing w:before="120" w:after="120" w:line="259" w:lineRule="auto"/>
        <w:ind w:left="1701" w:hanging="261"/>
        <w:contextualSpacing w:val="0"/>
        <w:jc w:val="both"/>
        <w:textAlignment w:val="auto"/>
      </w:pPr>
      <w:r w:rsidRPr="00B2490D">
        <w:rPr>
          <w:sz w:val="22"/>
        </w:rPr>
        <w:t xml:space="preserve">UE maintains PDCP SN for UL PDCP PDUs in the common SN allocation function throughout the handover procedure; </w:t>
      </w:r>
    </w:p>
    <w:p w14:paraId="188126DF" w14:textId="77777777" w:rsidR="005259CC" w:rsidRPr="005259CC" w:rsidRDefault="005259CC" w:rsidP="005259CC">
      <w:pPr>
        <w:pStyle w:val="Proposal"/>
        <w:numPr>
          <w:ilvl w:val="0"/>
          <w:numId w:val="14"/>
        </w:numPr>
        <w:tabs>
          <w:tab w:val="left" w:pos="1701"/>
        </w:tabs>
        <w:overflowPunct/>
        <w:autoSpaceDE/>
        <w:autoSpaceDN/>
        <w:adjustRightInd/>
        <w:spacing w:before="120" w:after="120" w:line="259" w:lineRule="auto"/>
        <w:ind w:left="1701" w:hanging="261"/>
        <w:contextualSpacing w:val="0"/>
        <w:jc w:val="both"/>
        <w:textAlignment w:val="auto"/>
        <w:rPr>
          <w:sz w:val="22"/>
        </w:rPr>
      </w:pPr>
      <w:r>
        <w:rPr>
          <w:sz w:val="22"/>
        </w:rPr>
        <w:t>P</w:t>
      </w:r>
      <w:r w:rsidRPr="00B2490D">
        <w:rPr>
          <w:sz w:val="22"/>
        </w:rPr>
        <w:t xml:space="preserve">erforms header compression and ciphering for the UL PDCP SDUs based on the destination of the PDU (source or target eNB); </w:t>
      </w:r>
    </w:p>
    <w:p w14:paraId="2DBCF0E9" w14:textId="77777777" w:rsidR="005259CC" w:rsidRPr="005259CC" w:rsidRDefault="005259CC" w:rsidP="005259CC">
      <w:pPr>
        <w:pStyle w:val="Proposal"/>
        <w:numPr>
          <w:ilvl w:val="0"/>
          <w:numId w:val="14"/>
        </w:numPr>
        <w:tabs>
          <w:tab w:val="left" w:pos="1701"/>
        </w:tabs>
        <w:overflowPunct/>
        <w:autoSpaceDE/>
        <w:autoSpaceDN/>
        <w:adjustRightInd/>
        <w:spacing w:before="120" w:after="120" w:line="259" w:lineRule="auto"/>
        <w:ind w:left="1701" w:hanging="261"/>
        <w:contextualSpacing w:val="0"/>
        <w:jc w:val="both"/>
        <w:textAlignment w:val="auto"/>
        <w:rPr>
          <w:sz w:val="22"/>
        </w:rPr>
      </w:pPr>
      <w:r>
        <w:rPr>
          <w:sz w:val="22"/>
        </w:rPr>
        <w:t>Adds</w:t>
      </w:r>
      <w:r w:rsidRPr="00B2490D">
        <w:rPr>
          <w:sz w:val="22"/>
        </w:rPr>
        <w:t xml:space="preserve"> PDCP header and submits the PDCP date PDU to the lower layers associated to the destination of the PDU (source or target eNB)</w:t>
      </w:r>
      <w:r>
        <w:rPr>
          <w:sz w:val="22"/>
        </w:rPr>
        <w:t>;</w:t>
      </w:r>
      <w:r w:rsidRPr="00B2490D">
        <w:rPr>
          <w:sz w:val="22"/>
        </w:rPr>
        <w:t xml:space="preserve"> </w:t>
      </w:r>
    </w:p>
    <w:p w14:paraId="4472F874" w14:textId="4CC735D8" w:rsidR="005259CC" w:rsidRPr="00B2490D" w:rsidRDefault="005259CC" w:rsidP="005259CC">
      <w:pPr>
        <w:pStyle w:val="Proposal"/>
        <w:numPr>
          <w:ilvl w:val="0"/>
          <w:numId w:val="14"/>
        </w:numPr>
        <w:tabs>
          <w:tab w:val="left" w:pos="1701"/>
        </w:tabs>
        <w:overflowPunct/>
        <w:autoSpaceDE/>
        <w:autoSpaceDN/>
        <w:adjustRightInd/>
        <w:spacing w:before="120" w:after="120" w:line="259" w:lineRule="auto"/>
        <w:ind w:left="1701" w:hanging="261"/>
        <w:contextualSpacing w:val="0"/>
        <w:jc w:val="both"/>
        <w:textAlignment w:val="auto"/>
      </w:pPr>
      <w:r w:rsidRPr="00B2490D">
        <w:rPr>
          <w:sz w:val="22"/>
        </w:rPr>
        <w:t>FFS on whether security and ROHC are modelled as separate functions or not.</w:t>
      </w:r>
    </w:p>
    <w:p w14:paraId="37BDCA68" w14:textId="77777777" w:rsidR="00E0062D" w:rsidRDefault="00E0062D" w:rsidP="00E0062D">
      <w:pPr>
        <w:pStyle w:val="Heading1"/>
        <w:tabs>
          <w:tab w:val="right" w:pos="9639"/>
        </w:tabs>
      </w:pPr>
      <w:r>
        <w:lastRenderedPageBreak/>
        <w:t>4</w:t>
      </w:r>
      <w:r>
        <w:tab/>
        <w:t>Reference</w:t>
      </w:r>
    </w:p>
    <w:p w14:paraId="05B15BB6" w14:textId="77777777" w:rsidR="00D85621" w:rsidRPr="005E0D9B" w:rsidRDefault="00713CE2" w:rsidP="00D85621">
      <w:pPr>
        <w:pStyle w:val="Doc-title"/>
        <w:rPr>
          <w:rFonts w:ascii="Times New Roman" w:hAnsi="Times New Roman"/>
          <w:sz w:val="22"/>
          <w:szCs w:val="22"/>
          <w:lang w:eastAsia="ko-KR"/>
        </w:rPr>
      </w:pPr>
      <w:r w:rsidRPr="005E0D9B">
        <w:rPr>
          <w:rFonts w:ascii="Times New Roman" w:hAnsi="Times New Roman"/>
          <w:sz w:val="22"/>
          <w:szCs w:val="22"/>
          <w:lang w:eastAsia="ja-JP"/>
        </w:rPr>
        <w:t xml:space="preserve">[1] </w:t>
      </w:r>
      <w:r w:rsidR="00D85621" w:rsidRPr="005E0D9B">
        <w:rPr>
          <w:rFonts w:ascii="Times New Roman" w:hAnsi="Times New Roman"/>
          <w:sz w:val="22"/>
          <w:szCs w:val="22"/>
          <w:lang w:eastAsia="ko-KR"/>
        </w:rPr>
        <w:t xml:space="preserve">R2-1905892, Support Dual Active Protocol Stacks to Minimize HO Interruption, Mediatek Inc., Qualcomm Incorporated, Intel Corporation, Charter Communications, </w:t>
      </w:r>
      <w:r w:rsidR="00D85621" w:rsidRPr="005E0D9B">
        <w:rPr>
          <w:rFonts w:ascii="Times New Roman" w:hAnsi="Times New Roman" w:hint="eastAsia"/>
          <w:sz w:val="22"/>
          <w:szCs w:val="22"/>
          <w:lang w:eastAsia="ko-KR"/>
        </w:rPr>
        <w:t>ETRI</w:t>
      </w:r>
      <w:r w:rsidR="00D85621" w:rsidRPr="005E0D9B">
        <w:rPr>
          <w:rFonts w:ascii="Times New Roman" w:hAnsi="Times New Roman"/>
          <w:sz w:val="22"/>
          <w:szCs w:val="22"/>
          <w:lang w:eastAsia="ko-KR"/>
        </w:rPr>
        <w:t>, OPPO, Huawei, HiSilicon, Xiaomi, Vivo, China Telecom, CATT, Apple, CMCC, Google Inc., ASUSTeK</w:t>
      </w:r>
      <w:r w:rsidR="00D85621" w:rsidRPr="005E0D9B">
        <w:rPr>
          <w:rFonts w:ascii="Times New Roman" w:hAnsi="Times New Roman" w:hint="eastAsia"/>
          <w:sz w:val="22"/>
          <w:szCs w:val="22"/>
          <w:lang w:eastAsia="ko-KR"/>
        </w:rPr>
        <w:t>, ITRI</w:t>
      </w:r>
    </w:p>
    <w:p w14:paraId="301DB24C" w14:textId="77777777" w:rsidR="00E0062D" w:rsidRPr="00A218F2" w:rsidRDefault="00E0062D" w:rsidP="00340B9E">
      <w:pPr>
        <w:rPr>
          <w:rFonts w:ascii="Times New Roman" w:hAnsi="Times New Roman" w:cs="Times New Roman"/>
          <w:lang w:val="en-GB" w:eastAsia="ja-JP"/>
        </w:rPr>
      </w:pPr>
    </w:p>
    <w:sectPr w:rsidR="00E0062D" w:rsidRPr="00A218F2">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E5C64A" w16cid:durableId="20E9D9F1"/>
  <w16cid:commentId w16cid:paraId="3B24CFD1" w16cid:durableId="20F1E610"/>
  <w16cid:commentId w16cid:paraId="1387E711" w16cid:durableId="20E9D913"/>
  <w16cid:commentId w16cid:paraId="71B8A632" w16cid:durableId="20E9DC1E"/>
  <w16cid:commentId w16cid:paraId="40AC685F" w16cid:durableId="20E9D914"/>
  <w16cid:commentId w16cid:paraId="0A4F59C3" w16cid:durableId="20D770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6FA4D" w14:textId="77777777" w:rsidR="00ED4007" w:rsidRDefault="00ED4007" w:rsidP="00310DFF">
      <w:pPr>
        <w:spacing w:after="0" w:line="240" w:lineRule="auto"/>
      </w:pPr>
      <w:r>
        <w:separator/>
      </w:r>
    </w:p>
  </w:endnote>
  <w:endnote w:type="continuationSeparator" w:id="0">
    <w:p w14:paraId="1CB03207" w14:textId="77777777" w:rsidR="00ED4007" w:rsidRDefault="00ED4007" w:rsidP="00310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E0D44" w14:textId="77777777" w:rsidR="00ED4007" w:rsidRDefault="00ED4007" w:rsidP="00310DFF">
      <w:pPr>
        <w:spacing w:after="0" w:line="240" w:lineRule="auto"/>
      </w:pPr>
      <w:r>
        <w:separator/>
      </w:r>
    </w:p>
  </w:footnote>
  <w:footnote w:type="continuationSeparator" w:id="0">
    <w:p w14:paraId="10816487" w14:textId="77777777" w:rsidR="00ED4007" w:rsidRDefault="00ED4007" w:rsidP="00310D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6EEE"/>
    <w:multiLevelType w:val="hybridMultilevel"/>
    <w:tmpl w:val="FFB699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D739D5"/>
    <w:multiLevelType w:val="hybridMultilevel"/>
    <w:tmpl w:val="B0EE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B3F61"/>
    <w:multiLevelType w:val="hybridMultilevel"/>
    <w:tmpl w:val="5B6E1DA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D14E2D"/>
    <w:multiLevelType w:val="hybridMultilevel"/>
    <w:tmpl w:val="C1348BCA"/>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 w15:restartNumberingAfterBreak="0">
    <w:nsid w:val="10373320"/>
    <w:multiLevelType w:val="hybridMultilevel"/>
    <w:tmpl w:val="319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B6864"/>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B44419"/>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D95737"/>
    <w:multiLevelType w:val="hybridMultilevel"/>
    <w:tmpl w:val="5B7C33A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37085D88"/>
    <w:multiLevelType w:val="hybridMultilevel"/>
    <w:tmpl w:val="FF8AD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82200"/>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D7427C"/>
    <w:multiLevelType w:val="hybridMultilevel"/>
    <w:tmpl w:val="82A0A078"/>
    <w:lvl w:ilvl="0" w:tplc="04090001">
      <w:start w:val="1"/>
      <w:numFmt w:val="bullet"/>
      <w:lvlText w:val=""/>
      <w:lvlJc w:val="left"/>
      <w:pPr>
        <w:tabs>
          <w:tab w:val="num" w:pos="2608"/>
        </w:tabs>
        <w:ind w:left="2608" w:hanging="1304"/>
      </w:pPr>
      <w:rPr>
        <w:rFonts w:ascii="Symbol" w:hAnsi="Symbol" w:hint="default"/>
      </w:rPr>
    </w:lvl>
    <w:lvl w:ilvl="1" w:tplc="04090019" w:tentative="1">
      <w:start w:val="1"/>
      <w:numFmt w:val="lowerLetter"/>
      <w:lvlText w:val="%2."/>
      <w:lvlJc w:val="left"/>
      <w:pPr>
        <w:tabs>
          <w:tab w:val="num" w:pos="2744"/>
        </w:tabs>
        <w:ind w:left="2744" w:hanging="360"/>
      </w:p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3" w15:restartNumberingAfterBreak="0">
    <w:nsid w:val="65F54175"/>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E63103C"/>
    <w:multiLevelType w:val="hybridMultilevel"/>
    <w:tmpl w:val="1B7A9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AF70BF"/>
    <w:multiLevelType w:val="hybridMultilevel"/>
    <w:tmpl w:val="A7EC9348"/>
    <w:lvl w:ilvl="0" w:tplc="4450133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C6C0F58"/>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F5C5048"/>
    <w:multiLevelType w:val="hybridMultilevel"/>
    <w:tmpl w:val="55C85516"/>
    <w:lvl w:ilvl="0" w:tplc="F4E0C59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4"/>
  </w:num>
  <w:num w:numId="5">
    <w:abstractNumId w:val="0"/>
  </w:num>
  <w:num w:numId="6">
    <w:abstractNumId w:val="14"/>
  </w:num>
  <w:num w:numId="7">
    <w:abstractNumId w:val="3"/>
  </w:num>
  <w:num w:numId="8">
    <w:abstractNumId w:val="10"/>
  </w:num>
  <w:num w:numId="9">
    <w:abstractNumId w:val="9"/>
  </w:num>
  <w:num w:numId="10">
    <w:abstractNumId w:val="16"/>
  </w:num>
  <w:num w:numId="11">
    <w:abstractNumId w:val="13"/>
  </w:num>
  <w:num w:numId="12">
    <w:abstractNumId w:val="12"/>
  </w:num>
  <w:num w:numId="13">
    <w:abstractNumId w:val="2"/>
  </w:num>
  <w:num w:numId="14">
    <w:abstractNumId w:val="7"/>
  </w:num>
  <w:num w:numId="15">
    <w:abstractNumId w:val="6"/>
  </w:num>
  <w:num w:numId="16">
    <w:abstractNumId w:val="18"/>
  </w:num>
  <w:num w:numId="17">
    <w:abstractNumId w:val="5"/>
  </w:num>
  <w:num w:numId="18">
    <w:abstractNumId w:val="1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7F7"/>
    <w:rsid w:val="000008E1"/>
    <w:rsid w:val="00027374"/>
    <w:rsid w:val="00041CE1"/>
    <w:rsid w:val="000709C8"/>
    <w:rsid w:val="00071555"/>
    <w:rsid w:val="000720EB"/>
    <w:rsid w:val="0008276E"/>
    <w:rsid w:val="00084FCA"/>
    <w:rsid w:val="000A0178"/>
    <w:rsid w:val="001640C7"/>
    <w:rsid w:val="0018796D"/>
    <w:rsid w:val="001C3880"/>
    <w:rsid w:val="001C4639"/>
    <w:rsid w:val="00203F67"/>
    <w:rsid w:val="0023442E"/>
    <w:rsid w:val="0024578E"/>
    <w:rsid w:val="00246B9C"/>
    <w:rsid w:val="00266F7B"/>
    <w:rsid w:val="002849FB"/>
    <w:rsid w:val="00285EED"/>
    <w:rsid w:val="00287428"/>
    <w:rsid w:val="00292614"/>
    <w:rsid w:val="00310DFF"/>
    <w:rsid w:val="00340B9E"/>
    <w:rsid w:val="00344B93"/>
    <w:rsid w:val="003F5B60"/>
    <w:rsid w:val="00464B5C"/>
    <w:rsid w:val="004748D5"/>
    <w:rsid w:val="00481AD9"/>
    <w:rsid w:val="004C13CE"/>
    <w:rsid w:val="004D11D7"/>
    <w:rsid w:val="004E51D5"/>
    <w:rsid w:val="00512738"/>
    <w:rsid w:val="00524B9F"/>
    <w:rsid w:val="005259CC"/>
    <w:rsid w:val="00576CC0"/>
    <w:rsid w:val="005D4C7C"/>
    <w:rsid w:val="005E0D9B"/>
    <w:rsid w:val="00613ABC"/>
    <w:rsid w:val="006220F0"/>
    <w:rsid w:val="00640A26"/>
    <w:rsid w:val="0065732B"/>
    <w:rsid w:val="006819F7"/>
    <w:rsid w:val="006F4855"/>
    <w:rsid w:val="00713CE2"/>
    <w:rsid w:val="007362B7"/>
    <w:rsid w:val="007457F7"/>
    <w:rsid w:val="007569B4"/>
    <w:rsid w:val="00810795"/>
    <w:rsid w:val="00813944"/>
    <w:rsid w:val="00846D77"/>
    <w:rsid w:val="008530B2"/>
    <w:rsid w:val="0091064F"/>
    <w:rsid w:val="00954702"/>
    <w:rsid w:val="009A76D1"/>
    <w:rsid w:val="009C46D8"/>
    <w:rsid w:val="009E3035"/>
    <w:rsid w:val="00A218F2"/>
    <w:rsid w:val="00A47C04"/>
    <w:rsid w:val="00A5086A"/>
    <w:rsid w:val="00A7421B"/>
    <w:rsid w:val="00AA095F"/>
    <w:rsid w:val="00AE5B34"/>
    <w:rsid w:val="00B2490D"/>
    <w:rsid w:val="00B430A2"/>
    <w:rsid w:val="00B85F36"/>
    <w:rsid w:val="00BC2094"/>
    <w:rsid w:val="00BD4294"/>
    <w:rsid w:val="00C5203D"/>
    <w:rsid w:val="00C5799A"/>
    <w:rsid w:val="00D04829"/>
    <w:rsid w:val="00D4405C"/>
    <w:rsid w:val="00D548F0"/>
    <w:rsid w:val="00D56A70"/>
    <w:rsid w:val="00D85621"/>
    <w:rsid w:val="00DA7BC2"/>
    <w:rsid w:val="00DB00CD"/>
    <w:rsid w:val="00DE5385"/>
    <w:rsid w:val="00E0062D"/>
    <w:rsid w:val="00E83179"/>
    <w:rsid w:val="00E83F10"/>
    <w:rsid w:val="00E86D6B"/>
    <w:rsid w:val="00E9139C"/>
    <w:rsid w:val="00ED24D4"/>
    <w:rsid w:val="00ED4007"/>
    <w:rsid w:val="00EE50F0"/>
    <w:rsid w:val="00F20B6C"/>
    <w:rsid w:val="00F2292F"/>
    <w:rsid w:val="00F25862"/>
    <w:rsid w:val="00F57928"/>
    <w:rsid w:val="00FB727F"/>
    <w:rsid w:val="00FD3770"/>
    <w:rsid w:val="00FE70A9"/>
    <w:rsid w:val="00FF4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20A13"/>
  <w15:chartTrackingRefBased/>
  <w15:docId w15:val="{CC1C4AF0-A682-4E3B-A2A9-40A93A24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7457F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aliases w:val="H2,h2,DO NOT USE_h2,h21,Heading 2 3GPP,Head2A,2,UNDERRUBRIK 1-2,H2 Char,h2 Char"/>
    <w:basedOn w:val="Normal"/>
    <w:next w:val="Normal"/>
    <w:link w:val="Heading2Char"/>
    <w:unhideWhenUsed/>
    <w:qFormat/>
    <w:rsid w:val="00A47C0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7F7"/>
    <w:rPr>
      <w:rFonts w:ascii="Arial" w:hAnsi="Arial" w:cs="Times New Roman"/>
      <w:sz w:val="36"/>
      <w:szCs w:val="20"/>
      <w:lang w:val="en-GB" w:eastAsia="ja-JP"/>
    </w:rPr>
  </w:style>
  <w:style w:type="paragraph" w:customStyle="1" w:styleId="3GPPHeader">
    <w:name w:val="3GPP_Header"/>
    <w:basedOn w:val="BodyText"/>
    <w:rsid w:val="007457F7"/>
    <w:pPr>
      <w:tabs>
        <w:tab w:val="left" w:pos="1701"/>
        <w:tab w:val="right" w:pos="9639"/>
      </w:tabs>
      <w:spacing w:after="240"/>
    </w:pPr>
    <w:rPr>
      <w:b/>
      <w:sz w:val="24"/>
    </w:rPr>
  </w:style>
  <w:style w:type="paragraph" w:styleId="BodyText">
    <w:name w:val="Body Text"/>
    <w:basedOn w:val="Normal"/>
    <w:link w:val="BodyTextChar"/>
    <w:rsid w:val="007457F7"/>
    <w:pPr>
      <w:overflowPunct w:val="0"/>
      <w:autoSpaceDE w:val="0"/>
      <w:autoSpaceDN w:val="0"/>
      <w:adjustRightInd w:val="0"/>
      <w:spacing w:after="120" w:line="240" w:lineRule="auto"/>
      <w:jc w:val="both"/>
      <w:textAlignment w:val="baseline"/>
    </w:pPr>
    <w:rPr>
      <w:rFonts w:ascii="Arial" w:hAnsi="Arial" w:cs="Times New Roman"/>
      <w:sz w:val="20"/>
      <w:szCs w:val="20"/>
      <w:lang w:val="en-GB"/>
    </w:rPr>
  </w:style>
  <w:style w:type="character" w:customStyle="1" w:styleId="BodyTextChar">
    <w:name w:val="Body Text Char"/>
    <w:basedOn w:val="DefaultParagraphFont"/>
    <w:link w:val="BodyText"/>
    <w:rsid w:val="007457F7"/>
    <w:rPr>
      <w:rFonts w:ascii="Arial" w:hAnsi="Arial" w:cs="Times New Roman"/>
      <w:sz w:val="20"/>
      <w:szCs w:val="20"/>
      <w:lang w:val="en-GB"/>
    </w:rPr>
  </w:style>
  <w:style w:type="paragraph" w:customStyle="1" w:styleId="Doc-text2">
    <w:name w:val="Doc-text2"/>
    <w:basedOn w:val="Normal"/>
    <w:link w:val="Doc-text2Char"/>
    <w:qFormat/>
    <w:rsid w:val="00BC209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C2094"/>
    <w:rPr>
      <w:rFonts w:ascii="Arial" w:eastAsia="MS Mincho" w:hAnsi="Arial" w:cs="Times New Roman"/>
      <w:sz w:val="20"/>
      <w:szCs w:val="24"/>
      <w:lang w:val="en-GB" w:eastAsia="en-GB"/>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A47C0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A47C04"/>
    <w:pPr>
      <w:overflowPunct w:val="0"/>
      <w:autoSpaceDE w:val="0"/>
      <w:autoSpaceDN w:val="0"/>
      <w:adjustRightInd w:val="0"/>
      <w:spacing w:after="180" w:line="240" w:lineRule="auto"/>
      <w:ind w:left="720"/>
      <w:contextualSpacing/>
      <w:textAlignment w:val="baseline"/>
    </w:pPr>
    <w:rPr>
      <w:rFonts w:ascii="Times New Roman" w:eastAsia="宋体" w:hAnsi="Times New Roman" w:cs="Times New Roman"/>
      <w:sz w:val="20"/>
      <w:szCs w:val="20"/>
      <w:lang w:eastAsia="en-US"/>
    </w:rPr>
  </w:style>
  <w:style w:type="paragraph" w:styleId="BalloonText">
    <w:name w:val="Balloon Text"/>
    <w:basedOn w:val="Normal"/>
    <w:link w:val="BalloonTextChar"/>
    <w:uiPriority w:val="99"/>
    <w:semiHidden/>
    <w:unhideWhenUsed/>
    <w:rsid w:val="008139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944"/>
    <w:rPr>
      <w:rFonts w:ascii="Segoe UI" w:hAnsi="Segoe UI" w:cs="Segoe UI"/>
      <w:sz w:val="18"/>
      <w:szCs w:val="18"/>
    </w:rPr>
  </w:style>
  <w:style w:type="paragraph" w:customStyle="1" w:styleId="Proposal">
    <w:name w:val="Proposal"/>
    <w:basedOn w:val="ListParagraph"/>
    <w:link w:val="ProposalChar"/>
    <w:qFormat/>
    <w:rsid w:val="00F20B6C"/>
    <w:pPr>
      <w:spacing w:before="240" w:after="240" w:line="360" w:lineRule="auto"/>
      <w:ind w:left="360"/>
    </w:pPr>
    <w:rPr>
      <w:rFonts w:eastAsia="Times New Roman"/>
      <w:b/>
      <w:lang w:val="en-GB"/>
    </w:rPr>
  </w:style>
  <w:style w:type="character" w:customStyle="1" w:styleId="ProposalChar">
    <w:name w:val="Proposal Char"/>
    <w:link w:val="Proposal"/>
    <w:rsid w:val="00F20B6C"/>
    <w:rPr>
      <w:rFonts w:ascii="Times New Roman" w:eastAsia="Times New Roman" w:hAnsi="Times New Roman" w:cs="Times New Roman"/>
      <w:b/>
      <w:sz w:val="20"/>
      <w:szCs w:val="20"/>
      <w:lang w:val="en-GB" w:eastAsia="en-US"/>
    </w:rPr>
  </w:style>
  <w:style w:type="character" w:styleId="CommentReference">
    <w:name w:val="annotation reference"/>
    <w:basedOn w:val="DefaultParagraphFont"/>
    <w:uiPriority w:val="99"/>
    <w:semiHidden/>
    <w:unhideWhenUsed/>
    <w:rsid w:val="004748D5"/>
    <w:rPr>
      <w:sz w:val="16"/>
      <w:szCs w:val="16"/>
    </w:rPr>
  </w:style>
  <w:style w:type="paragraph" w:styleId="CommentText">
    <w:name w:val="annotation text"/>
    <w:basedOn w:val="Normal"/>
    <w:link w:val="CommentTextChar"/>
    <w:uiPriority w:val="99"/>
    <w:semiHidden/>
    <w:unhideWhenUsed/>
    <w:rsid w:val="004748D5"/>
    <w:pPr>
      <w:spacing w:line="240" w:lineRule="auto"/>
    </w:pPr>
    <w:rPr>
      <w:sz w:val="20"/>
      <w:szCs w:val="20"/>
    </w:rPr>
  </w:style>
  <w:style w:type="character" w:customStyle="1" w:styleId="CommentTextChar">
    <w:name w:val="Comment Text Char"/>
    <w:basedOn w:val="DefaultParagraphFont"/>
    <w:link w:val="CommentText"/>
    <w:uiPriority w:val="99"/>
    <w:semiHidden/>
    <w:rsid w:val="004748D5"/>
    <w:rPr>
      <w:sz w:val="20"/>
      <w:szCs w:val="20"/>
    </w:rPr>
  </w:style>
  <w:style w:type="paragraph" w:styleId="CommentSubject">
    <w:name w:val="annotation subject"/>
    <w:basedOn w:val="CommentText"/>
    <w:next w:val="CommentText"/>
    <w:link w:val="CommentSubjectChar"/>
    <w:uiPriority w:val="99"/>
    <w:semiHidden/>
    <w:unhideWhenUsed/>
    <w:rsid w:val="004748D5"/>
    <w:rPr>
      <w:b/>
      <w:bCs/>
    </w:rPr>
  </w:style>
  <w:style w:type="character" w:customStyle="1" w:styleId="CommentSubjectChar">
    <w:name w:val="Comment Subject Char"/>
    <w:basedOn w:val="CommentTextChar"/>
    <w:link w:val="CommentSubject"/>
    <w:uiPriority w:val="99"/>
    <w:semiHidden/>
    <w:rsid w:val="004748D5"/>
    <w:rPr>
      <w:b/>
      <w:bCs/>
      <w:sz w:val="20"/>
      <w:szCs w:val="20"/>
    </w:rPr>
  </w:style>
  <w:style w:type="paragraph" w:styleId="TOC1">
    <w:name w:val="toc 1"/>
    <w:aliases w:val="Observation TOC2"/>
    <w:uiPriority w:val="39"/>
    <w:rsid w:val="006220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styleId="Header">
    <w:name w:val="header"/>
    <w:basedOn w:val="Normal"/>
    <w:link w:val="HeaderChar"/>
    <w:uiPriority w:val="99"/>
    <w:unhideWhenUsed/>
    <w:rsid w:val="00310DFF"/>
    <w:pPr>
      <w:tabs>
        <w:tab w:val="center" w:pos="4320"/>
        <w:tab w:val="right" w:pos="8640"/>
      </w:tabs>
      <w:spacing w:after="0" w:line="240" w:lineRule="auto"/>
    </w:pPr>
  </w:style>
  <w:style w:type="character" w:customStyle="1" w:styleId="HeaderChar">
    <w:name w:val="Header Char"/>
    <w:basedOn w:val="DefaultParagraphFont"/>
    <w:link w:val="Header"/>
    <w:uiPriority w:val="99"/>
    <w:rsid w:val="00310DFF"/>
  </w:style>
  <w:style w:type="paragraph" w:styleId="Footer">
    <w:name w:val="footer"/>
    <w:basedOn w:val="Normal"/>
    <w:link w:val="FooterChar"/>
    <w:uiPriority w:val="99"/>
    <w:unhideWhenUsed/>
    <w:rsid w:val="00310DFF"/>
    <w:pPr>
      <w:tabs>
        <w:tab w:val="center" w:pos="4320"/>
        <w:tab w:val="right" w:pos="8640"/>
      </w:tabs>
      <w:spacing w:after="0" w:line="240" w:lineRule="auto"/>
    </w:pPr>
  </w:style>
  <w:style w:type="character" w:customStyle="1" w:styleId="FooterChar">
    <w:name w:val="Footer Char"/>
    <w:basedOn w:val="DefaultParagraphFont"/>
    <w:link w:val="Footer"/>
    <w:uiPriority w:val="99"/>
    <w:rsid w:val="00310DFF"/>
  </w:style>
  <w:style w:type="table" w:styleId="TableGrid">
    <w:name w:val="Table Grid"/>
    <w:basedOn w:val="TableNormal"/>
    <w:uiPriority w:val="39"/>
    <w:rsid w:val="00846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B430A2"/>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Char">
    <w:name w:val="B1 Char"/>
    <w:link w:val="B1"/>
    <w:rsid w:val="00B430A2"/>
    <w:rPr>
      <w:rFonts w:ascii="Times New Roman" w:eastAsia="Times New Roman" w:hAnsi="Times New Roman" w:cs="Times New Roman"/>
      <w:sz w:val="20"/>
      <w:szCs w:val="20"/>
      <w:lang w:val="x-none" w:eastAsia="en-US"/>
    </w:rPr>
  </w:style>
  <w:style w:type="character" w:customStyle="1" w:styleId="apple-tab-span">
    <w:name w:val="apple-tab-span"/>
    <w:basedOn w:val="DefaultParagraphFont"/>
    <w:rsid w:val="00D85621"/>
  </w:style>
  <w:style w:type="paragraph" w:customStyle="1" w:styleId="Doc-title">
    <w:name w:val="Doc-title"/>
    <w:basedOn w:val="Normal"/>
    <w:next w:val="Normal"/>
    <w:link w:val="Doc-titleChar"/>
    <w:qFormat/>
    <w:rsid w:val="00D8562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D85621"/>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95272">
      <w:bodyDiv w:val="1"/>
      <w:marLeft w:val="0"/>
      <w:marRight w:val="0"/>
      <w:marTop w:val="0"/>
      <w:marBottom w:val="0"/>
      <w:divBdr>
        <w:top w:val="none" w:sz="0" w:space="0" w:color="auto"/>
        <w:left w:val="none" w:sz="0" w:space="0" w:color="auto"/>
        <w:bottom w:val="none" w:sz="0" w:space="0" w:color="auto"/>
        <w:right w:val="none" w:sz="0" w:space="0" w:color="auto"/>
      </w:divBdr>
    </w:div>
    <w:div w:id="100663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4D589-D7BC-4CA5-B770-ABECF8CE4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3</cp:revision>
  <dcterms:created xsi:type="dcterms:W3CDTF">2019-08-15T06:42:00Z</dcterms:created>
  <dcterms:modified xsi:type="dcterms:W3CDTF">2019-08-15T07:09:00Z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383396641</vt:i4>
  </property>
  <property fmtid="{D5CDD505-2E9C-101B-9397-08002B2CF9AE}" pid="4" name="_EmailSubject">
    <vt:lpwstr>RAN2#107 : LTE DAPS HO bearer handling sharing paper</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ies>
</file>