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6D3CC5">
        <w:rPr>
          <w:rFonts w:eastAsia="宋体" w:hint="eastAsia"/>
          <w:sz w:val="22"/>
          <w:szCs w:val="22"/>
          <w:lang w:val="en-GB" w:eastAsia="zh-CN"/>
        </w:rPr>
        <w:t>8752</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006D3CC5">
        <w:rPr>
          <w:rFonts w:eastAsiaTheme="minorEastAsia" w:hint="eastAsia"/>
          <w:sz w:val="22"/>
          <w:szCs w:val="22"/>
          <w:lang w:val="en-GB" w:eastAsia="zh-CN"/>
        </w:rPr>
        <w:t xml:space="preserve"> Republic</w:t>
      </w:r>
      <w:r w:rsidRPr="000E5284">
        <w:rPr>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Pr="000E5284">
        <w:rPr>
          <w:rFonts w:hint="eastAsia"/>
          <w:sz w:val="22"/>
          <w:szCs w:val="22"/>
          <w:lang w:val="en-GB"/>
        </w:rPr>
        <w:t xml:space="preserve"> Aug</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bookmarkStart w:id="4" w:name="_GoBack"/>
      <w:bookmarkEnd w:id="4"/>
      <w:r w:rsidR="00A277BD">
        <w:rPr>
          <w:rFonts w:eastAsiaTheme="minorEastAsia" w:hint="eastAsia"/>
          <w:i/>
          <w:sz w:val="22"/>
          <w:szCs w:val="22"/>
          <w:lang w:val="en-GB" w:eastAsia="zh-CN"/>
        </w:rPr>
        <w:t>Resubmission of R2-</w:t>
      </w:r>
      <w:r w:rsidR="00A277BD" w:rsidRPr="00A277BD">
        <w:rPr>
          <w:rFonts w:eastAsiaTheme="minorEastAsia"/>
          <w:i/>
          <w:sz w:val="22"/>
          <w:szCs w:val="22"/>
          <w:lang w:val="en-GB" w:eastAsia="zh-CN"/>
        </w:rPr>
        <w:t>1905872</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C432E9">
        <w:rPr>
          <w:rFonts w:eastAsiaTheme="minorEastAsia"/>
          <w:sz w:val="22"/>
          <w:szCs w:val="22"/>
          <w:lang w:eastAsia="zh-CN"/>
        </w:rPr>
        <w:t>Mobility Issue for LEO in NTN System</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sidRPr="00C432E9">
        <w:rPr>
          <w:rFonts w:eastAsiaTheme="minorEastAsia" w:cs="Arial"/>
          <w:sz w:val="22"/>
          <w:szCs w:val="22"/>
          <w:lang w:eastAsia="zh-CN"/>
        </w:rPr>
        <w:t>1</w:t>
      </w:r>
      <w:r w:rsidR="00C432E9" w:rsidRPr="00C432E9">
        <w:rPr>
          <w:rFonts w:eastAsiaTheme="minorEastAsia" w:cs="Arial" w:hint="eastAsia"/>
          <w:sz w:val="22"/>
          <w:szCs w:val="22"/>
          <w:lang w:eastAsia="zh-CN"/>
        </w:rPr>
        <w:t>1.6.4.1.2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51642" w:rsidRDefault="00A51642" w:rsidP="00C030B3">
      <w:pPr>
        <w:pStyle w:val="1"/>
        <w:numPr>
          <w:ilvl w:val="0"/>
          <w:numId w:val="5"/>
        </w:numPr>
        <w:tabs>
          <w:tab w:val="num" w:pos="1418"/>
        </w:tabs>
        <w:jc w:val="both"/>
        <w:rPr>
          <w:szCs w:val="28"/>
        </w:rPr>
      </w:pPr>
      <w:r>
        <w:rPr>
          <w:szCs w:val="28"/>
        </w:rPr>
        <w:t>Introduction</w:t>
      </w:r>
    </w:p>
    <w:p w:rsidR="00A51642" w:rsidRDefault="00A51642" w:rsidP="00A51642">
      <w:pPr>
        <w:spacing w:after="120"/>
        <w:rPr>
          <w:rFonts w:eastAsiaTheme="minorEastAsia"/>
          <w:szCs w:val="22"/>
          <w:lang w:eastAsia="zh-CN"/>
        </w:rPr>
      </w:pPr>
      <w:r>
        <w:rPr>
          <w:rFonts w:eastAsiaTheme="minorEastAsia"/>
          <w:szCs w:val="22"/>
          <w:lang w:eastAsia="zh-CN"/>
        </w:rPr>
        <w:t>Handover is a main issue addressed for mobility in NTN system, t</w:t>
      </w:r>
      <w:r>
        <w:rPr>
          <w:rFonts w:eastAsia="PMingLiU"/>
          <w:lang w:eastAsia="zh-TW"/>
        </w:rPr>
        <w:t xml:space="preserve">he objective </w:t>
      </w:r>
      <w:r>
        <w:rPr>
          <w:rFonts w:eastAsiaTheme="minorEastAsia"/>
          <w:lang w:eastAsia="zh-CN"/>
        </w:rPr>
        <w:t>of this issue is given below</w:t>
      </w:r>
      <w:r>
        <w:t>:</w:t>
      </w:r>
    </w:p>
    <w:tbl>
      <w:tblPr>
        <w:tblStyle w:val="a7"/>
        <w:tblW w:w="0" w:type="auto"/>
        <w:tblLook w:val="04A0" w:firstRow="1" w:lastRow="0" w:firstColumn="1" w:lastColumn="0" w:noHBand="0" w:noVBand="1"/>
      </w:tblPr>
      <w:tblGrid>
        <w:gridCol w:w="9286"/>
      </w:tblGrid>
      <w:tr w:rsidR="00A51642" w:rsidTr="00A51642">
        <w:tc>
          <w:tcPr>
            <w:tcW w:w="9629" w:type="dxa"/>
            <w:tcBorders>
              <w:top w:val="single" w:sz="4" w:space="0" w:color="auto"/>
              <w:left w:val="single" w:sz="4" w:space="0" w:color="auto"/>
              <w:bottom w:val="single" w:sz="4" w:space="0" w:color="auto"/>
              <w:right w:val="single" w:sz="4" w:space="0" w:color="auto"/>
            </w:tcBorders>
            <w:hideMark/>
          </w:tcPr>
          <w:p w:rsidR="00A51642" w:rsidRDefault="00A51642" w:rsidP="00C030B3">
            <w:pPr>
              <w:numPr>
                <w:ilvl w:val="0"/>
                <w:numId w:val="6"/>
              </w:numPr>
              <w:overflowPunct w:val="0"/>
              <w:autoSpaceDE w:val="0"/>
              <w:autoSpaceDN w:val="0"/>
              <w:adjustRightInd w:val="0"/>
              <w:textAlignment w:val="baseline"/>
              <w:rPr>
                <w:bCs/>
              </w:rPr>
            </w:pPr>
            <w:r>
              <w:rPr>
                <w:bCs/>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tc>
      </w:tr>
    </w:tbl>
    <w:p w:rsidR="00A51642" w:rsidRDefault="00A51642" w:rsidP="00A51642">
      <w:pPr>
        <w:rPr>
          <w:rFonts w:eastAsiaTheme="minorEastAsia"/>
          <w:szCs w:val="22"/>
          <w:lang w:eastAsia="zh-CN"/>
        </w:rPr>
      </w:pPr>
    </w:p>
    <w:p w:rsidR="00A51642" w:rsidRDefault="00A51642" w:rsidP="00A51642">
      <w:pPr>
        <w:rPr>
          <w:rFonts w:eastAsiaTheme="minorEastAsia"/>
          <w:szCs w:val="22"/>
          <w:lang w:eastAsia="zh-CN"/>
        </w:rPr>
      </w:pPr>
      <w:r>
        <w:rPr>
          <w:rFonts w:eastAsiaTheme="minorEastAsia"/>
          <w:szCs w:val="22"/>
          <w:lang w:eastAsia="zh-CN"/>
        </w:rPr>
        <w:t>In RAN2#105bis meeting, some basic agreements are made for NTN mobility [1]:</w:t>
      </w:r>
    </w:p>
    <w:p w:rsidR="00A51642" w:rsidRDefault="00A51642" w:rsidP="00A51642">
      <w:pPr>
        <w:pStyle w:val="Doc-text2"/>
      </w:pPr>
    </w:p>
    <w:p w:rsidR="00A51642" w:rsidRDefault="00A51642" w:rsidP="00A51642">
      <w:pPr>
        <w:pStyle w:val="Doc-text2"/>
        <w:pBdr>
          <w:top w:val="single" w:sz="4" w:space="1" w:color="auto"/>
          <w:left w:val="single" w:sz="4" w:space="4" w:color="auto"/>
          <w:bottom w:val="single" w:sz="4" w:space="1" w:color="auto"/>
          <w:right w:val="single" w:sz="4" w:space="4" w:color="auto"/>
        </w:pBdr>
        <w:rPr>
          <w:i/>
        </w:rPr>
      </w:pPr>
      <w:r>
        <w:rPr>
          <w:i/>
        </w:rPr>
        <w:t>Agreements:</w:t>
      </w:r>
    </w:p>
    <w:p w:rsidR="00A51642" w:rsidRDefault="00A51642" w:rsidP="00C030B3">
      <w:pPr>
        <w:pStyle w:val="Doc-text2"/>
        <w:numPr>
          <w:ilvl w:val="0"/>
          <w:numId w:val="7"/>
        </w:numPr>
        <w:pBdr>
          <w:top w:val="single" w:sz="4" w:space="1" w:color="auto"/>
          <w:left w:val="single" w:sz="4" w:space="4" w:color="auto"/>
          <w:bottom w:val="single" w:sz="4" w:space="1" w:color="auto"/>
          <w:right w:val="single" w:sz="4" w:space="4" w:color="auto"/>
        </w:pBdr>
      </w:pPr>
      <w:r>
        <w:t>NTN should support both, UEs supporting GNSS based positioning methods and UE not supporting GNSS based positioning methods.</w:t>
      </w:r>
    </w:p>
    <w:p w:rsidR="00A51642" w:rsidRDefault="00A51642" w:rsidP="00C030B3">
      <w:pPr>
        <w:pStyle w:val="Doc-text2"/>
        <w:numPr>
          <w:ilvl w:val="0"/>
          <w:numId w:val="7"/>
        </w:numPr>
        <w:pBdr>
          <w:top w:val="single" w:sz="4" w:space="1" w:color="auto"/>
          <w:left w:val="single" w:sz="4" w:space="4" w:color="auto"/>
          <w:bottom w:val="single" w:sz="4" w:space="1" w:color="auto"/>
          <w:right w:val="single" w:sz="4" w:space="4" w:color="auto"/>
        </w:pBdr>
        <w:ind w:left="1620"/>
      </w:pPr>
      <w:r>
        <w:t>The use of satellite ephemeris, time and UE location can be used in the RAN for mobility purposes in NTN</w:t>
      </w:r>
    </w:p>
    <w:p w:rsidR="00A51642" w:rsidRDefault="00A51642" w:rsidP="00A51642">
      <w:pPr>
        <w:pStyle w:val="Doc-text2"/>
      </w:pPr>
    </w:p>
    <w:p w:rsidR="00A51642" w:rsidRDefault="00A51642" w:rsidP="00A51642">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 xml:space="preserve">’d like to </w:t>
      </w:r>
      <w:r>
        <w:rPr>
          <w:szCs w:val="22"/>
          <w:lang w:eastAsia="ko-KR"/>
        </w:rPr>
        <w:t xml:space="preserve">discuss </w:t>
      </w:r>
      <w:r>
        <w:rPr>
          <w:rFonts w:eastAsiaTheme="minorEastAsia"/>
          <w:szCs w:val="22"/>
          <w:lang w:eastAsia="zh-CN"/>
        </w:rPr>
        <w:t>solutions for UE mobility in connected mode</w:t>
      </w:r>
      <w:r>
        <w:rPr>
          <w:szCs w:val="22"/>
          <w:lang w:eastAsia="ko-KR"/>
        </w:rPr>
        <w:t>.</w:t>
      </w:r>
    </w:p>
    <w:p w:rsidR="00A51642" w:rsidRDefault="00A51642" w:rsidP="00C030B3">
      <w:pPr>
        <w:pStyle w:val="1"/>
        <w:numPr>
          <w:ilvl w:val="0"/>
          <w:numId w:val="5"/>
        </w:numPr>
        <w:tabs>
          <w:tab w:val="num" w:pos="1418"/>
        </w:tabs>
        <w:jc w:val="both"/>
        <w:rPr>
          <w:rFonts w:eastAsiaTheme="minorEastAsia"/>
          <w:szCs w:val="28"/>
        </w:rPr>
      </w:pPr>
      <w:r>
        <w:rPr>
          <w:rFonts w:eastAsiaTheme="minorEastAsia"/>
          <w:szCs w:val="28"/>
        </w:rPr>
        <w:t>Discussion</w:t>
      </w:r>
    </w:p>
    <w:p w:rsidR="00A51642" w:rsidRDefault="00A51642" w:rsidP="00A51642">
      <w:pPr>
        <w:pStyle w:val="a0"/>
        <w:rPr>
          <w:rFonts w:eastAsiaTheme="minorEastAsia"/>
          <w:szCs w:val="20"/>
          <w:lang w:eastAsia="zh-CN"/>
        </w:rPr>
      </w:pPr>
      <w:r>
        <w:rPr>
          <w:rFonts w:eastAsiaTheme="minorEastAsia"/>
          <w:lang w:eastAsia="zh-CN"/>
        </w:rPr>
        <w:t xml:space="preserve">In TN system, cell is fixed once deployed by operator, but the UE is moving in an unpredictable way.  In order to control the mobility for UE in connected mode efficiently, the network needs </w:t>
      </w:r>
      <w:r>
        <w:rPr>
          <w:rFonts w:eastAsiaTheme="minorEastAsia"/>
          <w:szCs w:val="20"/>
          <w:lang w:eastAsia="zh-CN"/>
        </w:rPr>
        <w:t xml:space="preserve">UE measurement report to assist the serving cell to choose a feasible target cell for the UE. </w:t>
      </w:r>
    </w:p>
    <w:p w:rsidR="00A51642" w:rsidRDefault="00A51642" w:rsidP="00A51642">
      <w:pPr>
        <w:pStyle w:val="a0"/>
        <w:rPr>
          <w:rFonts w:eastAsiaTheme="minorEastAsia"/>
          <w:b/>
          <w:lang w:eastAsia="zh-CN"/>
        </w:rPr>
      </w:pPr>
      <w:r>
        <w:rPr>
          <w:rFonts w:eastAsiaTheme="minorEastAsia"/>
          <w:b/>
          <w:lang w:eastAsia="zh-CN"/>
        </w:rPr>
        <w:t>Observation 1: In TN system, the mobility for UE in connected mode is based on UE measurement report.</w:t>
      </w:r>
    </w:p>
    <w:p w:rsidR="00A51642" w:rsidRDefault="00A51642" w:rsidP="00A51642">
      <w:pPr>
        <w:pStyle w:val="a0"/>
        <w:rPr>
          <w:rFonts w:eastAsiaTheme="minorEastAsia"/>
          <w:lang w:eastAsia="zh-CN"/>
        </w:rPr>
      </w:pPr>
      <w:r>
        <w:rPr>
          <w:rFonts w:eastAsiaTheme="minorEastAsia"/>
          <w:lang w:eastAsia="zh-CN"/>
        </w:rPr>
        <w:t xml:space="preserve">As for NTN system, the situation is quite different. All the satellites apart from GEO have speed </w:t>
      </w:r>
      <w:r>
        <w:rPr>
          <w:rFonts w:eastAsiaTheme="minorEastAsia"/>
          <w:szCs w:val="20"/>
          <w:lang w:eastAsia="zh-CN"/>
        </w:rPr>
        <w:t xml:space="preserve">relative to ground and the </w:t>
      </w:r>
      <w:r>
        <w:rPr>
          <w:rFonts w:eastAsiaTheme="minorEastAsia"/>
          <w:lang w:eastAsia="zh-CN"/>
        </w:rPr>
        <w:t>satellite cells are moving by time but in a predictable way.</w:t>
      </w:r>
    </w:p>
    <w:p w:rsidR="00A51642" w:rsidRDefault="00A51642" w:rsidP="00A51642">
      <w:pPr>
        <w:pStyle w:val="a0"/>
        <w:rPr>
          <w:rFonts w:eastAsiaTheme="minorEastAsia"/>
          <w:b/>
          <w:lang w:eastAsia="zh-CN"/>
        </w:rPr>
      </w:pPr>
      <w:r>
        <w:rPr>
          <w:rFonts w:eastAsiaTheme="minorEastAsia"/>
          <w:b/>
          <w:lang w:eastAsia="zh-CN"/>
        </w:rPr>
        <w:t>Observation 2: In NTN system, all the satellites apart from GEO are moving by time relative to ground but in a predictable way.</w:t>
      </w:r>
    </w:p>
    <w:p w:rsidR="00A51642" w:rsidRDefault="00A51642" w:rsidP="00A51642">
      <w:pPr>
        <w:pStyle w:val="a0"/>
        <w:rPr>
          <w:rFonts w:eastAsiaTheme="minorEastAsia"/>
          <w:lang w:eastAsia="zh-CN"/>
        </w:rPr>
      </w:pPr>
      <w:r>
        <w:rPr>
          <w:rFonts w:eastAsiaTheme="minorEastAsia"/>
          <w:b/>
          <w:lang w:eastAsia="zh-CN"/>
        </w:rPr>
        <w:t xml:space="preserve"> </w:t>
      </w:r>
      <w:r>
        <w:rPr>
          <w:rFonts w:eastAsiaTheme="minorEastAsia"/>
          <w:lang w:eastAsia="zh-CN"/>
        </w:rPr>
        <w:t xml:space="preserve">According to the latest TP in TR38.821 [2], </w:t>
      </w:r>
      <w:r>
        <w:rPr>
          <w:rFonts w:eastAsia="宋体"/>
          <w:lang w:eastAsia="zh-CN"/>
        </w:rPr>
        <w:t>six</w:t>
      </w:r>
      <w:r>
        <w:t xml:space="preserve"> </w:t>
      </w:r>
      <w:r>
        <w:rPr>
          <w:rFonts w:eastAsiaTheme="minorEastAsia"/>
          <w:lang w:eastAsia="zh-CN"/>
        </w:rPr>
        <w:t xml:space="preserve">basic </w:t>
      </w:r>
      <w:r>
        <w:t>scenarios are considered as depicted in Table 1</w:t>
      </w:r>
      <w:r>
        <w:rPr>
          <w:rFonts w:eastAsiaTheme="minorEastAsia"/>
          <w:lang w:eastAsia="zh-CN"/>
        </w:rPr>
        <w:t>:</w:t>
      </w:r>
    </w:p>
    <w:p w:rsidR="00A51642" w:rsidRDefault="00A51642" w:rsidP="00A51642">
      <w:pPr>
        <w:pStyle w:val="a0"/>
        <w:jc w:val="center"/>
        <w:rPr>
          <w:b/>
        </w:rPr>
      </w:pPr>
      <w:r>
        <w:t>Table 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1844"/>
        <w:gridCol w:w="1943"/>
      </w:tblGrid>
      <w:tr w:rsidR="00A51642" w:rsidTr="00A5164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A51642" w:rsidRDefault="00A51642">
            <w:pPr>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Transparent satellite</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Regenerative satellite</w:t>
            </w:r>
          </w:p>
        </w:tc>
      </w:tr>
      <w:tr w:rsidR="00A51642" w:rsidTr="00A5164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GEO based non-terrestrial access network</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A</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B</w:t>
            </w:r>
          </w:p>
        </w:tc>
      </w:tr>
      <w:tr w:rsidR="00A51642" w:rsidTr="00A5164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LEO based non-terrestrial access network:</w:t>
            </w:r>
          </w:p>
          <w:p w:rsidR="00A51642" w:rsidRDefault="00A51642">
            <w:pPr>
              <w:rPr>
                <w:rFonts w:eastAsia="Calibri"/>
              </w:rPr>
            </w:pPr>
            <w:r>
              <w:rPr>
                <w:rFonts w:eastAsia="Calibri"/>
              </w:rPr>
              <w:t>steerable beams</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C1</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D1</w:t>
            </w:r>
          </w:p>
        </w:tc>
      </w:tr>
      <w:tr w:rsidR="00A51642" w:rsidTr="00A5164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LEO based non-terrestrial access network:</w:t>
            </w:r>
          </w:p>
          <w:p w:rsidR="00A51642" w:rsidRDefault="00A51642">
            <w:pPr>
              <w:rPr>
                <w:rFonts w:eastAsia="Calibri"/>
              </w:rPr>
            </w:pPr>
            <w:r>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Calibri"/>
              </w:rPr>
            </w:pPr>
            <w:r>
              <w:rPr>
                <w:rFonts w:eastAsia="Calibri"/>
              </w:rPr>
              <w:t>Scenario D2</w:t>
            </w:r>
          </w:p>
        </w:tc>
      </w:tr>
    </w:tbl>
    <w:p w:rsidR="00A51642" w:rsidRDefault="00A51642" w:rsidP="00A51642">
      <w:pPr>
        <w:pStyle w:val="a0"/>
        <w:rPr>
          <w:rFonts w:eastAsiaTheme="minorEastAsia"/>
          <w:lang w:eastAsia="zh-CN"/>
        </w:rPr>
      </w:pPr>
    </w:p>
    <w:p w:rsidR="00A51642" w:rsidRDefault="00A51642" w:rsidP="00A51642">
      <w:pPr>
        <w:pStyle w:val="a0"/>
        <w:rPr>
          <w:rFonts w:eastAsiaTheme="minorEastAsia"/>
          <w:lang w:eastAsia="zh-CN"/>
        </w:rPr>
      </w:pPr>
      <w:r>
        <w:rPr>
          <w:rFonts w:eastAsiaTheme="minorEastAsia"/>
          <w:lang w:eastAsia="zh-CN"/>
        </w:rPr>
        <w:t xml:space="preserve">To make the analysis for UE mobility easy, we list all the possible handover cases </w:t>
      </w:r>
      <w:r>
        <w:t xml:space="preserve">in Table </w:t>
      </w:r>
      <w:r>
        <w:rPr>
          <w:rFonts w:eastAsiaTheme="minorEastAsia"/>
          <w:lang w:eastAsia="zh-CN"/>
        </w:rPr>
        <w:t>2:</w:t>
      </w:r>
    </w:p>
    <w:p w:rsidR="00A51642" w:rsidRDefault="00A51642" w:rsidP="00A51642">
      <w:pPr>
        <w:pStyle w:val="a0"/>
        <w:jc w:val="center"/>
        <w:rPr>
          <w:rFonts w:eastAsiaTheme="minorEastAsia"/>
          <w:lang w:eastAsia="zh-CN"/>
        </w:rPr>
      </w:pPr>
      <w:r>
        <w:t xml:space="preserve">Table </w:t>
      </w:r>
      <w:r>
        <w:rPr>
          <w:rFonts w:eastAsiaTheme="minorEastAsia"/>
          <w:lang w:eastAsia="zh-CN"/>
        </w:rPr>
        <w:t>2: Mobility cases</w:t>
      </w:r>
    </w:p>
    <w:tbl>
      <w:tblPr>
        <w:tblStyle w:val="a7"/>
        <w:tblW w:w="0" w:type="auto"/>
        <w:tblLook w:val="04A0" w:firstRow="1" w:lastRow="0" w:firstColumn="1" w:lastColumn="0" w:noHBand="0" w:noVBand="1"/>
      </w:tblPr>
      <w:tblGrid>
        <w:gridCol w:w="2322"/>
        <w:gridCol w:w="2322"/>
        <w:gridCol w:w="2321"/>
        <w:gridCol w:w="2321"/>
      </w:tblGrid>
      <w:tr w:rsidR="00A51642" w:rsidTr="00A51642">
        <w:tc>
          <w:tcPr>
            <w:tcW w:w="2322" w:type="dxa"/>
            <w:tcBorders>
              <w:top w:val="single" w:sz="4" w:space="0" w:color="auto"/>
              <w:left w:val="single" w:sz="4" w:space="0" w:color="auto"/>
              <w:bottom w:val="single" w:sz="4" w:space="0" w:color="auto"/>
              <w:right w:val="single" w:sz="4" w:space="0" w:color="auto"/>
            </w:tcBorders>
          </w:tcPr>
          <w:p w:rsidR="00A51642" w:rsidRDefault="00A51642">
            <w:pPr>
              <w:pStyle w:val="a0"/>
              <w:jc w:val="center"/>
              <w:rPr>
                <w:rFonts w:eastAsiaTheme="minorEastAsia"/>
                <w:lang w:eastAsia="zh-CN"/>
              </w:rPr>
            </w:pP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Handover Cases</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Serving cell</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Target cell</w:t>
            </w:r>
          </w:p>
        </w:tc>
      </w:tr>
      <w:tr w:rsidR="00A51642" w:rsidTr="00A51642">
        <w:tc>
          <w:tcPr>
            <w:tcW w:w="2322" w:type="dxa"/>
            <w:vMerge w:val="restart"/>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宋体"/>
                <w:lang w:eastAsia="zh-CN"/>
              </w:rPr>
            </w:pPr>
            <w:r>
              <w:rPr>
                <w:rFonts w:eastAsia="宋体"/>
                <w:lang w:eastAsia="zh-CN"/>
              </w:rPr>
              <w:t xml:space="preserve">  </w:t>
            </w:r>
          </w:p>
          <w:p w:rsidR="00A51642" w:rsidRDefault="00A51642">
            <w:pPr>
              <w:pStyle w:val="a0"/>
              <w:jc w:val="center"/>
              <w:rPr>
                <w:rFonts w:eastAsiaTheme="minorEastAsia"/>
                <w:lang w:eastAsia="zh-CN"/>
              </w:rPr>
            </w:pPr>
            <w:r>
              <w:rPr>
                <w:rFonts w:eastAsia="宋体"/>
              </w:rPr>
              <w:t>Int</w:t>
            </w:r>
            <w:r>
              <w:rPr>
                <w:rFonts w:eastAsia="宋体"/>
                <w:lang w:eastAsia="zh-CN"/>
              </w:rPr>
              <w:t>er</w:t>
            </w:r>
            <w:r>
              <w:rPr>
                <w:rFonts w:eastAsia="宋体"/>
              </w:rPr>
              <w:t>-satellite</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Case1</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r>
      <w:tr w:rsidR="00A51642" w:rsidTr="00A51642">
        <w:tc>
          <w:tcPr>
            <w:tcW w:w="0" w:type="auto"/>
            <w:vMerge/>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Theme="minorEastAsia"/>
                <w:lang w:eastAsia="zh-CN"/>
              </w:rPr>
            </w:pP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Case2</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LEO</w:t>
            </w:r>
          </w:p>
        </w:tc>
      </w:tr>
      <w:tr w:rsidR="00A51642" w:rsidTr="00A51642">
        <w:tc>
          <w:tcPr>
            <w:tcW w:w="0" w:type="auto"/>
            <w:vMerge/>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Theme="minorEastAsia"/>
                <w:lang w:eastAsia="zh-CN"/>
              </w:rPr>
            </w:pP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Case3</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b/>
                <w:lang w:eastAsia="zh-CN"/>
              </w:rPr>
            </w:pPr>
            <w:r>
              <w:rPr>
                <w:rFonts w:eastAsiaTheme="minorEastAsia"/>
                <w:lang w:eastAsia="zh-CN"/>
              </w:rPr>
              <w:t>LEO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r>
      <w:tr w:rsidR="00A51642" w:rsidTr="00A51642">
        <w:tc>
          <w:tcPr>
            <w:tcW w:w="0" w:type="auto"/>
            <w:vMerge/>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Theme="minorEastAsia"/>
                <w:lang w:eastAsia="zh-CN"/>
              </w:rPr>
            </w:pP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Case4</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LEO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LEO</w:t>
            </w:r>
          </w:p>
        </w:tc>
      </w:tr>
      <w:tr w:rsidR="00A51642" w:rsidTr="00A51642">
        <w:tc>
          <w:tcPr>
            <w:tcW w:w="2322" w:type="dxa"/>
            <w:vMerge w:val="restart"/>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宋体"/>
              </w:rPr>
              <w:t>Intra-satellite</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Case5</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GEO</w:t>
            </w:r>
          </w:p>
        </w:tc>
      </w:tr>
      <w:tr w:rsidR="00A51642" w:rsidTr="00A51642">
        <w:tc>
          <w:tcPr>
            <w:tcW w:w="0" w:type="auto"/>
            <w:vMerge/>
            <w:tcBorders>
              <w:top w:val="single" w:sz="4" w:space="0" w:color="auto"/>
              <w:left w:val="single" w:sz="4" w:space="0" w:color="auto"/>
              <w:bottom w:val="single" w:sz="4" w:space="0" w:color="auto"/>
              <w:right w:val="single" w:sz="4" w:space="0" w:color="auto"/>
            </w:tcBorders>
            <w:vAlign w:val="center"/>
            <w:hideMark/>
          </w:tcPr>
          <w:p w:rsidR="00A51642" w:rsidRDefault="00A51642">
            <w:pPr>
              <w:rPr>
                <w:rFonts w:eastAsiaTheme="minorEastAsia"/>
                <w:lang w:eastAsia="zh-CN"/>
              </w:rPr>
            </w:pP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Case6</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LEO</w:t>
            </w:r>
          </w:p>
        </w:tc>
        <w:tc>
          <w:tcPr>
            <w:tcW w:w="2322" w:type="dxa"/>
            <w:tcBorders>
              <w:top w:val="single" w:sz="4" w:space="0" w:color="auto"/>
              <w:left w:val="single" w:sz="4" w:space="0" w:color="auto"/>
              <w:bottom w:val="single" w:sz="4" w:space="0" w:color="auto"/>
              <w:right w:val="single" w:sz="4" w:space="0" w:color="auto"/>
            </w:tcBorders>
            <w:hideMark/>
          </w:tcPr>
          <w:p w:rsidR="00A51642" w:rsidRDefault="00A51642">
            <w:pPr>
              <w:pStyle w:val="a0"/>
              <w:jc w:val="center"/>
              <w:rPr>
                <w:rFonts w:eastAsiaTheme="minorEastAsia"/>
                <w:lang w:eastAsia="zh-CN"/>
              </w:rPr>
            </w:pPr>
            <w:r>
              <w:rPr>
                <w:rFonts w:eastAsiaTheme="minorEastAsia"/>
                <w:lang w:eastAsia="zh-CN"/>
              </w:rPr>
              <w:t>LEO</w:t>
            </w:r>
          </w:p>
        </w:tc>
      </w:tr>
    </w:tbl>
    <w:p w:rsidR="00A51642" w:rsidRDefault="00A51642" w:rsidP="00A51642">
      <w:pPr>
        <w:pStyle w:val="a0"/>
        <w:rPr>
          <w:rFonts w:eastAsiaTheme="minorEastAsia"/>
          <w:lang w:eastAsia="zh-CN"/>
        </w:rPr>
      </w:pPr>
    </w:p>
    <w:p w:rsidR="00A51642" w:rsidRDefault="00A51642" w:rsidP="00A51642">
      <w:pPr>
        <w:pStyle w:val="a0"/>
        <w:rPr>
          <w:rFonts w:eastAsiaTheme="minorEastAsia"/>
          <w:lang w:eastAsia="zh-CN"/>
        </w:rPr>
      </w:pPr>
      <w:r>
        <w:rPr>
          <w:rFonts w:eastAsiaTheme="minorEastAsia"/>
          <w:lang w:eastAsia="zh-CN"/>
        </w:rPr>
        <w:t>We don’t think there is necessary to discuss the cases above one by one. We can talk about some common baseline to cover all the cases. In RAN2#104 meeting, we agree to capture t</w:t>
      </w:r>
      <w:r>
        <w:t>he details of the satellite ephemeris</w:t>
      </w:r>
      <w:r>
        <w:rPr>
          <w:rFonts w:eastAsiaTheme="minorEastAsia"/>
          <w:lang w:eastAsia="zh-CN"/>
        </w:rPr>
        <w:t xml:space="preserve"> into TR38.821, so it’s natural to consider </w:t>
      </w:r>
      <w:r>
        <w:t>satellite ephemeris</w:t>
      </w:r>
      <w:r>
        <w:rPr>
          <w:rFonts w:eastAsiaTheme="minorEastAsia"/>
          <w:lang w:eastAsia="zh-CN"/>
        </w:rPr>
        <w:t xml:space="preserve"> based handover mechanism in NTN system. But in TR 38.821, we also assume </w:t>
      </w:r>
      <w:r>
        <w:rPr>
          <w:lang w:eastAsia="ja-JP"/>
        </w:rPr>
        <w:t>not all UEs are capable of positioning</w:t>
      </w:r>
      <w:r>
        <w:rPr>
          <w:rFonts w:eastAsiaTheme="minorEastAsia"/>
          <w:lang w:eastAsia="zh-CN"/>
        </w:rPr>
        <w:t xml:space="preserve">, so we can’t assume that the network can always get UE location info to assist the </w:t>
      </w:r>
      <w:r>
        <w:t>satellite ephemeris</w:t>
      </w:r>
      <w:r>
        <w:rPr>
          <w:rFonts w:eastAsiaTheme="minorEastAsia"/>
          <w:lang w:eastAsia="zh-CN"/>
        </w:rPr>
        <w:t xml:space="preserve"> based handover mechanism. If some UEs are not </w:t>
      </w:r>
      <w:r>
        <w:rPr>
          <w:lang w:eastAsia="ja-JP"/>
        </w:rPr>
        <w:t>capable of positioning</w:t>
      </w:r>
      <w:r>
        <w:rPr>
          <w:rFonts w:eastAsiaTheme="minorEastAsia"/>
          <w:lang w:eastAsia="zh-CN"/>
        </w:rPr>
        <w:t xml:space="preserve">, we think </w:t>
      </w:r>
      <w:r>
        <w:rPr>
          <w:lang w:eastAsia="ja-JP"/>
        </w:rPr>
        <w:t>NR R15 handover mechanism can be as a baseline</w:t>
      </w:r>
      <w:r>
        <w:rPr>
          <w:rFonts w:eastAsiaTheme="minorEastAsia"/>
          <w:lang w:eastAsia="zh-CN"/>
        </w:rPr>
        <w:t>.</w:t>
      </w:r>
    </w:p>
    <w:p w:rsidR="00A51642" w:rsidRDefault="00A51642" w:rsidP="00A51642">
      <w:pPr>
        <w:pStyle w:val="a0"/>
        <w:rPr>
          <w:rFonts w:eastAsiaTheme="minorEastAsia"/>
          <w:lang w:eastAsia="zh-CN"/>
        </w:rPr>
      </w:pPr>
      <w:r>
        <w:rPr>
          <w:rFonts w:eastAsiaTheme="minorEastAsia"/>
          <w:b/>
          <w:lang w:eastAsia="zh-CN"/>
        </w:rPr>
        <w:t>Proposal 1: For UEs not capable of positioning, the legacy handover mechanism can work as a baseline.</w:t>
      </w:r>
    </w:p>
    <w:p w:rsidR="00A51642" w:rsidRDefault="00A51642" w:rsidP="00A51642">
      <w:pPr>
        <w:pStyle w:val="a0"/>
        <w:rPr>
          <w:rFonts w:eastAsiaTheme="minorEastAsia"/>
          <w:lang w:eastAsia="zh-CN"/>
        </w:rPr>
      </w:pPr>
      <w:r>
        <w:rPr>
          <w:rFonts w:eastAsiaTheme="minorEastAsia"/>
          <w:lang w:eastAsia="zh-CN"/>
        </w:rPr>
        <w:t>In RAN2#105bis meeting, we agreed t</w:t>
      </w:r>
      <w:r>
        <w:t>he use of satellite ephemeris, time and UE location can be used in the RAN for mobility purposes in NTN</w:t>
      </w:r>
      <w:r>
        <w:rPr>
          <w:rFonts w:eastAsiaTheme="minorEastAsia"/>
          <w:lang w:eastAsia="zh-CN"/>
        </w:rPr>
        <w:t xml:space="preserve">, which implied UEs should report its valid location info to the network. But even UE capable of positioning, the RAN still can’t guarantee it has valid UE location info. In this case, RAN can’t trigger the location based mobility mechanism and </w:t>
      </w:r>
      <w:r>
        <w:rPr>
          <w:lang w:eastAsia="ja-JP"/>
        </w:rPr>
        <w:t xml:space="preserve">NR R15 handover mechanism can </w:t>
      </w:r>
      <w:r>
        <w:rPr>
          <w:rFonts w:eastAsiaTheme="minorEastAsia"/>
          <w:lang w:eastAsia="zh-CN"/>
        </w:rPr>
        <w:t>reuse</w:t>
      </w:r>
      <w:r>
        <w:rPr>
          <w:lang w:eastAsia="ja-JP"/>
        </w:rPr>
        <w:t xml:space="preserve"> as a baseline</w:t>
      </w:r>
      <w:r>
        <w:rPr>
          <w:rFonts w:eastAsiaTheme="minorEastAsia"/>
          <w:lang w:eastAsia="zh-CN"/>
        </w:rPr>
        <w:t>.</w:t>
      </w:r>
    </w:p>
    <w:p w:rsidR="00A51642" w:rsidRDefault="00A51642" w:rsidP="00A51642">
      <w:pPr>
        <w:pStyle w:val="a0"/>
        <w:rPr>
          <w:rFonts w:eastAsiaTheme="minorEastAsia"/>
          <w:b/>
          <w:lang w:eastAsia="zh-CN"/>
        </w:rPr>
      </w:pPr>
      <w:r>
        <w:rPr>
          <w:rFonts w:eastAsiaTheme="minorEastAsia"/>
          <w:b/>
          <w:lang w:eastAsia="zh-CN"/>
        </w:rPr>
        <w:t>Proposal 2: For UEs capable of positioning, if the RAN doesn’t have any valid UE location info, the legacy handover mechanism can work as a baseline. It’s up to network implementation to decide whether the UE location info is valid or not.</w:t>
      </w:r>
    </w:p>
    <w:p w:rsidR="00A51642" w:rsidRDefault="00A51642" w:rsidP="00A51642">
      <w:pPr>
        <w:pStyle w:val="a0"/>
        <w:rPr>
          <w:rFonts w:eastAsiaTheme="minorEastAsia"/>
          <w:lang w:eastAsia="zh-CN"/>
        </w:rPr>
      </w:pPr>
      <w:r>
        <w:rPr>
          <w:rFonts w:eastAsiaTheme="minorEastAsia"/>
          <w:lang w:eastAsia="zh-CN"/>
        </w:rPr>
        <w:t xml:space="preserve">Currently, most of our discussion only considers </w:t>
      </w:r>
      <w:bookmarkStart w:id="8" w:name="OLE_LINK2"/>
      <w:bookmarkStart w:id="9" w:name="OLE_LINK1"/>
      <w:r>
        <w:rPr>
          <w:rFonts w:eastAsiaTheme="minorEastAsia"/>
          <w:lang w:eastAsia="zh-CN"/>
        </w:rPr>
        <w:t>network triggered mobility</w:t>
      </w:r>
      <w:bookmarkEnd w:id="8"/>
      <w:bookmarkEnd w:id="9"/>
      <w:r>
        <w:rPr>
          <w:rFonts w:eastAsiaTheme="minorEastAsia"/>
          <w:lang w:eastAsia="zh-CN"/>
        </w:rPr>
        <w:t xml:space="preserve"> for connected mode UEs. But the network triggered mobility needs some assistant info from UE, e.g. location info. If the UE can’t report its latest location info to the network in time, the network has to trigger the mobility based on the legacy way. So the performance of network triggered mobility method is restricted by UE location info. If the UE can use the location info itself to control the mobility, it’s more straightforward and UE doesn’t have to worry about when to report its location info to the network. </w:t>
      </w:r>
    </w:p>
    <w:p w:rsidR="00A51642" w:rsidRDefault="00A51642" w:rsidP="00A51642">
      <w:pPr>
        <w:pStyle w:val="a0"/>
        <w:rPr>
          <w:rFonts w:eastAsiaTheme="minorEastAsia"/>
          <w:b/>
          <w:lang w:eastAsia="zh-CN"/>
        </w:rPr>
      </w:pPr>
      <w:r>
        <w:rPr>
          <w:rFonts w:eastAsiaTheme="minorEastAsia"/>
          <w:b/>
          <w:lang w:eastAsia="zh-CN"/>
        </w:rPr>
        <w:t>Proposal 3: RAN2 is kindly asked to consider the UE triggered mobility method for handover purpose.</w:t>
      </w:r>
    </w:p>
    <w:p w:rsidR="00A51642" w:rsidRDefault="00A51642" w:rsidP="00A51642">
      <w:pPr>
        <w:pStyle w:val="a0"/>
        <w:rPr>
          <w:rFonts w:eastAsiaTheme="minorEastAsia"/>
          <w:lang w:eastAsia="zh-CN"/>
        </w:rPr>
      </w:pPr>
      <w:r>
        <w:rPr>
          <w:rFonts w:eastAsiaTheme="minorEastAsia"/>
          <w:lang w:eastAsia="zh-CN"/>
        </w:rPr>
        <w:t xml:space="preserve">As for intra-satellite handover case, some adjustments are needed. If the satellite can get the UE location information, the satellite can know which neighbor cell is more feasible for intra-satellite handover based on UE location info and the cell distribution info within the satellite. But how the satellite knows its cell distribution info within the satellite is more like an implementation issue. </w:t>
      </w:r>
    </w:p>
    <w:p w:rsidR="00A51642" w:rsidRDefault="00A51642" w:rsidP="00A51642">
      <w:pPr>
        <w:pStyle w:val="a0"/>
        <w:rPr>
          <w:rFonts w:eastAsiaTheme="minorEastAsia"/>
          <w:b/>
          <w:lang w:eastAsia="zh-CN"/>
        </w:rPr>
      </w:pPr>
      <w:r>
        <w:rPr>
          <w:rFonts w:eastAsiaTheme="minorEastAsia"/>
          <w:b/>
          <w:lang w:eastAsia="zh-CN"/>
        </w:rPr>
        <w:t>Proposal 4: For intra-satellite handover case, how the satellite knows its cell distribution info within the satellite is up to implementation.</w:t>
      </w:r>
    </w:p>
    <w:p w:rsidR="00A51642" w:rsidRDefault="00A51642" w:rsidP="00A51642">
      <w:pPr>
        <w:pStyle w:val="a0"/>
        <w:rPr>
          <w:rFonts w:eastAsiaTheme="minorEastAsia"/>
          <w:lang w:eastAsia="zh-CN"/>
        </w:rPr>
      </w:pPr>
      <w:r>
        <w:rPr>
          <w:rFonts w:eastAsiaTheme="minorEastAsia"/>
          <w:lang w:eastAsia="zh-CN"/>
        </w:rPr>
        <w:t>If there is only one cell within a satellite, UE mobility within a satellite is more like a beam management issue, RAN1 will handle this part.</w:t>
      </w:r>
    </w:p>
    <w:p w:rsidR="00984DCC" w:rsidRDefault="00A51642" w:rsidP="00A51642">
      <w:pPr>
        <w:pStyle w:val="a0"/>
        <w:rPr>
          <w:rFonts w:eastAsiaTheme="minorEastAsia"/>
          <w:b/>
          <w:lang w:eastAsia="zh-CN"/>
        </w:rPr>
      </w:pPr>
      <w:r>
        <w:rPr>
          <w:rFonts w:eastAsiaTheme="minorEastAsia"/>
          <w:b/>
          <w:lang w:eastAsia="zh-CN"/>
        </w:rPr>
        <w:t>Proposal 5: RAN1 will lead the discussion for beam management based UE mobility.</w:t>
      </w:r>
    </w:p>
    <w:p w:rsidR="00A51642" w:rsidRDefault="00A51642" w:rsidP="00C030B3">
      <w:pPr>
        <w:pStyle w:val="1"/>
        <w:numPr>
          <w:ilvl w:val="0"/>
          <w:numId w:val="5"/>
        </w:numPr>
        <w:tabs>
          <w:tab w:val="num" w:pos="1418"/>
        </w:tabs>
        <w:jc w:val="both"/>
        <w:rPr>
          <w:rFonts w:eastAsiaTheme="minorEastAsia"/>
          <w:szCs w:val="28"/>
        </w:rPr>
      </w:pPr>
      <w:r>
        <w:rPr>
          <w:szCs w:val="28"/>
        </w:rPr>
        <w:t>Conclusion</w:t>
      </w:r>
    </w:p>
    <w:p w:rsidR="00A51642" w:rsidRDefault="00A51642" w:rsidP="00A51642">
      <w:pPr>
        <w:pStyle w:val="a0"/>
        <w:spacing w:beforeLines="50" w:before="120"/>
        <w:rPr>
          <w:rFonts w:eastAsiaTheme="minorEastAsia"/>
          <w:szCs w:val="22"/>
          <w:lang w:eastAsia="zh-CN"/>
        </w:rPr>
      </w:pPr>
      <w:r>
        <w:rPr>
          <w:szCs w:val="22"/>
          <w:lang w:eastAsia="ko-KR"/>
        </w:rPr>
        <w:t>In conclusion, we propose the followings:</w:t>
      </w:r>
    </w:p>
    <w:p w:rsidR="00A51642" w:rsidRDefault="00A51642" w:rsidP="00A51642">
      <w:pPr>
        <w:pStyle w:val="a0"/>
        <w:rPr>
          <w:rFonts w:eastAsiaTheme="minorEastAsia"/>
          <w:b/>
          <w:lang w:eastAsia="zh-CN"/>
        </w:rPr>
      </w:pPr>
      <w:r>
        <w:rPr>
          <w:rFonts w:eastAsiaTheme="minorEastAsia"/>
          <w:b/>
          <w:lang w:eastAsia="zh-CN"/>
        </w:rPr>
        <w:t>Observation 1: In TN system, the mobility for UE in connected mode is based on UE measurement report.</w:t>
      </w:r>
    </w:p>
    <w:p w:rsidR="00A51642" w:rsidRDefault="00A51642" w:rsidP="00A51642">
      <w:pPr>
        <w:pStyle w:val="a0"/>
        <w:spacing w:beforeLines="50" w:before="120"/>
        <w:rPr>
          <w:rFonts w:eastAsiaTheme="minorEastAsia"/>
          <w:b/>
          <w:lang w:eastAsia="zh-CN"/>
        </w:rPr>
      </w:pPr>
      <w:r>
        <w:rPr>
          <w:rFonts w:eastAsiaTheme="minorEastAsia"/>
          <w:b/>
          <w:lang w:eastAsia="zh-CN"/>
        </w:rPr>
        <w:t>Observation 2: In NTN system, all the satellites apart from GEO are moving by time relative to ground but in a predictable way.</w:t>
      </w:r>
    </w:p>
    <w:p w:rsidR="00A51642" w:rsidRDefault="00A51642" w:rsidP="00A51642">
      <w:pPr>
        <w:pStyle w:val="a0"/>
        <w:rPr>
          <w:rFonts w:eastAsiaTheme="minorEastAsia"/>
          <w:lang w:eastAsia="zh-CN"/>
        </w:rPr>
      </w:pPr>
      <w:r>
        <w:rPr>
          <w:rFonts w:eastAsiaTheme="minorEastAsia"/>
          <w:b/>
          <w:lang w:eastAsia="zh-CN"/>
        </w:rPr>
        <w:t>Proposal 1: For UEs not capable of positioning, NR R15 handover mechanism can work as a baseline.</w:t>
      </w:r>
    </w:p>
    <w:p w:rsidR="00A51642" w:rsidRDefault="00A51642" w:rsidP="00A51642">
      <w:pPr>
        <w:pStyle w:val="a0"/>
        <w:rPr>
          <w:rFonts w:eastAsiaTheme="minorEastAsia"/>
          <w:b/>
          <w:lang w:eastAsia="zh-CN"/>
        </w:rPr>
      </w:pPr>
      <w:r>
        <w:rPr>
          <w:rFonts w:eastAsiaTheme="minorEastAsia"/>
          <w:b/>
          <w:lang w:eastAsia="zh-CN"/>
        </w:rPr>
        <w:t>Proposal 2: For UEs capable of positioning, if the RAN doesn’t have any valid UE location info, the legacy handover mechanism can work as a baseline. It’s up to network implementation to decide whether the UE location info is valid or not.</w:t>
      </w:r>
    </w:p>
    <w:p w:rsidR="00A51642" w:rsidRDefault="00A51642" w:rsidP="00A51642">
      <w:pPr>
        <w:pStyle w:val="a0"/>
        <w:rPr>
          <w:rFonts w:eastAsiaTheme="minorEastAsia"/>
          <w:b/>
          <w:lang w:eastAsia="zh-CN"/>
        </w:rPr>
      </w:pPr>
      <w:r>
        <w:rPr>
          <w:rFonts w:eastAsiaTheme="minorEastAsia"/>
          <w:b/>
          <w:lang w:eastAsia="zh-CN"/>
        </w:rPr>
        <w:t>Proposal 3: RAN2 is kindly asked to consider the UE triggered mobility method for handover purpose.</w:t>
      </w:r>
    </w:p>
    <w:p w:rsidR="00A51642" w:rsidRDefault="00A51642" w:rsidP="00A51642">
      <w:pPr>
        <w:pStyle w:val="a0"/>
        <w:rPr>
          <w:rFonts w:eastAsiaTheme="minorEastAsia"/>
          <w:b/>
          <w:lang w:eastAsia="zh-CN"/>
        </w:rPr>
      </w:pPr>
      <w:r>
        <w:rPr>
          <w:rFonts w:eastAsiaTheme="minorEastAsia"/>
          <w:b/>
          <w:lang w:eastAsia="zh-CN"/>
        </w:rPr>
        <w:t>Proposal 4: For intra-satellite handover case, how the satellite knows its cell distribution info within the satellite is up to implementation.</w:t>
      </w:r>
    </w:p>
    <w:p w:rsidR="00A51642" w:rsidRDefault="00A51642" w:rsidP="00A51642">
      <w:pPr>
        <w:pStyle w:val="a0"/>
        <w:rPr>
          <w:rFonts w:eastAsiaTheme="minorEastAsia"/>
          <w:lang w:eastAsia="zh-CN"/>
        </w:rPr>
      </w:pPr>
      <w:r>
        <w:rPr>
          <w:rFonts w:eastAsiaTheme="minorEastAsia"/>
          <w:b/>
          <w:lang w:eastAsia="zh-CN"/>
        </w:rPr>
        <w:lastRenderedPageBreak/>
        <w:t>Proposal 5: RAN1 will lead the discussion for beam management based UE mobility.</w:t>
      </w:r>
    </w:p>
    <w:p w:rsidR="00A51642" w:rsidRDefault="00A51642" w:rsidP="00C030B3">
      <w:pPr>
        <w:pStyle w:val="1"/>
        <w:numPr>
          <w:ilvl w:val="0"/>
          <w:numId w:val="5"/>
        </w:numPr>
        <w:tabs>
          <w:tab w:val="num" w:pos="1418"/>
        </w:tabs>
        <w:jc w:val="both"/>
        <w:rPr>
          <w:rFonts w:eastAsiaTheme="minorEastAsia"/>
          <w:szCs w:val="28"/>
        </w:rPr>
      </w:pPr>
      <w:r>
        <w:rPr>
          <w:szCs w:val="28"/>
        </w:rPr>
        <w:t>References</w:t>
      </w:r>
    </w:p>
    <w:p w:rsidR="00A51642" w:rsidRDefault="00A51642" w:rsidP="00A51642">
      <w:r>
        <w:t xml:space="preserve">[1] </w:t>
      </w:r>
      <w:r>
        <w:rPr>
          <w:lang w:eastAsia="zh-CN"/>
        </w:rPr>
        <w:t>RAN2#</w:t>
      </w:r>
      <w:r>
        <w:rPr>
          <w:rFonts w:eastAsiaTheme="minorEastAsia"/>
          <w:lang w:eastAsia="zh-CN"/>
        </w:rPr>
        <w:t>105bis</w:t>
      </w:r>
      <w:r>
        <w:rPr>
          <w:lang w:eastAsia="zh-CN"/>
        </w:rPr>
        <w:t xml:space="preserve"> Chairman </w:t>
      </w:r>
      <w:r>
        <w:rPr>
          <w:rFonts w:eastAsiaTheme="minorEastAsia"/>
          <w:lang w:eastAsia="zh-CN"/>
        </w:rPr>
        <w:t>N</w:t>
      </w:r>
      <w:r>
        <w:rPr>
          <w:lang w:eastAsia="zh-CN"/>
        </w:rPr>
        <w:t>otes</w:t>
      </w:r>
    </w:p>
    <w:p w:rsidR="00A51642" w:rsidRDefault="00A51642" w:rsidP="00A5164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[2] 3GPP T</w:t>
      </w:r>
      <w:r>
        <w:rPr>
          <w:rFonts w:ascii="Times New Roman" w:eastAsiaTheme="minorEastAsia" w:hAnsi="Times New Roman"/>
          <w:szCs w:val="24"/>
          <w:lang w:eastAsia="zh-CN"/>
        </w:rPr>
        <w:t>R 38.821</w:t>
      </w:r>
    </w:p>
    <w:p w:rsidR="00A51642" w:rsidRPr="00984DCC" w:rsidRDefault="00A51642" w:rsidP="00A51642">
      <w:pPr>
        <w:pStyle w:val="a0"/>
        <w:rPr>
          <w:rFonts w:eastAsiaTheme="minorEastAsia"/>
          <w:lang w:eastAsia="zh-CN"/>
        </w:rPr>
      </w:pPr>
    </w:p>
    <w:sectPr w:rsidR="00A51642" w:rsidRPr="00984DC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5AD" w:rsidRDefault="00C855AD">
      <w:r>
        <w:separator/>
      </w:r>
    </w:p>
  </w:endnote>
  <w:endnote w:type="continuationSeparator" w:id="0">
    <w:p w:rsidR="00C855AD" w:rsidRDefault="00C8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43CB9">
      <w:rPr>
        <w:rStyle w:val="ae"/>
        <w:noProof/>
      </w:rPr>
      <w:t>3</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90</w:t>
    </w:r>
    <w:r w:rsidR="00743CB9">
      <w:rPr>
        <w:rFonts w:eastAsiaTheme="minorEastAsia" w:hint="eastAsia"/>
        <w:lang w:eastAsia="zh-CN"/>
      </w:rPr>
      <w:t>8752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5AD" w:rsidRDefault="00C855AD">
      <w:r>
        <w:separator/>
      </w:r>
    </w:p>
  </w:footnote>
  <w:footnote w:type="continuationSeparator" w:id="0">
    <w:p w:rsidR="00C855AD" w:rsidRDefault="00C85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37B2F"/>
    <w:multiLevelType w:val="hybridMultilevel"/>
    <w:tmpl w:val="493E3096"/>
    <w:lvl w:ilvl="0" w:tplc="D5E8A78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CC5"/>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3CB9"/>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7BD"/>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642"/>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0B3"/>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2E9"/>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5AD"/>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8376541">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942190">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BE63F-7436-4061-924C-D89397D58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2779</TotalTime>
  <Pages>3</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1237</cp:revision>
  <cp:lastPrinted>2007-08-29T03:45:00Z</cp:lastPrinted>
  <dcterms:created xsi:type="dcterms:W3CDTF">2019-01-08T02:16:00Z</dcterms:created>
  <dcterms:modified xsi:type="dcterms:W3CDTF">2019-08-15T07:58:00Z</dcterms:modified>
</cp:coreProperties>
</file>