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D8193" w14:textId="2EB02121" w:rsidR="000E6EF1" w:rsidRPr="00B62621" w:rsidRDefault="000E6EF1" w:rsidP="000E6EF1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6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812</w:t>
      </w:r>
      <w:r>
        <w:rPr>
          <w:rFonts w:cs="Arial"/>
          <w:b/>
          <w:noProof/>
          <w:sz w:val="24"/>
          <w:szCs w:val="24"/>
        </w:rPr>
        <w:t>4</w:t>
      </w:r>
    </w:p>
    <w:p w14:paraId="4960DCA9" w14:textId="77777777" w:rsidR="000E6EF1" w:rsidRPr="00B62621" w:rsidRDefault="000E6EF1" w:rsidP="000E6EF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Nevada, USA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 – 17 May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14:paraId="23FE2DB1" w14:textId="77777777" w:rsidR="000E6EF1" w:rsidRPr="00B62621" w:rsidRDefault="000E6EF1" w:rsidP="000E6EF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692BA129" w14:textId="77777777" w:rsidR="000E6EF1" w:rsidRPr="005213F2" w:rsidRDefault="000E6EF1" w:rsidP="000E6EF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3667986" w14:textId="340D7817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3B52CF">
        <w:rPr>
          <w:rFonts w:ascii="Arial" w:hAnsi="Arial" w:cs="Arial"/>
          <w:b/>
          <w:bCs/>
          <w:sz w:val="22"/>
        </w:rPr>
        <w:t>95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3B52CF">
        <w:rPr>
          <w:rFonts w:ascii="Arial" w:hAnsi="Arial" w:cs="Arial"/>
          <w:b/>
          <w:bCs/>
          <w:sz w:val="22"/>
        </w:rPr>
        <w:t>191</w:t>
      </w:r>
      <w:r w:rsidR="00DE4A7E">
        <w:rPr>
          <w:rFonts w:ascii="Arial" w:hAnsi="Arial" w:cs="Arial"/>
          <w:b/>
          <w:bCs/>
          <w:sz w:val="22"/>
        </w:rPr>
        <w:t>634</w:t>
      </w:r>
    </w:p>
    <w:p w14:paraId="6D510097" w14:textId="6FC21E0C" w:rsidR="00463675" w:rsidRDefault="003B52C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Reno (US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6</w:t>
      </w:r>
      <w:r w:rsidR="00235590">
        <w:rPr>
          <w:rFonts w:ascii="Arial" w:hAnsi="Arial" w:cs="Arial"/>
          <w:b/>
          <w:sz w:val="24"/>
        </w:rPr>
        <w:t xml:space="preserve"> -1</w:t>
      </w:r>
      <w:r>
        <w:rPr>
          <w:rFonts w:ascii="Arial" w:hAnsi="Arial" w:cs="Arial"/>
          <w:b/>
          <w:sz w:val="24"/>
        </w:rPr>
        <w:t>0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235590">
        <w:rPr>
          <w:rFonts w:ascii="Arial" w:hAnsi="Arial" w:cs="Arial"/>
          <w:b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03C4D4EA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05BB7" w:rsidRPr="00A05BB7">
        <w:rPr>
          <w:rFonts w:ascii="Arial" w:hAnsi="Arial" w:cs="Arial"/>
          <w:b/>
        </w:rPr>
        <w:t>LS to RAN2</w:t>
      </w:r>
      <w:r w:rsidR="00823012">
        <w:rPr>
          <w:rFonts w:ascii="Arial" w:hAnsi="Arial" w:cs="Arial"/>
          <w:b/>
        </w:rPr>
        <w:t>/3</w:t>
      </w:r>
      <w:r w:rsidR="00A05BB7" w:rsidRPr="00A05BB7">
        <w:rPr>
          <w:rFonts w:ascii="Arial" w:hAnsi="Arial" w:cs="Arial"/>
          <w:b/>
        </w:rPr>
        <w:t xml:space="preserve"> on </w:t>
      </w:r>
      <w:r w:rsidR="00235590">
        <w:rPr>
          <w:rFonts w:ascii="Arial" w:hAnsi="Arial" w:cs="Arial"/>
          <w:b/>
        </w:rPr>
        <w:t xml:space="preserve">EDT </w:t>
      </w:r>
      <w:r w:rsidR="00C036E3">
        <w:rPr>
          <w:rFonts w:ascii="Arial" w:hAnsi="Arial" w:cs="Arial"/>
          <w:b/>
        </w:rPr>
        <w:t>data integrity protection</w:t>
      </w:r>
    </w:p>
    <w:p w14:paraId="6CCFE39C" w14:textId="5858EDF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B52CF">
        <w:rPr>
          <w:rFonts w:ascii="Arial" w:hAnsi="Arial" w:cs="Arial"/>
          <w:bCs/>
        </w:rPr>
        <w:t>R2-1902439</w:t>
      </w:r>
      <w:r w:rsidR="00DE4A7E">
        <w:rPr>
          <w:rFonts w:ascii="Arial" w:hAnsi="Arial" w:cs="Arial"/>
          <w:bCs/>
        </w:rPr>
        <w:t xml:space="preserve"> (S3-191140)</w:t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1D5316B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843B8">
        <w:rPr>
          <w:rFonts w:ascii="Arial" w:hAnsi="Arial" w:cs="Arial"/>
          <w:bCs/>
          <w:lang w:val="en-US"/>
        </w:rPr>
        <w:t>TEI15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3128BE3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A387FB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  <w:r w:rsidR="00823012">
        <w:rPr>
          <w:rFonts w:ascii="Arial" w:hAnsi="Arial" w:cs="Arial"/>
          <w:bCs/>
          <w:lang w:val="en-US"/>
        </w:rPr>
        <w:t>, RAN3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0287E6B0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bookmarkStart w:id="0" w:name="_GoBack"/>
      <w:bookmarkEnd w:id="0"/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07B2D737" w:rsidR="00463675" w:rsidRPr="00DE4A7E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4A7E" w:rsidRPr="00DE4A7E">
        <w:rPr>
          <w:rFonts w:ascii="Arial" w:hAnsi="Arial" w:cs="Arial"/>
          <w:bCs/>
        </w:rPr>
        <w:t>S3-191633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E2523D" w14:textId="5B40DAB2" w:rsidR="003B52CF" w:rsidRDefault="00A05BB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</w:t>
      </w:r>
      <w:r w:rsidR="003B52CF">
        <w:rPr>
          <w:rFonts w:ascii="Arial" w:hAnsi="Arial" w:cs="Arial"/>
          <w:lang w:val="en-US"/>
        </w:rPr>
        <w:t xml:space="preserve">would like to thank RAN2 on their feedback on the three possible options </w:t>
      </w:r>
      <w:r w:rsidR="009A3DBB">
        <w:rPr>
          <w:rFonts w:ascii="Arial" w:hAnsi="Arial" w:cs="Arial"/>
          <w:lang w:val="en-US"/>
        </w:rPr>
        <w:t xml:space="preserve">for providing UP IP for multiple PDCP PDUs during </w:t>
      </w:r>
      <w:r w:rsidR="003B52CF">
        <w:rPr>
          <w:rFonts w:ascii="Arial" w:hAnsi="Arial" w:cs="Arial"/>
          <w:lang w:val="en-US"/>
        </w:rPr>
        <w:t>RRC Resume Procedure with EDT.</w:t>
      </w:r>
    </w:p>
    <w:p w14:paraId="694ACA8A" w14:textId="77777777" w:rsidR="003B52CF" w:rsidRDefault="003B52CF" w:rsidP="001C22F4">
      <w:pPr>
        <w:jc w:val="both"/>
        <w:rPr>
          <w:rFonts w:ascii="Arial" w:hAnsi="Arial" w:cs="Arial"/>
          <w:lang w:val="en-US"/>
        </w:rPr>
      </w:pPr>
    </w:p>
    <w:p w14:paraId="07F77F20" w14:textId="34537284" w:rsidR="003B52CF" w:rsidRDefault="003B52CF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Considering the different technical difficulties identified by RAN2 for all the options </w:t>
      </w:r>
      <w:r w:rsidR="009A3DBB">
        <w:rPr>
          <w:rFonts w:ascii="Arial" w:hAnsi="Arial" w:cs="Arial"/>
          <w:lang w:val="en-US"/>
        </w:rPr>
        <w:t xml:space="preserve">including the current adopted solution based on the hash of a single PDCP PDU </w:t>
      </w:r>
      <w:r>
        <w:rPr>
          <w:rFonts w:ascii="Arial" w:hAnsi="Arial" w:cs="Arial"/>
          <w:lang w:val="en-US"/>
        </w:rPr>
        <w:t>and the tight time frame for relea</w:t>
      </w:r>
      <w:r w:rsidR="009A3DBB">
        <w:rPr>
          <w:rFonts w:ascii="Arial" w:hAnsi="Arial" w:cs="Arial"/>
          <w:lang w:val="en-US"/>
        </w:rPr>
        <w:t>se 15, SA3 decided to remove this</w:t>
      </w:r>
      <w:r>
        <w:rPr>
          <w:rFonts w:ascii="Arial" w:hAnsi="Arial" w:cs="Arial"/>
          <w:lang w:val="en-US"/>
        </w:rPr>
        <w:t xml:space="preserve"> feature </w:t>
      </w:r>
      <w:r w:rsidR="009A3DBB">
        <w:rPr>
          <w:rFonts w:ascii="Arial" w:hAnsi="Arial" w:cs="Arial"/>
          <w:lang w:val="en-US"/>
        </w:rPr>
        <w:t>from the current TS33.401 specification</w:t>
      </w:r>
      <w:r>
        <w:rPr>
          <w:rFonts w:ascii="Arial" w:hAnsi="Arial" w:cs="Arial"/>
          <w:lang w:val="en-US"/>
        </w:rPr>
        <w:t xml:space="preserve">. </w:t>
      </w:r>
      <w:r w:rsidR="001D60D6">
        <w:rPr>
          <w:rFonts w:ascii="Arial" w:hAnsi="Arial" w:cs="Arial"/>
          <w:lang w:val="en-US"/>
        </w:rPr>
        <w:t>SA3 will reconsider this feature for release 16.</w:t>
      </w:r>
    </w:p>
    <w:p w14:paraId="46A036FE" w14:textId="77777777" w:rsidR="003B52CF" w:rsidRDefault="003B52CF" w:rsidP="001C22F4">
      <w:pPr>
        <w:jc w:val="both"/>
        <w:rPr>
          <w:rFonts w:ascii="Arial" w:hAnsi="Arial" w:cs="Arial"/>
          <w:lang w:val="en-US"/>
        </w:rPr>
      </w:pPr>
    </w:p>
    <w:p w14:paraId="3126D7D2" w14:textId="360C77C7" w:rsidR="00C036E3" w:rsidRPr="00B67B9F" w:rsidRDefault="003B52CF" w:rsidP="00B67B9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Please find the implementation of this decision in the attached CR.</w:t>
      </w:r>
    </w:p>
    <w:p w14:paraId="7AB89B6F" w14:textId="77777777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D4AA6D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3E132E">
        <w:rPr>
          <w:rFonts w:ascii="Arial" w:hAnsi="Arial" w:cs="Arial"/>
          <w:b/>
        </w:rPr>
        <w:t xml:space="preserve"> and RAN3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7DCB2CEA" w14:textId="558EC4D2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841FED" w:rsidRPr="00C036E3">
        <w:rPr>
          <w:rFonts w:ascii="Arial" w:hAnsi="Arial" w:cs="Arial"/>
        </w:rPr>
        <w:t xml:space="preserve">SA3 kindly requests RAN2 and RAN3 to </w:t>
      </w:r>
      <w:r w:rsidR="00B47BCC" w:rsidRPr="00C036E3">
        <w:rPr>
          <w:rFonts w:ascii="Arial" w:hAnsi="Arial" w:cs="Arial"/>
        </w:rPr>
        <w:t xml:space="preserve">take the above </w:t>
      </w:r>
      <w:r w:rsidR="003B52CF">
        <w:rPr>
          <w:rFonts w:ascii="Arial" w:hAnsi="Arial" w:cs="Arial"/>
        </w:rPr>
        <w:t xml:space="preserve">feedback </w:t>
      </w:r>
      <w:r w:rsidR="00B47BCC" w:rsidRPr="00C036E3">
        <w:rPr>
          <w:rFonts w:ascii="Arial" w:hAnsi="Arial" w:cs="Arial"/>
        </w:rPr>
        <w:t>details in consideration</w:t>
      </w:r>
      <w:r w:rsidRPr="00C036E3">
        <w:rPr>
          <w:rFonts w:ascii="Arial" w:hAnsi="Arial" w:cs="Arial"/>
        </w:rPr>
        <w:t>.</w:t>
      </w:r>
    </w:p>
    <w:p w14:paraId="186D38C0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510936BF" w:rsidR="00C85ABC" w:rsidRDefault="003B52CF" w:rsidP="00616FAA">
      <w:pPr>
        <w:tabs>
          <w:tab w:val="left" w:pos="2127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 w:rsidR="003E06C3">
        <w:rPr>
          <w:rFonts w:ascii="Arial" w:hAnsi="Arial" w:cs="Arial"/>
          <w:bCs/>
          <w:lang w:val="en-US"/>
        </w:rPr>
        <w:t>bis</w:t>
      </w:r>
      <w:r w:rsidR="00C85ABC">
        <w:rPr>
          <w:rFonts w:ascii="Arial" w:hAnsi="Arial" w:cs="Arial"/>
          <w:bCs/>
          <w:lang w:val="en-US"/>
        </w:rPr>
        <w:tab/>
      </w:r>
      <w:r w:rsidR="00207C23">
        <w:rPr>
          <w:rFonts w:ascii="Arial" w:hAnsi="Arial" w:cs="Arial"/>
          <w:bCs/>
          <w:lang w:val="en-US"/>
        </w:rPr>
        <w:t>24 -</w:t>
      </w:r>
      <w:r>
        <w:rPr>
          <w:rFonts w:ascii="Arial" w:hAnsi="Arial" w:cs="Arial"/>
          <w:bCs/>
          <w:lang w:val="en-US"/>
        </w:rPr>
        <w:t xml:space="preserve"> 28 June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Sapporo, Japan</w:t>
      </w:r>
    </w:p>
    <w:p w14:paraId="1C0954DC" w14:textId="69862B87" w:rsidR="00DB03E7" w:rsidRDefault="003B52CF" w:rsidP="00616FAA">
      <w:pPr>
        <w:tabs>
          <w:tab w:val="left" w:pos="2127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</w:t>
      </w:r>
      <w:r w:rsidR="007C57C5"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 w:rsidR="007C57C5"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30 August</w:t>
      </w:r>
      <w:r w:rsidR="007C57C5">
        <w:rPr>
          <w:rFonts w:ascii="Arial" w:hAnsi="Arial" w:cs="Arial"/>
          <w:bCs/>
          <w:lang w:val="en-US"/>
        </w:rPr>
        <w:t xml:space="preserve">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Pr="003B52CF">
        <w:rPr>
          <w:rFonts w:ascii="Arial" w:hAnsi="Arial" w:cs="Arial"/>
          <w:bCs/>
          <w:lang w:val="en-US"/>
        </w:rPr>
        <w:t>Wroclaw, Poland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1382B" w14:textId="77777777" w:rsidR="00EA1191" w:rsidRDefault="00EA1191">
      <w:r>
        <w:separator/>
      </w:r>
    </w:p>
  </w:endnote>
  <w:endnote w:type="continuationSeparator" w:id="0">
    <w:p w14:paraId="7059772A" w14:textId="77777777" w:rsidR="00EA1191" w:rsidRDefault="00EA1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42AC9" w14:textId="77777777" w:rsidR="00EA1191" w:rsidRDefault="00EA1191">
      <w:r>
        <w:separator/>
      </w:r>
    </w:p>
  </w:footnote>
  <w:footnote w:type="continuationSeparator" w:id="0">
    <w:p w14:paraId="0BE6E1CE" w14:textId="77777777" w:rsidR="00EA1191" w:rsidRDefault="00EA1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320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803A7"/>
    <w:rsid w:val="00082C1F"/>
    <w:rsid w:val="00082FE0"/>
    <w:rsid w:val="00093935"/>
    <w:rsid w:val="00097FD5"/>
    <w:rsid w:val="000A000F"/>
    <w:rsid w:val="000A2795"/>
    <w:rsid w:val="000C21AE"/>
    <w:rsid w:val="000D3A85"/>
    <w:rsid w:val="000D41CE"/>
    <w:rsid w:val="000E6EF1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35C4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C2329"/>
    <w:rsid w:val="002F204B"/>
    <w:rsid w:val="002F7F97"/>
    <w:rsid w:val="00303F91"/>
    <w:rsid w:val="003067BA"/>
    <w:rsid w:val="00315197"/>
    <w:rsid w:val="00317A78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E0072"/>
    <w:rsid w:val="003E06C3"/>
    <w:rsid w:val="003E132E"/>
    <w:rsid w:val="004117CA"/>
    <w:rsid w:val="00414B7C"/>
    <w:rsid w:val="00426406"/>
    <w:rsid w:val="004526E1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4709A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16FAA"/>
    <w:rsid w:val="006209AE"/>
    <w:rsid w:val="00631398"/>
    <w:rsid w:val="0064628E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51BD5"/>
    <w:rsid w:val="007819E6"/>
    <w:rsid w:val="00783261"/>
    <w:rsid w:val="00792F21"/>
    <w:rsid w:val="00794AA4"/>
    <w:rsid w:val="007A0FCA"/>
    <w:rsid w:val="007A4C95"/>
    <w:rsid w:val="007A5C89"/>
    <w:rsid w:val="007B2D57"/>
    <w:rsid w:val="007C1A34"/>
    <w:rsid w:val="007C5408"/>
    <w:rsid w:val="007C57C5"/>
    <w:rsid w:val="007C5EC4"/>
    <w:rsid w:val="007D056B"/>
    <w:rsid w:val="007E15CA"/>
    <w:rsid w:val="007F0FD6"/>
    <w:rsid w:val="007F1CBC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6FE6"/>
    <w:rsid w:val="009A0FAB"/>
    <w:rsid w:val="009A3DBB"/>
    <w:rsid w:val="009A7080"/>
    <w:rsid w:val="009B26AE"/>
    <w:rsid w:val="009B5552"/>
    <w:rsid w:val="009F0248"/>
    <w:rsid w:val="00A00C07"/>
    <w:rsid w:val="00A044DB"/>
    <w:rsid w:val="00A05BB7"/>
    <w:rsid w:val="00A122AB"/>
    <w:rsid w:val="00A21B03"/>
    <w:rsid w:val="00A248E5"/>
    <w:rsid w:val="00A2629E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24C1"/>
    <w:rsid w:val="00B237C7"/>
    <w:rsid w:val="00B40A32"/>
    <w:rsid w:val="00B463C1"/>
    <w:rsid w:val="00B46748"/>
    <w:rsid w:val="00B47BCC"/>
    <w:rsid w:val="00B510D2"/>
    <w:rsid w:val="00B51F43"/>
    <w:rsid w:val="00B65AE3"/>
    <w:rsid w:val="00B67B9F"/>
    <w:rsid w:val="00B757EC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4A7E"/>
    <w:rsid w:val="00DE6367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A1191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50EC1"/>
    <w:rsid w:val="00F52C1C"/>
    <w:rsid w:val="00F57C4A"/>
    <w:rsid w:val="00F83F73"/>
    <w:rsid w:val="00F90535"/>
    <w:rsid w:val="00FA237E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link w:val="CRCoverPageZchn"/>
    <w:rsid w:val="000E6EF1"/>
    <w:pPr>
      <w:spacing w:after="120"/>
    </w:pPr>
    <w:rPr>
      <w:rFonts w:ascii="Arial" w:eastAsia="Malgun Gothic" w:hAnsi="Arial"/>
      <w:lang w:val="en-GB" w:bidi="ar-SA"/>
    </w:rPr>
  </w:style>
  <w:style w:type="character" w:customStyle="1" w:styleId="CRCoverPageZchn">
    <w:name w:val="CR Cover Page Zchn"/>
    <w:link w:val="CRCoverPage"/>
    <w:locked/>
    <w:rsid w:val="000E6EF1"/>
    <w:rPr>
      <w:rFonts w:ascii="Arial" w:eastAsia="Malgun Gothic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CACF4-0EB3-4F55-95D5-98241548A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report (v4) - chairman</cp:lastModifiedBy>
  <cp:revision>3</cp:revision>
  <cp:lastPrinted>2002-04-23T07:10:00Z</cp:lastPrinted>
  <dcterms:created xsi:type="dcterms:W3CDTF">2019-05-11T06:49:00Z</dcterms:created>
  <dcterms:modified xsi:type="dcterms:W3CDTF">2019-05-11T06:55:00Z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1541390301</vt:lpwstr>
  </property>
  <property fmtid="{D5CDD505-2E9C-101B-9397-08002B2CF9AE}" pid="11" name="_AdHocReviewCycleID">
    <vt:i4>-2133030951</vt:i4>
  </property>
  <property fmtid="{D5CDD505-2E9C-101B-9397-08002B2CF9AE}" pid="12" name="_EmailSubject">
    <vt:lpwstr>draft S3-183652 was S3-183410 - LS on EDT</vt:lpwstr>
  </property>
  <property fmtid="{D5CDD505-2E9C-101B-9397-08002B2CF9AE}" pid="13" name="_AuthorEmail">
    <vt:lpwstr>aescott@qti.qualcomm.com</vt:lpwstr>
  </property>
  <property fmtid="{D5CDD505-2E9C-101B-9397-08002B2CF9AE}" pid="14" name="_AuthorEmailDisplayName">
    <vt:lpwstr>Adrian Escott</vt:lpwstr>
  </property>
  <property fmtid="{D5CDD505-2E9C-101B-9397-08002B2CF9AE}" pid="15" name="_ReviewingToolsShownOnce">
    <vt:lpwstr/>
  </property>
</Properties>
</file>