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EBCFA" w14:textId="60107A31" w:rsidR="00DA13E7" w:rsidRDefault="00DA13E7" w:rsidP="00DA1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106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905AC" w:rsidRPr="00C905AC">
        <w:rPr>
          <w:b/>
          <w:i/>
          <w:noProof/>
          <w:sz w:val="28"/>
        </w:rPr>
        <w:t>R2-1907343</w:t>
      </w:r>
      <w:r>
        <w:rPr>
          <w:b/>
          <w:i/>
          <w:noProof/>
          <w:sz w:val="28"/>
        </w:rPr>
        <w:fldChar w:fldCharType="end"/>
      </w:r>
    </w:p>
    <w:p w14:paraId="1CB490AC" w14:textId="1E9A0994" w:rsidR="00DA13E7" w:rsidRDefault="00DA13E7" w:rsidP="00DA1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3E7" w14:paraId="7A61240E" w14:textId="77777777" w:rsidTr="0066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EE5C2" w14:textId="77777777" w:rsidR="00DA13E7" w:rsidRDefault="00DA13E7" w:rsidP="0066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13E7" w14:paraId="57E998A1" w14:textId="77777777" w:rsidTr="0066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13274" w14:textId="77777777" w:rsidR="00DA13E7" w:rsidRDefault="00DA13E7" w:rsidP="0066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3E7" w14:paraId="5B976BE8" w14:textId="77777777" w:rsidTr="0066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4882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11A61B68" w14:textId="77777777" w:rsidTr="00660DBB">
        <w:tc>
          <w:tcPr>
            <w:tcW w:w="142" w:type="dxa"/>
            <w:tcBorders>
              <w:left w:val="single" w:sz="4" w:space="0" w:color="auto"/>
            </w:tcBorders>
          </w:tcPr>
          <w:p w14:paraId="5B138476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CD9343" w14:textId="77777777" w:rsidR="00DA13E7" w:rsidRPr="00410371" w:rsidRDefault="00DA13E7" w:rsidP="00660D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97367F" w14:textId="77777777" w:rsidR="00DA13E7" w:rsidRDefault="00DA13E7" w:rsidP="0066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29914" w14:textId="685EC911" w:rsidR="00DA13E7" w:rsidRPr="00410371" w:rsidRDefault="00DA13E7" w:rsidP="00C90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5AC">
              <w:rPr>
                <w:b/>
                <w:noProof/>
                <w:sz w:val="28"/>
              </w:rPr>
              <w:t>1080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7602A" w14:textId="77777777" w:rsidR="00DA13E7" w:rsidRDefault="00DA13E7" w:rsidP="0066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12B8A" w14:textId="77777777" w:rsidR="00DA13E7" w:rsidRPr="00410371" w:rsidRDefault="00DA13E7" w:rsidP="0066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6FFF69" w14:textId="77777777" w:rsidR="00DA13E7" w:rsidRDefault="00DA13E7" w:rsidP="0066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6346A" w14:textId="77777777" w:rsidR="00DA13E7" w:rsidRPr="00410371" w:rsidRDefault="00DA13E7" w:rsidP="0066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35951C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</w:p>
        </w:tc>
      </w:tr>
      <w:tr w:rsidR="00DA13E7" w14:paraId="4A22E6EC" w14:textId="77777777" w:rsidTr="0066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61C28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</w:p>
        </w:tc>
      </w:tr>
      <w:tr w:rsidR="00DA13E7" w14:paraId="39558F6F" w14:textId="77777777" w:rsidTr="0066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1D502" w14:textId="77777777" w:rsidR="00DA13E7" w:rsidRPr="00F25D98" w:rsidRDefault="00DA13E7" w:rsidP="0066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3E7" w14:paraId="3422793E" w14:textId="77777777" w:rsidTr="00660DBB">
        <w:tc>
          <w:tcPr>
            <w:tcW w:w="9641" w:type="dxa"/>
            <w:gridSpan w:val="9"/>
          </w:tcPr>
          <w:p w14:paraId="226C69C5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20EB9" w14:textId="77777777" w:rsidR="00DA13E7" w:rsidRDefault="00DA13E7" w:rsidP="00DA1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3E7" w14:paraId="3FEC6DE4" w14:textId="77777777" w:rsidTr="00660DBB">
        <w:tc>
          <w:tcPr>
            <w:tcW w:w="2835" w:type="dxa"/>
          </w:tcPr>
          <w:p w14:paraId="634BA8D2" w14:textId="77777777" w:rsidR="00DA13E7" w:rsidRDefault="00DA13E7" w:rsidP="0066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8636B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AE5A0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7F83A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A9F63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817C64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E09F4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20B8C5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D4352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409A25" w14:textId="77777777" w:rsidR="00DA13E7" w:rsidRDefault="00DA13E7" w:rsidP="00DA1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3E7" w14:paraId="439F2659" w14:textId="77777777" w:rsidTr="00660DBB">
        <w:tc>
          <w:tcPr>
            <w:tcW w:w="9640" w:type="dxa"/>
            <w:gridSpan w:val="11"/>
          </w:tcPr>
          <w:p w14:paraId="056660E0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56B787EA" w14:textId="77777777" w:rsidTr="0066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F0E48" w14:textId="77777777" w:rsidR="00DA13E7" w:rsidRDefault="00DA13E7" w:rsidP="0066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3B3DA" w14:textId="124F101E" w:rsidR="00DA13E7" w:rsidRDefault="00EE0C8D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5721" w:rsidRPr="000C5721">
              <w:t>Alignment of security procedures</w:t>
            </w:r>
            <w:r>
              <w:fldChar w:fldCharType="end"/>
            </w:r>
          </w:p>
        </w:tc>
      </w:tr>
      <w:tr w:rsidR="00DA13E7" w14:paraId="0F2FC4A1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59E5EE0E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A64F4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40BEBCA1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3696FBC0" w14:textId="77777777" w:rsidR="00DA13E7" w:rsidRDefault="00DA13E7" w:rsidP="0066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4D57B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A13E7" w14:paraId="58CD1EEC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70574A5F" w14:textId="77777777" w:rsidR="00DA13E7" w:rsidRDefault="00DA13E7" w:rsidP="0066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D0F34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DA13E7" w14:paraId="5C77DDB7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50282631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DF334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2BF18ACB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7D81AEC9" w14:textId="77777777" w:rsidR="00DA13E7" w:rsidRDefault="00DA13E7" w:rsidP="0066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B5824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718D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11587B" w14:textId="77777777" w:rsidR="00DA13E7" w:rsidRDefault="00DA13E7" w:rsidP="0066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C6D2E" w14:textId="77777777" w:rsidR="00DA13E7" w:rsidRDefault="00DA13E7" w:rsidP="0066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55959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DA13E7" w14:paraId="018D1535" w14:textId="77777777" w:rsidTr="00660DBB">
        <w:tc>
          <w:tcPr>
            <w:tcW w:w="1843" w:type="dxa"/>
            <w:tcBorders>
              <w:left w:val="single" w:sz="4" w:space="0" w:color="auto"/>
            </w:tcBorders>
          </w:tcPr>
          <w:p w14:paraId="6C6650F4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3C9E39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8EB4AB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5D44B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E28B9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4FC4474D" w14:textId="77777777" w:rsidTr="0066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3371F" w14:textId="77777777" w:rsidR="00DA13E7" w:rsidRDefault="00DA13E7" w:rsidP="0066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61D4" w14:textId="77777777" w:rsidR="00DA13E7" w:rsidRDefault="00DA13E7" w:rsidP="0066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3BE84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0D4DD" w14:textId="77777777" w:rsidR="00DA13E7" w:rsidRDefault="00DA13E7" w:rsidP="0066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2EABD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A13E7" w14:paraId="0C9B3247" w14:textId="77777777" w:rsidTr="0066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02B84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238ED" w14:textId="77777777" w:rsidR="00DA13E7" w:rsidRDefault="00DA13E7" w:rsidP="0066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EAB00" w14:textId="77777777" w:rsidR="00DA13E7" w:rsidRDefault="00DA13E7" w:rsidP="0066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C2DCBD" w14:textId="77777777" w:rsidR="00DA13E7" w:rsidRPr="007C2097" w:rsidRDefault="00DA13E7" w:rsidP="0066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3E7" w14:paraId="60647BDA" w14:textId="77777777" w:rsidTr="00660DBB">
        <w:tc>
          <w:tcPr>
            <w:tcW w:w="1843" w:type="dxa"/>
          </w:tcPr>
          <w:p w14:paraId="38E48BAF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CF93C3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64DE2158" w14:textId="77777777" w:rsidTr="0066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03623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CD9E9" w14:textId="374AC1B6" w:rsidR="00AE5B50" w:rsidRDefault="00EA0C02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</w:t>
            </w:r>
            <w:r w:rsidR="00ED31A0">
              <w:rPr>
                <w:noProof/>
              </w:rPr>
              <w:t xml:space="preserve"> configurations procedures for</w:t>
            </w:r>
            <w:r>
              <w:rPr>
                <w:noProof/>
              </w:rPr>
              <w:t xml:space="preserve"> integrity protection </w:t>
            </w:r>
            <w:r w:rsidR="00AE5B50">
              <w:rPr>
                <w:noProof/>
              </w:rPr>
              <w:t>in clause 5.3.5.6.</w:t>
            </w:r>
            <w:r w:rsidR="007531B2">
              <w:rPr>
                <w:noProof/>
              </w:rPr>
              <w:t>5</w:t>
            </w:r>
            <w:r w:rsidR="00AE5B50">
              <w:rPr>
                <w:noProof/>
              </w:rPr>
              <w:t xml:space="preserve"> are defined as:</w:t>
            </w:r>
          </w:p>
          <w:p w14:paraId="4AE2C5C1" w14:textId="391D413B" w:rsidR="00AE5B50" w:rsidRDefault="00AE5B50" w:rsidP="00660DBB">
            <w:pPr>
              <w:pStyle w:val="CRCoverPage"/>
              <w:spacing w:after="0"/>
              <w:ind w:left="100"/>
            </w:pPr>
            <w:r>
              <w:t>“</w:t>
            </w:r>
            <w:r w:rsidRPr="00AB1A0A">
              <w:t xml:space="preserve">configure the PDCP entity to apply the integrity protection algorithm and </w:t>
            </w:r>
            <w:proofErr w:type="spellStart"/>
            <w:r w:rsidRPr="00AB1A0A">
              <w:t>K</w:t>
            </w:r>
            <w:r w:rsidRPr="00AB1A0A">
              <w:rPr>
                <w:vertAlign w:val="subscript"/>
              </w:rPr>
              <w:t>RRCint</w:t>
            </w:r>
            <w:proofErr w:type="spellEnd"/>
            <w:r w:rsidRPr="00AB1A0A">
              <w:t xml:space="preserve"> key associated with the master key (K</w:t>
            </w:r>
            <w:r w:rsidRPr="00AB1A0A">
              <w:rPr>
                <w:vertAlign w:val="subscript"/>
              </w:rPr>
              <w:t>eNB</w:t>
            </w:r>
            <w:r w:rsidRPr="00AB1A0A">
              <w:t>/K</w:t>
            </w:r>
            <w:r w:rsidRPr="00AB1A0A">
              <w:rPr>
                <w:vertAlign w:val="subscript"/>
              </w:rPr>
              <w:t>gNB</w:t>
            </w:r>
            <w:r w:rsidRPr="00AB1A0A">
              <w:t>) or secondary key (S-K</w:t>
            </w:r>
            <w:r w:rsidRPr="00AB1A0A">
              <w:rPr>
                <w:vertAlign w:val="subscript"/>
              </w:rPr>
              <w:t>gNB</w:t>
            </w:r>
            <w:r w:rsidRPr="00AB1A0A">
              <w:t xml:space="preserve">), as indicated in </w:t>
            </w:r>
            <w:proofErr w:type="spellStart"/>
            <w:proofErr w:type="gramStart"/>
            <w:r w:rsidRPr="00AB1A0A">
              <w:rPr>
                <w:i/>
              </w:rPr>
              <w:t>keyToUse</w:t>
            </w:r>
            <w:proofErr w:type="spellEnd"/>
            <w:r w:rsidRPr="00AB1A0A">
              <w:t xml:space="preserve"> ,</w:t>
            </w:r>
            <w:proofErr w:type="gramEnd"/>
            <w:r w:rsidRPr="00AB1A0A">
              <w:t xml:space="preserve"> i.e. the integrity protection configuration shall be applied to all subsequent messages received and sent by the UE, including the message used to indicate the successful completion of the procedure;</w:t>
            </w:r>
            <w:r>
              <w:t>”</w:t>
            </w:r>
            <w:r w:rsidR="00374AE4">
              <w:t>.</w:t>
            </w:r>
          </w:p>
          <w:p w14:paraId="5E5EC8B8" w14:textId="236932BD" w:rsidR="00AE5B50" w:rsidRDefault="00AE5B50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1744E" w14:textId="77777777" w:rsidR="005B3F93" w:rsidRDefault="00AE5B50" w:rsidP="00AE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ciphering handling in clause 5.3.5.6.5 is defined as</w:t>
            </w:r>
            <w:r w:rsidR="005B3F93">
              <w:rPr>
                <w:noProof/>
              </w:rPr>
              <w:t>:</w:t>
            </w:r>
          </w:p>
          <w:p w14:paraId="73AC2970" w14:textId="074D241E" w:rsidR="005B3F93" w:rsidRDefault="005B3F93" w:rsidP="005B3F93">
            <w:pPr>
              <w:pStyle w:val="CRCoverPage"/>
              <w:spacing w:after="0"/>
              <w:ind w:left="100"/>
            </w:pPr>
            <w:r>
              <w:rPr>
                <w:noProof/>
              </w:rPr>
              <w:t>“</w:t>
            </w:r>
            <w:r w:rsidRPr="00AB1A0A">
              <w:t xml:space="preserve">configure the PDCP entity with the ciphering algorithm and </w:t>
            </w:r>
            <w:proofErr w:type="spellStart"/>
            <w:r w:rsidRPr="00AB1A0A">
              <w:t>K</w:t>
            </w:r>
            <w:r w:rsidRPr="00AB1A0A">
              <w:rPr>
                <w:vertAlign w:val="subscript"/>
              </w:rPr>
              <w:t>UPenc</w:t>
            </w:r>
            <w:proofErr w:type="spellEnd"/>
            <w:r w:rsidRPr="00AB1A0A">
              <w:t xml:space="preserve"> key associated with the master key (K</w:t>
            </w:r>
            <w:r w:rsidRPr="00AB1A0A">
              <w:rPr>
                <w:vertAlign w:val="subscript"/>
              </w:rPr>
              <w:t>eNB</w:t>
            </w:r>
            <w:r w:rsidRPr="00AB1A0A">
              <w:t>/ K</w:t>
            </w:r>
            <w:r w:rsidRPr="00AB1A0A">
              <w:rPr>
                <w:vertAlign w:val="subscript"/>
              </w:rPr>
              <w:t>gNB</w:t>
            </w:r>
            <w:r w:rsidRPr="00AB1A0A">
              <w:t>) or the secondary key (S-K</w:t>
            </w:r>
            <w:r w:rsidRPr="00AB1A0A">
              <w:rPr>
                <w:vertAlign w:val="subscript"/>
              </w:rPr>
              <w:t>gNB</w:t>
            </w:r>
            <w:r w:rsidRPr="00AB1A0A">
              <w:t xml:space="preserve">), as indicated in </w:t>
            </w:r>
            <w:proofErr w:type="spellStart"/>
            <w:r w:rsidRPr="00AB1A0A">
              <w:rPr>
                <w:i/>
              </w:rPr>
              <w:t>keyToUse</w:t>
            </w:r>
            <w:proofErr w:type="spellEnd"/>
            <w:r w:rsidRPr="00AB1A0A">
              <w:t>, i.e. the ciphering configuration shall be applied to all subsequent PDCP PDUs received and sent by the UE;</w:t>
            </w:r>
            <w:r>
              <w:t>”.</w:t>
            </w:r>
          </w:p>
          <w:p w14:paraId="356F58A8" w14:textId="0BA902FF" w:rsidR="005B3F93" w:rsidRDefault="005B3F93" w:rsidP="005B3F93">
            <w:pPr>
              <w:pStyle w:val="CRCoverPage"/>
              <w:spacing w:after="0"/>
              <w:ind w:left="100"/>
            </w:pPr>
          </w:p>
          <w:p w14:paraId="6DE49B91" w14:textId="2696EC30" w:rsidR="005B3F93" w:rsidRDefault="005B3F93" w:rsidP="005B3F93">
            <w:pPr>
              <w:pStyle w:val="CRCoverPage"/>
              <w:spacing w:after="0"/>
              <w:ind w:left="100"/>
            </w:pPr>
            <w:r>
              <w:t xml:space="preserve">However, for integrity protection in clause 5.3.5.6.5, procedures are defined </w:t>
            </w:r>
            <w:r w:rsidR="0017578E">
              <w:t>as:</w:t>
            </w:r>
          </w:p>
          <w:p w14:paraId="1058EC99" w14:textId="0ECC12F4" w:rsidR="0017578E" w:rsidRDefault="0017578E" w:rsidP="0017578E">
            <w:pPr>
              <w:pStyle w:val="CRCoverPage"/>
              <w:spacing w:after="0"/>
              <w:ind w:left="100"/>
            </w:pPr>
            <w:r>
              <w:t>“</w:t>
            </w:r>
            <w:r w:rsidRPr="00AB1A0A">
              <w:t xml:space="preserve">configure the PDCP entity with the integrity protection algorithms according to </w:t>
            </w:r>
            <w:proofErr w:type="spellStart"/>
            <w:r w:rsidRPr="00AB1A0A">
              <w:rPr>
                <w:i/>
              </w:rPr>
              <w:t>securityConfig</w:t>
            </w:r>
            <w:proofErr w:type="spellEnd"/>
            <w:r w:rsidRPr="00AB1A0A">
              <w:t xml:space="preserve"> and apply the </w:t>
            </w:r>
            <w:proofErr w:type="spellStart"/>
            <w:r w:rsidRPr="00AB1A0A">
              <w:t>K</w:t>
            </w:r>
            <w:r w:rsidRPr="00AB1A0A">
              <w:rPr>
                <w:vertAlign w:val="subscript"/>
              </w:rPr>
              <w:t>UPint</w:t>
            </w:r>
            <w:proofErr w:type="spellEnd"/>
            <w:r w:rsidRPr="00AB1A0A">
              <w:t xml:space="preserve"> key associated with the master key (K</w:t>
            </w:r>
            <w:r w:rsidRPr="00AB1A0A">
              <w:rPr>
                <w:vertAlign w:val="subscript"/>
              </w:rPr>
              <w:t>eNB</w:t>
            </w:r>
            <w:r w:rsidRPr="00AB1A0A">
              <w:t>/K</w:t>
            </w:r>
            <w:r w:rsidRPr="00AB1A0A">
              <w:rPr>
                <w:vertAlign w:val="subscript"/>
              </w:rPr>
              <w:t>gNB</w:t>
            </w:r>
            <w:r w:rsidRPr="00AB1A0A">
              <w:t>) or the secondary key (S-K</w:t>
            </w:r>
            <w:r w:rsidRPr="00AB1A0A">
              <w:rPr>
                <w:vertAlign w:val="subscript"/>
              </w:rPr>
              <w:t>gNB</w:t>
            </w:r>
            <w:r w:rsidRPr="00AB1A0A">
              <w:t xml:space="preserve">) as indicated in </w:t>
            </w:r>
            <w:proofErr w:type="spellStart"/>
            <w:r w:rsidRPr="00AB1A0A">
              <w:rPr>
                <w:i/>
              </w:rPr>
              <w:t>keyToUse</w:t>
            </w:r>
            <w:proofErr w:type="spellEnd"/>
            <w:r w:rsidRPr="00AB1A0A">
              <w:t>;</w:t>
            </w:r>
            <w:r>
              <w:t>”.</w:t>
            </w:r>
          </w:p>
          <w:p w14:paraId="45FFE26C" w14:textId="2D847789" w:rsidR="0017578E" w:rsidRDefault="0017578E" w:rsidP="0017578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1C5A0CC" w14:textId="55A55133" w:rsidR="0017578E" w:rsidRPr="00AB1A0A" w:rsidRDefault="0017578E" w:rsidP="0017578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There seems to be no clear motivation </w:t>
            </w:r>
            <w:r w:rsidR="00896223">
              <w:rPr>
                <w:lang w:eastAsia="ko-KR"/>
              </w:rPr>
              <w:t xml:space="preserve">to have a different wording </w:t>
            </w:r>
            <w:r w:rsidR="00896223" w:rsidRPr="00896223">
              <w:rPr>
                <w:lang w:eastAsia="ko-KR"/>
              </w:rPr>
              <w:t xml:space="preserve">for </w:t>
            </w:r>
            <w:r w:rsidR="001F2FF0">
              <w:rPr>
                <w:lang w:eastAsia="ko-KR"/>
              </w:rPr>
              <w:t>security procedures</w:t>
            </w:r>
            <w:r w:rsidR="00896223" w:rsidRPr="00896223">
              <w:rPr>
                <w:lang w:eastAsia="ko-KR"/>
              </w:rPr>
              <w:t xml:space="preserve"> in clause</w:t>
            </w:r>
            <w:r w:rsidR="001F2FF0">
              <w:rPr>
                <w:lang w:eastAsia="ko-KR"/>
              </w:rPr>
              <w:t>s</w:t>
            </w:r>
            <w:r w:rsidR="00896223" w:rsidRPr="00896223">
              <w:rPr>
                <w:lang w:eastAsia="ko-KR"/>
              </w:rPr>
              <w:t xml:space="preserve"> 5.3.5.6.</w:t>
            </w:r>
            <w:r w:rsidR="001F2FF0">
              <w:rPr>
                <w:lang w:eastAsia="ko-KR"/>
              </w:rPr>
              <w:t xml:space="preserve">3 and </w:t>
            </w:r>
            <w:r w:rsidR="001F2FF0" w:rsidRPr="00896223">
              <w:rPr>
                <w:lang w:eastAsia="ko-KR"/>
              </w:rPr>
              <w:t>5.3.5.6.5</w:t>
            </w:r>
            <w:r w:rsidR="00896223">
              <w:rPr>
                <w:lang w:eastAsia="ko-KR"/>
              </w:rPr>
              <w:t xml:space="preserve">. Moreover, </w:t>
            </w:r>
            <w:r w:rsidR="00AD0B2A">
              <w:rPr>
                <w:lang w:eastAsia="ko-KR"/>
              </w:rPr>
              <w:t xml:space="preserve">the sentence concerning the application of security to subsequent messages (present in the </w:t>
            </w:r>
            <w:proofErr w:type="gramStart"/>
            <w:r w:rsidR="00AD0B2A">
              <w:rPr>
                <w:lang w:eastAsia="ko-KR"/>
              </w:rPr>
              <w:t>aforementioned procedures</w:t>
            </w:r>
            <w:proofErr w:type="gramEnd"/>
            <w:r w:rsidR="00AD0B2A">
              <w:rPr>
                <w:lang w:eastAsia="ko-KR"/>
              </w:rPr>
              <w:t>) should also be highlighted for th</w:t>
            </w:r>
            <w:r w:rsidR="001F2FF0">
              <w:rPr>
                <w:lang w:eastAsia="ko-KR"/>
              </w:rPr>
              <w:t>e</w:t>
            </w:r>
            <w:r w:rsidR="00AD0B2A">
              <w:rPr>
                <w:lang w:eastAsia="ko-KR"/>
              </w:rPr>
              <w:t xml:space="preserve"> case</w:t>
            </w:r>
            <w:r w:rsidR="001F2FF0">
              <w:rPr>
                <w:lang w:eastAsia="ko-KR"/>
              </w:rPr>
              <w:t xml:space="preserve"> of integrity protection in clause </w:t>
            </w:r>
            <w:r w:rsidR="001F2FF0" w:rsidRPr="00896223">
              <w:rPr>
                <w:lang w:eastAsia="ko-KR"/>
              </w:rPr>
              <w:t>5.3.5.6.5</w:t>
            </w:r>
            <w:r w:rsidR="00AD0B2A">
              <w:rPr>
                <w:lang w:eastAsia="ko-KR"/>
              </w:rPr>
              <w:t>.</w:t>
            </w:r>
          </w:p>
          <w:p w14:paraId="06EFB7B2" w14:textId="03AC9EE8" w:rsidR="0017578E" w:rsidRPr="00AB1A0A" w:rsidRDefault="0017578E" w:rsidP="005B3F93">
            <w:pPr>
              <w:pStyle w:val="CRCoverPage"/>
              <w:spacing w:after="0"/>
              <w:ind w:left="100"/>
            </w:pPr>
          </w:p>
          <w:p w14:paraId="3E9C84F4" w14:textId="03515EEF" w:rsidR="00AE5B50" w:rsidRDefault="00BE1554" w:rsidP="00AE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to avoid</w:t>
            </w:r>
            <w:r w:rsidR="00820959">
              <w:rPr>
                <w:noProof/>
              </w:rPr>
              <w:t xml:space="preserve"> further misalignement between the security procedures in clauses 5.3.5.6.3 and 5.3.5.6.5, the same handling (as mentioned in cases above) shoud be adopted for </w:t>
            </w:r>
            <w:r w:rsidR="00820959">
              <w:t>integrity protection in clause</w:t>
            </w:r>
            <w:r w:rsidR="00AD7D73">
              <w:t xml:space="preserve">s </w:t>
            </w:r>
            <w:r w:rsidR="00AD7D73" w:rsidRPr="00896223">
              <w:rPr>
                <w:lang w:eastAsia="ko-KR"/>
              </w:rPr>
              <w:t>5.3.5.6.</w:t>
            </w:r>
            <w:r w:rsidR="00AD7D73">
              <w:rPr>
                <w:lang w:eastAsia="ko-KR"/>
              </w:rPr>
              <w:t>3 and</w:t>
            </w:r>
            <w:r w:rsidR="00820959">
              <w:t xml:space="preserve"> 5.3.5.6.5.</w:t>
            </w:r>
            <w:r w:rsidR="00820959">
              <w:rPr>
                <w:noProof/>
              </w:rPr>
              <w:t xml:space="preserve">  </w:t>
            </w:r>
            <w:r w:rsidR="00AE5B50">
              <w:rPr>
                <w:noProof/>
              </w:rPr>
              <w:t xml:space="preserve">  </w:t>
            </w:r>
          </w:p>
          <w:p w14:paraId="0942A1E2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90D74" w14:textId="77777777" w:rsidR="00DA13E7" w:rsidRPr="00096DCD" w:rsidRDefault="00DA13E7" w:rsidP="00660D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6DCD">
              <w:rPr>
                <w:b/>
                <w:noProof/>
              </w:rPr>
              <w:t>Impact analysis</w:t>
            </w:r>
          </w:p>
          <w:p w14:paraId="7995F760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400EB8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 w:rsidRPr="00096DCD">
              <w:rPr>
                <w:noProof/>
                <w:u w:val="single"/>
              </w:rPr>
              <w:t>Impacted 5G architecture options</w:t>
            </w:r>
            <w:r>
              <w:rPr>
                <w:noProof/>
              </w:rPr>
              <w:t>: Standalone, EN-DC</w:t>
            </w:r>
          </w:p>
          <w:p w14:paraId="79817199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A0C5C" w14:textId="53207E6F" w:rsidR="00DA13E7" w:rsidRDefault="00DA13E7" w:rsidP="00820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820959">
              <w:rPr>
                <w:noProof/>
              </w:rPr>
              <w:t>Integrity protection</w:t>
            </w:r>
          </w:p>
          <w:p w14:paraId="5E18D29A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544C16" w14:textId="189E575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Inter-operability: If the network implements the CR and the UE does not, </w:t>
            </w:r>
            <w:r w:rsidR="00820959">
              <w:rPr>
                <w:noProof/>
              </w:rPr>
              <w:t>there is no inter-operability issue</w:t>
            </w:r>
            <w:r w:rsidR="00374AE4">
              <w:rPr>
                <w:noProof/>
              </w:rPr>
              <w:t xml:space="preserve">. </w:t>
            </w:r>
            <w:r w:rsidR="00820959">
              <w:rPr>
                <w:noProof/>
              </w:rPr>
              <w:t xml:space="preserve"> </w:t>
            </w:r>
          </w:p>
          <w:p w14:paraId="31F7E8A5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4D723" w14:textId="69CB4660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inter-operability issue</w:t>
            </w:r>
            <w:r w:rsidR="00374AE4">
              <w:rPr>
                <w:noProof/>
              </w:rPr>
              <w:t>.</w:t>
            </w:r>
          </w:p>
        </w:tc>
      </w:tr>
      <w:tr w:rsidR="00DA13E7" w14:paraId="6B650C19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1FAF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59F0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2B7D0B95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E18F7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A62F5" w14:textId="1F7BA3C5" w:rsidR="00BB4620" w:rsidRPr="00AB1A0A" w:rsidRDefault="00BB4620" w:rsidP="00BB4620">
            <w:pPr>
              <w:pStyle w:val="Heading5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 </w:t>
            </w:r>
            <w:r w:rsidRPr="00AB1A0A">
              <w:rPr>
                <w:rFonts w:eastAsia="MS Mincho"/>
                <w:lang w:val="en-GB"/>
              </w:rPr>
              <w:t>5.3.5.6.3</w:t>
            </w:r>
            <w:r w:rsidRPr="00AB1A0A">
              <w:rPr>
                <w:rFonts w:eastAsia="MS Mincho"/>
                <w:lang w:val="en-GB"/>
              </w:rPr>
              <w:tab/>
              <w:t>SRB addition/modification</w:t>
            </w:r>
          </w:p>
          <w:p w14:paraId="0EBA2B7C" w14:textId="7E1BC2FD" w:rsidR="00DA13E7" w:rsidRDefault="00BB4620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C2051">
              <w:rPr>
                <w:noProof/>
              </w:rPr>
              <w:t xml:space="preserve">Modified </w:t>
            </w:r>
            <w:r w:rsidR="00EE0C8D">
              <w:rPr>
                <w:noProof/>
              </w:rPr>
              <w:t xml:space="preserve">handling ciphering and </w:t>
            </w:r>
            <w:r w:rsidR="00EE0C8D">
              <w:rPr>
                <w:noProof/>
              </w:rPr>
              <w:t>integrity protection</w:t>
            </w:r>
            <w:r w:rsidR="00EE0C8D">
              <w:rPr>
                <w:noProof/>
              </w:rPr>
              <w:t xml:space="preserve"> handling.</w:t>
            </w:r>
          </w:p>
          <w:p w14:paraId="34128F15" w14:textId="77777777" w:rsidR="00954B04" w:rsidRDefault="00954B04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7E01C" w14:textId="71798605" w:rsidR="00954B04" w:rsidRPr="00AB1A0A" w:rsidRDefault="00954B04" w:rsidP="00954B04">
            <w:pPr>
              <w:pStyle w:val="Heading5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 </w:t>
            </w:r>
            <w:r w:rsidRPr="00AB1A0A">
              <w:rPr>
                <w:rFonts w:eastAsia="MS Mincho"/>
                <w:lang w:val="en-GB"/>
              </w:rPr>
              <w:t>5.3.5.6.</w:t>
            </w:r>
            <w:r>
              <w:rPr>
                <w:rFonts w:eastAsia="MS Mincho"/>
                <w:lang w:val="en-GB"/>
              </w:rPr>
              <w:t>5</w:t>
            </w:r>
            <w:r w:rsidRPr="00AB1A0A">
              <w:rPr>
                <w:rFonts w:eastAsia="MS Mincho"/>
                <w:lang w:val="en-GB"/>
              </w:rPr>
              <w:tab/>
            </w:r>
            <w:r>
              <w:rPr>
                <w:rFonts w:eastAsia="MS Mincho"/>
                <w:lang w:val="en-GB"/>
              </w:rPr>
              <w:t>D</w:t>
            </w:r>
            <w:r w:rsidRPr="00AB1A0A">
              <w:rPr>
                <w:rFonts w:eastAsia="MS Mincho"/>
                <w:lang w:val="en-GB"/>
              </w:rPr>
              <w:t>RB addition/modification</w:t>
            </w:r>
          </w:p>
          <w:p w14:paraId="302811D8" w14:textId="77777777" w:rsidR="00EE0C8D" w:rsidRDefault="00EE0C8D" w:rsidP="00EE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Modified handling ciphering and integrity protection handling.</w:t>
            </w:r>
          </w:p>
          <w:p w14:paraId="4C607533" w14:textId="1722FB62" w:rsidR="00954B04" w:rsidRDefault="00954B04" w:rsidP="00660DB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DA13E7" w14:paraId="5330B97C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215BD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8DFDB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6C90B199" w14:textId="77777777" w:rsidTr="0066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8BD97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E00C6" w14:textId="44DE86DC" w:rsidR="00DA13E7" w:rsidRDefault="006E40C3" w:rsidP="0066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security handling will not be aligned. This may lead to confusion on whether there is any reason for the specific wording on each of the procedures. </w:t>
            </w:r>
            <w:r w:rsidR="00374AE4">
              <w:rPr>
                <w:noProof/>
              </w:rPr>
              <w:t xml:space="preserve"> </w:t>
            </w:r>
          </w:p>
        </w:tc>
      </w:tr>
      <w:tr w:rsidR="00DA13E7" w14:paraId="6446E6EF" w14:textId="77777777" w:rsidTr="00660DBB">
        <w:tc>
          <w:tcPr>
            <w:tcW w:w="2694" w:type="dxa"/>
            <w:gridSpan w:val="2"/>
          </w:tcPr>
          <w:p w14:paraId="05FA3C96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F2FFA9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5391EDFE" w14:textId="77777777" w:rsidTr="0066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165870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B6C98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3E7" w14:paraId="3D7612B8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3FCE5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ABF1" w14:textId="77777777" w:rsidR="00DA13E7" w:rsidRDefault="00DA13E7" w:rsidP="0066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3E7" w14:paraId="6187B071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F255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5B0BF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CA719E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759941" w14:textId="77777777" w:rsidR="00DA13E7" w:rsidRDefault="00DA13E7" w:rsidP="0066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5512B" w14:textId="77777777" w:rsidR="00DA13E7" w:rsidRDefault="00DA13E7" w:rsidP="0066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3E7" w14:paraId="51DEE514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8C661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F3D38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C8035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F5CA0" w14:textId="77777777" w:rsidR="00DA13E7" w:rsidRDefault="00DA13E7" w:rsidP="0066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14B34" w14:textId="77777777" w:rsidR="00DA13E7" w:rsidRDefault="00DA13E7" w:rsidP="0066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3E7" w14:paraId="30CE7288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70C46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EDBBA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069FA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E7BF3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61B35" w14:textId="77777777" w:rsidR="00DA13E7" w:rsidRDefault="00DA13E7" w:rsidP="0066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3E7" w14:paraId="242B9351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A0AC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CDB73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B9316" w14:textId="77777777" w:rsidR="00DA13E7" w:rsidRDefault="00DA13E7" w:rsidP="0066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67154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6A884" w14:textId="77777777" w:rsidR="00DA13E7" w:rsidRDefault="00DA13E7" w:rsidP="0066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3E7" w14:paraId="409127BC" w14:textId="77777777" w:rsidTr="0066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4937" w14:textId="77777777" w:rsidR="00DA13E7" w:rsidRDefault="00DA13E7" w:rsidP="0066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8A50F" w14:textId="77777777" w:rsidR="00DA13E7" w:rsidRDefault="00DA13E7" w:rsidP="00660DBB">
            <w:pPr>
              <w:pStyle w:val="CRCoverPage"/>
              <w:spacing w:after="0"/>
              <w:rPr>
                <w:noProof/>
              </w:rPr>
            </w:pPr>
          </w:p>
        </w:tc>
      </w:tr>
      <w:tr w:rsidR="00DA13E7" w14:paraId="6C315EBB" w14:textId="77777777" w:rsidTr="0066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E37BB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D203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3E7" w:rsidRPr="008863B9" w14:paraId="15A6262D" w14:textId="77777777" w:rsidTr="0066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C1B21" w14:textId="77777777" w:rsidR="00DA13E7" w:rsidRPr="008863B9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7989BF" w14:textId="77777777" w:rsidR="00DA13E7" w:rsidRPr="008863B9" w:rsidRDefault="00DA13E7" w:rsidP="0066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3E7" w14:paraId="022731A6" w14:textId="77777777" w:rsidTr="0066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35242" w14:textId="77777777" w:rsidR="00DA13E7" w:rsidRDefault="00DA13E7" w:rsidP="0066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7382" w14:textId="77777777" w:rsidR="00DA13E7" w:rsidRDefault="00DA13E7" w:rsidP="00660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9D55C" w14:textId="26AC025C" w:rsidR="00423419" w:rsidRDefault="00423419" w:rsidP="00DA13E7"/>
    <w:p w14:paraId="2FE34CDA" w14:textId="166AC981" w:rsidR="006978C7" w:rsidRDefault="006978C7" w:rsidP="00DA13E7"/>
    <w:p w14:paraId="19C12997" w14:textId="177592BF" w:rsidR="006978C7" w:rsidRDefault="006978C7" w:rsidP="00DA13E7"/>
    <w:p w14:paraId="2E79C68E" w14:textId="77777777" w:rsidR="006978C7" w:rsidRDefault="006978C7" w:rsidP="006978C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313E79F" w14:textId="77777777" w:rsidR="002C5D28" w:rsidRPr="00AB1A0A" w:rsidRDefault="002C5D28" w:rsidP="002C5D28">
      <w:pPr>
        <w:pStyle w:val="Heading5"/>
        <w:rPr>
          <w:rFonts w:eastAsia="MS Mincho"/>
          <w:lang w:val="en-GB"/>
        </w:rPr>
      </w:pPr>
      <w:bookmarkStart w:id="3" w:name="_Toc5285041"/>
      <w:r w:rsidRPr="00AB1A0A">
        <w:rPr>
          <w:rFonts w:eastAsia="MS Mincho"/>
          <w:lang w:val="en-GB"/>
        </w:rPr>
        <w:t>5.3.5.6.3</w:t>
      </w:r>
      <w:r w:rsidRPr="00AB1A0A">
        <w:rPr>
          <w:rFonts w:eastAsia="MS Mincho"/>
          <w:lang w:val="en-GB"/>
        </w:rPr>
        <w:tab/>
        <w:t>SRB addition/modification</w:t>
      </w:r>
      <w:bookmarkEnd w:id="3"/>
    </w:p>
    <w:p w14:paraId="6DA99ED1" w14:textId="77777777" w:rsidR="002C5D28" w:rsidRPr="00AB1A0A" w:rsidRDefault="002C5D28" w:rsidP="002C5D28">
      <w:pPr>
        <w:rPr>
          <w:rFonts w:eastAsia="MS Mincho"/>
        </w:rPr>
      </w:pPr>
      <w:r w:rsidRPr="00AB1A0A">
        <w:t>The UE shall:</w:t>
      </w:r>
    </w:p>
    <w:p w14:paraId="1F3EB2E3" w14:textId="657C929E" w:rsidR="00530F49" w:rsidRPr="00AB1A0A" w:rsidRDefault="002C5D28" w:rsidP="00DA17A0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proofErr w:type="spellStart"/>
      <w:r w:rsidRPr="00AB1A0A">
        <w:rPr>
          <w:i/>
          <w:lang w:val="en-GB"/>
        </w:rPr>
        <w:t>srb</w:t>
      </w:r>
      <w:proofErr w:type="spellEnd"/>
      <w:r w:rsidRPr="00AB1A0A">
        <w:rPr>
          <w:i/>
          <w:lang w:val="en-GB"/>
        </w:rPr>
        <w:t>-Identity</w:t>
      </w:r>
      <w:r w:rsidRPr="00AB1A0A">
        <w:rPr>
          <w:lang w:val="en-GB"/>
        </w:rPr>
        <w:t xml:space="preserve"> value included in the </w:t>
      </w:r>
      <w:proofErr w:type="spellStart"/>
      <w:r w:rsidRPr="00AB1A0A">
        <w:rPr>
          <w:i/>
          <w:lang w:val="en-GB"/>
        </w:rPr>
        <w:t>srb-ToAddModList</w:t>
      </w:r>
      <w:proofErr w:type="spellEnd"/>
      <w:r w:rsidRPr="00AB1A0A">
        <w:rPr>
          <w:lang w:val="en-GB"/>
        </w:rPr>
        <w:t xml:space="preserve"> that is not part of the current UE configuration (SRB establishment or reconfiguration from E-UTRA PDCP to NR PDCP):</w:t>
      </w:r>
    </w:p>
    <w:p w14:paraId="436164CA" w14:textId="77777777" w:rsidR="0076378A" w:rsidRPr="00AB1A0A" w:rsidRDefault="0076378A" w:rsidP="00706D3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establish a PDCP entity;</w:t>
      </w:r>
    </w:p>
    <w:p w14:paraId="0A646750" w14:textId="77777777" w:rsidR="0076378A" w:rsidRPr="00AB1A0A" w:rsidRDefault="0076378A" w:rsidP="00706D3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if AS security has been activated:</w:t>
      </w:r>
    </w:p>
    <w:p w14:paraId="48DC17F1" w14:textId="0130BCCB" w:rsidR="00530F49" w:rsidRPr="00AB1A0A" w:rsidRDefault="0076378A" w:rsidP="00706D38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530F49" w:rsidRPr="00AB1A0A">
        <w:rPr>
          <w:lang w:val="en-GB"/>
        </w:rPr>
        <w:t>&gt;</w:t>
      </w:r>
      <w:r w:rsidR="00530F49" w:rsidRPr="00AB1A0A">
        <w:rPr>
          <w:lang w:val="en-GB"/>
        </w:rPr>
        <w:tab/>
        <w:t>if target RAT of handover is E-UTRA/5GC</w:t>
      </w:r>
      <w:r w:rsidR="00ED74B5" w:rsidRPr="00AB1A0A">
        <w:rPr>
          <w:lang w:val="en-GB"/>
        </w:rPr>
        <w:t xml:space="preserve">; </w:t>
      </w:r>
      <w:r w:rsidR="00530F49" w:rsidRPr="00AB1A0A">
        <w:rPr>
          <w:lang w:val="en-GB"/>
        </w:rPr>
        <w:t>or</w:t>
      </w:r>
    </w:p>
    <w:p w14:paraId="3E8F5503" w14:textId="77777777" w:rsidR="00530F49" w:rsidRPr="00AB1A0A" w:rsidRDefault="0076378A" w:rsidP="00706D38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530F49" w:rsidRPr="00AB1A0A">
        <w:rPr>
          <w:lang w:val="en-GB"/>
        </w:rPr>
        <w:t>&gt;</w:t>
      </w:r>
      <w:r w:rsidR="00530F49" w:rsidRPr="00AB1A0A">
        <w:rPr>
          <w:lang w:val="en-GB"/>
        </w:rPr>
        <w:tab/>
        <w:t>if the UE is only connected to E-UTRA/5GC:</w:t>
      </w:r>
    </w:p>
    <w:p w14:paraId="1BBD337A" w14:textId="77777777" w:rsidR="002C5D28" w:rsidRPr="00AB1A0A" w:rsidRDefault="0076378A" w:rsidP="00706D38">
      <w:pPr>
        <w:pStyle w:val="B4"/>
        <w:rPr>
          <w:lang w:val="en-GB"/>
        </w:rPr>
      </w:pPr>
      <w:r w:rsidRPr="00AB1A0A">
        <w:rPr>
          <w:rFonts w:eastAsia="SimSun"/>
          <w:lang w:val="en-GB" w:eastAsia="zh-CN"/>
        </w:rPr>
        <w:t>4</w:t>
      </w:r>
      <w:r w:rsidR="00530F49" w:rsidRPr="00AB1A0A">
        <w:rPr>
          <w:rFonts w:eastAsia="SimSun"/>
          <w:lang w:val="en-GB" w:eastAsia="zh-CN"/>
        </w:rPr>
        <w:t>&gt;</w:t>
      </w:r>
      <w:r w:rsidR="00530F49" w:rsidRPr="00AB1A0A">
        <w:rPr>
          <w:rFonts w:eastAsia="SimSun"/>
          <w:lang w:val="en-GB" w:eastAsia="zh-CN"/>
        </w:rPr>
        <w:tab/>
        <w:t xml:space="preserve">configure </w:t>
      </w:r>
      <w:r w:rsidRPr="00AB1A0A">
        <w:rPr>
          <w:rFonts w:eastAsia="SimSun"/>
          <w:lang w:val="en-GB" w:eastAsia="zh-CN"/>
        </w:rPr>
        <w:t>the PDCP entity</w:t>
      </w:r>
      <w:r w:rsidR="00530F49" w:rsidRPr="00AB1A0A">
        <w:rPr>
          <w:rFonts w:eastAsia="SimSun"/>
          <w:lang w:val="en-GB" w:eastAsia="zh-CN"/>
        </w:rPr>
        <w:t xml:space="preserve"> with </w:t>
      </w:r>
      <w:r w:rsidR="00530F49" w:rsidRPr="00AB1A0A">
        <w:rPr>
          <w:lang w:val="en-GB"/>
        </w:rPr>
        <w:t>the security algorithms and keys (</w:t>
      </w:r>
      <w:proofErr w:type="spellStart"/>
      <w:r w:rsidR="00530F49" w:rsidRPr="00AB1A0A">
        <w:rPr>
          <w:lang w:val="en-GB" w:eastAsia="zh-CN"/>
        </w:rPr>
        <w:t>K</w:t>
      </w:r>
      <w:r w:rsidR="00530F49" w:rsidRPr="00AB1A0A">
        <w:rPr>
          <w:vertAlign w:val="subscript"/>
          <w:lang w:val="en-GB" w:eastAsia="zh-CN"/>
        </w:rPr>
        <w:t>RRCenc</w:t>
      </w:r>
      <w:proofErr w:type="spellEnd"/>
      <w:r w:rsidR="00530F49" w:rsidRPr="00AB1A0A">
        <w:rPr>
          <w:lang w:val="en-GB"/>
        </w:rPr>
        <w:t xml:space="preserve"> and </w:t>
      </w:r>
      <w:proofErr w:type="spellStart"/>
      <w:r w:rsidR="00530F49" w:rsidRPr="00AB1A0A">
        <w:rPr>
          <w:lang w:val="en-GB" w:eastAsia="zh-CN"/>
        </w:rPr>
        <w:t>K</w:t>
      </w:r>
      <w:r w:rsidR="00530F49" w:rsidRPr="00AB1A0A">
        <w:rPr>
          <w:vertAlign w:val="subscript"/>
          <w:lang w:val="en-GB" w:eastAsia="zh-CN"/>
        </w:rPr>
        <w:t>RRCint</w:t>
      </w:r>
      <w:proofErr w:type="spellEnd"/>
      <w:r w:rsidR="00530F49" w:rsidRPr="00AB1A0A">
        <w:rPr>
          <w:lang w:val="en-GB"/>
        </w:rPr>
        <w:t>) configured/derived as specified in TS 36.331 [10];</w:t>
      </w:r>
    </w:p>
    <w:p w14:paraId="446C8B90" w14:textId="77777777" w:rsidR="00530F49" w:rsidRPr="00AB1A0A" w:rsidRDefault="0076378A" w:rsidP="00706D38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2C5D28" w:rsidRPr="00AB1A0A">
        <w:rPr>
          <w:lang w:val="en-GB"/>
        </w:rPr>
        <w:t>&gt;</w:t>
      </w:r>
      <w:r w:rsidR="002C5D28" w:rsidRPr="00AB1A0A">
        <w:rPr>
          <w:lang w:val="en-GB"/>
        </w:rPr>
        <w:tab/>
      </w:r>
      <w:r w:rsidR="00530F49" w:rsidRPr="00AB1A0A">
        <w:rPr>
          <w:lang w:val="en-GB"/>
        </w:rPr>
        <w:t>else:</w:t>
      </w:r>
    </w:p>
    <w:p w14:paraId="1332EEA7" w14:textId="77777777" w:rsidR="002C5D28" w:rsidRPr="00AB1A0A" w:rsidRDefault="0076378A" w:rsidP="00706D38">
      <w:pPr>
        <w:pStyle w:val="B4"/>
        <w:rPr>
          <w:lang w:val="en-GB"/>
        </w:rPr>
      </w:pPr>
      <w:r w:rsidRPr="00AB1A0A">
        <w:rPr>
          <w:lang w:val="en-GB"/>
        </w:rPr>
        <w:lastRenderedPageBreak/>
        <w:t>4</w:t>
      </w:r>
      <w:r w:rsidR="00530F49" w:rsidRPr="00AB1A0A">
        <w:rPr>
          <w:lang w:val="en-GB"/>
        </w:rPr>
        <w:t>&gt;</w:t>
      </w:r>
      <w:r w:rsidR="00530F49" w:rsidRPr="00AB1A0A">
        <w:rPr>
          <w:lang w:val="en-GB"/>
        </w:rPr>
        <w:tab/>
      </w:r>
      <w:r w:rsidR="002C5D28" w:rsidRPr="00AB1A0A">
        <w:rPr>
          <w:lang w:val="en-GB"/>
        </w:rPr>
        <w:t xml:space="preserve">configure </w:t>
      </w:r>
      <w:r w:rsidRPr="00AB1A0A">
        <w:rPr>
          <w:lang w:val="en-GB"/>
        </w:rPr>
        <w:t>the PDCP entity</w:t>
      </w:r>
      <w:r w:rsidR="002C5D28" w:rsidRPr="00AB1A0A">
        <w:rPr>
          <w:lang w:val="en-GB"/>
        </w:rPr>
        <w:t xml:space="preserve"> with the security algorithms according to </w:t>
      </w:r>
      <w:proofErr w:type="spellStart"/>
      <w:r w:rsidR="002C5D28" w:rsidRPr="00AB1A0A">
        <w:rPr>
          <w:i/>
          <w:lang w:val="en-GB"/>
        </w:rPr>
        <w:t>securityConfig</w:t>
      </w:r>
      <w:proofErr w:type="spellEnd"/>
      <w:r w:rsidR="002C5D28" w:rsidRPr="00AB1A0A">
        <w:rPr>
          <w:lang w:val="en-GB"/>
        </w:rPr>
        <w:t xml:space="preserve"> and apply the keys (</w:t>
      </w:r>
      <w:proofErr w:type="spellStart"/>
      <w:r w:rsidR="002C5D28" w:rsidRPr="00AB1A0A">
        <w:rPr>
          <w:lang w:val="en-GB" w:eastAsia="zh-CN"/>
        </w:rPr>
        <w:t>K</w:t>
      </w:r>
      <w:r w:rsidR="002C5D28" w:rsidRPr="00AB1A0A">
        <w:rPr>
          <w:vertAlign w:val="subscript"/>
          <w:lang w:val="en-GB" w:eastAsia="zh-CN"/>
        </w:rPr>
        <w:t>RRCenc</w:t>
      </w:r>
      <w:proofErr w:type="spellEnd"/>
      <w:r w:rsidR="002C5D28" w:rsidRPr="00AB1A0A">
        <w:rPr>
          <w:lang w:val="en-GB"/>
        </w:rPr>
        <w:t xml:space="preserve"> and </w:t>
      </w:r>
      <w:proofErr w:type="spellStart"/>
      <w:r w:rsidR="002C5D28" w:rsidRPr="00AB1A0A">
        <w:rPr>
          <w:lang w:val="en-GB" w:eastAsia="zh-CN"/>
        </w:rPr>
        <w:t>K</w:t>
      </w:r>
      <w:r w:rsidR="002C5D28" w:rsidRPr="00AB1A0A">
        <w:rPr>
          <w:vertAlign w:val="subscript"/>
          <w:lang w:val="en-GB" w:eastAsia="zh-CN"/>
        </w:rPr>
        <w:t>RRCint</w:t>
      </w:r>
      <w:proofErr w:type="spellEnd"/>
      <w:r w:rsidR="002C5D28" w:rsidRPr="00AB1A0A">
        <w:rPr>
          <w:lang w:val="en-GB"/>
        </w:rPr>
        <w:t>) associated with the master key (K</w:t>
      </w:r>
      <w:r w:rsidR="002C5D28" w:rsidRPr="00AB1A0A">
        <w:rPr>
          <w:vertAlign w:val="subscript"/>
          <w:lang w:val="en-GB"/>
        </w:rPr>
        <w:t>eNB</w:t>
      </w:r>
      <w:r w:rsidR="002C5D28" w:rsidRPr="00AB1A0A">
        <w:rPr>
          <w:lang w:val="en-GB"/>
        </w:rPr>
        <w:t>/ K</w:t>
      </w:r>
      <w:r w:rsidR="002C5D28" w:rsidRPr="00AB1A0A">
        <w:rPr>
          <w:vertAlign w:val="subscript"/>
          <w:lang w:val="en-GB"/>
        </w:rPr>
        <w:t>gNB</w:t>
      </w:r>
      <w:r w:rsidR="002C5D28" w:rsidRPr="00AB1A0A">
        <w:rPr>
          <w:lang w:val="en-GB"/>
        </w:rPr>
        <w:t>) or secondary key (S-K</w:t>
      </w:r>
      <w:r w:rsidR="002C5D28" w:rsidRPr="00AB1A0A">
        <w:rPr>
          <w:vertAlign w:val="subscript"/>
          <w:lang w:val="en-GB"/>
        </w:rPr>
        <w:t>gNB</w:t>
      </w:r>
      <w:r w:rsidR="002C5D28" w:rsidRPr="00AB1A0A">
        <w:rPr>
          <w:lang w:val="en-GB"/>
        </w:rPr>
        <w:t xml:space="preserve">) as indicated in </w:t>
      </w:r>
      <w:proofErr w:type="spellStart"/>
      <w:r w:rsidR="002C5D28" w:rsidRPr="00AB1A0A">
        <w:rPr>
          <w:i/>
          <w:lang w:val="en-GB"/>
        </w:rPr>
        <w:t>keyToUse</w:t>
      </w:r>
      <w:proofErr w:type="spellEnd"/>
      <w:r w:rsidR="002C5D28" w:rsidRPr="00AB1A0A">
        <w:rPr>
          <w:lang w:val="en-GB"/>
        </w:rPr>
        <w:t>, if applicable;</w:t>
      </w:r>
    </w:p>
    <w:p w14:paraId="23FA4041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if the current UE configuration as configured by E-UTRA in TS 36.331</w:t>
      </w:r>
      <w:r w:rsidR="00767455" w:rsidRPr="00AB1A0A">
        <w:rPr>
          <w:lang w:val="en-GB"/>
        </w:rPr>
        <w:t xml:space="preserve"> [10]</w:t>
      </w:r>
      <w:r w:rsidRPr="00AB1A0A">
        <w:rPr>
          <w:lang w:val="en-GB"/>
        </w:rPr>
        <w:t xml:space="preserve"> includes an SRB identified with the same </w:t>
      </w:r>
      <w:proofErr w:type="spellStart"/>
      <w:r w:rsidRPr="00AB1A0A">
        <w:rPr>
          <w:i/>
          <w:lang w:val="en-GB"/>
        </w:rPr>
        <w:t>srb</w:t>
      </w:r>
      <w:proofErr w:type="spellEnd"/>
      <w:r w:rsidRPr="00AB1A0A">
        <w:rPr>
          <w:i/>
          <w:lang w:val="en-GB"/>
        </w:rPr>
        <w:t>-Identity</w:t>
      </w:r>
      <w:r w:rsidRPr="00AB1A0A">
        <w:rPr>
          <w:lang w:val="en-GB"/>
        </w:rPr>
        <w:t xml:space="preserve"> value:</w:t>
      </w:r>
    </w:p>
    <w:p w14:paraId="527FD14F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associate the E-UTRA RLC </w:t>
      </w:r>
      <w:r w:rsidRPr="00AB1A0A">
        <w:rPr>
          <w:lang w:val="en-GB" w:eastAsia="zh-CN"/>
        </w:rPr>
        <w:t xml:space="preserve">entity </w:t>
      </w:r>
      <w:r w:rsidRPr="00AB1A0A">
        <w:rPr>
          <w:lang w:val="en-GB"/>
        </w:rPr>
        <w:t>and DCCH of this SRB with the NR PDCP entity;</w:t>
      </w:r>
    </w:p>
    <w:p w14:paraId="0C8D996C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release the E-UTRA PDCP entity of this SRB;</w:t>
      </w:r>
    </w:p>
    <w:p w14:paraId="2F436FEB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is included:</w:t>
      </w:r>
    </w:p>
    <w:p w14:paraId="4929603D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configure the PDCP entity in accordance with the received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>;</w:t>
      </w:r>
    </w:p>
    <w:p w14:paraId="535DE424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else:</w:t>
      </w:r>
    </w:p>
    <w:p w14:paraId="54062D11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configure the PDCP entity in accordance with the default configuration defined in 9.2.1 for the corresponding SRB;</w:t>
      </w:r>
    </w:p>
    <w:p w14:paraId="0BFBC5E9" w14:textId="01416614" w:rsidR="002C5D28" w:rsidRPr="00AB1A0A" w:rsidRDefault="002C5D28" w:rsidP="00DA17A0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proofErr w:type="spellStart"/>
      <w:r w:rsidRPr="00AB1A0A">
        <w:rPr>
          <w:i/>
          <w:lang w:val="en-GB"/>
        </w:rPr>
        <w:t>srb</w:t>
      </w:r>
      <w:proofErr w:type="spellEnd"/>
      <w:r w:rsidRPr="00AB1A0A">
        <w:rPr>
          <w:i/>
          <w:lang w:val="en-GB"/>
        </w:rPr>
        <w:t>-Identity</w:t>
      </w:r>
      <w:r w:rsidRPr="00AB1A0A">
        <w:rPr>
          <w:lang w:val="en-GB"/>
        </w:rPr>
        <w:t xml:space="preserve"> value included in the </w:t>
      </w:r>
      <w:proofErr w:type="spellStart"/>
      <w:r w:rsidRPr="00AB1A0A">
        <w:rPr>
          <w:i/>
          <w:lang w:val="en-GB"/>
        </w:rPr>
        <w:t>srb-ToAddModList</w:t>
      </w:r>
      <w:proofErr w:type="spellEnd"/>
      <w:r w:rsidRPr="00AB1A0A">
        <w:rPr>
          <w:lang w:val="en-GB"/>
        </w:rPr>
        <w:t xml:space="preserve"> that is part of the current UE configuration:</w:t>
      </w:r>
    </w:p>
    <w:p w14:paraId="54E4423A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proofErr w:type="spellStart"/>
      <w:r w:rsidRPr="00AB1A0A">
        <w:rPr>
          <w:i/>
          <w:lang w:val="en-GB"/>
        </w:rPr>
        <w:t>reestablishPDCP</w:t>
      </w:r>
      <w:proofErr w:type="spellEnd"/>
      <w:r w:rsidRPr="00AB1A0A">
        <w:rPr>
          <w:lang w:val="en-GB"/>
        </w:rPr>
        <w:t xml:space="preserve"> is set:</w:t>
      </w:r>
    </w:p>
    <w:p w14:paraId="53CD88F4" w14:textId="0ECAF6FC" w:rsidR="00530F49" w:rsidRPr="00AB1A0A" w:rsidRDefault="002C5D28" w:rsidP="00530F49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if target RAT </w:t>
      </w:r>
      <w:r w:rsidR="00530F49" w:rsidRPr="00AB1A0A">
        <w:rPr>
          <w:lang w:val="en-GB"/>
        </w:rPr>
        <w:t xml:space="preserve">of handover </w:t>
      </w:r>
      <w:r w:rsidRPr="00AB1A0A">
        <w:rPr>
          <w:lang w:val="en-GB"/>
        </w:rPr>
        <w:t>is E-UTRA/5GC</w:t>
      </w:r>
      <w:r w:rsidR="00ED74B5" w:rsidRPr="00AB1A0A">
        <w:rPr>
          <w:lang w:val="en-GB"/>
        </w:rPr>
        <w:t xml:space="preserve">; </w:t>
      </w:r>
      <w:r w:rsidR="00530F49" w:rsidRPr="00AB1A0A">
        <w:rPr>
          <w:lang w:val="en-GB"/>
        </w:rPr>
        <w:t>or</w:t>
      </w:r>
    </w:p>
    <w:p w14:paraId="0F0BE956" w14:textId="77777777" w:rsidR="002C5D28" w:rsidRPr="00AB1A0A" w:rsidRDefault="00530F49" w:rsidP="00530F49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if the UE is only connected to E-UTRA/5GC:</w:t>
      </w:r>
    </w:p>
    <w:p w14:paraId="570342E9" w14:textId="328C652D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configure the PDCP entity to apply the integrity protection algorithm </w:t>
      </w:r>
      <w:ins w:id="4" w:author="Ericsson" w:date="2019-05-03T00:41:00Z">
        <w:r w:rsidR="005D29E0" w:rsidRPr="00AB1A0A">
          <w:rPr>
            <w:lang w:val="en-GB"/>
          </w:rPr>
          <w:t xml:space="preserve">according to </w:t>
        </w:r>
        <w:proofErr w:type="spellStart"/>
        <w:r w:rsidR="005D29E0" w:rsidRPr="00AB1A0A">
          <w:rPr>
            <w:i/>
            <w:lang w:val="en-GB"/>
          </w:rPr>
          <w:t>securityConfig</w:t>
        </w:r>
        <w:proofErr w:type="spellEnd"/>
        <w:r w:rsidR="005D29E0" w:rsidRPr="00AB1A0A">
          <w:rPr>
            <w:lang w:val="en-GB"/>
          </w:rPr>
          <w:t xml:space="preserve"> </w:t>
        </w:r>
      </w:ins>
      <w:r w:rsidRPr="00AB1A0A">
        <w:rPr>
          <w:lang w:val="en-GB"/>
        </w:rPr>
        <w:t>and</w:t>
      </w:r>
      <w:ins w:id="5" w:author="Ericsson" w:date="2019-05-03T00:41:00Z">
        <w:r w:rsidR="005D29E0">
          <w:rPr>
            <w:lang w:val="en-GB"/>
          </w:rPr>
          <w:t xml:space="preserve"> apply the</w:t>
        </w:r>
      </w:ins>
      <w:r w:rsidRPr="00AB1A0A">
        <w:rPr>
          <w:lang w:val="en-GB"/>
        </w:rPr>
        <w:t xml:space="preserve">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RRCint</w:t>
      </w:r>
      <w:proofErr w:type="spellEnd"/>
      <w:r w:rsidRPr="00AB1A0A">
        <w:rPr>
          <w:lang w:val="en-GB"/>
        </w:rPr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332AC71A" w14:textId="7DFA83FB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configure the PDCP entity to apply the ciphering algorithm </w:t>
      </w:r>
      <w:ins w:id="6" w:author="Ericsson" w:date="2019-05-03T00:42:00Z">
        <w:r w:rsidR="00514D4E" w:rsidRPr="00AB1A0A">
          <w:rPr>
            <w:lang w:val="en-GB"/>
          </w:rPr>
          <w:t xml:space="preserve">according to </w:t>
        </w:r>
        <w:proofErr w:type="spellStart"/>
        <w:r w:rsidR="00514D4E" w:rsidRPr="00AB1A0A">
          <w:rPr>
            <w:i/>
            <w:lang w:val="en-GB"/>
          </w:rPr>
          <w:t>securityConfig</w:t>
        </w:r>
        <w:proofErr w:type="spellEnd"/>
        <w:r w:rsidR="00514D4E" w:rsidRPr="00AB1A0A">
          <w:rPr>
            <w:lang w:val="en-GB"/>
          </w:rPr>
          <w:t xml:space="preserve"> </w:t>
        </w:r>
      </w:ins>
      <w:r w:rsidRPr="00AB1A0A">
        <w:rPr>
          <w:lang w:val="en-GB"/>
        </w:rPr>
        <w:t xml:space="preserve">and </w:t>
      </w:r>
      <w:ins w:id="7" w:author="Ericsson" w:date="2019-05-03T00:42:00Z">
        <w:r w:rsidR="00514D4E">
          <w:rPr>
            <w:lang w:val="en-GB"/>
          </w:rPr>
          <w:t xml:space="preserve">apply the </w:t>
        </w:r>
      </w:ins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RRCenc</w:t>
      </w:r>
      <w:proofErr w:type="spellEnd"/>
      <w:r w:rsidRPr="00AB1A0A">
        <w:rPr>
          <w:lang w:val="en-GB"/>
        </w:rPr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</w:t>
      </w:r>
    </w:p>
    <w:p w14:paraId="0B24FDDA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else:</w:t>
      </w:r>
    </w:p>
    <w:p w14:paraId="252B39A9" w14:textId="56B37362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configure the PDCP entity to apply the integrity protection algorithm </w:t>
      </w:r>
      <w:ins w:id="8" w:author="Ericsson" w:date="2019-05-03T00:40:00Z">
        <w:r w:rsidR="007524A3" w:rsidRPr="00AB1A0A">
          <w:rPr>
            <w:lang w:val="en-GB"/>
          </w:rPr>
          <w:t xml:space="preserve">according to </w:t>
        </w:r>
        <w:proofErr w:type="spellStart"/>
        <w:r w:rsidR="007524A3" w:rsidRPr="00AB1A0A">
          <w:rPr>
            <w:i/>
            <w:lang w:val="en-GB"/>
          </w:rPr>
          <w:t>securityConfig</w:t>
        </w:r>
        <w:proofErr w:type="spellEnd"/>
        <w:r w:rsidR="007524A3" w:rsidRPr="00AB1A0A">
          <w:rPr>
            <w:lang w:val="en-GB"/>
          </w:rPr>
          <w:t xml:space="preserve"> </w:t>
        </w:r>
      </w:ins>
      <w:r w:rsidRPr="00AB1A0A">
        <w:rPr>
          <w:lang w:val="en-GB"/>
        </w:rPr>
        <w:t xml:space="preserve">and </w:t>
      </w:r>
      <w:ins w:id="9" w:author="Ericsson" w:date="2019-05-03T00:40:00Z">
        <w:r w:rsidR="007524A3">
          <w:rPr>
            <w:lang w:val="en-GB"/>
          </w:rPr>
          <w:t>apply</w:t>
        </w:r>
      </w:ins>
      <w:ins w:id="10" w:author="Ericsson" w:date="2019-05-03T00:41:00Z">
        <w:r w:rsidR="009F5DE5">
          <w:rPr>
            <w:lang w:val="en-GB"/>
          </w:rPr>
          <w:t xml:space="preserve"> the</w:t>
        </w:r>
      </w:ins>
      <w:ins w:id="11" w:author="Ericsson" w:date="2019-05-03T00:40:00Z">
        <w:r w:rsidR="007524A3">
          <w:rPr>
            <w:lang w:val="en-GB"/>
          </w:rPr>
          <w:t xml:space="preserve"> </w:t>
        </w:r>
      </w:ins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RRCint</w:t>
      </w:r>
      <w:proofErr w:type="spellEnd"/>
      <w:r w:rsidRPr="00AB1A0A">
        <w:rPr>
          <w:lang w:val="en-GB"/>
        </w:rPr>
        <w:t xml:space="preserve"> key associated with the master key (K</w:t>
      </w:r>
      <w:r w:rsidRPr="00AB1A0A">
        <w:rPr>
          <w:vertAlign w:val="subscript"/>
          <w:lang w:val="en-GB"/>
        </w:rPr>
        <w:t>eNB</w:t>
      </w:r>
      <w:r w:rsidRPr="00AB1A0A">
        <w:rPr>
          <w:lang w:val="en-GB"/>
        </w:rPr>
        <w:t>/K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>) or secondary key (S-K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 xml:space="preserve">), as indicated in </w:t>
      </w:r>
      <w:proofErr w:type="spellStart"/>
      <w:r w:rsidRPr="00AB1A0A">
        <w:rPr>
          <w:i/>
          <w:lang w:val="en-GB"/>
        </w:rPr>
        <w:t>keyToUse</w:t>
      </w:r>
      <w:proofErr w:type="spellEnd"/>
      <w:r w:rsidRPr="00AB1A0A">
        <w:rPr>
          <w:lang w:val="en-GB"/>
        </w:rPr>
        <w:t xml:space="preserve"> , i.e. the integrity protection configuration shall be applied to all subsequent messages received and sent by the UE, including the message used to indicate the successful completion of the procedure;</w:t>
      </w:r>
    </w:p>
    <w:p w14:paraId="064FDB58" w14:textId="33AC05E1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>configure the PDCP entity to apply the ciphering algorithm</w:t>
      </w:r>
      <w:ins w:id="12" w:author="Ericsson" w:date="2019-05-03T00:40:00Z">
        <w:r w:rsidR="007524A3">
          <w:rPr>
            <w:lang w:val="en-GB"/>
          </w:rPr>
          <w:t xml:space="preserve"> </w:t>
        </w:r>
        <w:r w:rsidR="007524A3" w:rsidRPr="00AB1A0A">
          <w:rPr>
            <w:lang w:val="en-GB"/>
          </w:rPr>
          <w:t xml:space="preserve">according to </w:t>
        </w:r>
        <w:proofErr w:type="spellStart"/>
        <w:r w:rsidR="007524A3" w:rsidRPr="00AB1A0A">
          <w:rPr>
            <w:i/>
            <w:lang w:val="en-GB"/>
          </w:rPr>
          <w:t>securityConfig</w:t>
        </w:r>
      </w:ins>
      <w:proofErr w:type="spellEnd"/>
      <w:r w:rsidRPr="00AB1A0A">
        <w:rPr>
          <w:lang w:val="en-GB"/>
        </w:rPr>
        <w:t xml:space="preserve"> and</w:t>
      </w:r>
      <w:ins w:id="13" w:author="Ericsson" w:date="2019-05-03T00:41:00Z">
        <w:r w:rsidR="009F5DE5">
          <w:rPr>
            <w:lang w:val="en-GB"/>
          </w:rPr>
          <w:t xml:space="preserve"> apply the</w:t>
        </w:r>
      </w:ins>
      <w:r w:rsidRPr="00AB1A0A">
        <w:rPr>
          <w:lang w:val="en-GB"/>
        </w:rPr>
        <w:t xml:space="preserve">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RRCenc</w:t>
      </w:r>
      <w:proofErr w:type="spellEnd"/>
      <w:r w:rsidRPr="00AB1A0A">
        <w:rPr>
          <w:lang w:val="en-GB"/>
        </w:rPr>
        <w:t xml:space="preserve"> key associated with the master key (K</w:t>
      </w:r>
      <w:r w:rsidRPr="00AB1A0A">
        <w:rPr>
          <w:vertAlign w:val="subscript"/>
          <w:lang w:val="en-GB"/>
        </w:rPr>
        <w:t>eNB</w:t>
      </w:r>
      <w:r w:rsidRPr="00AB1A0A">
        <w:rPr>
          <w:lang w:val="en-GB"/>
        </w:rPr>
        <w:t>/K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>) or secondary key (S-K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 xml:space="preserve">) as indicated in </w:t>
      </w:r>
      <w:proofErr w:type="spellStart"/>
      <w:r w:rsidRPr="00AB1A0A">
        <w:rPr>
          <w:i/>
          <w:lang w:val="en-GB"/>
        </w:rPr>
        <w:t>keyToUse</w:t>
      </w:r>
      <w:proofErr w:type="spellEnd"/>
      <w:r w:rsidRPr="00AB1A0A">
        <w:rPr>
          <w:lang w:val="en-GB"/>
        </w:rPr>
        <w:t>, i.e. the ciphering configuration shall be applied to all subsequent messages received and sent by the UE, including the message used to indicate the successful completion of the procedure;</w:t>
      </w:r>
    </w:p>
    <w:p w14:paraId="409E755E" w14:textId="1B71ED60" w:rsidR="002C5D28" w:rsidRPr="00AB1A0A" w:rsidRDefault="0091081F" w:rsidP="008D69BE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2C5D28" w:rsidRPr="00AB1A0A">
        <w:rPr>
          <w:lang w:val="en-GB"/>
        </w:rPr>
        <w:t>&gt;</w:t>
      </w:r>
      <w:r w:rsidR="002C5D28" w:rsidRPr="00AB1A0A">
        <w:rPr>
          <w:lang w:val="en-GB"/>
        </w:rPr>
        <w:tab/>
        <w:t xml:space="preserve">re-establish the PDCP entity of this SRB as specified in </w:t>
      </w:r>
      <w:r w:rsidR="001634A6" w:rsidRPr="00AB1A0A">
        <w:rPr>
          <w:lang w:val="en-GB"/>
        </w:rPr>
        <w:t xml:space="preserve">TS </w:t>
      </w:r>
      <w:r w:rsidR="002C5D28" w:rsidRPr="00AB1A0A">
        <w:rPr>
          <w:lang w:val="en-GB"/>
        </w:rPr>
        <w:t>38.323 [5];</w:t>
      </w:r>
    </w:p>
    <w:p w14:paraId="1A096C0B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else, if the </w:t>
      </w:r>
      <w:proofErr w:type="spellStart"/>
      <w:r w:rsidRPr="00AB1A0A">
        <w:rPr>
          <w:i/>
          <w:lang w:val="en-GB"/>
        </w:rPr>
        <w:t>discardOnPDCP</w:t>
      </w:r>
      <w:proofErr w:type="spellEnd"/>
      <w:r w:rsidRPr="00AB1A0A">
        <w:rPr>
          <w:i/>
          <w:lang w:val="en-GB"/>
        </w:rPr>
        <w:t xml:space="preserve"> </w:t>
      </w:r>
      <w:r w:rsidRPr="00AB1A0A">
        <w:rPr>
          <w:lang w:val="en-GB"/>
        </w:rPr>
        <w:t>is set:</w:t>
      </w:r>
    </w:p>
    <w:p w14:paraId="7682B41D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trigger the PDCP entity to perform SDU discard as specified in TS 38.323 [5];</w:t>
      </w:r>
    </w:p>
    <w:p w14:paraId="0F44BFBD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is included:</w:t>
      </w:r>
    </w:p>
    <w:p w14:paraId="5B7C6B3C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reconfigure the PDCP entity in accordance with the received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>.</w:t>
      </w:r>
    </w:p>
    <w:p w14:paraId="34E4D323" w14:textId="77777777" w:rsidR="002C5D28" w:rsidRPr="00AB1A0A" w:rsidRDefault="002C5D28" w:rsidP="002C5D28">
      <w:pPr>
        <w:pStyle w:val="Heading5"/>
        <w:rPr>
          <w:rFonts w:eastAsia="MS Mincho"/>
          <w:lang w:val="en-GB"/>
        </w:rPr>
      </w:pPr>
      <w:bookmarkStart w:id="14" w:name="_Toc5285043"/>
      <w:r w:rsidRPr="00AB1A0A">
        <w:rPr>
          <w:rFonts w:eastAsia="MS Mincho"/>
          <w:lang w:val="en-GB"/>
        </w:rPr>
        <w:t>5.3.5.6.5</w:t>
      </w:r>
      <w:r w:rsidRPr="00AB1A0A">
        <w:rPr>
          <w:rFonts w:eastAsia="MS Mincho"/>
          <w:lang w:val="en-GB"/>
        </w:rPr>
        <w:tab/>
        <w:t>DRB addition/modification</w:t>
      </w:r>
      <w:bookmarkEnd w:id="14"/>
    </w:p>
    <w:p w14:paraId="4984C65F" w14:textId="77777777" w:rsidR="002C5D28" w:rsidRPr="00AB1A0A" w:rsidRDefault="002C5D28" w:rsidP="002C5D28">
      <w:pPr>
        <w:rPr>
          <w:rFonts w:eastAsia="MS Mincho"/>
        </w:rPr>
      </w:pPr>
      <w:r w:rsidRPr="00AB1A0A">
        <w:t>The UE shall:</w:t>
      </w:r>
    </w:p>
    <w:p w14:paraId="05BB107E" w14:textId="2137B293" w:rsidR="002C5D28" w:rsidRPr="00AB1A0A" w:rsidRDefault="002C5D28" w:rsidP="00DA17A0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value included in the </w:t>
      </w:r>
      <w:proofErr w:type="spellStart"/>
      <w:r w:rsidRPr="00AB1A0A">
        <w:rPr>
          <w:i/>
          <w:lang w:val="en-GB"/>
        </w:rPr>
        <w:t>drb-ToAddModList</w:t>
      </w:r>
      <w:proofErr w:type="spellEnd"/>
      <w:r w:rsidRPr="00AB1A0A">
        <w:rPr>
          <w:lang w:val="en-GB"/>
        </w:rPr>
        <w:t xml:space="preserve"> that is not part of the current UE configuration (DRB establishment including the case when full configuration option is used):</w:t>
      </w:r>
    </w:p>
    <w:p w14:paraId="74746D6A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lastRenderedPageBreak/>
        <w:t>2&gt;</w:t>
      </w:r>
      <w:r w:rsidRPr="00AB1A0A">
        <w:rPr>
          <w:lang w:val="en-GB"/>
        </w:rPr>
        <w:tab/>
        <w:t xml:space="preserve">establish a PDCP entity and configure it in accordance with the received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>;</w:t>
      </w:r>
    </w:p>
    <w:p w14:paraId="31966BD4" w14:textId="77777777" w:rsidR="00530F49" w:rsidRPr="00AB1A0A" w:rsidRDefault="002C5D28" w:rsidP="00530F49">
      <w:pPr>
        <w:pStyle w:val="B2"/>
        <w:rPr>
          <w:i/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PDCP entity of this DRB is not configured with </w:t>
      </w:r>
      <w:proofErr w:type="spellStart"/>
      <w:r w:rsidRPr="00AB1A0A">
        <w:rPr>
          <w:i/>
          <w:lang w:val="en-GB"/>
        </w:rPr>
        <w:t>cipheringDisabled</w:t>
      </w:r>
      <w:proofErr w:type="spellEnd"/>
      <w:r w:rsidRPr="00AB1A0A">
        <w:rPr>
          <w:i/>
          <w:lang w:val="en-GB"/>
        </w:rPr>
        <w:t>:</w:t>
      </w:r>
    </w:p>
    <w:p w14:paraId="72B36247" w14:textId="015AB27B" w:rsidR="00530F49" w:rsidRPr="00AB1A0A" w:rsidRDefault="00530F49" w:rsidP="00530F49">
      <w:pPr>
        <w:pStyle w:val="B3"/>
        <w:rPr>
          <w:lang w:val="en-GB"/>
        </w:rPr>
      </w:pPr>
      <w:r w:rsidRPr="00AB1A0A">
        <w:rPr>
          <w:rFonts w:eastAsia="SimSun"/>
          <w:lang w:val="en-GB" w:eastAsia="zh-CN"/>
        </w:rPr>
        <w:t>3&gt;</w:t>
      </w:r>
      <w:r w:rsidRPr="00AB1A0A">
        <w:rPr>
          <w:rFonts w:eastAsia="SimSun"/>
          <w:lang w:val="en-GB" w:eastAsia="zh-CN"/>
        </w:rPr>
        <w:tab/>
      </w:r>
      <w:r w:rsidRPr="00AB1A0A">
        <w:rPr>
          <w:lang w:val="en-GB"/>
        </w:rPr>
        <w:t>if target RAT of handover is E-UTRA/5GC</w:t>
      </w:r>
      <w:r w:rsidR="00ED74B5" w:rsidRPr="00AB1A0A">
        <w:rPr>
          <w:lang w:val="en-GB"/>
        </w:rPr>
        <w:t>;</w:t>
      </w:r>
      <w:r w:rsidRPr="00AB1A0A">
        <w:rPr>
          <w:lang w:val="en-GB"/>
        </w:rPr>
        <w:t xml:space="preserve"> or</w:t>
      </w:r>
    </w:p>
    <w:p w14:paraId="66CE3BD2" w14:textId="77777777" w:rsidR="00530F49" w:rsidRPr="00AB1A0A" w:rsidRDefault="00530F49" w:rsidP="00530F49">
      <w:pPr>
        <w:pStyle w:val="B3"/>
        <w:rPr>
          <w:lang w:val="en-GB"/>
        </w:rPr>
      </w:pPr>
      <w:r w:rsidRPr="00AB1A0A">
        <w:rPr>
          <w:rFonts w:eastAsia="SimSun"/>
          <w:lang w:val="en-GB" w:eastAsia="zh-CN"/>
        </w:rPr>
        <w:t>3&gt;</w:t>
      </w:r>
      <w:r w:rsidRPr="00AB1A0A">
        <w:rPr>
          <w:rFonts w:eastAsia="SimSun"/>
          <w:lang w:val="en-GB" w:eastAsia="zh-CN"/>
        </w:rPr>
        <w:tab/>
      </w:r>
      <w:r w:rsidRPr="00AB1A0A">
        <w:rPr>
          <w:lang w:val="en-GB"/>
        </w:rPr>
        <w:t>if the UE is only connected to E-UTRA/5GC:</w:t>
      </w:r>
    </w:p>
    <w:p w14:paraId="10D9D536" w14:textId="6575E566" w:rsidR="00530F49" w:rsidRPr="00AB1A0A" w:rsidRDefault="00530F49" w:rsidP="00530F49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configure the PDCP entity with the ciphering algorithm and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Pr="00AB1A0A">
        <w:rPr>
          <w:vertAlign w:val="subscript"/>
          <w:lang w:val="en-GB"/>
        </w:rPr>
        <w:t>enc</w:t>
      </w:r>
      <w:proofErr w:type="spellEnd"/>
      <w:r w:rsidRPr="00AB1A0A">
        <w:rPr>
          <w:lang w:val="en-GB"/>
        </w:rPr>
        <w:t xml:space="preserve"> key configured/derived as specified in TS 36.331 [10];</w:t>
      </w:r>
    </w:p>
    <w:p w14:paraId="0FD53E01" w14:textId="77777777" w:rsidR="002C5D28" w:rsidRPr="00AB1A0A" w:rsidRDefault="00530F49" w:rsidP="00706D38">
      <w:pPr>
        <w:pStyle w:val="B3"/>
        <w:rPr>
          <w:rFonts w:eastAsia="SimSun"/>
          <w:lang w:val="en-GB" w:eastAsia="zh-CN"/>
        </w:rPr>
      </w:pPr>
      <w:r w:rsidRPr="00AB1A0A">
        <w:rPr>
          <w:rFonts w:eastAsia="SimSun"/>
          <w:lang w:val="en-GB" w:eastAsia="zh-CN"/>
        </w:rPr>
        <w:t>3&gt;</w:t>
      </w:r>
      <w:r w:rsidRPr="00AB1A0A">
        <w:rPr>
          <w:rFonts w:eastAsia="SimSun"/>
          <w:lang w:val="en-GB" w:eastAsia="zh-CN"/>
        </w:rPr>
        <w:tab/>
        <w:t>else:</w:t>
      </w:r>
    </w:p>
    <w:p w14:paraId="02B8677C" w14:textId="57DB9B46" w:rsidR="00F95F2F" w:rsidRPr="00AB1A0A" w:rsidRDefault="00530F49" w:rsidP="00706D38">
      <w:pPr>
        <w:pStyle w:val="B4"/>
        <w:rPr>
          <w:lang w:val="en-GB"/>
        </w:rPr>
      </w:pPr>
      <w:r w:rsidRPr="00AB1A0A">
        <w:rPr>
          <w:lang w:val="en-GB"/>
        </w:rPr>
        <w:t>4</w:t>
      </w:r>
      <w:r w:rsidR="002C5D28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="002C5D28" w:rsidRPr="00AB1A0A">
        <w:rPr>
          <w:lang w:val="en-GB"/>
        </w:rPr>
        <w:t xml:space="preserve">configure the PDCP entity with the ciphering algorithms according to </w:t>
      </w:r>
      <w:proofErr w:type="spellStart"/>
      <w:r w:rsidR="002C5D28" w:rsidRPr="00AB1A0A">
        <w:rPr>
          <w:i/>
          <w:lang w:val="en-GB"/>
        </w:rPr>
        <w:t>securityConfig</w:t>
      </w:r>
      <w:proofErr w:type="spellEnd"/>
      <w:r w:rsidR="002C5D28" w:rsidRPr="00AB1A0A">
        <w:rPr>
          <w:lang w:val="en-GB"/>
        </w:rPr>
        <w:t xml:space="preserve"> and apply the </w:t>
      </w:r>
      <w:proofErr w:type="spellStart"/>
      <w:r w:rsidR="002C5D28" w:rsidRPr="00AB1A0A">
        <w:rPr>
          <w:lang w:val="en-GB"/>
        </w:rPr>
        <w:t>K</w:t>
      </w:r>
      <w:r w:rsidR="002C5D28"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="002C5D28" w:rsidRPr="00AB1A0A">
        <w:rPr>
          <w:vertAlign w:val="subscript"/>
          <w:lang w:val="en-GB"/>
        </w:rPr>
        <w:t>enc</w:t>
      </w:r>
      <w:proofErr w:type="spellEnd"/>
      <w:r w:rsidR="002C5D28" w:rsidRPr="00AB1A0A">
        <w:rPr>
          <w:lang w:val="en-GB"/>
        </w:rPr>
        <w:t xml:space="preserve"> key associated with the master key (K</w:t>
      </w:r>
      <w:r w:rsidR="002C5D28" w:rsidRPr="00AB1A0A">
        <w:rPr>
          <w:vertAlign w:val="subscript"/>
          <w:lang w:val="en-GB"/>
        </w:rPr>
        <w:t>eNB</w:t>
      </w:r>
      <w:r w:rsidR="002C5D28" w:rsidRPr="00AB1A0A">
        <w:rPr>
          <w:lang w:val="en-GB"/>
        </w:rPr>
        <w:t>/K</w:t>
      </w:r>
      <w:r w:rsidR="002C5D28" w:rsidRPr="00AB1A0A">
        <w:rPr>
          <w:vertAlign w:val="subscript"/>
          <w:lang w:val="en-GB"/>
        </w:rPr>
        <w:t>gNB</w:t>
      </w:r>
      <w:r w:rsidR="002C5D28" w:rsidRPr="00AB1A0A">
        <w:rPr>
          <w:lang w:val="en-GB"/>
        </w:rPr>
        <w:t>) or the secondary key (S-K</w:t>
      </w:r>
      <w:r w:rsidR="002C5D28" w:rsidRPr="00AB1A0A">
        <w:rPr>
          <w:vertAlign w:val="subscript"/>
          <w:lang w:val="en-GB"/>
        </w:rPr>
        <w:t>gNB</w:t>
      </w:r>
      <w:r w:rsidR="002C5D28" w:rsidRPr="00AB1A0A">
        <w:rPr>
          <w:lang w:val="en-GB"/>
        </w:rPr>
        <w:t xml:space="preserve">) as indicated in </w:t>
      </w:r>
      <w:proofErr w:type="spellStart"/>
      <w:r w:rsidR="002C5D28" w:rsidRPr="00AB1A0A">
        <w:rPr>
          <w:lang w:val="en-GB"/>
        </w:rPr>
        <w:t>keyToUse</w:t>
      </w:r>
      <w:proofErr w:type="spellEnd"/>
      <w:r w:rsidR="002C5D28" w:rsidRPr="00AB1A0A">
        <w:rPr>
          <w:lang w:val="en-GB"/>
        </w:rPr>
        <w:t>;</w:t>
      </w:r>
    </w:p>
    <w:p w14:paraId="7766BF95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 xml:space="preserve">if the PDCP entity of this DRB is configured with </w:t>
      </w:r>
      <w:proofErr w:type="spellStart"/>
      <w:r w:rsidRPr="00AB1A0A">
        <w:rPr>
          <w:i/>
          <w:lang w:val="en-GB"/>
        </w:rPr>
        <w:t>integrityProtection</w:t>
      </w:r>
      <w:proofErr w:type="spellEnd"/>
      <w:r w:rsidRPr="00AB1A0A">
        <w:rPr>
          <w:lang w:val="en-GB"/>
        </w:rPr>
        <w:t>:</w:t>
      </w:r>
    </w:p>
    <w:p w14:paraId="3BD0B888" w14:textId="2C5D0AF9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 xml:space="preserve">configure the PDCP entity with the integrity </w:t>
      </w:r>
      <w:r w:rsidR="0020244B" w:rsidRPr="00AB1A0A">
        <w:rPr>
          <w:lang w:val="en-GB"/>
        </w:rPr>
        <w:t xml:space="preserve">protection </w:t>
      </w:r>
      <w:r w:rsidRPr="00AB1A0A">
        <w:rPr>
          <w:lang w:val="en-GB"/>
        </w:rPr>
        <w:t xml:space="preserve">algorithms according to </w:t>
      </w:r>
      <w:proofErr w:type="spellStart"/>
      <w:r w:rsidRPr="00AB1A0A">
        <w:rPr>
          <w:i/>
          <w:lang w:val="en-GB"/>
        </w:rPr>
        <w:t>securityConfig</w:t>
      </w:r>
      <w:proofErr w:type="spellEnd"/>
      <w:r w:rsidRPr="00AB1A0A">
        <w:rPr>
          <w:lang w:val="en-GB"/>
        </w:rPr>
        <w:t xml:space="preserve"> and apply the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Pr="00AB1A0A">
        <w:rPr>
          <w:vertAlign w:val="subscript"/>
          <w:lang w:val="en-GB"/>
        </w:rPr>
        <w:t>int</w:t>
      </w:r>
      <w:proofErr w:type="spellEnd"/>
      <w:r w:rsidRPr="00AB1A0A">
        <w:rPr>
          <w:lang w:val="en-GB"/>
        </w:rPr>
        <w:t xml:space="preserve"> key associated with the master (K</w:t>
      </w:r>
      <w:r w:rsidRPr="00AB1A0A">
        <w:rPr>
          <w:vertAlign w:val="subscript"/>
          <w:lang w:val="en-GB"/>
        </w:rPr>
        <w:t>eNB</w:t>
      </w:r>
      <w:r w:rsidRPr="00AB1A0A">
        <w:rPr>
          <w:lang w:val="en-GB"/>
        </w:rPr>
        <w:t>/K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>) or the secondary key (S-K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 xml:space="preserve">) as indicated in </w:t>
      </w:r>
      <w:proofErr w:type="spellStart"/>
      <w:r w:rsidRPr="00AB1A0A">
        <w:rPr>
          <w:i/>
          <w:lang w:val="en-GB"/>
        </w:rPr>
        <w:t>keyToUse</w:t>
      </w:r>
      <w:proofErr w:type="spellEnd"/>
      <w:r w:rsidRPr="00AB1A0A">
        <w:rPr>
          <w:lang w:val="en-GB"/>
        </w:rPr>
        <w:t>;</w:t>
      </w:r>
    </w:p>
    <w:p w14:paraId="51441E7C" w14:textId="77777777" w:rsidR="00FA04DC" w:rsidRPr="00AB1A0A" w:rsidRDefault="00FA04DC" w:rsidP="00FA04DC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an </w:t>
      </w:r>
      <w:proofErr w:type="spellStart"/>
      <w:r w:rsidRPr="00AB1A0A">
        <w:rPr>
          <w:i/>
          <w:lang w:val="en-GB"/>
        </w:rPr>
        <w:t>sdap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is included:</w:t>
      </w:r>
    </w:p>
    <w:p w14:paraId="3D525629" w14:textId="77777777" w:rsidR="00FA04DC" w:rsidRPr="00AB1A0A" w:rsidRDefault="00FA04DC" w:rsidP="00706D3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if an SDAP entity with the received </w:t>
      </w:r>
      <w:proofErr w:type="spellStart"/>
      <w:r w:rsidRPr="00AB1A0A">
        <w:rPr>
          <w:i/>
          <w:lang w:val="en-GB"/>
        </w:rPr>
        <w:t>pdu</w:t>
      </w:r>
      <w:proofErr w:type="spellEnd"/>
      <w:r w:rsidRPr="00AB1A0A">
        <w:rPr>
          <w:i/>
          <w:lang w:val="en-GB"/>
        </w:rPr>
        <w:t>-Session</w:t>
      </w:r>
      <w:r w:rsidRPr="00AB1A0A">
        <w:rPr>
          <w:lang w:val="en-GB"/>
        </w:rPr>
        <w:t xml:space="preserve"> does not exist:</w:t>
      </w:r>
    </w:p>
    <w:p w14:paraId="1AC037F1" w14:textId="77777777" w:rsidR="00FA04DC" w:rsidRPr="00AB1A0A" w:rsidRDefault="00FA04DC" w:rsidP="00706D3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establish an SDAP entity as specified in TS 37.324 [24] </w:t>
      </w:r>
      <w:r w:rsidR="00751333" w:rsidRPr="00AB1A0A">
        <w:rPr>
          <w:lang w:val="en-GB"/>
        </w:rPr>
        <w:t>clause</w:t>
      </w:r>
      <w:r w:rsidRPr="00AB1A0A">
        <w:rPr>
          <w:lang w:val="en-GB"/>
        </w:rPr>
        <w:t xml:space="preserve"> 5.1.1;</w:t>
      </w:r>
    </w:p>
    <w:p w14:paraId="5B2ED23F" w14:textId="0F7DC7AB" w:rsidR="00FA04DC" w:rsidRPr="00AB1A0A" w:rsidRDefault="00FA04DC" w:rsidP="00706D3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</w:r>
      <w:r w:rsidR="0020244B" w:rsidRPr="00AB1A0A">
        <w:rPr>
          <w:lang w:val="en-GB"/>
        </w:rPr>
        <w:t xml:space="preserve">if </w:t>
      </w:r>
      <w:r w:rsidRPr="00AB1A0A">
        <w:rPr>
          <w:lang w:val="en-GB"/>
        </w:rPr>
        <w:t xml:space="preserve">an SDAP entity with the received </w:t>
      </w:r>
      <w:proofErr w:type="spellStart"/>
      <w:r w:rsidRPr="00AB1A0A">
        <w:rPr>
          <w:i/>
          <w:lang w:val="en-GB"/>
        </w:rPr>
        <w:t>pdu</w:t>
      </w:r>
      <w:proofErr w:type="spellEnd"/>
      <w:r w:rsidRPr="00AB1A0A">
        <w:rPr>
          <w:i/>
          <w:lang w:val="en-GB"/>
        </w:rPr>
        <w:t>-Session</w:t>
      </w:r>
      <w:r w:rsidRPr="00AB1A0A">
        <w:rPr>
          <w:lang w:val="en-GB"/>
        </w:rPr>
        <w:t xml:space="preserve"> did not exist prior to receiving this reconfiguration:</w:t>
      </w:r>
    </w:p>
    <w:p w14:paraId="2E448F7B" w14:textId="77777777" w:rsidR="00FA04DC" w:rsidRPr="00AB1A0A" w:rsidRDefault="00FA04DC" w:rsidP="00706D38">
      <w:pPr>
        <w:pStyle w:val="B5"/>
        <w:rPr>
          <w:lang w:val="en-GB"/>
        </w:rPr>
      </w:pPr>
      <w:r w:rsidRPr="00AB1A0A">
        <w:rPr>
          <w:lang w:val="en-GB"/>
        </w:rPr>
        <w:t>5&gt;</w:t>
      </w:r>
      <w:r w:rsidRPr="00AB1A0A">
        <w:rPr>
          <w:lang w:val="en-GB"/>
        </w:rPr>
        <w:tab/>
        <w:t xml:space="preserve">indicate the establishment of the user plane resources for the </w:t>
      </w:r>
      <w:proofErr w:type="spellStart"/>
      <w:r w:rsidRPr="00AB1A0A">
        <w:rPr>
          <w:i/>
          <w:lang w:val="en-GB"/>
        </w:rPr>
        <w:t>pdu</w:t>
      </w:r>
      <w:proofErr w:type="spellEnd"/>
      <w:r w:rsidRPr="00AB1A0A">
        <w:rPr>
          <w:i/>
          <w:lang w:val="en-GB"/>
        </w:rPr>
        <w:t>-Session</w:t>
      </w:r>
      <w:r w:rsidRPr="00AB1A0A">
        <w:rPr>
          <w:lang w:val="en-GB"/>
        </w:rPr>
        <w:t xml:space="preserve"> to upper layers;</w:t>
      </w:r>
    </w:p>
    <w:p w14:paraId="17413E4C" w14:textId="77777777" w:rsidR="00FA04DC" w:rsidRPr="00AB1A0A" w:rsidRDefault="00FA04DC" w:rsidP="00706D3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configure the SDAP entity in accordance with the received </w:t>
      </w:r>
      <w:proofErr w:type="spellStart"/>
      <w:r w:rsidRPr="00AB1A0A">
        <w:rPr>
          <w:i/>
          <w:lang w:val="en-GB"/>
        </w:rPr>
        <w:t>sdap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as specified in TS 37.324 [24] and associate the DRB with the SDAP entity;</w:t>
      </w:r>
    </w:p>
    <w:p w14:paraId="3CFFB091" w14:textId="67619A53" w:rsidR="002C5D28" w:rsidRPr="00AB1A0A" w:rsidRDefault="002C5D28" w:rsidP="00FA04DC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r w:rsidR="008E7BF6" w:rsidRPr="00AB1A0A">
        <w:rPr>
          <w:lang w:val="en-GB"/>
        </w:rPr>
        <w:t xml:space="preserve">DRB is associated with an </w:t>
      </w:r>
      <w:r w:rsidR="008E7BF6" w:rsidRPr="00AB1A0A">
        <w:rPr>
          <w:i/>
          <w:lang w:val="en-GB"/>
        </w:rPr>
        <w:t>eps-</w:t>
      </w:r>
      <w:proofErr w:type="spellStart"/>
      <w:r w:rsidR="008E7BF6" w:rsidRPr="00AB1A0A">
        <w:rPr>
          <w:i/>
          <w:lang w:val="en-GB"/>
        </w:rPr>
        <w:t>BearerIdentity</w:t>
      </w:r>
      <w:proofErr w:type="spellEnd"/>
      <w:r w:rsidRPr="00AB1A0A">
        <w:rPr>
          <w:lang w:val="en-GB"/>
        </w:rPr>
        <w:t>:</w:t>
      </w:r>
    </w:p>
    <w:p w14:paraId="3825850A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="00530F49" w:rsidRPr="00AB1A0A">
        <w:rPr>
          <w:lang w:val="en-GB"/>
        </w:rPr>
        <w:tab/>
      </w:r>
      <w:r w:rsidRPr="00AB1A0A">
        <w:rPr>
          <w:lang w:val="en-GB"/>
        </w:rPr>
        <w:t xml:space="preserve">if the DRB was configured with the same </w:t>
      </w:r>
      <w:r w:rsidRPr="00AB1A0A">
        <w:rPr>
          <w:i/>
          <w:lang w:val="en-GB"/>
        </w:rPr>
        <w:t>eps-</w:t>
      </w:r>
      <w:proofErr w:type="spellStart"/>
      <w:r w:rsidRPr="00AB1A0A">
        <w:rPr>
          <w:i/>
          <w:lang w:val="en-GB"/>
        </w:rPr>
        <w:t>BearerIdentity</w:t>
      </w:r>
      <w:proofErr w:type="spellEnd"/>
      <w:r w:rsidRPr="00AB1A0A">
        <w:rPr>
          <w:i/>
          <w:lang w:val="en-GB"/>
        </w:rPr>
        <w:t xml:space="preserve"> </w:t>
      </w:r>
      <w:r w:rsidRPr="00AB1A0A">
        <w:rPr>
          <w:lang w:val="en-GB"/>
        </w:rPr>
        <w:t>either by NR or E-UTRA prior to receiving this reconfiguration:</w:t>
      </w:r>
    </w:p>
    <w:p w14:paraId="126DACB9" w14:textId="77777777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 xml:space="preserve">associate the established DRB with the corresponding </w:t>
      </w:r>
      <w:r w:rsidRPr="00AB1A0A">
        <w:rPr>
          <w:i/>
          <w:lang w:val="en-GB"/>
        </w:rPr>
        <w:t>eps-</w:t>
      </w:r>
      <w:proofErr w:type="spellStart"/>
      <w:r w:rsidRPr="00AB1A0A">
        <w:rPr>
          <w:i/>
          <w:lang w:val="en-GB"/>
        </w:rPr>
        <w:t>BearerIdentity</w:t>
      </w:r>
      <w:proofErr w:type="spellEnd"/>
      <w:r w:rsidRPr="00AB1A0A">
        <w:rPr>
          <w:i/>
          <w:lang w:val="en-GB"/>
        </w:rPr>
        <w:t>;</w:t>
      </w:r>
    </w:p>
    <w:p w14:paraId="1487F1C1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>else:</w:t>
      </w:r>
    </w:p>
    <w:p w14:paraId="3E522399" w14:textId="77777777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indicate the establishment of the DRB(s) and the </w:t>
      </w:r>
      <w:r w:rsidRPr="00AB1A0A">
        <w:rPr>
          <w:i/>
          <w:lang w:val="en-GB"/>
        </w:rPr>
        <w:t>eps-</w:t>
      </w:r>
      <w:proofErr w:type="spellStart"/>
      <w:r w:rsidRPr="00AB1A0A">
        <w:rPr>
          <w:i/>
          <w:lang w:val="en-GB"/>
        </w:rPr>
        <w:t>BearerIdentity</w:t>
      </w:r>
      <w:proofErr w:type="spellEnd"/>
      <w:r w:rsidRPr="00AB1A0A">
        <w:rPr>
          <w:lang w:val="en-GB"/>
        </w:rPr>
        <w:t xml:space="preserve"> of the established DRB(s) to upper layers;</w:t>
      </w:r>
    </w:p>
    <w:p w14:paraId="702C7E0B" w14:textId="3BAC4920" w:rsidR="002C5D28" w:rsidRPr="00AB1A0A" w:rsidRDefault="002C5D28" w:rsidP="00DA17A0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for each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value included in the </w:t>
      </w:r>
      <w:proofErr w:type="spellStart"/>
      <w:r w:rsidRPr="00AB1A0A">
        <w:rPr>
          <w:i/>
          <w:lang w:val="en-GB"/>
        </w:rPr>
        <w:t>drb-ToAddModList</w:t>
      </w:r>
      <w:proofErr w:type="spellEnd"/>
      <w:r w:rsidRPr="00AB1A0A">
        <w:rPr>
          <w:lang w:val="en-GB"/>
        </w:rPr>
        <w:t xml:space="preserve"> that is part of the current UE configuration:</w:t>
      </w:r>
    </w:p>
    <w:p w14:paraId="75EC678D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proofErr w:type="spellStart"/>
      <w:r w:rsidRPr="00AB1A0A">
        <w:rPr>
          <w:i/>
          <w:lang w:val="en-GB"/>
        </w:rPr>
        <w:t>reestablishPDCP</w:t>
      </w:r>
      <w:proofErr w:type="spellEnd"/>
      <w:r w:rsidRPr="00AB1A0A">
        <w:rPr>
          <w:lang w:val="en-GB"/>
        </w:rPr>
        <w:t xml:space="preserve"> is set:</w:t>
      </w:r>
    </w:p>
    <w:p w14:paraId="094D7A4C" w14:textId="58C3B06B" w:rsidR="00530F49" w:rsidRPr="00AB1A0A" w:rsidRDefault="002C5D28" w:rsidP="00530F49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if target RAT </w:t>
      </w:r>
      <w:r w:rsidR="00530F49" w:rsidRPr="00AB1A0A">
        <w:rPr>
          <w:lang w:val="en-GB"/>
        </w:rPr>
        <w:t xml:space="preserve">of handover </w:t>
      </w:r>
      <w:r w:rsidRPr="00AB1A0A">
        <w:rPr>
          <w:lang w:val="en-GB"/>
        </w:rPr>
        <w:t>is E-UTRA/5GC</w:t>
      </w:r>
      <w:r w:rsidR="00ED74B5" w:rsidRPr="00AB1A0A">
        <w:rPr>
          <w:lang w:val="en-GB"/>
        </w:rPr>
        <w:t xml:space="preserve">; </w:t>
      </w:r>
      <w:r w:rsidR="00530F49" w:rsidRPr="00AB1A0A">
        <w:rPr>
          <w:lang w:val="en-GB"/>
        </w:rPr>
        <w:t>or</w:t>
      </w:r>
    </w:p>
    <w:p w14:paraId="7C5962A3" w14:textId="77777777" w:rsidR="002C5D28" w:rsidRPr="00AB1A0A" w:rsidRDefault="00530F49" w:rsidP="00530F49">
      <w:pPr>
        <w:pStyle w:val="B3"/>
        <w:rPr>
          <w:lang w:val="en-GB"/>
        </w:rPr>
      </w:pPr>
      <w:r w:rsidRPr="00AB1A0A">
        <w:rPr>
          <w:rFonts w:eastAsia="SimSun"/>
          <w:lang w:val="en-GB" w:eastAsia="zh-CN"/>
        </w:rPr>
        <w:t>3&gt;</w:t>
      </w:r>
      <w:r w:rsidRPr="00AB1A0A">
        <w:rPr>
          <w:rFonts w:eastAsia="SimSun"/>
          <w:lang w:val="en-GB" w:eastAsia="zh-CN"/>
        </w:rPr>
        <w:tab/>
      </w:r>
      <w:r w:rsidRPr="00AB1A0A">
        <w:rPr>
          <w:lang w:val="en-GB"/>
        </w:rPr>
        <w:t>if the UE is only connected to E-UTRA/5GC:</w:t>
      </w:r>
    </w:p>
    <w:p w14:paraId="0C2A0DCA" w14:textId="77777777" w:rsidR="002C5D28" w:rsidRPr="00AB1A0A" w:rsidRDefault="002C5D28" w:rsidP="002C5D28">
      <w:pPr>
        <w:pStyle w:val="B4"/>
        <w:rPr>
          <w:i/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if the PDCP entity of this DRB is not configured with </w:t>
      </w:r>
      <w:proofErr w:type="spellStart"/>
      <w:r w:rsidRPr="00AB1A0A">
        <w:rPr>
          <w:i/>
          <w:lang w:val="en-GB"/>
        </w:rPr>
        <w:t>cipheringDisabled</w:t>
      </w:r>
      <w:proofErr w:type="spellEnd"/>
      <w:r w:rsidRPr="00AB1A0A">
        <w:rPr>
          <w:i/>
          <w:lang w:val="en-GB"/>
        </w:rPr>
        <w:t>:</w:t>
      </w:r>
    </w:p>
    <w:p w14:paraId="445FBA8D" w14:textId="26A1C5D4" w:rsidR="002C5D28" w:rsidRPr="00AB1A0A" w:rsidRDefault="002C5D28" w:rsidP="002C5D28">
      <w:pPr>
        <w:pStyle w:val="B5"/>
        <w:rPr>
          <w:lang w:val="en-GB"/>
        </w:rPr>
      </w:pPr>
      <w:r w:rsidRPr="00AB1A0A">
        <w:rPr>
          <w:lang w:val="en-GB"/>
        </w:rPr>
        <w:t>5&gt;</w:t>
      </w:r>
      <w:r w:rsidRPr="00AB1A0A">
        <w:rPr>
          <w:lang w:val="en-GB"/>
        </w:rPr>
        <w:tab/>
        <w:t xml:space="preserve">configure the PDCP entity with the ciphering algorithm and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Pr="00AB1A0A">
        <w:rPr>
          <w:vertAlign w:val="subscript"/>
          <w:lang w:val="en-GB"/>
        </w:rPr>
        <w:t>enc</w:t>
      </w:r>
      <w:proofErr w:type="spellEnd"/>
      <w:r w:rsidRPr="00AB1A0A">
        <w:rPr>
          <w:lang w:val="en-GB"/>
        </w:rPr>
        <w:t xml:space="preserve"> key configured/derived as specified in TS 36.331 [10</w:t>
      </w:r>
      <w:r w:rsidR="00767455" w:rsidRPr="00AB1A0A">
        <w:rPr>
          <w:lang w:val="en-GB"/>
        </w:rPr>
        <w:t>], clause 5.4.2.3</w:t>
      </w:r>
      <w:r w:rsidRPr="00AB1A0A">
        <w:rPr>
          <w:lang w:val="en-GB"/>
        </w:rPr>
        <w:t>, i.e. the ciphering configuration shall be applied to all subsequent PDCP PDUs received and sent by the UE;</w:t>
      </w:r>
    </w:p>
    <w:p w14:paraId="27848798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>else:</w:t>
      </w:r>
    </w:p>
    <w:p w14:paraId="225299ED" w14:textId="77777777" w:rsidR="002C5D28" w:rsidRPr="00AB1A0A" w:rsidRDefault="002C5D28" w:rsidP="002C5D28">
      <w:pPr>
        <w:pStyle w:val="B4"/>
        <w:rPr>
          <w:i/>
          <w:lang w:val="en-GB"/>
        </w:rPr>
      </w:pPr>
      <w:r w:rsidRPr="00AB1A0A">
        <w:rPr>
          <w:lang w:val="en-GB"/>
        </w:rPr>
        <w:t>4&gt;</w:t>
      </w:r>
      <w:r w:rsidRPr="00AB1A0A">
        <w:rPr>
          <w:lang w:val="en-GB"/>
        </w:rPr>
        <w:tab/>
        <w:t xml:space="preserve">if the PDCP entity of this DRB is not configured with </w:t>
      </w:r>
      <w:proofErr w:type="spellStart"/>
      <w:r w:rsidRPr="00AB1A0A">
        <w:rPr>
          <w:i/>
          <w:lang w:val="en-GB"/>
        </w:rPr>
        <w:t>cipheringDisabled</w:t>
      </w:r>
      <w:proofErr w:type="spellEnd"/>
      <w:r w:rsidRPr="00AB1A0A">
        <w:rPr>
          <w:i/>
          <w:lang w:val="en-GB"/>
        </w:rPr>
        <w:t>:</w:t>
      </w:r>
    </w:p>
    <w:p w14:paraId="55E7EC6B" w14:textId="106E05E4" w:rsidR="002C5D28" w:rsidRPr="00AB1A0A" w:rsidRDefault="002C5D28" w:rsidP="002C5D28">
      <w:pPr>
        <w:pStyle w:val="B5"/>
        <w:rPr>
          <w:lang w:val="en-GB"/>
        </w:rPr>
      </w:pPr>
      <w:r w:rsidRPr="00AB1A0A">
        <w:rPr>
          <w:lang w:val="en-GB"/>
        </w:rPr>
        <w:lastRenderedPageBreak/>
        <w:t>5&gt;</w:t>
      </w:r>
      <w:r w:rsidRPr="00AB1A0A">
        <w:rPr>
          <w:lang w:val="en-GB"/>
        </w:rPr>
        <w:tab/>
        <w:t xml:space="preserve">configure the PDCP entity with the ciphering algorithm </w:t>
      </w:r>
      <w:ins w:id="15" w:author="Ericsson" w:date="2019-05-03T00:39:00Z">
        <w:r w:rsidR="00DD1429" w:rsidRPr="00AB1A0A">
          <w:rPr>
            <w:lang w:val="en-GB"/>
          </w:rPr>
          <w:t xml:space="preserve">according to </w:t>
        </w:r>
        <w:proofErr w:type="spellStart"/>
        <w:r w:rsidR="00DD1429" w:rsidRPr="00AB1A0A">
          <w:rPr>
            <w:i/>
            <w:lang w:val="en-GB"/>
          </w:rPr>
          <w:t>securityConfig</w:t>
        </w:r>
        <w:proofErr w:type="spellEnd"/>
        <w:r w:rsidR="00DD1429" w:rsidRPr="00AB1A0A">
          <w:rPr>
            <w:lang w:val="en-GB"/>
          </w:rPr>
          <w:t xml:space="preserve"> </w:t>
        </w:r>
      </w:ins>
      <w:r w:rsidRPr="00AB1A0A">
        <w:rPr>
          <w:lang w:val="en-GB"/>
        </w:rPr>
        <w:t>and</w:t>
      </w:r>
      <w:ins w:id="16" w:author="Ericsson" w:date="2019-05-03T00:39:00Z">
        <w:r w:rsidR="002C4FBA">
          <w:rPr>
            <w:lang w:val="en-GB"/>
          </w:rPr>
          <w:t xml:space="preserve"> apply the</w:t>
        </w:r>
      </w:ins>
      <w:r w:rsidRPr="00AB1A0A">
        <w:rPr>
          <w:lang w:val="en-GB"/>
        </w:rPr>
        <w:t xml:space="preserve">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Pr="00AB1A0A">
        <w:rPr>
          <w:vertAlign w:val="subscript"/>
          <w:lang w:val="en-GB"/>
        </w:rPr>
        <w:t>enc</w:t>
      </w:r>
      <w:proofErr w:type="spellEnd"/>
      <w:r w:rsidRPr="00AB1A0A">
        <w:rPr>
          <w:lang w:val="en-GB"/>
        </w:rPr>
        <w:t xml:space="preserve"> key associated with the master </w:t>
      </w:r>
      <w:r w:rsidR="00767455" w:rsidRPr="00AB1A0A">
        <w:rPr>
          <w:lang w:val="en-GB"/>
        </w:rPr>
        <w:t>key (K</w:t>
      </w:r>
      <w:r w:rsidR="00767455" w:rsidRPr="00AB1A0A">
        <w:rPr>
          <w:vertAlign w:val="subscript"/>
          <w:lang w:val="en-GB"/>
        </w:rPr>
        <w:t>eNB</w:t>
      </w:r>
      <w:r w:rsidR="00767455" w:rsidRPr="00AB1A0A">
        <w:rPr>
          <w:lang w:val="en-GB"/>
        </w:rPr>
        <w:t>/ K</w:t>
      </w:r>
      <w:r w:rsidR="00767455" w:rsidRPr="00AB1A0A">
        <w:rPr>
          <w:vertAlign w:val="subscript"/>
          <w:lang w:val="en-GB"/>
        </w:rPr>
        <w:t>gNB</w:t>
      </w:r>
      <w:r w:rsidR="00767455" w:rsidRPr="00AB1A0A">
        <w:rPr>
          <w:lang w:val="en-GB"/>
        </w:rPr>
        <w:t xml:space="preserve">) </w:t>
      </w:r>
      <w:r w:rsidRPr="00AB1A0A">
        <w:rPr>
          <w:lang w:val="en-GB"/>
        </w:rPr>
        <w:t xml:space="preserve">or </w:t>
      </w:r>
      <w:r w:rsidR="00767455" w:rsidRPr="00AB1A0A">
        <w:rPr>
          <w:lang w:val="en-GB"/>
        </w:rPr>
        <w:t xml:space="preserve">the </w:t>
      </w:r>
      <w:r w:rsidRPr="00AB1A0A">
        <w:rPr>
          <w:lang w:val="en-GB"/>
        </w:rPr>
        <w:t>secondary key (S-K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>)</w:t>
      </w:r>
      <w:r w:rsidR="00767455" w:rsidRPr="00AB1A0A">
        <w:rPr>
          <w:lang w:val="en-GB"/>
        </w:rPr>
        <w:t>,</w:t>
      </w:r>
      <w:r w:rsidRPr="00AB1A0A">
        <w:rPr>
          <w:lang w:val="en-GB"/>
        </w:rPr>
        <w:t xml:space="preserve"> as indicated in </w:t>
      </w:r>
      <w:proofErr w:type="spellStart"/>
      <w:r w:rsidRPr="00AB1A0A">
        <w:rPr>
          <w:i/>
          <w:lang w:val="en-GB"/>
        </w:rPr>
        <w:t>keyToUse</w:t>
      </w:r>
      <w:proofErr w:type="spellEnd"/>
      <w:r w:rsidRPr="00AB1A0A">
        <w:rPr>
          <w:lang w:val="en-GB"/>
        </w:rPr>
        <w:t>, i.e. the ciphering configuration shall be applied to all subsequent PDCP PDUs received and sent by the UE;</w:t>
      </w:r>
    </w:p>
    <w:p w14:paraId="3D659E1C" w14:textId="77777777" w:rsidR="002C5D28" w:rsidRPr="00AB1A0A" w:rsidRDefault="002C5D28" w:rsidP="002C5D28">
      <w:pPr>
        <w:pStyle w:val="B4"/>
        <w:rPr>
          <w:lang w:val="en-GB"/>
        </w:rPr>
      </w:pPr>
      <w:r w:rsidRPr="00AB1A0A">
        <w:rPr>
          <w:lang w:val="en-GB"/>
        </w:rPr>
        <w:t>4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 xml:space="preserve">if the PDCP entity of this DRB is configured with </w:t>
      </w:r>
      <w:proofErr w:type="spellStart"/>
      <w:r w:rsidRPr="00AB1A0A">
        <w:rPr>
          <w:i/>
          <w:lang w:val="en-GB"/>
        </w:rPr>
        <w:t>integrityProtection</w:t>
      </w:r>
      <w:proofErr w:type="spellEnd"/>
      <w:r w:rsidRPr="00AB1A0A">
        <w:rPr>
          <w:lang w:val="en-GB"/>
        </w:rPr>
        <w:t>:</w:t>
      </w:r>
    </w:p>
    <w:p w14:paraId="30C2750A" w14:textId="71E0D2E4" w:rsidR="00F566DF" w:rsidRPr="00AB1A0A" w:rsidRDefault="002C5D28" w:rsidP="00B47FA8">
      <w:pPr>
        <w:pStyle w:val="B5"/>
        <w:rPr>
          <w:lang w:val="en-GB" w:eastAsia="ko-KR"/>
        </w:rPr>
      </w:pPr>
      <w:r w:rsidRPr="00AB1A0A">
        <w:rPr>
          <w:lang w:val="en-GB"/>
        </w:rPr>
        <w:t>5</w:t>
      </w:r>
      <w:r w:rsidR="00C8338F" w:rsidRPr="00AB1A0A">
        <w:rPr>
          <w:lang w:val="en-GB"/>
        </w:rPr>
        <w:t>&gt;</w:t>
      </w:r>
      <w:r w:rsidR="00C8338F" w:rsidRPr="00AB1A0A">
        <w:rPr>
          <w:lang w:val="en-GB"/>
        </w:rPr>
        <w:tab/>
      </w:r>
      <w:r w:rsidRPr="00AB1A0A">
        <w:rPr>
          <w:lang w:val="en-GB"/>
        </w:rPr>
        <w:t xml:space="preserve">configure the PDCP entity with the integrity </w:t>
      </w:r>
      <w:r w:rsidR="003070C7" w:rsidRPr="00AB1A0A">
        <w:rPr>
          <w:lang w:val="en-GB"/>
        </w:rPr>
        <w:t xml:space="preserve">protection </w:t>
      </w:r>
      <w:r w:rsidRPr="00AB1A0A">
        <w:rPr>
          <w:lang w:val="en-GB"/>
        </w:rPr>
        <w:t xml:space="preserve">algorithms according to </w:t>
      </w:r>
      <w:proofErr w:type="spellStart"/>
      <w:r w:rsidRPr="00AB1A0A">
        <w:rPr>
          <w:i/>
          <w:lang w:val="en-GB"/>
        </w:rPr>
        <w:t>securityConfig</w:t>
      </w:r>
      <w:proofErr w:type="spellEnd"/>
      <w:r w:rsidRPr="00AB1A0A">
        <w:rPr>
          <w:lang w:val="en-GB"/>
        </w:rPr>
        <w:t xml:space="preserve"> </w:t>
      </w:r>
      <w:r w:rsidRPr="00AB1A0A">
        <w:rPr>
          <w:lang w:val="en-GB"/>
        </w:rPr>
        <w:t xml:space="preserve">and apply the </w:t>
      </w:r>
      <w:proofErr w:type="spellStart"/>
      <w:r w:rsidRPr="00AB1A0A">
        <w:rPr>
          <w:lang w:val="en-GB"/>
        </w:rPr>
        <w:t>K</w:t>
      </w:r>
      <w:r w:rsidRPr="00AB1A0A">
        <w:rPr>
          <w:vertAlign w:val="subscript"/>
          <w:lang w:val="en-GB"/>
        </w:rPr>
        <w:t>U</w:t>
      </w:r>
      <w:r w:rsidR="000D2BB9" w:rsidRPr="00AB1A0A">
        <w:rPr>
          <w:vertAlign w:val="subscript"/>
          <w:lang w:val="en-GB"/>
        </w:rPr>
        <w:t>P</w:t>
      </w:r>
      <w:r w:rsidRPr="00AB1A0A">
        <w:rPr>
          <w:vertAlign w:val="subscript"/>
          <w:lang w:val="en-GB"/>
        </w:rPr>
        <w:t>int</w:t>
      </w:r>
      <w:proofErr w:type="spellEnd"/>
      <w:r w:rsidRPr="00AB1A0A">
        <w:rPr>
          <w:lang w:val="en-GB"/>
        </w:rPr>
        <w:t xml:space="preserve"> key associated with the master </w:t>
      </w:r>
      <w:r w:rsidR="00767455" w:rsidRPr="00AB1A0A">
        <w:rPr>
          <w:lang w:val="en-GB"/>
        </w:rPr>
        <w:t xml:space="preserve">key </w:t>
      </w:r>
      <w:r w:rsidRPr="00AB1A0A">
        <w:rPr>
          <w:lang w:val="en-GB"/>
        </w:rPr>
        <w:t>(K</w:t>
      </w:r>
      <w:r w:rsidRPr="00AB1A0A">
        <w:rPr>
          <w:vertAlign w:val="subscript"/>
          <w:lang w:val="en-GB"/>
        </w:rPr>
        <w:t>eNB</w:t>
      </w:r>
      <w:r w:rsidRPr="00AB1A0A">
        <w:rPr>
          <w:lang w:val="en-GB"/>
        </w:rPr>
        <w:t>/K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>) or the secondary key (S-K</w:t>
      </w:r>
      <w:r w:rsidRPr="00AB1A0A">
        <w:rPr>
          <w:vertAlign w:val="subscript"/>
          <w:lang w:val="en-GB"/>
        </w:rPr>
        <w:t>gNB</w:t>
      </w:r>
      <w:r w:rsidRPr="00AB1A0A">
        <w:rPr>
          <w:lang w:val="en-GB"/>
        </w:rPr>
        <w:t xml:space="preserve">) as indicated in </w:t>
      </w:r>
      <w:proofErr w:type="spellStart"/>
      <w:r w:rsidRPr="00AB1A0A">
        <w:rPr>
          <w:i/>
          <w:lang w:val="en-GB"/>
        </w:rPr>
        <w:t>keyToUse</w:t>
      </w:r>
      <w:proofErr w:type="spellEnd"/>
      <w:ins w:id="17" w:author="Ericsson" w:date="2019-05-03T00:38:00Z">
        <w:r w:rsidR="00936445" w:rsidRPr="00936445">
          <w:rPr>
            <w:lang w:val="en-GB"/>
          </w:rPr>
          <w:t>,</w:t>
        </w:r>
      </w:ins>
      <w:ins w:id="18" w:author="Ericsson" w:date="2019-05-02T23:53:00Z">
        <w:r w:rsidR="00E301E5" w:rsidRPr="00E301E5">
          <w:rPr>
            <w:lang w:val="en-GB"/>
          </w:rPr>
          <w:t xml:space="preserve"> </w:t>
        </w:r>
        <w:r w:rsidR="00E301E5" w:rsidRPr="00AB1A0A">
          <w:rPr>
            <w:lang w:val="en-GB"/>
          </w:rPr>
          <w:t xml:space="preserve">i.e. the </w:t>
        </w:r>
        <w:r w:rsidR="00E301E5">
          <w:rPr>
            <w:lang w:val="en-GB"/>
          </w:rPr>
          <w:t>integrity protection</w:t>
        </w:r>
        <w:r w:rsidR="00E301E5" w:rsidRPr="00AB1A0A">
          <w:rPr>
            <w:lang w:val="en-GB"/>
          </w:rPr>
          <w:t xml:space="preserve"> configuration shall be applied to all subsequent PDCP PDUs received and sent by the UE</w:t>
        </w:r>
      </w:ins>
      <w:r w:rsidRPr="00AB1A0A">
        <w:rPr>
          <w:lang w:val="en-GB"/>
        </w:rPr>
        <w:t>;</w:t>
      </w:r>
    </w:p>
    <w:p w14:paraId="2F10CBCA" w14:textId="03A8AFA3" w:rsidR="00F566DF" w:rsidRPr="00AB1A0A" w:rsidRDefault="00F566DF" w:rsidP="00E16E93">
      <w:pPr>
        <w:pStyle w:val="B3"/>
        <w:rPr>
          <w:lang w:val="en-GB"/>
        </w:rPr>
      </w:pPr>
      <w:r w:rsidRPr="00AB1A0A">
        <w:rPr>
          <w:lang w:val="en-GB" w:eastAsia="ko-KR"/>
        </w:rPr>
        <w:t>3</w:t>
      </w:r>
      <w:r w:rsidRPr="00AB1A0A">
        <w:rPr>
          <w:lang w:val="en-GB"/>
        </w:rPr>
        <w:t>&gt;</w:t>
      </w:r>
      <w:r w:rsidRPr="00AB1A0A">
        <w:rPr>
          <w:lang w:val="en-GB" w:eastAsia="ko-KR"/>
        </w:rPr>
        <w:tab/>
      </w:r>
      <w:r w:rsidRPr="00AB1A0A">
        <w:rPr>
          <w:lang w:val="en-GB"/>
        </w:rPr>
        <w:t xml:space="preserve">if </w:t>
      </w:r>
      <w:proofErr w:type="spellStart"/>
      <w:r w:rsidRPr="00AB1A0A">
        <w:rPr>
          <w:i/>
          <w:lang w:val="en-GB"/>
        </w:rPr>
        <w:t>drb-ContinueROHC</w:t>
      </w:r>
      <w:proofErr w:type="spellEnd"/>
      <w:r w:rsidRPr="00AB1A0A">
        <w:rPr>
          <w:lang w:val="en-GB"/>
        </w:rPr>
        <w:t xml:space="preserve"> is included</w:t>
      </w:r>
      <w:r w:rsidRPr="00AB1A0A">
        <w:rPr>
          <w:lang w:val="en-GB" w:eastAsia="ko-KR"/>
        </w:rPr>
        <w:t xml:space="preserve"> in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>:</w:t>
      </w:r>
    </w:p>
    <w:p w14:paraId="7E6F7ED2" w14:textId="720B95DC" w:rsidR="002C5D28" w:rsidRPr="00AB1A0A" w:rsidRDefault="00F566DF" w:rsidP="00F566DF">
      <w:pPr>
        <w:pStyle w:val="B5"/>
        <w:rPr>
          <w:lang w:val="en-GB"/>
        </w:rPr>
      </w:pPr>
      <w:r w:rsidRPr="00AB1A0A">
        <w:rPr>
          <w:lang w:val="en-GB" w:eastAsia="ko-KR"/>
        </w:rPr>
        <w:t>4</w:t>
      </w:r>
      <w:r w:rsidRPr="00AB1A0A">
        <w:rPr>
          <w:lang w:val="en-GB"/>
        </w:rPr>
        <w:t>&gt;</w:t>
      </w:r>
      <w:r w:rsidRPr="00AB1A0A">
        <w:rPr>
          <w:lang w:val="en-GB" w:eastAsia="ko-KR"/>
        </w:rPr>
        <w:tab/>
      </w:r>
      <w:r w:rsidRPr="00AB1A0A">
        <w:rPr>
          <w:lang w:val="en-GB"/>
        </w:rPr>
        <w:t xml:space="preserve">indicate to lower layer that </w:t>
      </w:r>
      <w:proofErr w:type="spellStart"/>
      <w:r w:rsidRPr="00AB1A0A">
        <w:rPr>
          <w:i/>
          <w:lang w:val="en-GB"/>
        </w:rPr>
        <w:t>drb-ContinueROHC</w:t>
      </w:r>
      <w:proofErr w:type="spellEnd"/>
      <w:r w:rsidRPr="00AB1A0A">
        <w:rPr>
          <w:lang w:val="en-GB"/>
        </w:rPr>
        <w:t xml:space="preserve"> is configured;</w:t>
      </w:r>
    </w:p>
    <w:p w14:paraId="166138A6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re-establish the PDCP entity of this DRB as specified in </w:t>
      </w:r>
      <w:r w:rsidR="001634A6" w:rsidRPr="00AB1A0A">
        <w:rPr>
          <w:lang w:val="en-GB"/>
        </w:rPr>
        <w:t xml:space="preserve">TS </w:t>
      </w:r>
      <w:r w:rsidRPr="00AB1A0A">
        <w:rPr>
          <w:lang w:val="en-GB"/>
        </w:rPr>
        <w:t xml:space="preserve">38.323 [5], </w:t>
      </w:r>
      <w:r w:rsidR="00F37A41" w:rsidRPr="00AB1A0A">
        <w:rPr>
          <w:lang w:val="en-GB"/>
        </w:rPr>
        <w:t>clause</w:t>
      </w:r>
      <w:r w:rsidRPr="00AB1A0A">
        <w:rPr>
          <w:lang w:val="en-GB"/>
        </w:rPr>
        <w:t xml:space="preserve"> 5.1.2;</w:t>
      </w:r>
    </w:p>
    <w:p w14:paraId="2AC7039C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else, if the </w:t>
      </w:r>
      <w:proofErr w:type="spellStart"/>
      <w:r w:rsidRPr="00AB1A0A">
        <w:rPr>
          <w:i/>
          <w:lang w:val="en-GB"/>
        </w:rPr>
        <w:t>recoverPDCP</w:t>
      </w:r>
      <w:proofErr w:type="spellEnd"/>
      <w:r w:rsidRPr="00AB1A0A">
        <w:rPr>
          <w:i/>
          <w:lang w:val="en-GB"/>
        </w:rPr>
        <w:t xml:space="preserve"> </w:t>
      </w:r>
      <w:r w:rsidRPr="00AB1A0A">
        <w:rPr>
          <w:lang w:val="en-GB"/>
        </w:rPr>
        <w:t>is set:</w:t>
      </w:r>
    </w:p>
    <w:p w14:paraId="2FE24034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trigger the PDCP entity of this DRB to perform data recovery as specified in </w:t>
      </w:r>
      <w:r w:rsidR="001634A6" w:rsidRPr="00AB1A0A">
        <w:rPr>
          <w:lang w:val="en-GB"/>
        </w:rPr>
        <w:t>TS 38.323 [5]</w:t>
      </w:r>
      <w:r w:rsidRPr="00AB1A0A">
        <w:rPr>
          <w:lang w:val="en-GB"/>
        </w:rPr>
        <w:t>;</w:t>
      </w:r>
    </w:p>
    <w:p w14:paraId="15C5DE24" w14:textId="77777777" w:rsidR="002C5D28" w:rsidRPr="00AB1A0A" w:rsidRDefault="002C5D28" w:rsidP="002C5D2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the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is included:</w:t>
      </w:r>
    </w:p>
    <w:p w14:paraId="62E7B6FC" w14:textId="77777777" w:rsidR="002C5D28" w:rsidRPr="00AB1A0A" w:rsidRDefault="002C5D28" w:rsidP="002C5D28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reconfigure the PDCP entity in accordance with the received </w:t>
      </w:r>
      <w:proofErr w:type="spellStart"/>
      <w:r w:rsidRPr="00AB1A0A">
        <w:rPr>
          <w:i/>
          <w:lang w:val="en-GB"/>
        </w:rPr>
        <w:t>pdcp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>.</w:t>
      </w:r>
    </w:p>
    <w:p w14:paraId="6E63CC51" w14:textId="3D0BB0A5" w:rsidR="00FA04DC" w:rsidRPr="00AB1A0A" w:rsidRDefault="00FA04DC" w:rsidP="00706D38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</w:t>
      </w:r>
      <w:r w:rsidR="0020244B" w:rsidRPr="00AB1A0A">
        <w:rPr>
          <w:lang w:val="en-GB"/>
        </w:rPr>
        <w:t xml:space="preserve">the </w:t>
      </w:r>
      <w:proofErr w:type="spellStart"/>
      <w:r w:rsidRPr="00AB1A0A">
        <w:rPr>
          <w:i/>
          <w:lang w:val="en-GB"/>
        </w:rPr>
        <w:t>sdap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is included</w:t>
      </w:r>
      <w:r w:rsidR="0020244B" w:rsidRPr="00AB1A0A">
        <w:rPr>
          <w:lang w:val="en-GB"/>
        </w:rPr>
        <w:t>:</w:t>
      </w:r>
    </w:p>
    <w:p w14:paraId="05A2396A" w14:textId="77777777" w:rsidR="00FA04DC" w:rsidRPr="00AB1A0A" w:rsidRDefault="00FA04DC" w:rsidP="00FA04DC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reconfigure the SDAP entity in accordance with the received </w:t>
      </w:r>
      <w:proofErr w:type="spellStart"/>
      <w:r w:rsidRPr="00AB1A0A">
        <w:rPr>
          <w:i/>
          <w:lang w:val="en-GB"/>
        </w:rPr>
        <w:t>sdap</w:t>
      </w:r>
      <w:proofErr w:type="spellEnd"/>
      <w:r w:rsidRPr="00AB1A0A">
        <w:rPr>
          <w:i/>
          <w:lang w:val="en-GB"/>
        </w:rPr>
        <w:t>-Config</w:t>
      </w:r>
      <w:r w:rsidRPr="00AB1A0A">
        <w:rPr>
          <w:lang w:val="en-GB"/>
        </w:rPr>
        <w:t xml:space="preserve"> as specified in TS37.324 [24];</w:t>
      </w:r>
    </w:p>
    <w:p w14:paraId="3B813FE5" w14:textId="77777777" w:rsidR="00FA04DC" w:rsidRPr="00AB1A0A" w:rsidRDefault="00FA04DC" w:rsidP="00FA04DC">
      <w:pPr>
        <w:pStyle w:val="B3"/>
        <w:rPr>
          <w:lang w:val="en-GB"/>
        </w:rPr>
      </w:pPr>
      <w:r w:rsidRPr="00AB1A0A">
        <w:rPr>
          <w:lang w:val="en-GB"/>
        </w:rPr>
        <w:t>3&gt;</w:t>
      </w:r>
      <w:r w:rsidRPr="00AB1A0A">
        <w:rPr>
          <w:lang w:val="en-GB"/>
        </w:rPr>
        <w:tab/>
        <w:t xml:space="preserve">for each QFI value added in </w:t>
      </w:r>
      <w:proofErr w:type="spellStart"/>
      <w:r w:rsidRPr="00AB1A0A">
        <w:rPr>
          <w:i/>
          <w:lang w:val="en-GB"/>
        </w:rPr>
        <w:t>mappedQoS-FlowsToAdd</w:t>
      </w:r>
      <w:proofErr w:type="spellEnd"/>
      <w:r w:rsidRPr="00AB1A0A">
        <w:rPr>
          <w:lang w:val="en-GB"/>
        </w:rPr>
        <w:t>, if the QFI value is previously configured, the QFI value is released from the old DRB;</w:t>
      </w:r>
    </w:p>
    <w:p w14:paraId="687D0A5B" w14:textId="77777777" w:rsidR="002C5D28" w:rsidRPr="00AB1A0A" w:rsidRDefault="002C5D28" w:rsidP="002C5D28">
      <w:pPr>
        <w:pStyle w:val="NO"/>
        <w:rPr>
          <w:lang w:val="en-GB"/>
        </w:rPr>
      </w:pPr>
      <w:r w:rsidRPr="00AB1A0A">
        <w:rPr>
          <w:lang w:val="en-GB"/>
        </w:rPr>
        <w:t>NOTE 1:</w:t>
      </w:r>
      <w:r w:rsidRPr="00AB1A0A">
        <w:rPr>
          <w:lang w:val="en-GB"/>
        </w:rPr>
        <w:tab/>
      </w:r>
      <w:r w:rsidR="00865E4F" w:rsidRPr="00AB1A0A">
        <w:rPr>
          <w:lang w:val="en-GB"/>
        </w:rPr>
        <w:t>Void.</w:t>
      </w:r>
    </w:p>
    <w:p w14:paraId="200340EB" w14:textId="04848A3A" w:rsidR="002C5D28" w:rsidRPr="00AB1A0A" w:rsidRDefault="002C5D28" w:rsidP="002C5D28">
      <w:pPr>
        <w:pStyle w:val="NO"/>
        <w:rPr>
          <w:lang w:val="en-GB"/>
        </w:rPr>
      </w:pPr>
      <w:r w:rsidRPr="00AB1A0A">
        <w:rPr>
          <w:lang w:val="en-GB"/>
        </w:rPr>
        <w:t>NOTE 2:</w:t>
      </w:r>
      <w:r w:rsidRPr="00AB1A0A">
        <w:rPr>
          <w:lang w:val="en-GB"/>
        </w:rPr>
        <w:tab/>
        <w:t xml:space="preserve">When determining whether a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value is part of the current UE configuration, the UE does not distinguish which </w:t>
      </w:r>
      <w:proofErr w:type="spellStart"/>
      <w:r w:rsidRPr="00AB1A0A">
        <w:rPr>
          <w:i/>
          <w:lang w:val="en-GB"/>
        </w:rPr>
        <w:t>RadioBearerConfig</w:t>
      </w:r>
      <w:proofErr w:type="spellEnd"/>
      <w:r w:rsidRPr="00AB1A0A">
        <w:rPr>
          <w:lang w:val="en-GB"/>
        </w:rPr>
        <w:t xml:space="preserve"> and </w:t>
      </w:r>
      <w:r w:rsidRPr="00AB1A0A">
        <w:rPr>
          <w:i/>
          <w:lang w:val="en-GB"/>
        </w:rPr>
        <w:t>DRB-</w:t>
      </w:r>
      <w:proofErr w:type="spellStart"/>
      <w:r w:rsidRPr="00AB1A0A">
        <w:rPr>
          <w:i/>
          <w:lang w:val="en-GB"/>
        </w:rPr>
        <w:t>ToAddModList</w:t>
      </w:r>
      <w:proofErr w:type="spellEnd"/>
      <w:r w:rsidRPr="00AB1A0A">
        <w:rPr>
          <w:lang w:val="en-GB"/>
        </w:rPr>
        <w:t xml:space="preserve"> that DRB was </w:t>
      </w:r>
      <w:r w:rsidR="00760D40" w:rsidRPr="00AB1A0A">
        <w:rPr>
          <w:lang w:val="en-GB"/>
        </w:rPr>
        <w:t xml:space="preserve">originally configured in. </w:t>
      </w:r>
      <w:r w:rsidRPr="00AB1A0A">
        <w:rPr>
          <w:lang w:val="en-GB"/>
        </w:rPr>
        <w:t>To re-associate a DRB with a different key (K</w:t>
      </w:r>
      <w:r w:rsidRPr="00AB1A0A">
        <w:rPr>
          <w:vertAlign w:val="subscript"/>
          <w:lang w:val="en-GB"/>
        </w:rPr>
        <w:t>eNB</w:t>
      </w:r>
      <w:r w:rsidRPr="00AB1A0A">
        <w:rPr>
          <w:lang w:val="en-GB"/>
        </w:rPr>
        <w:t xml:space="preserve"> to S-K</w:t>
      </w:r>
      <w:r w:rsidR="00392320" w:rsidRPr="00AB1A0A">
        <w:rPr>
          <w:vertAlign w:val="subscript"/>
          <w:lang w:val="en-GB"/>
        </w:rPr>
        <w:t>g</w:t>
      </w:r>
      <w:r w:rsidRPr="00AB1A0A">
        <w:rPr>
          <w:vertAlign w:val="subscript"/>
          <w:lang w:val="en-GB"/>
        </w:rPr>
        <w:t>NB</w:t>
      </w:r>
      <w:r w:rsidRPr="00AB1A0A">
        <w:rPr>
          <w:lang w:val="en-GB"/>
        </w:rPr>
        <w:t xml:space="preserve"> or vice versa), the network provides the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value in the (target) </w:t>
      </w:r>
      <w:proofErr w:type="spellStart"/>
      <w:r w:rsidRPr="00AB1A0A">
        <w:rPr>
          <w:i/>
          <w:lang w:val="en-GB"/>
        </w:rPr>
        <w:t>drb-ToAddModList</w:t>
      </w:r>
      <w:proofErr w:type="spellEnd"/>
      <w:r w:rsidRPr="00AB1A0A">
        <w:rPr>
          <w:lang w:val="en-GB"/>
        </w:rPr>
        <w:t xml:space="preserve"> and sets the </w:t>
      </w:r>
      <w:proofErr w:type="spellStart"/>
      <w:r w:rsidRPr="00AB1A0A">
        <w:rPr>
          <w:i/>
          <w:lang w:val="en-GB"/>
        </w:rPr>
        <w:t>reestablish</w:t>
      </w:r>
      <w:r w:rsidRPr="00AB1A0A">
        <w:rPr>
          <w:i/>
          <w:lang w:val="en-GB" w:eastAsia="zh-CN"/>
        </w:rPr>
        <w:t>PDCP</w:t>
      </w:r>
      <w:proofErr w:type="spellEnd"/>
      <w:r w:rsidRPr="00AB1A0A">
        <w:rPr>
          <w:lang w:val="en-GB"/>
        </w:rPr>
        <w:t xml:space="preserve"> flag. The network does not list the </w:t>
      </w:r>
      <w:r w:rsidRPr="00AB1A0A">
        <w:rPr>
          <w:i/>
          <w:lang w:val="en-GB"/>
        </w:rPr>
        <w:t>drb-Identity</w:t>
      </w:r>
      <w:r w:rsidRPr="00AB1A0A">
        <w:rPr>
          <w:lang w:val="en-GB"/>
        </w:rPr>
        <w:t xml:space="preserve"> in the (source) </w:t>
      </w:r>
      <w:proofErr w:type="spellStart"/>
      <w:r w:rsidRPr="00AB1A0A">
        <w:rPr>
          <w:i/>
          <w:lang w:val="en-GB"/>
        </w:rPr>
        <w:t>drb-ToReleaseList</w:t>
      </w:r>
      <w:proofErr w:type="spellEnd"/>
      <w:r w:rsidR="00760D40" w:rsidRPr="00AB1A0A">
        <w:rPr>
          <w:lang w:val="en-GB"/>
        </w:rPr>
        <w:t>.</w:t>
      </w:r>
    </w:p>
    <w:p w14:paraId="37DE3483" w14:textId="77777777" w:rsidR="002C5D28" w:rsidRPr="00AB1A0A" w:rsidRDefault="002C5D28" w:rsidP="002C5D28">
      <w:pPr>
        <w:pStyle w:val="NO"/>
        <w:rPr>
          <w:lang w:val="en-GB"/>
        </w:rPr>
      </w:pPr>
      <w:r w:rsidRPr="00AB1A0A">
        <w:rPr>
          <w:lang w:val="en-GB"/>
        </w:rPr>
        <w:t>NOTE 3:</w:t>
      </w:r>
      <w:r w:rsidRPr="00AB1A0A">
        <w:rPr>
          <w:lang w:val="en-GB"/>
        </w:rPr>
        <w:tab/>
        <w:t xml:space="preserve">When setting the </w:t>
      </w:r>
      <w:proofErr w:type="spellStart"/>
      <w:r w:rsidRPr="00AB1A0A">
        <w:rPr>
          <w:i/>
          <w:lang w:val="en-GB"/>
        </w:rPr>
        <w:t>reestablishPDCP</w:t>
      </w:r>
      <w:proofErr w:type="spellEnd"/>
      <w:r w:rsidRPr="00AB1A0A">
        <w:rPr>
          <w:lang w:val="en-GB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629167D2" w14:textId="77777777" w:rsidR="002C5D28" w:rsidRPr="00AB1A0A" w:rsidRDefault="00D754ED" w:rsidP="002C5D28">
      <w:pPr>
        <w:pStyle w:val="NO"/>
        <w:rPr>
          <w:lang w:val="en-GB"/>
        </w:rPr>
      </w:pPr>
      <w:r w:rsidRPr="00AB1A0A">
        <w:rPr>
          <w:lang w:val="en-GB"/>
        </w:rPr>
        <w:t>NOTE 4:</w:t>
      </w:r>
      <w:r w:rsidR="002C5D28" w:rsidRPr="00AB1A0A">
        <w:rPr>
          <w:lang w:val="en-GB"/>
        </w:rPr>
        <w:tab/>
        <w:t>In this specification, UE configuration refers to the parameters configured by NR RRC unless otherwise stated.</w:t>
      </w:r>
    </w:p>
    <w:p w14:paraId="7F48C225" w14:textId="1DB8EB31" w:rsidR="002C5D28" w:rsidRDefault="002C5D28" w:rsidP="002C5D28">
      <w:pPr>
        <w:pStyle w:val="NO"/>
        <w:rPr>
          <w:lang w:val="en-GB"/>
        </w:rPr>
      </w:pPr>
      <w:r w:rsidRPr="00AB1A0A">
        <w:rPr>
          <w:lang w:val="en-GB"/>
        </w:rPr>
        <w:t>NOTE 5: Ciphering and integrity protection can be enabled or disabled for a DRB. The enabling/disabling of ciphering or integrity protection can be changed only by releasing and adding the DRB.</w:t>
      </w:r>
    </w:p>
    <w:p w14:paraId="72AAD19F" w14:textId="311578F4" w:rsidR="001C12F6" w:rsidRDefault="001C12F6" w:rsidP="001C12F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A238BC5" w14:textId="77777777" w:rsidR="001C12F6" w:rsidRPr="00AB1A0A" w:rsidRDefault="001C12F6" w:rsidP="002C5D28">
      <w:pPr>
        <w:pStyle w:val="NO"/>
        <w:rPr>
          <w:lang w:val="en-GB"/>
        </w:rPr>
      </w:pPr>
    </w:p>
    <w:sectPr w:rsidR="001C12F6" w:rsidRPr="00AB1A0A" w:rsidSect="00DA13E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566CD" w14:textId="77777777" w:rsidR="00073B79" w:rsidRDefault="00073B79">
      <w:pPr>
        <w:spacing w:after="0"/>
      </w:pPr>
      <w:r>
        <w:separator/>
      </w:r>
    </w:p>
  </w:endnote>
  <w:endnote w:type="continuationSeparator" w:id="0">
    <w:p w14:paraId="2FB15995" w14:textId="77777777" w:rsidR="00073B79" w:rsidRDefault="00073B79">
      <w:pPr>
        <w:spacing w:after="0"/>
      </w:pPr>
      <w:r>
        <w:continuationSeparator/>
      </w:r>
    </w:p>
  </w:endnote>
  <w:endnote w:type="continuationNotice" w:id="1">
    <w:p w14:paraId="76ACA07F" w14:textId="77777777" w:rsidR="00073B79" w:rsidRDefault="00073B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72200" w:rsidRDefault="00F72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EBCBA" w14:textId="77777777" w:rsidR="00073B79" w:rsidRDefault="00073B79">
      <w:pPr>
        <w:spacing w:after="0"/>
      </w:pPr>
      <w:r>
        <w:separator/>
      </w:r>
    </w:p>
  </w:footnote>
  <w:footnote w:type="continuationSeparator" w:id="0">
    <w:p w14:paraId="0D83929B" w14:textId="77777777" w:rsidR="00073B79" w:rsidRDefault="00073B79">
      <w:pPr>
        <w:spacing w:after="0"/>
      </w:pPr>
      <w:r>
        <w:continuationSeparator/>
      </w:r>
    </w:p>
  </w:footnote>
  <w:footnote w:type="continuationNotice" w:id="1">
    <w:p w14:paraId="7BF04F7F" w14:textId="77777777" w:rsidR="00073B79" w:rsidRDefault="00073B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F72200" w:rsidRDefault="00F722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72200" w:rsidRDefault="00F72200">
    <w:pPr>
      <w:pStyle w:val="Header"/>
    </w:pPr>
  </w:p>
  <w:p w14:paraId="31BBBCD6" w14:textId="77777777" w:rsidR="00F72200" w:rsidRDefault="00F722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3B79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21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78E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2F6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2FF0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61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FBA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474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022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AE4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FA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1C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2E4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66B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2F2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EA6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417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A68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4E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3F93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E0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7C0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8C7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051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0C3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C0A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4A3"/>
    <w:rsid w:val="007527A2"/>
    <w:rsid w:val="00752951"/>
    <w:rsid w:val="00752A8F"/>
    <w:rsid w:val="00752E07"/>
    <w:rsid w:val="00752ED5"/>
    <w:rsid w:val="007530BD"/>
    <w:rsid w:val="007531B2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1C2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959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223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7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45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04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5DE5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206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64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0B2A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D7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B50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464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62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55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B3F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4E5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5AC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A91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DF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E7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D032A"/>
    <w:rsid w:val="00DD0693"/>
    <w:rsid w:val="00DD0A4E"/>
    <w:rsid w:val="00DD0E0F"/>
    <w:rsid w:val="00DD1429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79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424"/>
    <w:rsid w:val="00E266B2"/>
    <w:rsid w:val="00E26A41"/>
    <w:rsid w:val="00E275BA"/>
    <w:rsid w:val="00E27C1B"/>
    <w:rsid w:val="00E27D0A"/>
    <w:rsid w:val="00E301E5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85D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0C02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1A0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C8D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6978C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5NUHHDQN7SK2-1476151046-47583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https://ericsson.sharepoint.com/sites/star/_layouts/15/DocIdRedir.aspx?ID=5NUHHDQN7SK2-1476151046-47583</Url>
      <Description>5NUHHDQN7SK2-1476151046-47583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BCA00-6A4A-497C-A4A8-F4CCF9223E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44A91-B162-4762-A3AE-A48E10679BFC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9AADFF-A386-47A2-A560-7E68C5425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02F79-5ABB-458E-A7E7-B6308727C3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FECA28-610A-430F-A8E2-D6B3453788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E63688-D9C2-41DE-A993-6DAB1FD4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5</Pages>
  <Words>1931</Words>
  <Characters>11477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54</cp:revision>
  <cp:lastPrinted>2017-05-08T10:55:00Z</cp:lastPrinted>
  <dcterms:created xsi:type="dcterms:W3CDTF">2019-04-16T12:53:00Z</dcterms:created>
  <dcterms:modified xsi:type="dcterms:W3CDTF">2019-05-02T22:44:00Z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4f8b2bfd-8227-45be-a09c-132b025c0412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