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3719E2CB" w:rsidR="00700EF5" w:rsidRPr="00477042" w:rsidRDefault="00700EF5" w:rsidP="00700EF5">
      <w:pPr>
        <w:pStyle w:val="3GPPHeader"/>
        <w:spacing w:after="60"/>
        <w:rPr>
          <w:sz w:val="32"/>
          <w:szCs w:val="32"/>
          <w:highlight w:val="yellow"/>
          <w:lang w:val="en-US"/>
        </w:rPr>
      </w:pPr>
      <w:r w:rsidRPr="00477042">
        <w:rPr>
          <w:lang w:val="en-US"/>
        </w:rPr>
        <w:t>3GPP TSG-RAN WG2</w:t>
      </w:r>
      <w:r w:rsidR="0069137C" w:rsidRPr="00477042">
        <w:rPr>
          <w:lang w:val="en-US"/>
        </w:rPr>
        <w:t>#10</w:t>
      </w:r>
      <w:r w:rsidR="000376E3">
        <w:rPr>
          <w:lang w:val="en-US"/>
        </w:rPr>
        <w:t>6</w:t>
      </w:r>
      <w:r w:rsidRPr="00477042">
        <w:rPr>
          <w:lang w:val="en-US"/>
        </w:rPr>
        <w:tab/>
      </w:r>
      <w:proofErr w:type="spellStart"/>
      <w:r w:rsidRPr="00477042">
        <w:rPr>
          <w:sz w:val="32"/>
          <w:szCs w:val="32"/>
          <w:lang w:val="en-US"/>
        </w:rPr>
        <w:t>Tdoc</w:t>
      </w:r>
      <w:proofErr w:type="spellEnd"/>
      <w:r w:rsidRPr="00477042">
        <w:rPr>
          <w:sz w:val="32"/>
          <w:szCs w:val="32"/>
          <w:lang w:val="en-US"/>
        </w:rPr>
        <w:t xml:space="preserve"> </w:t>
      </w:r>
      <w:r w:rsidR="00B57CC7" w:rsidRPr="00B57CC7">
        <w:rPr>
          <w:sz w:val="32"/>
          <w:szCs w:val="32"/>
          <w:lang w:val="en-US"/>
        </w:rPr>
        <w:t>R2-1907306</w:t>
      </w:r>
    </w:p>
    <w:p w14:paraId="61BE6F18" w14:textId="3A321697" w:rsidR="00700EF5" w:rsidRPr="002E5262" w:rsidRDefault="000376E3" w:rsidP="00700EF5">
      <w:pPr>
        <w:pStyle w:val="3GPPHeader"/>
        <w:rPr>
          <w:lang w:val="en-US"/>
        </w:rPr>
      </w:pPr>
      <w:r>
        <w:rPr>
          <w:noProof/>
          <w:lang w:val="en-US"/>
        </w:rPr>
        <w:t>Reno</w:t>
      </w:r>
      <w:r w:rsidR="00F73E4F" w:rsidRPr="002E5262">
        <w:rPr>
          <w:noProof/>
          <w:lang w:val="en-US"/>
        </w:rPr>
        <w:t xml:space="preserve">, </w:t>
      </w:r>
      <w:r>
        <w:rPr>
          <w:noProof/>
          <w:lang w:val="en-US"/>
        </w:rPr>
        <w:t>Nevada</w:t>
      </w:r>
      <w:r w:rsidR="0069137C" w:rsidRPr="002E5262">
        <w:rPr>
          <w:noProof/>
          <w:lang w:val="en-US"/>
        </w:rPr>
        <w:t xml:space="preserve">, </w:t>
      </w:r>
      <w:r>
        <w:rPr>
          <w:noProof/>
          <w:lang w:val="en-US"/>
        </w:rPr>
        <w:t>USA, 13</w:t>
      </w:r>
      <w:r w:rsidR="00F73E4F" w:rsidRPr="002E5262">
        <w:rPr>
          <w:noProof/>
          <w:vertAlign w:val="superscript"/>
          <w:lang w:val="en-US"/>
        </w:rPr>
        <w:t>th</w:t>
      </w:r>
      <w:r w:rsidR="00406589">
        <w:rPr>
          <w:noProof/>
          <w:lang w:val="en-US"/>
        </w:rPr>
        <w:t xml:space="preserve"> </w:t>
      </w:r>
      <w:r w:rsidR="0069137C" w:rsidRPr="002E5262">
        <w:rPr>
          <w:noProof/>
          <w:lang w:val="en-US"/>
        </w:rPr>
        <w:t>– 1</w:t>
      </w:r>
      <w:r>
        <w:rPr>
          <w:noProof/>
          <w:lang w:val="en-US"/>
        </w:rPr>
        <w:t>7</w:t>
      </w:r>
      <w:r w:rsidR="00F63D15" w:rsidRPr="002E5262">
        <w:rPr>
          <w:noProof/>
          <w:vertAlign w:val="superscript"/>
          <w:lang w:val="en-US"/>
        </w:rPr>
        <w:t>t</w:t>
      </w:r>
      <w:r w:rsidR="00477042">
        <w:rPr>
          <w:noProof/>
          <w:vertAlign w:val="superscript"/>
          <w:lang w:val="en-US"/>
        </w:rPr>
        <w:t>h</w:t>
      </w:r>
      <w:r w:rsidR="0069137C" w:rsidRPr="002E5262">
        <w:rPr>
          <w:noProof/>
          <w:lang w:val="en-US"/>
        </w:rPr>
        <w:t xml:space="preserve"> </w:t>
      </w:r>
      <w:r>
        <w:rPr>
          <w:noProof/>
          <w:lang w:val="en-US"/>
        </w:rPr>
        <w:t>May</w:t>
      </w:r>
      <w:r w:rsidR="00406589">
        <w:rPr>
          <w:noProof/>
          <w:lang w:val="en-US"/>
        </w:rPr>
        <w:t xml:space="preserve"> 201</w:t>
      </w:r>
      <w:r w:rsidR="00EA7358">
        <w:rPr>
          <w:noProof/>
          <w:lang w:val="en-US"/>
        </w:rPr>
        <w:tab/>
      </w:r>
      <w:r w:rsidR="00EA7358" w:rsidRPr="007027A6">
        <w:rPr>
          <w:i/>
          <w:noProof/>
          <w:lang w:val="en-US"/>
        </w:rPr>
        <w:t>Revision of R2-1903880</w:t>
      </w:r>
    </w:p>
    <w:p w14:paraId="61B8CD33" w14:textId="77777777" w:rsidR="00E90E49" w:rsidRPr="002E5262" w:rsidRDefault="00E90E49" w:rsidP="00357380">
      <w:pPr>
        <w:pStyle w:val="3GPPHeader"/>
        <w:rPr>
          <w:lang w:val="en-US"/>
        </w:rPr>
      </w:pPr>
    </w:p>
    <w:p w14:paraId="09A5036F" w14:textId="7624C6B5" w:rsidR="00E90E49" w:rsidRPr="002E5262" w:rsidRDefault="00E90E49" w:rsidP="00311702">
      <w:pPr>
        <w:pStyle w:val="3GPPHeader"/>
        <w:rPr>
          <w:sz w:val="22"/>
          <w:lang w:val="en-US"/>
        </w:rPr>
      </w:pPr>
      <w:r w:rsidRPr="002E5262">
        <w:rPr>
          <w:sz w:val="22"/>
          <w:lang w:val="en-US"/>
        </w:rPr>
        <w:t>Agenda Item:</w:t>
      </w:r>
      <w:r w:rsidRPr="002E5262">
        <w:rPr>
          <w:sz w:val="22"/>
          <w:lang w:val="en-US"/>
        </w:rPr>
        <w:tab/>
      </w:r>
      <w:r w:rsidR="00023308" w:rsidRPr="00BC6B25">
        <w:rPr>
          <w:sz w:val="22"/>
          <w:lang w:val="en-US"/>
        </w:rPr>
        <w:t>12.3.2</w:t>
      </w:r>
      <w:r w:rsidR="00BC6B25" w:rsidRPr="00BC6B25">
        <w:rPr>
          <w:sz w:val="22"/>
          <w:lang w:val="en-US"/>
        </w:rPr>
        <w:t>.1</w:t>
      </w:r>
    </w:p>
    <w:p w14:paraId="1A816E00" w14:textId="77777777" w:rsidR="00E90E49" w:rsidRPr="002E5262" w:rsidRDefault="003D3C45" w:rsidP="00F64C2B">
      <w:pPr>
        <w:pStyle w:val="3GPPHeader"/>
        <w:rPr>
          <w:sz w:val="22"/>
          <w:lang w:val="en-US"/>
        </w:rPr>
      </w:pPr>
      <w:r w:rsidRPr="002E5262">
        <w:rPr>
          <w:sz w:val="22"/>
          <w:lang w:val="en-US"/>
        </w:rPr>
        <w:t>Source:</w:t>
      </w:r>
      <w:r w:rsidR="00E90E49" w:rsidRPr="002E5262">
        <w:rPr>
          <w:sz w:val="22"/>
          <w:lang w:val="en-US"/>
        </w:rPr>
        <w:tab/>
      </w:r>
      <w:r w:rsidR="00F64C2B" w:rsidRPr="002E5262">
        <w:rPr>
          <w:sz w:val="22"/>
          <w:lang w:val="en-US"/>
        </w:rPr>
        <w:t>Ericsson</w:t>
      </w:r>
    </w:p>
    <w:p w14:paraId="7265C413" w14:textId="6ACC1852" w:rsidR="00E90E49" w:rsidRPr="002E5262" w:rsidRDefault="003D3C45" w:rsidP="00311702">
      <w:pPr>
        <w:pStyle w:val="3GPPHeader"/>
        <w:rPr>
          <w:sz w:val="22"/>
          <w:lang w:val="en-US"/>
        </w:rPr>
      </w:pPr>
      <w:r w:rsidRPr="002E5262">
        <w:rPr>
          <w:sz w:val="22"/>
          <w:lang w:val="en-US"/>
        </w:rPr>
        <w:t>Title:</w:t>
      </w:r>
      <w:r w:rsidR="00E90E49" w:rsidRPr="002E5262">
        <w:rPr>
          <w:sz w:val="22"/>
          <w:lang w:val="en-US"/>
        </w:rPr>
        <w:tab/>
      </w:r>
      <w:bookmarkStart w:id="0" w:name="_Hlk3377788"/>
      <w:r w:rsidR="0069137C" w:rsidRPr="002E5262">
        <w:rPr>
          <w:sz w:val="22"/>
          <w:lang w:val="en-US"/>
        </w:rPr>
        <w:t>Enhancements to Make-Before-Break</w:t>
      </w:r>
      <w:bookmarkEnd w:id="0"/>
      <w:r w:rsidR="005C62ED">
        <w:rPr>
          <w:sz w:val="22"/>
          <w:lang w:val="en-US"/>
        </w:rPr>
        <w:t xml:space="preserve"> for single active protocol stack</w:t>
      </w:r>
    </w:p>
    <w:p w14:paraId="451FF115" w14:textId="77777777" w:rsidR="00E90E49" w:rsidRDefault="00E90E49" w:rsidP="00D546FF">
      <w:pPr>
        <w:pStyle w:val="3GPPHeader"/>
        <w:rPr>
          <w:sz w:val="22"/>
        </w:rPr>
      </w:pPr>
      <w:r w:rsidRPr="00CE0424">
        <w:rPr>
          <w:sz w:val="22"/>
        </w:rPr>
        <w:t>Document for:</w:t>
      </w:r>
      <w:r w:rsidRPr="00CE0424">
        <w:rPr>
          <w:sz w:val="22"/>
        </w:rPr>
        <w:tab/>
      </w:r>
      <w:r w:rsidRPr="00AD1063">
        <w:rPr>
          <w:sz w:val="22"/>
        </w:rPr>
        <w:t>Discussion, Decision</w:t>
      </w:r>
    </w:p>
    <w:p w14:paraId="2FFD32EB" w14:textId="5013EA52" w:rsidR="00C24345" w:rsidRDefault="00E90E49" w:rsidP="00A2052C">
      <w:pPr>
        <w:pStyle w:val="Heading1"/>
      </w:pPr>
      <w:r w:rsidRPr="00CE0424">
        <w:t>Introduction</w:t>
      </w:r>
    </w:p>
    <w:p w14:paraId="1888EA75" w14:textId="3BFDFBB9" w:rsidR="00D725B7" w:rsidRPr="002E5262" w:rsidRDefault="005315CE" w:rsidP="00DF7C58">
      <w:pPr>
        <w:rPr>
          <w:lang w:val="en-US"/>
        </w:rPr>
      </w:pPr>
      <w:r w:rsidRPr="002E5262">
        <w:rPr>
          <w:lang w:val="en-US"/>
        </w:rPr>
        <w:t xml:space="preserve">At the </w:t>
      </w:r>
      <w:r w:rsidR="003F6357" w:rsidRPr="002E5262">
        <w:rPr>
          <w:lang w:val="en-US"/>
        </w:rPr>
        <w:t xml:space="preserve">RAN#80 </w:t>
      </w:r>
      <w:r w:rsidRPr="002E5262">
        <w:rPr>
          <w:lang w:val="en-US"/>
        </w:rPr>
        <w:t xml:space="preserve">meeting </w:t>
      </w:r>
      <w:r w:rsidR="003F6357" w:rsidRPr="002E5262">
        <w:rPr>
          <w:lang w:val="en-US"/>
        </w:rPr>
        <w:t xml:space="preserve">in June 2018, a new </w:t>
      </w:r>
      <w:r w:rsidR="009777A3" w:rsidRPr="002E5262">
        <w:rPr>
          <w:lang w:val="en-US"/>
        </w:rPr>
        <w:t xml:space="preserve">Rel-16 </w:t>
      </w:r>
      <w:r w:rsidR="003F6357" w:rsidRPr="002E5262">
        <w:rPr>
          <w:lang w:val="en-US"/>
        </w:rPr>
        <w:t xml:space="preserve">WI was approved [1] </w:t>
      </w:r>
      <w:r w:rsidRPr="002E5262">
        <w:rPr>
          <w:lang w:val="en-US"/>
        </w:rPr>
        <w:t xml:space="preserve">with the </w:t>
      </w:r>
      <w:r w:rsidR="00695134" w:rsidRPr="002E5262">
        <w:rPr>
          <w:lang w:val="en-US"/>
        </w:rPr>
        <w:t>purpose</w:t>
      </w:r>
      <w:r w:rsidRPr="002E5262">
        <w:rPr>
          <w:lang w:val="en-US"/>
        </w:rPr>
        <w:t xml:space="preserve"> </w:t>
      </w:r>
      <w:r w:rsidR="003F6357" w:rsidRPr="002E5262">
        <w:rPr>
          <w:lang w:val="en-US"/>
        </w:rPr>
        <w:t xml:space="preserve">to further </w:t>
      </w:r>
      <w:r w:rsidR="00F46A51" w:rsidRPr="002E5262">
        <w:rPr>
          <w:lang w:val="en-US"/>
        </w:rPr>
        <w:t xml:space="preserve">enhance </w:t>
      </w:r>
      <w:r w:rsidR="003F6357" w:rsidRPr="002E5262">
        <w:rPr>
          <w:lang w:val="en-US"/>
        </w:rPr>
        <w:t xml:space="preserve">LTE mobility </w:t>
      </w:r>
      <w:r w:rsidR="00695134" w:rsidRPr="002E5262">
        <w:rPr>
          <w:lang w:val="en-US"/>
        </w:rPr>
        <w:t>by reducing handover</w:t>
      </w:r>
      <w:r w:rsidR="003F6357" w:rsidRPr="002E5262">
        <w:rPr>
          <w:lang w:val="en-US"/>
        </w:rPr>
        <w:t xml:space="preserve"> interruption time </w:t>
      </w:r>
      <w:r w:rsidR="00695134" w:rsidRPr="002E5262">
        <w:rPr>
          <w:lang w:val="en-US"/>
        </w:rPr>
        <w:t>and</w:t>
      </w:r>
      <w:r w:rsidR="00333224" w:rsidRPr="002E5262">
        <w:rPr>
          <w:lang w:val="en-US"/>
        </w:rPr>
        <w:t xml:space="preserve"> </w:t>
      </w:r>
      <w:r w:rsidR="004B787B" w:rsidRPr="002E5262">
        <w:rPr>
          <w:lang w:val="en-US"/>
        </w:rPr>
        <w:t>improve</w:t>
      </w:r>
      <w:r w:rsidR="00CD3FD4" w:rsidRPr="002E5262">
        <w:rPr>
          <w:lang w:val="en-US"/>
        </w:rPr>
        <w:t xml:space="preserve"> mobility robustness</w:t>
      </w:r>
      <w:r w:rsidR="003F6357" w:rsidRPr="002E5262">
        <w:rPr>
          <w:lang w:val="en-US"/>
        </w:rPr>
        <w:t>.</w:t>
      </w:r>
      <w:r w:rsidR="00CD3FD4" w:rsidRPr="002E5262">
        <w:rPr>
          <w:lang w:val="en-US"/>
        </w:rPr>
        <w:t xml:space="preserve"> </w:t>
      </w:r>
    </w:p>
    <w:p w14:paraId="6495CB5B" w14:textId="77777777" w:rsidR="002F2356" w:rsidRDefault="00B210D0" w:rsidP="00DF7C58">
      <w:pPr>
        <w:rPr>
          <w:lang w:val="en-US"/>
        </w:rPr>
      </w:pPr>
      <w:bookmarkStart w:id="1" w:name="_Hlk3298992"/>
      <w:r w:rsidRPr="00B210D0">
        <w:rPr>
          <w:lang w:val="en-US"/>
        </w:rPr>
        <w:t xml:space="preserve">At the RAN2#105 meeting it was agreed to specify the “non-split bearer” candidate solution (a.k.a. the enhanced Make-Before-Break (MBB) solution) </w:t>
      </w:r>
      <w:r w:rsidRPr="00B210D0">
        <w:rPr>
          <w:lang w:val="en-GB"/>
        </w:rPr>
        <w:t>for the Rel-16 E-UTRA enhancements minimizing the interruption time during mobility</w:t>
      </w:r>
      <w:r w:rsidRPr="00B210D0">
        <w:rPr>
          <w:lang w:val="en-US"/>
        </w:rPr>
        <w:t>.</w:t>
      </w:r>
      <w:bookmarkEnd w:id="1"/>
    </w:p>
    <w:p w14:paraId="1298B099" w14:textId="2BE66CED" w:rsidR="00264D18" w:rsidRDefault="006B1300" w:rsidP="00DF7C58">
      <w:pPr>
        <w:rPr>
          <w:lang w:val="en-GB"/>
        </w:rPr>
      </w:pPr>
      <w:r>
        <w:rPr>
          <w:lang w:val="en-US"/>
        </w:rPr>
        <w:t>Although no decision has been taken yet</w:t>
      </w:r>
      <w:r w:rsidR="00264D18">
        <w:rPr>
          <w:lang w:val="en-US"/>
        </w:rPr>
        <w:t xml:space="preserve"> on the two candidate protocol stack solutions (single active </w:t>
      </w:r>
      <w:r w:rsidR="00264D18" w:rsidRPr="00264D18">
        <w:rPr>
          <w:lang w:val="en-GB"/>
        </w:rPr>
        <w:t xml:space="preserve">protocol stack </w:t>
      </w:r>
      <w:r w:rsidR="00264D18">
        <w:rPr>
          <w:lang w:val="en-GB"/>
        </w:rPr>
        <w:t>vs</w:t>
      </w:r>
      <w:r w:rsidR="00264D18" w:rsidRPr="00264D18">
        <w:rPr>
          <w:lang w:val="en-GB"/>
        </w:rPr>
        <w:t xml:space="preserve"> dual active protocol stacks</w:t>
      </w:r>
      <w:r w:rsidR="00264D18">
        <w:rPr>
          <w:lang w:val="en-GB"/>
        </w:rPr>
        <w:t>)</w:t>
      </w:r>
      <w:r>
        <w:rPr>
          <w:lang w:val="en-US"/>
        </w:rPr>
        <w:t xml:space="preserve">, </w:t>
      </w:r>
      <w:r w:rsidR="00264D18">
        <w:rPr>
          <w:lang w:val="en-US"/>
        </w:rPr>
        <w:t xml:space="preserve">it was concluded at </w:t>
      </w:r>
      <w:r>
        <w:rPr>
          <w:lang w:val="en-US"/>
        </w:rPr>
        <w:t xml:space="preserve">the RAN2#105bis meeting </w:t>
      </w:r>
      <w:r w:rsidR="00264D18">
        <w:rPr>
          <w:lang w:val="en-US"/>
        </w:rPr>
        <w:t xml:space="preserve">that </w:t>
      </w:r>
      <w:r w:rsidR="00264D18">
        <w:rPr>
          <w:lang w:val="en-GB"/>
        </w:rPr>
        <w:t>a</w:t>
      </w:r>
      <w:r w:rsidR="00264D18" w:rsidRPr="00264D18">
        <w:rPr>
          <w:lang w:val="en-GB"/>
        </w:rPr>
        <w:t xml:space="preserve">ny solution specified will be modelled as a single PDCP entity on </w:t>
      </w:r>
      <w:r w:rsidR="00264D18">
        <w:rPr>
          <w:lang w:val="en-GB"/>
        </w:rPr>
        <w:t xml:space="preserve">the </w:t>
      </w:r>
      <w:r w:rsidR="00264D18" w:rsidRPr="00264D18">
        <w:rPr>
          <w:lang w:val="en-GB"/>
        </w:rPr>
        <w:t>UE side</w:t>
      </w:r>
      <w:r w:rsidR="00264D18">
        <w:rPr>
          <w:lang w:val="en-GB"/>
        </w:rPr>
        <w:t>.</w:t>
      </w:r>
    </w:p>
    <w:p w14:paraId="046CA812" w14:textId="61D23EE1" w:rsidR="00DF2A76" w:rsidRPr="004B738C" w:rsidRDefault="00D725B7" w:rsidP="00FA36E0">
      <w:pPr>
        <w:rPr>
          <w:lang w:val="en-GB"/>
        </w:rPr>
      </w:pPr>
      <w:r w:rsidRPr="002E5262">
        <w:rPr>
          <w:lang w:val="en-US"/>
        </w:rPr>
        <w:t xml:space="preserve">In this paper we </w:t>
      </w:r>
      <w:r w:rsidR="003576EB" w:rsidRPr="002E5262">
        <w:rPr>
          <w:lang w:val="en-US"/>
        </w:rPr>
        <w:t>explore on</w:t>
      </w:r>
      <w:r w:rsidRPr="002E5262">
        <w:rPr>
          <w:lang w:val="en-US"/>
        </w:rPr>
        <w:t xml:space="preserve"> </w:t>
      </w:r>
      <w:r w:rsidR="00C83C55" w:rsidRPr="002E5262">
        <w:rPr>
          <w:lang w:val="en-US"/>
        </w:rPr>
        <w:t xml:space="preserve">some further details on </w:t>
      </w:r>
      <w:r w:rsidR="00612241" w:rsidRPr="002E5262">
        <w:rPr>
          <w:lang w:val="en-US"/>
        </w:rPr>
        <w:t xml:space="preserve">the </w:t>
      </w:r>
      <w:r w:rsidR="003576EB" w:rsidRPr="002E5262">
        <w:rPr>
          <w:lang w:val="en-US"/>
        </w:rPr>
        <w:t xml:space="preserve">enhanced </w:t>
      </w:r>
      <w:r w:rsidR="00D36D39" w:rsidRPr="002E5262">
        <w:rPr>
          <w:lang w:val="en-US"/>
        </w:rPr>
        <w:t xml:space="preserve">MBB </w:t>
      </w:r>
      <w:r w:rsidR="00025E49" w:rsidRPr="002E5262">
        <w:rPr>
          <w:lang w:val="en-US"/>
        </w:rPr>
        <w:t xml:space="preserve">handover </w:t>
      </w:r>
      <w:r w:rsidR="002F2356">
        <w:rPr>
          <w:lang w:val="en-US"/>
        </w:rPr>
        <w:t xml:space="preserve">solution </w:t>
      </w:r>
      <w:r w:rsidR="00B210D0">
        <w:rPr>
          <w:lang w:val="en-US"/>
        </w:rPr>
        <w:t>using a single active protocol stack</w:t>
      </w:r>
      <w:r w:rsidRPr="002E5262">
        <w:rPr>
          <w:lang w:val="en-US"/>
        </w:rPr>
        <w:t>.</w:t>
      </w:r>
    </w:p>
    <w:p w14:paraId="6A0EB502" w14:textId="44F4189B" w:rsidR="00DF2A76" w:rsidRPr="00257291" w:rsidRDefault="00DF2A76" w:rsidP="00FA36E0">
      <w:pPr>
        <w:rPr>
          <w:lang w:val="en-GB"/>
        </w:rPr>
      </w:pPr>
      <w:r>
        <w:rPr>
          <w:lang w:val="en-GB"/>
        </w:rPr>
        <w:t>For the</w:t>
      </w:r>
      <w:r w:rsidRPr="00DF2A76">
        <w:rPr>
          <w:lang w:val="en-GB"/>
        </w:rPr>
        <w:t xml:space="preserve"> FFS </w:t>
      </w:r>
      <w:r>
        <w:rPr>
          <w:lang w:val="en-GB"/>
        </w:rPr>
        <w:t>“</w:t>
      </w:r>
      <w:r w:rsidRPr="00257291">
        <w:rPr>
          <w:i/>
          <w:lang w:val="en-GB"/>
        </w:rPr>
        <w:t>How to do data forwarding (early/late, including handling the SN, security, CHO impact)</w:t>
      </w:r>
      <w:r>
        <w:rPr>
          <w:lang w:val="en-GB"/>
        </w:rPr>
        <w:t xml:space="preserve">” we refer to our paper on </w:t>
      </w:r>
      <w:r w:rsidRPr="00257291">
        <w:rPr>
          <w:i/>
          <w:lang w:val="en-US"/>
        </w:rPr>
        <w:t>Data forwarding at reduced handover interruption</w:t>
      </w:r>
      <w:r>
        <w:rPr>
          <w:lang w:val="en-US"/>
        </w:rPr>
        <w:t xml:space="preserve"> [</w:t>
      </w:r>
      <w:r w:rsidR="00DC52A8">
        <w:rPr>
          <w:lang w:val="en-US"/>
        </w:rPr>
        <w:t>2</w:t>
      </w:r>
      <w:r>
        <w:rPr>
          <w:lang w:val="en-US"/>
        </w:rPr>
        <w:t xml:space="preserve">], although data forwarding is </w:t>
      </w:r>
      <w:r w:rsidR="004B738C">
        <w:rPr>
          <w:lang w:val="en-US"/>
        </w:rPr>
        <w:t xml:space="preserve">also </w:t>
      </w:r>
      <w:r w:rsidR="00EB47F1">
        <w:rPr>
          <w:lang w:val="en-US"/>
        </w:rPr>
        <w:t>(</w:t>
      </w:r>
      <w:r w:rsidR="004B738C">
        <w:rPr>
          <w:lang w:val="en-US"/>
        </w:rPr>
        <w:t>briefly</w:t>
      </w:r>
      <w:r w:rsidR="00EB47F1">
        <w:rPr>
          <w:lang w:val="en-US"/>
        </w:rPr>
        <w:t>)</w:t>
      </w:r>
      <w:r w:rsidR="004B738C">
        <w:rPr>
          <w:lang w:val="en-US"/>
        </w:rPr>
        <w:t xml:space="preserve"> discussed</w:t>
      </w:r>
      <w:r>
        <w:rPr>
          <w:lang w:val="en-US"/>
        </w:rPr>
        <w:t xml:space="preserve"> in this document.</w:t>
      </w:r>
    </w:p>
    <w:p w14:paraId="057158F7" w14:textId="0047EA84" w:rsidR="005E6277" w:rsidRDefault="0016361C" w:rsidP="005E6277">
      <w:pPr>
        <w:pStyle w:val="Heading1"/>
      </w:pPr>
      <w:bookmarkStart w:id="2" w:name="_Ref525650200"/>
      <w:r>
        <w:t>Enhanced MBB</w:t>
      </w:r>
      <w:r w:rsidR="005E6277">
        <w:t xml:space="preserve"> in Rel-16</w:t>
      </w:r>
      <w:bookmarkEnd w:id="2"/>
    </w:p>
    <w:p w14:paraId="7750D4ED" w14:textId="7B7B1B06" w:rsidR="00EA63C0" w:rsidRPr="002E5262" w:rsidRDefault="00625192" w:rsidP="005E6277">
      <w:pPr>
        <w:rPr>
          <w:lang w:val="en-US"/>
        </w:rPr>
      </w:pPr>
      <w:bookmarkStart w:id="3" w:name="_Hlk3299278"/>
      <w:r w:rsidRPr="002E5262">
        <w:rPr>
          <w:lang w:val="en-US"/>
        </w:rPr>
        <w:t xml:space="preserve">Even if MBB and RACH-less HO </w:t>
      </w:r>
      <w:r w:rsidR="00854356" w:rsidRPr="002E5262">
        <w:rPr>
          <w:lang w:val="en-US"/>
        </w:rPr>
        <w:t xml:space="preserve">(both concepts introduced in Rel-14) </w:t>
      </w:r>
      <w:r w:rsidRPr="002E5262">
        <w:rPr>
          <w:lang w:val="en-US"/>
        </w:rPr>
        <w:t xml:space="preserve">are combined </w:t>
      </w:r>
      <w:r w:rsidR="00346F94" w:rsidRPr="002E5262">
        <w:rPr>
          <w:lang w:val="en-US"/>
        </w:rPr>
        <w:t xml:space="preserve">in the same </w:t>
      </w:r>
      <w:r w:rsidR="00610F32">
        <w:rPr>
          <w:lang w:val="en-US"/>
        </w:rPr>
        <w:t>handover</w:t>
      </w:r>
      <w:r w:rsidR="00346F94" w:rsidRPr="002E5262">
        <w:rPr>
          <w:lang w:val="en-US"/>
        </w:rPr>
        <w:t xml:space="preserve"> </w:t>
      </w:r>
      <w:r w:rsidR="00771810">
        <w:rPr>
          <w:lang w:val="en-US"/>
        </w:rPr>
        <w:t>procedure</w:t>
      </w:r>
      <w:r w:rsidR="00346F94" w:rsidRPr="00B80935">
        <w:rPr>
          <w:lang w:val="en-US"/>
        </w:rPr>
        <w:t xml:space="preserve">, </w:t>
      </w:r>
      <w:r w:rsidRPr="00B80935">
        <w:rPr>
          <w:lang w:val="en-US"/>
        </w:rPr>
        <w:t xml:space="preserve">it is still not possible to </w:t>
      </w:r>
      <w:r w:rsidR="00854356" w:rsidRPr="00B80935">
        <w:rPr>
          <w:lang w:val="en-US"/>
        </w:rPr>
        <w:t xml:space="preserve">accomplish </w:t>
      </w:r>
      <w:r w:rsidR="00386816" w:rsidRPr="00B80935">
        <w:rPr>
          <w:lang w:val="en-US"/>
        </w:rPr>
        <w:t xml:space="preserve">seamless mobility, i.e. true </w:t>
      </w:r>
      <w:r w:rsidRPr="00B80935">
        <w:rPr>
          <w:lang w:val="en-US"/>
        </w:rPr>
        <w:t xml:space="preserve">0ms </w:t>
      </w:r>
      <w:r w:rsidR="00F007A2" w:rsidRPr="00B80935">
        <w:rPr>
          <w:lang w:val="en-US"/>
        </w:rPr>
        <w:t>HO</w:t>
      </w:r>
      <w:r w:rsidR="00AB4EB4" w:rsidRPr="00B80935">
        <w:rPr>
          <w:lang w:val="en-US"/>
        </w:rPr>
        <w:t xml:space="preserve"> </w:t>
      </w:r>
      <w:r w:rsidRPr="00B80935">
        <w:rPr>
          <w:lang w:val="en-US"/>
        </w:rPr>
        <w:t>interruption time</w:t>
      </w:r>
      <w:r w:rsidR="00771810">
        <w:rPr>
          <w:lang w:val="en-US"/>
        </w:rPr>
        <w:t>, in all scenarios</w:t>
      </w:r>
      <w:r w:rsidRPr="00B80935">
        <w:rPr>
          <w:lang w:val="en-US"/>
        </w:rPr>
        <w:t xml:space="preserve">. </w:t>
      </w:r>
      <w:bookmarkStart w:id="4" w:name="_Hlk3299305"/>
      <w:bookmarkEnd w:id="3"/>
      <w:proofErr w:type="gramStart"/>
      <w:r w:rsidR="00FF6C03" w:rsidRPr="00B80935">
        <w:rPr>
          <w:lang w:val="en-US"/>
        </w:rPr>
        <w:t>In order to</w:t>
      </w:r>
      <w:proofErr w:type="gramEnd"/>
      <w:r w:rsidR="00FF6C03" w:rsidRPr="00B80935">
        <w:rPr>
          <w:lang w:val="en-US"/>
        </w:rPr>
        <w:t xml:space="preserve"> meet </w:t>
      </w:r>
      <w:r w:rsidR="003C26BD" w:rsidRPr="00B80935">
        <w:rPr>
          <w:lang w:val="en-US"/>
        </w:rPr>
        <w:t>this target</w:t>
      </w:r>
      <w:r w:rsidR="00FF6C03" w:rsidRPr="00B80935">
        <w:rPr>
          <w:lang w:val="en-US"/>
        </w:rPr>
        <w:t xml:space="preserve">, </w:t>
      </w:r>
      <w:bookmarkEnd w:id="4"/>
      <w:r w:rsidR="000118F8" w:rsidRPr="00B80935">
        <w:rPr>
          <w:lang w:val="en-US"/>
        </w:rPr>
        <w:t>the</w:t>
      </w:r>
      <w:r w:rsidR="00FF6C03" w:rsidRPr="00B80935">
        <w:rPr>
          <w:lang w:val="en-US"/>
        </w:rPr>
        <w:t xml:space="preserve"> UE </w:t>
      </w:r>
      <w:r w:rsidR="000118F8" w:rsidRPr="00B80935">
        <w:rPr>
          <w:lang w:val="en-US"/>
        </w:rPr>
        <w:t xml:space="preserve">need to maintain the </w:t>
      </w:r>
      <w:r w:rsidR="00737BF9" w:rsidRPr="00B80935">
        <w:rPr>
          <w:lang w:val="en-US"/>
        </w:rPr>
        <w:t>connection</w:t>
      </w:r>
      <w:r w:rsidR="000118F8" w:rsidRPr="00B80935">
        <w:rPr>
          <w:lang w:val="en-US"/>
        </w:rPr>
        <w:t xml:space="preserve"> with </w:t>
      </w:r>
      <w:r w:rsidR="003C26BD" w:rsidRPr="00B80935">
        <w:rPr>
          <w:lang w:val="en-US"/>
        </w:rPr>
        <w:t xml:space="preserve">the </w:t>
      </w:r>
      <w:r w:rsidR="000118F8" w:rsidRPr="00B80935">
        <w:rPr>
          <w:lang w:val="en-US"/>
        </w:rPr>
        <w:t>s</w:t>
      </w:r>
      <w:r w:rsidR="00FF6C03" w:rsidRPr="00B80935">
        <w:rPr>
          <w:lang w:val="en-US"/>
        </w:rPr>
        <w:t xml:space="preserve">ource </w:t>
      </w:r>
      <w:r w:rsidR="000118F8" w:rsidRPr="00B80935">
        <w:rPr>
          <w:lang w:val="en-US"/>
        </w:rPr>
        <w:t xml:space="preserve">eNB </w:t>
      </w:r>
      <w:r w:rsidR="00FF6C03" w:rsidRPr="00B80935">
        <w:rPr>
          <w:lang w:val="en-US"/>
        </w:rPr>
        <w:t xml:space="preserve">until the </w:t>
      </w:r>
      <w:r w:rsidR="00737BF9" w:rsidRPr="00B80935">
        <w:rPr>
          <w:lang w:val="en-US"/>
        </w:rPr>
        <w:t>connection</w:t>
      </w:r>
      <w:r w:rsidR="00FF6C03" w:rsidRPr="00B80935">
        <w:rPr>
          <w:lang w:val="en-US"/>
        </w:rPr>
        <w:t xml:space="preserve"> </w:t>
      </w:r>
      <w:r w:rsidR="000118F8" w:rsidRPr="00B80935">
        <w:rPr>
          <w:lang w:val="en-US"/>
        </w:rPr>
        <w:t>to the</w:t>
      </w:r>
      <w:r w:rsidR="00FF6C03" w:rsidRPr="00B80935">
        <w:rPr>
          <w:lang w:val="en-US"/>
        </w:rPr>
        <w:t xml:space="preserve"> target eNB is successfully </w:t>
      </w:r>
      <w:r w:rsidR="00FF6C03" w:rsidRPr="002E5262">
        <w:rPr>
          <w:lang w:val="en-US"/>
        </w:rPr>
        <w:t>established.</w:t>
      </w:r>
    </w:p>
    <w:p w14:paraId="16B3BDA7" w14:textId="65874987" w:rsidR="00385AA6" w:rsidRPr="002E5262" w:rsidRDefault="002C782B" w:rsidP="00657A12">
      <w:pPr>
        <w:rPr>
          <w:lang w:val="en-US"/>
        </w:rPr>
      </w:pPr>
      <w:r w:rsidRPr="002E5262">
        <w:rPr>
          <w:lang w:val="en-US"/>
        </w:rPr>
        <w:t xml:space="preserve">In </w:t>
      </w:r>
      <w:r w:rsidR="00D3071C">
        <w:rPr>
          <w:lang w:val="en-US"/>
        </w:rPr>
        <w:t>other words</w:t>
      </w:r>
      <w:r w:rsidRPr="002E5262">
        <w:rPr>
          <w:lang w:val="en-US"/>
        </w:rPr>
        <w:t xml:space="preserve">, </w:t>
      </w:r>
      <w:bookmarkStart w:id="5" w:name="_Hlk3299315"/>
      <w:r w:rsidRPr="002E5262">
        <w:rPr>
          <w:lang w:val="en-US"/>
        </w:rPr>
        <w:t>t</w:t>
      </w:r>
      <w:r w:rsidR="00D9688D" w:rsidRPr="002E5262">
        <w:rPr>
          <w:lang w:val="en-US"/>
        </w:rPr>
        <w:t>he</w:t>
      </w:r>
      <w:r w:rsidR="00AB4EB4" w:rsidRPr="002E5262">
        <w:rPr>
          <w:lang w:val="en-US"/>
        </w:rPr>
        <w:t xml:space="preserve"> </w:t>
      </w:r>
      <w:r w:rsidR="00346F94" w:rsidRPr="002E5262">
        <w:rPr>
          <w:lang w:val="en-US"/>
        </w:rPr>
        <w:t xml:space="preserve">UE </w:t>
      </w:r>
      <w:r w:rsidR="00D9688D" w:rsidRPr="002E5262">
        <w:rPr>
          <w:lang w:val="en-US"/>
        </w:rPr>
        <w:t>need to</w:t>
      </w:r>
      <w:r w:rsidR="00FD37F0" w:rsidRPr="002E5262">
        <w:rPr>
          <w:lang w:val="en-US"/>
        </w:rPr>
        <w:t xml:space="preserve"> keep </w:t>
      </w:r>
      <w:r w:rsidR="00D9688D" w:rsidRPr="002E5262">
        <w:rPr>
          <w:lang w:val="en-US"/>
        </w:rPr>
        <w:t>its</w:t>
      </w:r>
      <w:r w:rsidR="00FD37F0" w:rsidRPr="002E5262">
        <w:rPr>
          <w:lang w:val="en-US"/>
        </w:rPr>
        <w:t xml:space="preserve"> connection with the source cell until it </w:t>
      </w:r>
      <w:proofErr w:type="gramStart"/>
      <w:r w:rsidR="00FD37F0" w:rsidRPr="002E5262">
        <w:rPr>
          <w:lang w:val="en-US"/>
        </w:rPr>
        <w:t>is able to</w:t>
      </w:r>
      <w:proofErr w:type="gramEnd"/>
      <w:r w:rsidR="00FD37F0" w:rsidRPr="002E5262">
        <w:rPr>
          <w:lang w:val="en-US"/>
        </w:rPr>
        <w:t xml:space="preserve"> receive </w:t>
      </w:r>
      <w:r w:rsidR="00610F32">
        <w:rPr>
          <w:lang w:val="en-US"/>
        </w:rPr>
        <w:t>and transmit</w:t>
      </w:r>
      <w:r w:rsidR="00366168" w:rsidRPr="002E5262">
        <w:rPr>
          <w:lang w:val="en-US"/>
        </w:rPr>
        <w:t xml:space="preserve"> </w:t>
      </w:r>
      <w:r w:rsidR="00FD37F0" w:rsidRPr="002E5262">
        <w:rPr>
          <w:lang w:val="en-US"/>
        </w:rPr>
        <w:t xml:space="preserve">packets </w:t>
      </w:r>
      <w:r w:rsidR="00610F32">
        <w:rPr>
          <w:lang w:val="en-US"/>
        </w:rPr>
        <w:t>in</w:t>
      </w:r>
      <w:r w:rsidR="00FD37F0" w:rsidRPr="002E5262">
        <w:rPr>
          <w:lang w:val="en-US"/>
        </w:rPr>
        <w:t xml:space="preserve"> the target cell. In principle, this means that the source </w:t>
      </w:r>
      <w:r w:rsidR="00346F94" w:rsidRPr="002E5262">
        <w:rPr>
          <w:lang w:val="en-US"/>
        </w:rPr>
        <w:t>eNB</w:t>
      </w:r>
      <w:r w:rsidR="00FD37F0" w:rsidRPr="002E5262">
        <w:rPr>
          <w:lang w:val="en-US"/>
        </w:rPr>
        <w:t xml:space="preserve">, after sending </w:t>
      </w:r>
      <w:r w:rsidR="00B933C9" w:rsidRPr="002E5262">
        <w:rPr>
          <w:lang w:val="en-US"/>
        </w:rPr>
        <w:t xml:space="preserve">the </w:t>
      </w:r>
      <w:proofErr w:type="spellStart"/>
      <w:r w:rsidR="00AB4EB4" w:rsidRPr="002E5262">
        <w:rPr>
          <w:i/>
          <w:lang w:val="en-US"/>
        </w:rPr>
        <w:t>RRCConnectionReconfiguration</w:t>
      </w:r>
      <w:proofErr w:type="spellEnd"/>
      <w:r w:rsidR="00AB4EB4" w:rsidRPr="002E5262">
        <w:rPr>
          <w:lang w:val="en-US"/>
        </w:rPr>
        <w:t xml:space="preserve"> message</w:t>
      </w:r>
      <w:r w:rsidR="00FD37F0" w:rsidRPr="002E5262">
        <w:rPr>
          <w:lang w:val="en-US"/>
        </w:rPr>
        <w:t xml:space="preserve"> </w:t>
      </w:r>
      <w:r w:rsidR="00C073D3">
        <w:rPr>
          <w:lang w:val="en-US"/>
        </w:rPr>
        <w:t xml:space="preserve">(Handover Command) </w:t>
      </w:r>
      <w:r w:rsidR="00FD37F0" w:rsidRPr="002E5262">
        <w:rPr>
          <w:lang w:val="en-US"/>
        </w:rPr>
        <w:t xml:space="preserve">to the UE, </w:t>
      </w:r>
      <w:r w:rsidR="00346F94" w:rsidRPr="002E5262">
        <w:rPr>
          <w:lang w:val="en-US"/>
        </w:rPr>
        <w:t>continues to send</w:t>
      </w:r>
      <w:r w:rsidR="00FD37F0" w:rsidRPr="002E5262">
        <w:rPr>
          <w:lang w:val="en-US"/>
        </w:rPr>
        <w:t xml:space="preserve"> </w:t>
      </w:r>
      <w:r w:rsidR="00532285">
        <w:rPr>
          <w:lang w:val="en-US"/>
        </w:rPr>
        <w:t xml:space="preserve">and receive </w:t>
      </w:r>
      <w:r w:rsidR="00FD37F0" w:rsidRPr="002E5262">
        <w:rPr>
          <w:lang w:val="en-US"/>
        </w:rPr>
        <w:t>packet</w:t>
      </w:r>
      <w:r w:rsidR="00346F94" w:rsidRPr="002E5262">
        <w:rPr>
          <w:lang w:val="en-US"/>
        </w:rPr>
        <w:t>s</w:t>
      </w:r>
      <w:r w:rsidR="00FD37F0" w:rsidRPr="002E5262">
        <w:rPr>
          <w:lang w:val="en-US"/>
        </w:rPr>
        <w:t xml:space="preserve"> to</w:t>
      </w:r>
      <w:r w:rsidR="00452BCF">
        <w:rPr>
          <w:lang w:val="en-US"/>
        </w:rPr>
        <w:t>/from</w:t>
      </w:r>
      <w:r w:rsidR="00FD37F0" w:rsidRPr="002E5262">
        <w:rPr>
          <w:lang w:val="en-US"/>
        </w:rPr>
        <w:t xml:space="preserve"> the </w:t>
      </w:r>
      <w:r w:rsidR="00346F94" w:rsidRPr="002E5262">
        <w:rPr>
          <w:lang w:val="en-US"/>
        </w:rPr>
        <w:t>UE</w:t>
      </w:r>
      <w:r w:rsidR="00FD37F0" w:rsidRPr="002E5262">
        <w:rPr>
          <w:lang w:val="en-US"/>
        </w:rPr>
        <w:t xml:space="preserve"> </w:t>
      </w:r>
      <w:r w:rsidR="00532285" w:rsidRPr="00532285">
        <w:rPr>
          <w:lang w:val="en-US"/>
        </w:rPr>
        <w:t xml:space="preserve">until the UE </w:t>
      </w:r>
      <w:proofErr w:type="gramStart"/>
      <w:r w:rsidR="00532285" w:rsidRPr="00532285">
        <w:rPr>
          <w:lang w:val="en-US"/>
        </w:rPr>
        <w:t>is able to</w:t>
      </w:r>
      <w:proofErr w:type="gramEnd"/>
      <w:r w:rsidR="00532285" w:rsidRPr="00532285">
        <w:rPr>
          <w:lang w:val="en-US"/>
        </w:rPr>
        <w:t xml:space="preserve"> receive </w:t>
      </w:r>
      <w:r w:rsidR="00532285">
        <w:rPr>
          <w:lang w:val="en-US"/>
        </w:rPr>
        <w:t>and transmit</w:t>
      </w:r>
      <w:r w:rsidR="00532285" w:rsidRPr="00532285">
        <w:rPr>
          <w:lang w:val="en-US"/>
        </w:rPr>
        <w:t xml:space="preserve"> packets </w:t>
      </w:r>
      <w:r w:rsidR="00532285">
        <w:rPr>
          <w:lang w:val="en-US"/>
        </w:rPr>
        <w:t>in</w:t>
      </w:r>
      <w:r w:rsidR="00532285" w:rsidRPr="00532285">
        <w:rPr>
          <w:lang w:val="en-US"/>
        </w:rPr>
        <w:t xml:space="preserve"> the target </w:t>
      </w:r>
      <w:r w:rsidR="00AB1C61">
        <w:rPr>
          <w:lang w:val="en-US"/>
        </w:rPr>
        <w:t>cell</w:t>
      </w:r>
      <w:r w:rsidR="00FD37F0" w:rsidRPr="002E5262">
        <w:rPr>
          <w:lang w:val="en-US"/>
        </w:rPr>
        <w:t>.</w:t>
      </w:r>
      <w:bookmarkEnd w:id="5"/>
    </w:p>
    <w:p w14:paraId="18F29725" w14:textId="2B5B4293" w:rsidR="00CF4073" w:rsidRDefault="00657A12" w:rsidP="005D0F2C">
      <w:pPr>
        <w:rPr>
          <w:lang w:val="en-US"/>
        </w:rPr>
      </w:pPr>
      <w:bookmarkStart w:id="6" w:name="_Hlk3368125"/>
      <w:r w:rsidRPr="002E5262">
        <w:rPr>
          <w:lang w:val="en-US"/>
        </w:rPr>
        <w:t xml:space="preserve">Starting data forwarding at an early stage (e.g. when sending the </w:t>
      </w:r>
      <w:r w:rsidR="00C073D3" w:rsidRPr="00180774">
        <w:rPr>
          <w:lang w:val="en-US"/>
        </w:rPr>
        <w:t>Handover Command</w:t>
      </w:r>
      <w:r w:rsidR="00C073D3" w:rsidRPr="0027392D">
        <w:rPr>
          <w:lang w:val="en-US"/>
        </w:rPr>
        <w:t xml:space="preserve"> </w:t>
      </w:r>
      <w:r w:rsidR="00EA3E0B">
        <w:rPr>
          <w:lang w:val="en-US"/>
        </w:rPr>
        <w:t>to the UE</w:t>
      </w:r>
      <w:r w:rsidRPr="002E5262">
        <w:rPr>
          <w:lang w:val="en-US"/>
        </w:rPr>
        <w:t xml:space="preserve">) </w:t>
      </w:r>
      <w:r w:rsidR="00385AA6" w:rsidRPr="002E5262">
        <w:rPr>
          <w:lang w:val="en-US"/>
        </w:rPr>
        <w:t xml:space="preserve">means that </w:t>
      </w:r>
      <w:bookmarkStart w:id="7" w:name="_Hlk3301584"/>
      <w:r w:rsidR="00385AA6" w:rsidRPr="002E5262">
        <w:rPr>
          <w:lang w:val="en-US"/>
        </w:rPr>
        <w:t xml:space="preserve">the target eNB can </w:t>
      </w:r>
      <w:r w:rsidR="00C073D3">
        <w:rPr>
          <w:lang w:val="en-US"/>
        </w:rPr>
        <w:t xml:space="preserve">always </w:t>
      </w:r>
      <w:r w:rsidR="00385AA6" w:rsidRPr="002E5262">
        <w:rPr>
          <w:lang w:val="en-US"/>
        </w:rPr>
        <w:t xml:space="preserve">start DL transmission immediately when the UE has </w:t>
      </w:r>
      <w:r w:rsidR="00F06ADF" w:rsidRPr="002E5262">
        <w:rPr>
          <w:lang w:val="en-US"/>
        </w:rPr>
        <w:t>completed the handover to</w:t>
      </w:r>
      <w:r w:rsidR="00740860" w:rsidRPr="002E5262">
        <w:rPr>
          <w:lang w:val="en-US"/>
        </w:rPr>
        <w:t xml:space="preserve"> the target cell</w:t>
      </w:r>
      <w:bookmarkEnd w:id="6"/>
      <w:bookmarkEnd w:id="7"/>
      <w:r w:rsidR="00F06ADF" w:rsidRPr="002E5262">
        <w:rPr>
          <w:lang w:val="en-US"/>
        </w:rPr>
        <w:t>, which (due to X2 latency) may not be the case if data forwarding is started later in the Handover Execution phase</w:t>
      </w:r>
      <w:r w:rsidR="00CF4073">
        <w:rPr>
          <w:lang w:val="en-US"/>
        </w:rPr>
        <w:t xml:space="preserve"> (</w:t>
      </w:r>
      <w:r w:rsidR="00CF4073" w:rsidRPr="00CF4073">
        <w:rPr>
          <w:lang w:val="en-US"/>
        </w:rPr>
        <w:t xml:space="preserve">e.g. </w:t>
      </w:r>
      <w:r w:rsidR="00AD12CA">
        <w:rPr>
          <w:lang w:val="en-US"/>
        </w:rPr>
        <w:t xml:space="preserve">if </w:t>
      </w:r>
      <w:r w:rsidR="003A20AF">
        <w:rPr>
          <w:lang w:val="en-US"/>
        </w:rPr>
        <w:t xml:space="preserve">data forwarding is </w:t>
      </w:r>
      <w:r w:rsidR="00CF4073" w:rsidRPr="00CF4073">
        <w:rPr>
          <w:lang w:val="en-US"/>
        </w:rPr>
        <w:t>triggered by the</w:t>
      </w:r>
      <w:r w:rsidR="00CF4073">
        <w:rPr>
          <w:lang w:val="en-US"/>
        </w:rPr>
        <w:t xml:space="preserve"> UE or </w:t>
      </w:r>
      <w:r w:rsidR="00FE5159">
        <w:rPr>
          <w:lang w:val="en-US"/>
        </w:rPr>
        <w:t xml:space="preserve">by </w:t>
      </w:r>
      <w:r w:rsidR="00CF4073">
        <w:rPr>
          <w:lang w:val="en-US"/>
        </w:rPr>
        <w:t>the</w:t>
      </w:r>
      <w:r w:rsidR="00CF4073" w:rsidRPr="00CF4073">
        <w:rPr>
          <w:lang w:val="en-US"/>
        </w:rPr>
        <w:t xml:space="preserve"> target eNB when the UE performs random-access in the target cell</w:t>
      </w:r>
      <w:r w:rsidR="00CF4073">
        <w:rPr>
          <w:lang w:val="en-US"/>
        </w:rPr>
        <w:t>)</w:t>
      </w:r>
      <w:r w:rsidR="00F06ADF" w:rsidRPr="002E5262">
        <w:rPr>
          <w:lang w:val="en-US"/>
        </w:rPr>
        <w:t>. B</w:t>
      </w:r>
      <w:r w:rsidR="00740860" w:rsidRPr="002E5262">
        <w:rPr>
          <w:lang w:val="en-US"/>
        </w:rPr>
        <w:t xml:space="preserve">ut </w:t>
      </w:r>
      <w:r w:rsidR="00F06ADF" w:rsidRPr="002E5262">
        <w:rPr>
          <w:lang w:val="en-US"/>
        </w:rPr>
        <w:t xml:space="preserve">an early start of data forwarding </w:t>
      </w:r>
      <w:r w:rsidR="00385AA6" w:rsidRPr="002E5262">
        <w:rPr>
          <w:lang w:val="en-US"/>
        </w:rPr>
        <w:t xml:space="preserve">also </w:t>
      </w:r>
      <w:r w:rsidR="00532285">
        <w:rPr>
          <w:lang w:val="en-US"/>
        </w:rPr>
        <w:t>implies</w:t>
      </w:r>
      <w:r w:rsidR="00D3693B">
        <w:rPr>
          <w:lang w:val="en-US"/>
        </w:rPr>
        <w:t xml:space="preserve"> </w:t>
      </w:r>
      <w:bookmarkStart w:id="8" w:name="_Hlk3368540"/>
      <w:r w:rsidR="00385AA6" w:rsidRPr="002E5262">
        <w:rPr>
          <w:lang w:val="en-US"/>
        </w:rPr>
        <w:t xml:space="preserve">that </w:t>
      </w:r>
      <w:r w:rsidRPr="002E5262">
        <w:rPr>
          <w:lang w:val="en-US"/>
        </w:rPr>
        <w:lastRenderedPageBreak/>
        <w:t xml:space="preserve">the number of </w:t>
      </w:r>
      <w:bookmarkStart w:id="9" w:name="_Hlk3377320"/>
      <w:r w:rsidRPr="002E5262">
        <w:rPr>
          <w:lang w:val="en-US"/>
        </w:rPr>
        <w:t xml:space="preserve">DL PDCP duplications </w:t>
      </w:r>
      <w:r w:rsidR="00CF4073">
        <w:rPr>
          <w:lang w:val="en-US"/>
        </w:rPr>
        <w:t xml:space="preserve">sent and </w:t>
      </w:r>
      <w:r w:rsidR="00385AA6" w:rsidRPr="002E5262">
        <w:rPr>
          <w:lang w:val="en-US"/>
        </w:rPr>
        <w:t>buffered in</w:t>
      </w:r>
      <w:r w:rsidRPr="002E5262">
        <w:rPr>
          <w:lang w:val="en-US"/>
        </w:rPr>
        <w:t xml:space="preserve"> the target eNB</w:t>
      </w:r>
      <w:bookmarkEnd w:id="9"/>
      <w:r w:rsidRPr="002E5262">
        <w:rPr>
          <w:lang w:val="en-US"/>
        </w:rPr>
        <w:t xml:space="preserve"> (and possibly </w:t>
      </w:r>
      <w:r w:rsidR="00385AA6" w:rsidRPr="002E5262">
        <w:rPr>
          <w:lang w:val="en-US"/>
        </w:rPr>
        <w:t xml:space="preserve">sent </w:t>
      </w:r>
      <w:r w:rsidRPr="002E5262">
        <w:rPr>
          <w:lang w:val="en-US"/>
        </w:rPr>
        <w:t>to the UE</w:t>
      </w:r>
      <w:r w:rsidR="00385AA6" w:rsidRPr="002E5262">
        <w:rPr>
          <w:lang w:val="en-US"/>
        </w:rPr>
        <w:t xml:space="preserve"> in the target cell</w:t>
      </w:r>
      <w:r w:rsidRPr="002E5262">
        <w:rPr>
          <w:lang w:val="en-US"/>
        </w:rPr>
        <w:t xml:space="preserve">) </w:t>
      </w:r>
      <w:r w:rsidR="00740860" w:rsidRPr="002E5262">
        <w:rPr>
          <w:lang w:val="en-US"/>
        </w:rPr>
        <w:t xml:space="preserve">will increase </w:t>
      </w:r>
      <w:r w:rsidRPr="002E5262">
        <w:rPr>
          <w:lang w:val="en-US"/>
        </w:rPr>
        <w:t>compared to a late start of data forwarding</w:t>
      </w:r>
      <w:bookmarkEnd w:id="8"/>
      <w:r w:rsidR="00740860" w:rsidRPr="002E5262">
        <w:rPr>
          <w:lang w:val="en-US"/>
        </w:rPr>
        <w:t>.</w:t>
      </w:r>
    </w:p>
    <w:p w14:paraId="6D85EFA2" w14:textId="4A2FE639" w:rsidR="00657A12" w:rsidRDefault="00740860" w:rsidP="005D0F2C">
      <w:pPr>
        <w:rPr>
          <w:lang w:val="en-US"/>
        </w:rPr>
      </w:pPr>
      <w:r w:rsidRPr="002E5262">
        <w:rPr>
          <w:lang w:val="en-US"/>
        </w:rPr>
        <w:t>H</w:t>
      </w:r>
      <w:r w:rsidR="00385AA6" w:rsidRPr="002E5262">
        <w:rPr>
          <w:lang w:val="en-US"/>
        </w:rPr>
        <w:t>owever</w:t>
      </w:r>
      <w:r w:rsidRPr="002E5262">
        <w:rPr>
          <w:lang w:val="en-US"/>
        </w:rPr>
        <w:t xml:space="preserve">, </w:t>
      </w:r>
      <w:r w:rsidR="00657A12" w:rsidRPr="002E5262">
        <w:rPr>
          <w:lang w:val="en-US"/>
        </w:rPr>
        <w:t xml:space="preserve">this </w:t>
      </w:r>
      <w:r w:rsidR="00CF4073">
        <w:rPr>
          <w:lang w:val="en-US"/>
        </w:rPr>
        <w:t xml:space="preserve">issue </w:t>
      </w:r>
      <w:r w:rsidR="00657A12" w:rsidRPr="002E5262">
        <w:rPr>
          <w:lang w:val="en-US"/>
        </w:rPr>
        <w:t xml:space="preserve">can be </w:t>
      </w:r>
      <w:bookmarkStart w:id="10" w:name="_Hlk3377444"/>
      <w:r w:rsidR="00657A12" w:rsidRPr="002E5262">
        <w:rPr>
          <w:lang w:val="en-US"/>
        </w:rPr>
        <w:t xml:space="preserve">resolved </w:t>
      </w:r>
      <w:r w:rsidR="00CF4073">
        <w:rPr>
          <w:lang w:val="en-US"/>
        </w:rPr>
        <w:t>if the</w:t>
      </w:r>
      <w:r w:rsidR="00CF4073" w:rsidRPr="002E5262">
        <w:rPr>
          <w:lang w:val="en-US"/>
        </w:rPr>
        <w:t xml:space="preserve"> </w:t>
      </w:r>
      <w:r w:rsidR="00CF4073">
        <w:rPr>
          <w:lang w:val="en-US"/>
        </w:rPr>
        <w:t xml:space="preserve">DL </w:t>
      </w:r>
      <w:r w:rsidR="00943727" w:rsidRPr="002E5262">
        <w:rPr>
          <w:lang w:val="en-US"/>
        </w:rPr>
        <w:t xml:space="preserve">PDCP </w:t>
      </w:r>
      <w:r w:rsidR="00657A12" w:rsidRPr="002E5262">
        <w:rPr>
          <w:lang w:val="en-US"/>
        </w:rPr>
        <w:t xml:space="preserve">duplication </w:t>
      </w:r>
      <w:r w:rsidR="00F06ADF" w:rsidRPr="002E5262">
        <w:rPr>
          <w:lang w:val="en-US"/>
        </w:rPr>
        <w:t>check</w:t>
      </w:r>
      <w:r w:rsidR="00657A12" w:rsidRPr="002E5262">
        <w:rPr>
          <w:lang w:val="en-US"/>
        </w:rPr>
        <w:t xml:space="preserve"> </w:t>
      </w:r>
      <w:r w:rsidR="00CF4073">
        <w:rPr>
          <w:lang w:val="en-US"/>
        </w:rPr>
        <w:t xml:space="preserve">is done </w:t>
      </w:r>
      <w:r w:rsidR="00657A12" w:rsidRPr="002E5262">
        <w:rPr>
          <w:lang w:val="en-US"/>
        </w:rPr>
        <w:t xml:space="preserve">in the target eNB </w:t>
      </w:r>
      <w:r w:rsidR="00CF4073" w:rsidRPr="00CF4073">
        <w:rPr>
          <w:lang w:val="en-US"/>
        </w:rPr>
        <w:t>before transmitting the DL PDCP PDUs to the UE</w:t>
      </w:r>
      <w:r w:rsidR="00CF4073">
        <w:rPr>
          <w:lang w:val="en-US"/>
        </w:rPr>
        <w:t>, thus sending of duplicated packets on the radio interface will be avoided.</w:t>
      </w:r>
      <w:bookmarkEnd w:id="10"/>
    </w:p>
    <w:p w14:paraId="7C2CEA32" w14:textId="33C52EB6" w:rsidR="00AB4EB4" w:rsidRPr="002E5262" w:rsidRDefault="00346F94" w:rsidP="005D0F2C">
      <w:pPr>
        <w:rPr>
          <w:noProof/>
          <w:lang w:val="en-US"/>
        </w:rPr>
      </w:pPr>
      <w:r w:rsidRPr="002E5262">
        <w:rPr>
          <w:lang w:val="en-US"/>
        </w:rPr>
        <w:t xml:space="preserve">The principle </w:t>
      </w:r>
      <w:r w:rsidR="00AB4EB4" w:rsidRPr="002E5262">
        <w:rPr>
          <w:lang w:val="en-US"/>
        </w:rPr>
        <w:t xml:space="preserve">to support 0ms </w:t>
      </w:r>
      <w:r w:rsidRPr="002E5262">
        <w:rPr>
          <w:lang w:val="en-US"/>
        </w:rPr>
        <w:t>HO</w:t>
      </w:r>
      <w:r w:rsidR="00AB4EB4" w:rsidRPr="002E5262">
        <w:rPr>
          <w:lang w:val="en-US"/>
        </w:rPr>
        <w:t xml:space="preserve"> interruption time </w:t>
      </w:r>
      <w:r w:rsidRPr="002E5262">
        <w:rPr>
          <w:lang w:val="en-US"/>
        </w:rPr>
        <w:t xml:space="preserve">by means of an enhanced MBB procedure </w:t>
      </w:r>
      <w:r w:rsidR="00D46090">
        <w:rPr>
          <w:lang w:val="en-US"/>
        </w:rPr>
        <w:t xml:space="preserve">using </w:t>
      </w:r>
      <w:r w:rsidR="00D46090" w:rsidRPr="00D46090">
        <w:rPr>
          <w:lang w:val="en-US"/>
        </w:rPr>
        <w:t xml:space="preserve">a </w:t>
      </w:r>
      <w:r w:rsidR="00D46090" w:rsidRPr="00D46090">
        <w:rPr>
          <w:lang w:val="en-GB"/>
        </w:rPr>
        <w:t>single active protocol stack</w:t>
      </w:r>
      <w:r w:rsidR="00D46090" w:rsidRPr="00D46090">
        <w:rPr>
          <w:lang w:val="en-US"/>
        </w:rPr>
        <w:t xml:space="preserve"> </w:t>
      </w:r>
      <w:r w:rsidR="00285989">
        <w:rPr>
          <w:lang w:val="en-US"/>
        </w:rPr>
        <w:t xml:space="preserve">solution </w:t>
      </w:r>
      <w:r w:rsidR="00AB4EB4" w:rsidRPr="002E5262">
        <w:rPr>
          <w:lang w:val="en-US"/>
        </w:rPr>
        <w:t xml:space="preserve">is illustrated </w:t>
      </w:r>
      <w:r w:rsidR="00366168" w:rsidRPr="002E5262">
        <w:rPr>
          <w:lang w:val="en-US"/>
        </w:rPr>
        <w:t>in</w:t>
      </w:r>
      <w:r w:rsidR="00AB4EB4" w:rsidRPr="002E5262">
        <w:rPr>
          <w:lang w:val="en-US"/>
        </w:rPr>
        <w:t xml:space="preserve"> </w:t>
      </w:r>
      <w:r w:rsidR="00737BF9" w:rsidRPr="002E5262">
        <w:rPr>
          <w:lang w:val="en-US"/>
        </w:rPr>
        <w:t>Figure</w:t>
      </w:r>
      <w:r w:rsidR="00AB4EB4" w:rsidRPr="002E5262">
        <w:rPr>
          <w:lang w:val="en-US"/>
        </w:rPr>
        <w:t xml:space="preserve"> </w:t>
      </w:r>
      <w:r w:rsidR="00737BF9" w:rsidRPr="002E5262">
        <w:rPr>
          <w:lang w:val="en-US"/>
        </w:rPr>
        <w:t xml:space="preserve">1 </w:t>
      </w:r>
      <w:r w:rsidR="00AB4EB4" w:rsidRPr="002E5262">
        <w:rPr>
          <w:lang w:val="en-US"/>
        </w:rPr>
        <w:t>below.</w:t>
      </w:r>
    </w:p>
    <w:p w14:paraId="61A96590" w14:textId="77777777" w:rsidR="008C74A4" w:rsidRPr="002E5262" w:rsidRDefault="008C74A4" w:rsidP="005D0F2C">
      <w:pPr>
        <w:rPr>
          <w:lang w:val="en-US"/>
        </w:rPr>
      </w:pPr>
    </w:p>
    <w:p w14:paraId="5A466B81" w14:textId="1F205673" w:rsidR="00E51731" w:rsidRPr="000071D6" w:rsidRDefault="00DE70D4" w:rsidP="005D0F2C">
      <w:r>
        <w:rPr>
          <w:noProof/>
        </w:rPr>
        <w:drawing>
          <wp:inline distT="0" distB="0" distL="0" distR="0" wp14:anchorId="4DFAABEF" wp14:editId="294F1229">
            <wp:extent cx="6835056" cy="4093370"/>
            <wp:effectExtent l="0" t="0" r="444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895502" cy="4129570"/>
                    </a:xfrm>
                    <a:prstGeom prst="rect">
                      <a:avLst/>
                    </a:prstGeom>
                    <a:noFill/>
                  </pic:spPr>
                </pic:pic>
              </a:graphicData>
            </a:graphic>
          </wp:inline>
        </w:drawing>
      </w:r>
    </w:p>
    <w:p w14:paraId="2EBB8756" w14:textId="59786BBC" w:rsidR="008C74A4" w:rsidRPr="00DE70D4" w:rsidRDefault="00E250C5" w:rsidP="00DE70D4">
      <w:pPr>
        <w:pStyle w:val="Figure"/>
        <w:rPr>
          <w:b/>
          <w:lang w:val="en-US"/>
        </w:rPr>
      </w:pPr>
      <w:r w:rsidRPr="002E5262">
        <w:rPr>
          <w:b/>
          <w:lang w:val="en-US"/>
        </w:rPr>
        <w:t>Figure 1 Enhanced MBB procedure to support 0ms HO interruption time</w:t>
      </w:r>
      <w:r w:rsidR="00581F8B" w:rsidRPr="002E5262">
        <w:rPr>
          <w:b/>
          <w:lang w:val="en-US"/>
        </w:rPr>
        <w:t>.</w:t>
      </w:r>
    </w:p>
    <w:p w14:paraId="3C16E704" w14:textId="77777777" w:rsidR="007E51C4" w:rsidRDefault="007E51C4" w:rsidP="005D0F2C">
      <w:pPr>
        <w:rPr>
          <w:lang w:val="en-US"/>
        </w:rPr>
      </w:pPr>
    </w:p>
    <w:p w14:paraId="39555A8F" w14:textId="02EF943F" w:rsidR="00E250C5" w:rsidRPr="002E5262" w:rsidRDefault="002046DF" w:rsidP="005D0F2C">
      <w:pPr>
        <w:rPr>
          <w:lang w:val="en-US"/>
        </w:rPr>
      </w:pPr>
      <w:r w:rsidRPr="002E5262">
        <w:rPr>
          <w:lang w:val="en-US"/>
        </w:rPr>
        <w:t>The</w:t>
      </w:r>
      <w:r w:rsidR="00E250C5" w:rsidRPr="002E5262">
        <w:rPr>
          <w:lang w:val="en-US"/>
        </w:rPr>
        <w:t xml:space="preserve"> key </w:t>
      </w:r>
      <w:r w:rsidR="00737BF9" w:rsidRPr="002E5262">
        <w:rPr>
          <w:lang w:val="en-US"/>
        </w:rPr>
        <w:t>steps</w:t>
      </w:r>
      <w:r w:rsidR="00E250C5" w:rsidRPr="002E5262">
        <w:rPr>
          <w:lang w:val="en-US"/>
        </w:rPr>
        <w:t xml:space="preserve"> to support 0ms HO interruption time</w:t>
      </w:r>
      <w:r w:rsidRPr="002E5262">
        <w:rPr>
          <w:lang w:val="en-US"/>
        </w:rPr>
        <w:t xml:space="preserve"> </w:t>
      </w:r>
      <w:r w:rsidR="003064B3" w:rsidRPr="002E5262">
        <w:rPr>
          <w:lang w:val="en-US"/>
        </w:rPr>
        <w:t xml:space="preserve">by means of </w:t>
      </w:r>
      <w:r w:rsidR="00A40947" w:rsidRPr="002E5262">
        <w:rPr>
          <w:lang w:val="en-US"/>
        </w:rPr>
        <w:t>e</w:t>
      </w:r>
      <w:r w:rsidR="003064B3" w:rsidRPr="002E5262">
        <w:rPr>
          <w:lang w:val="en-US"/>
        </w:rPr>
        <w:t xml:space="preserve">nhanced MBB procedure </w:t>
      </w:r>
      <w:r w:rsidRPr="002E5262">
        <w:rPr>
          <w:lang w:val="en-US"/>
        </w:rPr>
        <w:t xml:space="preserve">are </w:t>
      </w:r>
      <w:r w:rsidR="003064B3" w:rsidRPr="002E5262">
        <w:rPr>
          <w:lang w:val="en-US"/>
        </w:rPr>
        <w:t>as follows</w:t>
      </w:r>
      <w:r w:rsidR="00E250C5" w:rsidRPr="002E5262">
        <w:rPr>
          <w:lang w:val="en-US"/>
        </w:rPr>
        <w:t>:</w:t>
      </w:r>
    </w:p>
    <w:p w14:paraId="02D00B67" w14:textId="00C2F831" w:rsidR="00DE38D6" w:rsidRPr="002E5262" w:rsidRDefault="00DE38D6" w:rsidP="000F5A34">
      <w:pPr>
        <w:ind w:left="1134" w:hanging="1134"/>
        <w:rPr>
          <w:lang w:val="en-US"/>
        </w:rPr>
      </w:pPr>
      <w:r w:rsidRPr="002E5262">
        <w:rPr>
          <w:lang w:val="en-US"/>
        </w:rPr>
        <w:t>Step 1</w:t>
      </w:r>
      <w:r w:rsidR="00113073" w:rsidRPr="002E5262">
        <w:rPr>
          <w:lang w:val="en-US"/>
        </w:rPr>
        <w:t>-2:</w:t>
      </w:r>
      <w:r w:rsidR="00113073" w:rsidRPr="002E5262">
        <w:rPr>
          <w:lang w:val="en-US"/>
        </w:rPr>
        <w:tab/>
      </w:r>
      <w:r w:rsidR="00022EF2">
        <w:rPr>
          <w:lang w:val="en-US"/>
        </w:rPr>
        <w:t>T</w:t>
      </w:r>
      <w:r w:rsidR="00113073" w:rsidRPr="002E5262">
        <w:rPr>
          <w:lang w:val="en-US"/>
        </w:rPr>
        <w:t xml:space="preserve">he source eNB decides to request for a handover with enhanced MBB, </w:t>
      </w:r>
      <w:r w:rsidR="00022EF2">
        <w:rPr>
          <w:lang w:val="en-US"/>
        </w:rPr>
        <w:t xml:space="preserve">thus </w:t>
      </w:r>
      <w:r w:rsidR="00113073" w:rsidRPr="002E5262">
        <w:rPr>
          <w:lang w:val="en-US"/>
        </w:rPr>
        <w:t xml:space="preserve">a HANDOVER REQUEST </w:t>
      </w:r>
      <w:r w:rsidR="00BB681C" w:rsidRPr="002E5262">
        <w:rPr>
          <w:lang w:val="en-US"/>
        </w:rPr>
        <w:t xml:space="preserve">message </w:t>
      </w:r>
      <w:r w:rsidR="00113073" w:rsidRPr="002E5262">
        <w:rPr>
          <w:lang w:val="en-US"/>
        </w:rPr>
        <w:t xml:space="preserve">with an </w:t>
      </w:r>
      <w:proofErr w:type="spellStart"/>
      <w:r w:rsidR="00113073" w:rsidRPr="002E5262">
        <w:rPr>
          <w:i/>
          <w:lang w:val="en-US"/>
        </w:rPr>
        <w:t>eMBB</w:t>
      </w:r>
      <w:proofErr w:type="spellEnd"/>
      <w:r w:rsidR="00113073" w:rsidRPr="002E5262">
        <w:rPr>
          <w:i/>
          <w:lang w:val="en-US"/>
        </w:rPr>
        <w:t xml:space="preserve"> indicator</w:t>
      </w:r>
      <w:r w:rsidR="00113073" w:rsidRPr="002E5262">
        <w:rPr>
          <w:lang w:val="en-US"/>
        </w:rPr>
        <w:t xml:space="preserve"> is sent to the target eNB.</w:t>
      </w:r>
      <w:r w:rsidR="00A017FF" w:rsidRPr="002E5262">
        <w:rPr>
          <w:lang w:val="en-US"/>
        </w:rPr>
        <w:t xml:space="preserve"> </w:t>
      </w:r>
    </w:p>
    <w:p w14:paraId="38C93D6D" w14:textId="412E64E7" w:rsidR="00113073" w:rsidRPr="002E5262" w:rsidRDefault="00113073" w:rsidP="00BB681C">
      <w:pPr>
        <w:ind w:left="1134" w:hanging="1134"/>
        <w:rPr>
          <w:lang w:val="en-US"/>
        </w:rPr>
      </w:pPr>
      <w:r w:rsidRPr="002E5262">
        <w:rPr>
          <w:lang w:val="en-US"/>
        </w:rPr>
        <w:t>Step 3</w:t>
      </w:r>
      <w:r w:rsidR="000B4728" w:rsidRPr="002E5262">
        <w:rPr>
          <w:lang w:val="en-US"/>
        </w:rPr>
        <w:t>-</w:t>
      </w:r>
      <w:r w:rsidR="00BD6BC4" w:rsidRPr="002E5262">
        <w:rPr>
          <w:lang w:val="en-US"/>
        </w:rPr>
        <w:t>5</w:t>
      </w:r>
      <w:r w:rsidRPr="002E5262">
        <w:rPr>
          <w:lang w:val="en-US"/>
        </w:rPr>
        <w:t>:</w:t>
      </w:r>
      <w:r w:rsidRPr="002E5262">
        <w:rPr>
          <w:lang w:val="en-US"/>
        </w:rPr>
        <w:tab/>
      </w:r>
      <w:r w:rsidR="000B4728" w:rsidRPr="002E5262">
        <w:rPr>
          <w:lang w:val="en-US"/>
        </w:rPr>
        <w:t xml:space="preserve">As in legacy, the target eNB performs admission control and generates the </w:t>
      </w:r>
      <w:proofErr w:type="spellStart"/>
      <w:r w:rsidR="000B4728" w:rsidRPr="002E5262">
        <w:rPr>
          <w:i/>
          <w:lang w:val="en-US"/>
        </w:rPr>
        <w:t>RRCConnectionReconfiguration</w:t>
      </w:r>
      <w:proofErr w:type="spellEnd"/>
      <w:r w:rsidR="000B4728" w:rsidRPr="002E5262">
        <w:rPr>
          <w:lang w:val="en-US"/>
        </w:rPr>
        <w:t xml:space="preserve"> message (H</w:t>
      </w:r>
      <w:r w:rsidR="000B10A0" w:rsidRPr="002E5262">
        <w:rPr>
          <w:lang w:val="en-US"/>
        </w:rPr>
        <w:t>andover</w:t>
      </w:r>
      <w:r w:rsidR="000B4728" w:rsidRPr="002E5262">
        <w:rPr>
          <w:lang w:val="en-US"/>
        </w:rPr>
        <w:t xml:space="preserve"> Command) to be sent by the source eNB to the UE. The presence of an</w:t>
      </w:r>
      <w:r w:rsidR="000B4728" w:rsidRPr="002E5262">
        <w:rPr>
          <w:iCs/>
          <w:lang w:val="en-US"/>
        </w:rPr>
        <w:t xml:space="preserve"> </w:t>
      </w:r>
      <w:proofErr w:type="spellStart"/>
      <w:r w:rsidR="000B4728" w:rsidRPr="002E5262">
        <w:rPr>
          <w:i/>
          <w:iCs/>
          <w:lang w:val="en-US"/>
        </w:rPr>
        <w:t>eMBB</w:t>
      </w:r>
      <w:proofErr w:type="spellEnd"/>
      <w:r w:rsidR="003D0031" w:rsidRPr="002E5262">
        <w:rPr>
          <w:i/>
          <w:iCs/>
          <w:lang w:val="en-US"/>
        </w:rPr>
        <w:t xml:space="preserve"> </w:t>
      </w:r>
      <w:r w:rsidR="000B4728" w:rsidRPr="002E5262">
        <w:rPr>
          <w:i/>
          <w:iCs/>
          <w:lang w:val="en-US"/>
        </w:rPr>
        <w:t>indicator</w:t>
      </w:r>
      <w:r w:rsidR="000B4728" w:rsidRPr="002E5262">
        <w:rPr>
          <w:iCs/>
          <w:lang w:val="en-US"/>
        </w:rPr>
        <w:t xml:space="preserve"> </w:t>
      </w:r>
      <w:r w:rsidR="000B4728" w:rsidRPr="002E5262">
        <w:rPr>
          <w:lang w:val="en-US"/>
        </w:rPr>
        <w:t xml:space="preserve">in the RRC message serves as a request to the UE to perform a </w:t>
      </w:r>
      <w:r w:rsidR="000B10A0" w:rsidRPr="002E5262">
        <w:rPr>
          <w:lang w:val="en-US"/>
        </w:rPr>
        <w:t>handover</w:t>
      </w:r>
      <w:r w:rsidR="000B4728" w:rsidRPr="002E5262">
        <w:rPr>
          <w:lang w:val="en-US"/>
        </w:rPr>
        <w:t xml:space="preserve"> with enhanced MBB.</w:t>
      </w:r>
    </w:p>
    <w:p w14:paraId="41824FB6" w14:textId="49C89260" w:rsidR="00A017FF" w:rsidRPr="002E5262" w:rsidRDefault="00A017FF" w:rsidP="000F5A34">
      <w:pPr>
        <w:ind w:left="1134" w:hanging="1134"/>
        <w:rPr>
          <w:lang w:val="en-US"/>
        </w:rPr>
      </w:pPr>
      <w:r w:rsidRPr="002E5262">
        <w:rPr>
          <w:lang w:val="en-US"/>
        </w:rPr>
        <w:tab/>
      </w:r>
      <w:r w:rsidR="000319E9">
        <w:rPr>
          <w:lang w:val="en-US"/>
        </w:rPr>
        <w:t>If</w:t>
      </w:r>
      <w:r w:rsidR="000319E9" w:rsidRPr="00B80935">
        <w:rPr>
          <w:lang w:val="en-US"/>
        </w:rPr>
        <w:t xml:space="preserve"> </w:t>
      </w:r>
      <w:r w:rsidR="00BB681C" w:rsidRPr="00B80935">
        <w:rPr>
          <w:lang w:val="en-US"/>
        </w:rPr>
        <w:t xml:space="preserve">some MBB Rel-16 specific interaction is needed between source and target node (e.g. </w:t>
      </w:r>
      <w:r w:rsidR="00941DF8">
        <w:rPr>
          <w:lang w:val="en-US"/>
        </w:rPr>
        <w:t>early</w:t>
      </w:r>
      <w:r w:rsidR="00BB681C" w:rsidRPr="00B80935">
        <w:rPr>
          <w:lang w:val="en-US"/>
        </w:rPr>
        <w:t xml:space="preserve"> sending </w:t>
      </w:r>
      <w:r w:rsidR="00941DF8">
        <w:rPr>
          <w:lang w:val="en-US"/>
        </w:rPr>
        <w:t xml:space="preserve">of the </w:t>
      </w:r>
      <w:r w:rsidR="00BB681C" w:rsidRPr="00B80935">
        <w:rPr>
          <w:lang w:val="en-US"/>
        </w:rPr>
        <w:t xml:space="preserve">SN STATUS TRANSFER message, see </w:t>
      </w:r>
      <w:r w:rsidR="007958C8">
        <w:rPr>
          <w:lang w:val="en-US"/>
        </w:rPr>
        <w:t xml:space="preserve">[3] and </w:t>
      </w:r>
      <w:r w:rsidR="00BB681C" w:rsidRPr="00B80935">
        <w:rPr>
          <w:lang w:val="en-US"/>
        </w:rPr>
        <w:t xml:space="preserve">step 6 below), the source eNB need to know whether the target </w:t>
      </w:r>
      <w:r w:rsidR="00BB681C" w:rsidRPr="002E5262">
        <w:rPr>
          <w:lang w:val="en-US"/>
        </w:rPr>
        <w:t xml:space="preserve">eNB supports enhanced MBB for </w:t>
      </w:r>
      <w:r w:rsidR="009475A2" w:rsidRPr="002E5262">
        <w:rPr>
          <w:lang w:val="en-US"/>
        </w:rPr>
        <w:t>each</w:t>
      </w:r>
      <w:r w:rsidR="00BB681C" w:rsidRPr="002E5262">
        <w:rPr>
          <w:lang w:val="en-US"/>
        </w:rPr>
        <w:t xml:space="preserve"> </w:t>
      </w:r>
      <w:r w:rsidR="009475A2" w:rsidRPr="002E5262">
        <w:rPr>
          <w:lang w:val="en-US"/>
        </w:rPr>
        <w:t xml:space="preserve">individual handover </w:t>
      </w:r>
      <w:r w:rsidR="009475A2" w:rsidRPr="002E5262">
        <w:rPr>
          <w:lang w:val="en-US"/>
        </w:rPr>
        <w:lastRenderedPageBreak/>
        <w:t>request</w:t>
      </w:r>
      <w:r w:rsidR="00BB681C" w:rsidRPr="002E5262">
        <w:rPr>
          <w:lang w:val="en-US"/>
        </w:rPr>
        <w:t>. For that purpose, an “</w:t>
      </w:r>
      <w:proofErr w:type="spellStart"/>
      <w:r w:rsidR="00BB681C" w:rsidRPr="002E5262">
        <w:rPr>
          <w:i/>
          <w:lang w:val="en-US"/>
        </w:rPr>
        <w:t>eMBB</w:t>
      </w:r>
      <w:proofErr w:type="spellEnd"/>
      <w:r w:rsidR="00BB681C" w:rsidRPr="002E5262">
        <w:rPr>
          <w:i/>
          <w:lang w:val="en-US"/>
        </w:rPr>
        <w:t xml:space="preserve"> support indicator</w:t>
      </w:r>
      <w:r w:rsidR="00BB681C" w:rsidRPr="002E5262">
        <w:rPr>
          <w:lang w:val="en-US"/>
        </w:rPr>
        <w:t xml:space="preserve">” (or similar) </w:t>
      </w:r>
      <w:r w:rsidR="00B80935">
        <w:rPr>
          <w:lang w:val="en-US"/>
        </w:rPr>
        <w:t xml:space="preserve">may be </w:t>
      </w:r>
      <w:r w:rsidR="00706253">
        <w:rPr>
          <w:lang w:val="en-US"/>
        </w:rPr>
        <w:t xml:space="preserve">needed </w:t>
      </w:r>
      <w:r w:rsidR="00BB681C" w:rsidRPr="002E5262">
        <w:rPr>
          <w:lang w:val="en-US"/>
        </w:rPr>
        <w:t xml:space="preserve">in the HANDOVER REQUEST ACK message. Consequently, if the target eNB (for some reason) do not support enhanced MBB for this specific handover request, a fallback to </w:t>
      </w:r>
      <w:r w:rsidR="00706253">
        <w:rPr>
          <w:lang w:val="en-US"/>
        </w:rPr>
        <w:t xml:space="preserve">a </w:t>
      </w:r>
      <w:r w:rsidR="00BB681C" w:rsidRPr="002E5262">
        <w:rPr>
          <w:lang w:val="en-US"/>
        </w:rPr>
        <w:t>legacy handover (or legacy MBB</w:t>
      </w:r>
      <w:r w:rsidR="009475A2" w:rsidRPr="002E5262">
        <w:rPr>
          <w:lang w:val="en-US"/>
        </w:rPr>
        <w:t xml:space="preserve"> as defined in Rel-14</w:t>
      </w:r>
      <w:r w:rsidR="00BB681C" w:rsidRPr="002E5262">
        <w:rPr>
          <w:lang w:val="en-US"/>
        </w:rPr>
        <w:t>) is an option.</w:t>
      </w:r>
      <w:r w:rsidR="00BB681C" w:rsidRPr="002E5262">
        <w:rPr>
          <w:lang w:val="en-US"/>
        </w:rPr>
        <w:br/>
        <w:t>Obviously, this need to be addressed in the upcoming RAN3 discussion</w:t>
      </w:r>
      <w:r w:rsidR="009475A2" w:rsidRPr="002E5262">
        <w:rPr>
          <w:lang w:val="en-US"/>
        </w:rPr>
        <w:t>s</w:t>
      </w:r>
      <w:r w:rsidR="00BB681C" w:rsidRPr="002E5262">
        <w:rPr>
          <w:lang w:val="en-US"/>
        </w:rPr>
        <w:t>.</w:t>
      </w:r>
    </w:p>
    <w:p w14:paraId="0FC87FAC" w14:textId="21C474B7" w:rsidR="006648FB" w:rsidRDefault="000F5A34" w:rsidP="00AB5DE6">
      <w:pPr>
        <w:ind w:left="1134" w:hanging="1134"/>
        <w:rPr>
          <w:lang w:val="en-US"/>
        </w:rPr>
      </w:pPr>
      <w:r w:rsidRPr="002E5262">
        <w:rPr>
          <w:lang w:val="en-US"/>
        </w:rPr>
        <w:t xml:space="preserve">Step </w:t>
      </w:r>
      <w:r w:rsidR="005F7E91" w:rsidRPr="002E5262">
        <w:rPr>
          <w:lang w:val="en-US"/>
        </w:rPr>
        <w:t>6</w:t>
      </w:r>
      <w:r w:rsidR="00BD6BC4" w:rsidRPr="002E5262">
        <w:rPr>
          <w:lang w:val="en-US"/>
        </w:rPr>
        <w:t>-7</w:t>
      </w:r>
      <w:r w:rsidRPr="002E5262">
        <w:rPr>
          <w:lang w:val="en-US"/>
        </w:rPr>
        <w:t>:</w:t>
      </w:r>
      <w:r w:rsidRPr="002E5262">
        <w:rPr>
          <w:lang w:val="en-US"/>
        </w:rPr>
        <w:tab/>
      </w:r>
      <w:bookmarkStart w:id="11" w:name="_Hlk3395139"/>
      <w:bookmarkStart w:id="12" w:name="_Hlk791909"/>
      <w:r w:rsidR="00C1057E">
        <w:rPr>
          <w:lang w:val="en-US"/>
        </w:rPr>
        <w:t>As proposed in [</w:t>
      </w:r>
      <w:r w:rsidR="008176AE">
        <w:rPr>
          <w:lang w:val="en-US"/>
        </w:rPr>
        <w:t>2</w:t>
      </w:r>
      <w:r w:rsidR="00C1057E">
        <w:rPr>
          <w:lang w:val="en-US"/>
        </w:rPr>
        <w:t>], the s</w:t>
      </w:r>
      <w:r w:rsidR="00E057C9" w:rsidRPr="002E5262">
        <w:rPr>
          <w:lang w:val="en-US"/>
        </w:rPr>
        <w:t xml:space="preserve">ource eNB </w:t>
      </w:r>
      <w:r w:rsidR="00C1057E">
        <w:rPr>
          <w:lang w:val="en-US"/>
        </w:rPr>
        <w:t xml:space="preserve">applies early </w:t>
      </w:r>
      <w:r w:rsidR="00E057C9" w:rsidRPr="002E5262">
        <w:rPr>
          <w:lang w:val="en-US"/>
        </w:rPr>
        <w:t xml:space="preserve">start </w:t>
      </w:r>
      <w:r w:rsidR="00C1057E">
        <w:rPr>
          <w:lang w:val="en-US"/>
        </w:rPr>
        <w:t xml:space="preserve">of </w:t>
      </w:r>
      <w:r w:rsidR="00995BAF">
        <w:rPr>
          <w:lang w:val="en-US"/>
        </w:rPr>
        <w:t xml:space="preserve">DL </w:t>
      </w:r>
      <w:r w:rsidR="00C1057E">
        <w:rPr>
          <w:lang w:val="en-US"/>
        </w:rPr>
        <w:t xml:space="preserve">data </w:t>
      </w:r>
      <w:r w:rsidR="00E057C9" w:rsidRPr="002E5262">
        <w:rPr>
          <w:lang w:val="en-US"/>
        </w:rPr>
        <w:t xml:space="preserve">forwarding to the target eNB </w:t>
      </w:r>
      <w:bookmarkEnd w:id="11"/>
      <w:r w:rsidR="00C1057E">
        <w:rPr>
          <w:lang w:val="en-US"/>
        </w:rPr>
        <w:t xml:space="preserve">while it </w:t>
      </w:r>
      <w:r w:rsidR="00E057C9" w:rsidRPr="002E5262">
        <w:rPr>
          <w:lang w:val="en-US"/>
        </w:rPr>
        <w:t xml:space="preserve">continues to send and receive </w:t>
      </w:r>
      <w:r w:rsidR="00F25554" w:rsidRPr="002E5262">
        <w:rPr>
          <w:lang w:val="en-US"/>
        </w:rPr>
        <w:t xml:space="preserve">PDCP </w:t>
      </w:r>
      <w:r w:rsidR="00941DF8">
        <w:rPr>
          <w:lang w:val="en-US"/>
        </w:rPr>
        <w:t>P</w:t>
      </w:r>
      <w:r w:rsidR="00F25554" w:rsidRPr="002E5262">
        <w:rPr>
          <w:lang w:val="en-US"/>
        </w:rPr>
        <w:t>DUs</w:t>
      </w:r>
      <w:r w:rsidR="00E057C9" w:rsidRPr="002E5262">
        <w:rPr>
          <w:lang w:val="en-US"/>
        </w:rPr>
        <w:t xml:space="preserve"> to/from the UE</w:t>
      </w:r>
      <w:bookmarkEnd w:id="12"/>
      <w:r w:rsidR="00E057C9" w:rsidRPr="002E5262">
        <w:rPr>
          <w:lang w:val="en-US"/>
        </w:rPr>
        <w:t>.</w:t>
      </w:r>
      <w:bookmarkStart w:id="13" w:name="_Hlk536781145"/>
      <w:r w:rsidR="00341E09" w:rsidRPr="002E5262">
        <w:rPr>
          <w:lang w:val="en-US"/>
        </w:rPr>
        <w:t xml:space="preserve"> </w:t>
      </w:r>
      <w:bookmarkStart w:id="14" w:name="_Hlk3395159"/>
      <w:r w:rsidR="00AD12CA">
        <w:rPr>
          <w:lang w:val="en-US"/>
        </w:rPr>
        <w:t>A</w:t>
      </w:r>
      <w:r w:rsidR="00AD12CA" w:rsidRPr="00AD12CA">
        <w:rPr>
          <w:lang w:val="en-US"/>
        </w:rPr>
        <w:t xml:space="preserve">s in legacy, </w:t>
      </w:r>
      <w:bookmarkStart w:id="15" w:name="_Hlk7597803"/>
      <w:r w:rsidR="00AD12CA" w:rsidRPr="00AD12CA">
        <w:rPr>
          <w:lang w:val="en-US"/>
        </w:rPr>
        <w:t>the exact point in time when the source eNB starts data forwarding is left for implementation</w:t>
      </w:r>
      <w:bookmarkEnd w:id="15"/>
      <w:r w:rsidR="00AD12CA">
        <w:rPr>
          <w:lang w:val="en-US"/>
        </w:rPr>
        <w:t>.</w:t>
      </w:r>
    </w:p>
    <w:p w14:paraId="45793FA3" w14:textId="4E438815" w:rsidR="003D1ADA" w:rsidRDefault="00F25554" w:rsidP="00DE70D4">
      <w:pPr>
        <w:ind w:left="1134"/>
        <w:rPr>
          <w:lang w:val="en-US"/>
        </w:rPr>
      </w:pPr>
      <w:r w:rsidRPr="002E5262">
        <w:rPr>
          <w:lang w:val="en-US"/>
        </w:rPr>
        <w:t>The source eNB does not apply any form of selective data forwarding</w:t>
      </w:r>
      <w:bookmarkStart w:id="16" w:name="_Hlk536781275"/>
      <w:bookmarkEnd w:id="13"/>
      <w:r w:rsidRPr="002E5262">
        <w:rPr>
          <w:lang w:val="en-US"/>
        </w:rPr>
        <w:t xml:space="preserve">, i.e. </w:t>
      </w:r>
      <w:r w:rsidR="009C1130">
        <w:rPr>
          <w:lang w:val="en-US"/>
        </w:rPr>
        <w:t>as a simple approach</w:t>
      </w:r>
      <w:r w:rsidR="00995BAF">
        <w:rPr>
          <w:lang w:val="en-US"/>
        </w:rPr>
        <w:t>,</w:t>
      </w:r>
      <w:r w:rsidR="009C1130">
        <w:rPr>
          <w:lang w:val="en-US"/>
        </w:rPr>
        <w:t xml:space="preserve"> </w:t>
      </w:r>
      <w:r w:rsidRPr="002E5262">
        <w:rPr>
          <w:lang w:val="en-US"/>
        </w:rPr>
        <w:t>all DL PDCP SDUs arriving from the</w:t>
      </w:r>
      <w:r w:rsidR="00373BE6" w:rsidRPr="002E5262">
        <w:rPr>
          <w:lang w:val="en-US"/>
        </w:rPr>
        <w:t xml:space="preserve"> Serving G</w:t>
      </w:r>
      <w:r w:rsidRPr="002E5262">
        <w:rPr>
          <w:lang w:val="en-US"/>
        </w:rPr>
        <w:t xml:space="preserve">ateway </w:t>
      </w:r>
      <w:r w:rsidR="00373BE6" w:rsidRPr="002E5262">
        <w:rPr>
          <w:lang w:val="en-US"/>
        </w:rPr>
        <w:t xml:space="preserve">(SGW) </w:t>
      </w:r>
      <w:r w:rsidRPr="002E5262">
        <w:rPr>
          <w:lang w:val="en-US"/>
        </w:rPr>
        <w:t xml:space="preserve">are </w:t>
      </w:r>
      <w:r w:rsidR="00B12CB6" w:rsidRPr="002E5262">
        <w:rPr>
          <w:lang w:val="en-US"/>
        </w:rPr>
        <w:t xml:space="preserve">sent to the UE and </w:t>
      </w:r>
      <w:r w:rsidRPr="002E5262">
        <w:rPr>
          <w:lang w:val="en-US"/>
        </w:rPr>
        <w:t xml:space="preserve">forwarded </w:t>
      </w:r>
      <w:r w:rsidR="000319E9">
        <w:rPr>
          <w:lang w:val="en-US"/>
        </w:rPr>
        <w:t xml:space="preserve">in sequence </w:t>
      </w:r>
      <w:r w:rsidRPr="002E5262">
        <w:rPr>
          <w:lang w:val="en-US"/>
        </w:rPr>
        <w:t xml:space="preserve">to the target </w:t>
      </w:r>
      <w:bookmarkEnd w:id="16"/>
      <w:r w:rsidR="00FE7BEF" w:rsidRPr="002E5262">
        <w:rPr>
          <w:lang w:val="en-US"/>
        </w:rPr>
        <w:t>eNB</w:t>
      </w:r>
      <w:r w:rsidRPr="002E5262">
        <w:rPr>
          <w:lang w:val="en-US"/>
        </w:rPr>
        <w:t>.</w:t>
      </w:r>
      <w:bookmarkStart w:id="17" w:name="_Hlk3405938"/>
      <w:bookmarkEnd w:id="14"/>
    </w:p>
    <w:p w14:paraId="561217C1" w14:textId="64763A80" w:rsidR="00AB5DE6" w:rsidRPr="002E5262" w:rsidRDefault="00FE7BEF" w:rsidP="0082731C">
      <w:pPr>
        <w:ind w:left="1134"/>
        <w:rPr>
          <w:lang w:val="en-US"/>
        </w:rPr>
      </w:pPr>
      <w:bookmarkStart w:id="18" w:name="_Hlk3395199"/>
      <w:bookmarkEnd w:id="17"/>
      <w:r w:rsidRPr="002E5262">
        <w:rPr>
          <w:lang w:val="en-US"/>
        </w:rPr>
        <w:t xml:space="preserve">Since all DL PDCP SDUs are forwarded to the target eNB it is </w:t>
      </w:r>
      <w:proofErr w:type="gramStart"/>
      <w:r w:rsidRPr="002E5262">
        <w:rPr>
          <w:lang w:val="en-US"/>
        </w:rPr>
        <w:t>sufficient</w:t>
      </w:r>
      <w:proofErr w:type="gramEnd"/>
      <w:r w:rsidRPr="002E5262">
        <w:rPr>
          <w:lang w:val="en-US"/>
        </w:rPr>
        <w:t xml:space="preserve"> to indicate the PDCP SN of the first forwarded DL PDCP SDU, which </w:t>
      </w:r>
      <w:r w:rsidR="00973650">
        <w:rPr>
          <w:lang w:val="en-US"/>
        </w:rPr>
        <w:t>can be</w:t>
      </w:r>
      <w:r w:rsidR="00973650" w:rsidRPr="002E5262">
        <w:rPr>
          <w:lang w:val="en-US"/>
        </w:rPr>
        <w:t xml:space="preserve"> </w:t>
      </w:r>
      <w:r w:rsidRPr="002E5262">
        <w:rPr>
          <w:lang w:val="en-US"/>
        </w:rPr>
        <w:t xml:space="preserve">done using the SN STATUS TRANSFER message. </w:t>
      </w:r>
      <w:r w:rsidR="00341E09" w:rsidRPr="002E5262">
        <w:rPr>
          <w:lang w:val="en-US"/>
        </w:rPr>
        <w:t>T</w:t>
      </w:r>
      <w:r w:rsidRPr="002E5262">
        <w:rPr>
          <w:lang w:val="en-US"/>
        </w:rPr>
        <w:t>he SN STATUS TRANSFER message also need to be sent</w:t>
      </w:r>
      <w:r w:rsidR="003D0031" w:rsidRPr="002E5262">
        <w:rPr>
          <w:lang w:val="en-US"/>
        </w:rPr>
        <w:t xml:space="preserve"> to convey HFN </w:t>
      </w:r>
      <w:r w:rsidR="007E51C4">
        <w:rPr>
          <w:lang w:val="en-US"/>
        </w:rPr>
        <w:t>transmitter</w:t>
      </w:r>
      <w:r w:rsidR="00586FBE">
        <w:rPr>
          <w:lang w:val="en-US"/>
        </w:rPr>
        <w:t xml:space="preserve"> </w:t>
      </w:r>
      <w:r w:rsidR="003D0031" w:rsidRPr="002E5262">
        <w:rPr>
          <w:lang w:val="en-US"/>
        </w:rPr>
        <w:t>status for COUNT preservation in the target eNB</w:t>
      </w:r>
      <w:r w:rsidR="00341E09" w:rsidRPr="002E5262">
        <w:rPr>
          <w:lang w:val="en-US"/>
        </w:rPr>
        <w:t>.</w:t>
      </w:r>
      <w:r w:rsidR="00AB5DE6" w:rsidRPr="002E5262">
        <w:rPr>
          <w:lang w:val="en-US"/>
        </w:rPr>
        <w:t xml:space="preserve"> </w:t>
      </w:r>
    </w:p>
    <w:p w14:paraId="0BCB976D" w14:textId="36C159B6" w:rsidR="00AB5DE6" w:rsidRDefault="00AB5DE6" w:rsidP="00AB5DE6">
      <w:pPr>
        <w:ind w:left="1134"/>
        <w:rPr>
          <w:lang w:val="en-US"/>
        </w:rPr>
      </w:pPr>
      <w:r w:rsidRPr="002E5262">
        <w:rPr>
          <w:lang w:val="en-US"/>
        </w:rPr>
        <w:t xml:space="preserve">Sending the SN STATUS TRANSFER message at this point </w:t>
      </w:r>
      <w:r w:rsidR="00973650">
        <w:rPr>
          <w:lang w:val="en-US"/>
        </w:rPr>
        <w:t>(before the</w:t>
      </w:r>
      <w:r w:rsidR="00973650" w:rsidRPr="00973650">
        <w:rPr>
          <w:lang w:val="en-US"/>
        </w:rPr>
        <w:t xml:space="preserve"> transmission</w:t>
      </w:r>
      <w:r w:rsidR="00973650">
        <w:rPr>
          <w:lang w:val="en-US"/>
        </w:rPr>
        <w:t>/reception</w:t>
      </w:r>
      <w:r w:rsidR="00973650" w:rsidRPr="00973650">
        <w:rPr>
          <w:lang w:val="en-US"/>
        </w:rPr>
        <w:t xml:space="preserve"> to/from the UE has </w:t>
      </w:r>
      <w:r w:rsidR="00001709">
        <w:rPr>
          <w:lang w:val="en-US"/>
        </w:rPr>
        <w:t xml:space="preserve">been </w:t>
      </w:r>
      <w:r w:rsidR="00973650" w:rsidRPr="00973650">
        <w:rPr>
          <w:lang w:val="en-US"/>
        </w:rPr>
        <w:t>stopped</w:t>
      </w:r>
      <w:r w:rsidR="00973650">
        <w:rPr>
          <w:lang w:val="en-US"/>
        </w:rPr>
        <w:t>)</w:t>
      </w:r>
      <w:r w:rsidR="00973650" w:rsidRPr="00973650">
        <w:rPr>
          <w:lang w:val="en-US"/>
        </w:rPr>
        <w:t xml:space="preserve"> </w:t>
      </w:r>
      <w:r w:rsidR="000A4C1F" w:rsidRPr="000A4C1F">
        <w:rPr>
          <w:lang w:val="en-US"/>
        </w:rPr>
        <w:t xml:space="preserve">only conveying the SN of the first forwarded DL </w:t>
      </w:r>
      <w:r w:rsidR="000A4C1F" w:rsidRPr="000A4C1F">
        <w:rPr>
          <w:lang w:val="en-GB"/>
        </w:rPr>
        <w:t>PDCP SDU and HFN transmitter status</w:t>
      </w:r>
      <w:r w:rsidR="000A4C1F">
        <w:rPr>
          <w:lang w:val="en-GB"/>
        </w:rPr>
        <w:t xml:space="preserve"> </w:t>
      </w:r>
      <w:r w:rsidRPr="002E5262">
        <w:rPr>
          <w:lang w:val="en-US"/>
        </w:rPr>
        <w:t xml:space="preserve">is </w:t>
      </w:r>
      <w:r w:rsidR="009C1130">
        <w:rPr>
          <w:lang w:val="en-US"/>
        </w:rPr>
        <w:t xml:space="preserve">clearly </w:t>
      </w:r>
      <w:r w:rsidRPr="002E5262">
        <w:rPr>
          <w:lang w:val="en-US"/>
        </w:rPr>
        <w:t xml:space="preserve">a deviation from legacy </w:t>
      </w:r>
      <w:r w:rsidR="00973650">
        <w:rPr>
          <w:lang w:val="en-US"/>
        </w:rPr>
        <w:t xml:space="preserve">behavior </w:t>
      </w:r>
      <w:r w:rsidRPr="002E5262">
        <w:rPr>
          <w:lang w:val="en-US"/>
        </w:rPr>
        <w:t xml:space="preserve">in which case the </w:t>
      </w:r>
      <w:r w:rsidR="00FB012E" w:rsidRPr="002E5262">
        <w:rPr>
          <w:lang w:val="en-US"/>
        </w:rPr>
        <w:t xml:space="preserve">X2AP </w:t>
      </w:r>
      <w:r w:rsidRPr="002E5262">
        <w:rPr>
          <w:lang w:val="en-US"/>
        </w:rPr>
        <w:t xml:space="preserve">message is only sent after the source eNB considers the transmitter/receiver status to be frozen. Obviously, </w:t>
      </w:r>
      <w:bookmarkStart w:id="19" w:name="_Hlk125605"/>
      <w:r w:rsidRPr="002E5262">
        <w:rPr>
          <w:lang w:val="en-US"/>
        </w:rPr>
        <w:t xml:space="preserve">the conditions for sending the SN STATUS TRANSFER message </w:t>
      </w:r>
      <w:r w:rsidR="00A437D6" w:rsidRPr="002E5262">
        <w:rPr>
          <w:lang w:val="en-US"/>
        </w:rPr>
        <w:t>when</w:t>
      </w:r>
      <w:r w:rsidRPr="002E5262">
        <w:rPr>
          <w:lang w:val="en-US"/>
        </w:rPr>
        <w:t xml:space="preserve"> enhanced MBB </w:t>
      </w:r>
      <w:r w:rsidR="00A437D6" w:rsidRPr="002E5262">
        <w:rPr>
          <w:lang w:val="en-US"/>
        </w:rPr>
        <w:t xml:space="preserve">is configured </w:t>
      </w:r>
      <w:r w:rsidRPr="002E5262">
        <w:rPr>
          <w:lang w:val="en-US"/>
        </w:rPr>
        <w:t>need to be discussed</w:t>
      </w:r>
      <w:bookmarkEnd w:id="19"/>
      <w:r w:rsidRPr="002E5262">
        <w:rPr>
          <w:lang w:val="en-US"/>
        </w:rPr>
        <w:t xml:space="preserve"> in RAN3.</w:t>
      </w:r>
      <w:bookmarkEnd w:id="18"/>
    </w:p>
    <w:p w14:paraId="06CB9780" w14:textId="6A0B0FE8" w:rsidR="008B4BE7" w:rsidRDefault="00137FF4" w:rsidP="008B4BE7">
      <w:pPr>
        <w:ind w:left="1134"/>
        <w:rPr>
          <w:lang w:val="en-US"/>
        </w:rPr>
      </w:pPr>
      <w:bookmarkStart w:id="20" w:name="_Hlk3406584"/>
      <w:r w:rsidRPr="002E5262">
        <w:rPr>
          <w:lang w:val="en-US"/>
        </w:rPr>
        <w:t xml:space="preserve">Forwarding of DL PDCP SDUs will continue until the </w:t>
      </w:r>
      <w:bookmarkStart w:id="21" w:name="_Hlk3406406"/>
      <w:r w:rsidRPr="002E5262">
        <w:rPr>
          <w:lang w:val="en-US"/>
        </w:rPr>
        <w:t xml:space="preserve">“end marker” packet is received </w:t>
      </w:r>
      <w:r w:rsidR="00A437D6" w:rsidRPr="002E5262">
        <w:rPr>
          <w:lang w:val="en-US"/>
        </w:rPr>
        <w:t xml:space="preserve">from the </w:t>
      </w:r>
      <w:r w:rsidR="00373BE6" w:rsidRPr="002E5262">
        <w:rPr>
          <w:lang w:val="en-US"/>
        </w:rPr>
        <w:t>SGW</w:t>
      </w:r>
      <w:r w:rsidR="00A437D6" w:rsidRPr="002E5262">
        <w:rPr>
          <w:lang w:val="en-US"/>
        </w:rPr>
        <w:t xml:space="preserve"> on the old path </w:t>
      </w:r>
      <w:proofErr w:type="gramStart"/>
      <w:r w:rsidR="00A437D6" w:rsidRPr="002E5262">
        <w:rPr>
          <w:lang w:val="en-US"/>
        </w:rPr>
        <w:t>as a result of</w:t>
      </w:r>
      <w:proofErr w:type="gramEnd"/>
      <w:r w:rsidR="00A437D6" w:rsidRPr="002E5262">
        <w:rPr>
          <w:lang w:val="en-US"/>
        </w:rPr>
        <w:t xml:space="preserve"> the DL path switch request triggered by the target eNB.</w:t>
      </w:r>
      <w:bookmarkEnd w:id="20"/>
    </w:p>
    <w:p w14:paraId="070A253C" w14:textId="352FEE69" w:rsidR="00085740" w:rsidRDefault="00085740" w:rsidP="00524A79">
      <w:pPr>
        <w:ind w:left="1134"/>
        <w:rPr>
          <w:lang w:val="en-US"/>
        </w:rPr>
      </w:pPr>
      <w:bookmarkStart w:id="22" w:name="_Hlk7109628"/>
      <w:r>
        <w:rPr>
          <w:lang w:val="en-US"/>
        </w:rPr>
        <w:t>It is assumed that t</w:t>
      </w:r>
      <w:r w:rsidRPr="00085740">
        <w:rPr>
          <w:lang w:val="en-US"/>
        </w:rPr>
        <w:t>he source eNB continues to send UL PDCP SDUs to the SGW on the old S1-U path until the “end marker” packet is received from the SGW</w:t>
      </w:r>
      <w:r w:rsidR="00F64169">
        <w:rPr>
          <w:lang w:val="en-US"/>
        </w:rPr>
        <w:t>,</w:t>
      </w:r>
      <w:r>
        <w:rPr>
          <w:lang w:val="en-US"/>
        </w:rPr>
        <w:t xml:space="preserve"> although forwarding of UL data to the target eNB </w:t>
      </w:r>
      <w:r w:rsidR="00F64169">
        <w:rPr>
          <w:lang w:val="en-US"/>
        </w:rPr>
        <w:t xml:space="preserve">(i.e. </w:t>
      </w:r>
      <w:r w:rsidR="00354C0D">
        <w:rPr>
          <w:lang w:val="en-US"/>
        </w:rPr>
        <w:t>like forwarding of DL data)</w:t>
      </w:r>
      <w:r w:rsidR="00F64169">
        <w:rPr>
          <w:lang w:val="en-US"/>
        </w:rPr>
        <w:t xml:space="preserve"> is also a </w:t>
      </w:r>
      <w:r>
        <w:rPr>
          <w:lang w:val="en-US"/>
        </w:rPr>
        <w:t>possible</w:t>
      </w:r>
      <w:r w:rsidR="00F64169">
        <w:rPr>
          <w:lang w:val="en-US"/>
        </w:rPr>
        <w:t xml:space="preserve"> solution.</w:t>
      </w:r>
      <w:bookmarkEnd w:id="22"/>
      <w:r w:rsidR="00F64169">
        <w:rPr>
          <w:lang w:val="en-US"/>
        </w:rPr>
        <w:t xml:space="preserve"> </w:t>
      </w:r>
    </w:p>
    <w:bookmarkEnd w:id="21"/>
    <w:p w14:paraId="5676E534" w14:textId="0689BC72" w:rsidR="003E485F" w:rsidRPr="002E5262" w:rsidRDefault="003E485F" w:rsidP="008E0E73">
      <w:pPr>
        <w:ind w:left="1134"/>
        <w:rPr>
          <w:lang w:val="en-US"/>
        </w:rPr>
      </w:pPr>
      <w:r>
        <w:rPr>
          <w:lang w:val="en-US"/>
        </w:rPr>
        <w:t xml:space="preserve">For </w:t>
      </w:r>
      <w:r w:rsidR="00091727">
        <w:rPr>
          <w:lang w:val="en-US"/>
        </w:rPr>
        <w:t xml:space="preserve">further </w:t>
      </w:r>
      <w:r>
        <w:rPr>
          <w:lang w:val="en-US"/>
        </w:rPr>
        <w:t xml:space="preserve">details </w:t>
      </w:r>
      <w:r w:rsidR="00091727">
        <w:rPr>
          <w:lang w:val="en-US"/>
        </w:rPr>
        <w:t>on</w:t>
      </w:r>
      <w:r>
        <w:rPr>
          <w:lang w:val="en-US"/>
        </w:rPr>
        <w:t xml:space="preserve"> data forwarding</w:t>
      </w:r>
      <w:r w:rsidR="006648FB">
        <w:rPr>
          <w:lang w:val="en-US"/>
        </w:rPr>
        <w:t xml:space="preserve"> </w:t>
      </w:r>
      <w:r w:rsidR="00F64169">
        <w:rPr>
          <w:lang w:val="en-US"/>
        </w:rPr>
        <w:t>including a discussion on</w:t>
      </w:r>
      <w:r w:rsidR="006648FB">
        <w:rPr>
          <w:lang w:val="en-US"/>
        </w:rPr>
        <w:t xml:space="preserve"> </w:t>
      </w:r>
      <w:r w:rsidR="006648FB" w:rsidRPr="006648FB">
        <w:rPr>
          <w:lang w:val="en-US"/>
        </w:rPr>
        <w:t xml:space="preserve">data forwarding of UL </w:t>
      </w:r>
      <w:r w:rsidR="00F64169">
        <w:rPr>
          <w:lang w:val="en-US"/>
        </w:rPr>
        <w:t>data</w:t>
      </w:r>
      <w:r w:rsidR="00C1057E">
        <w:rPr>
          <w:lang w:val="en-US"/>
        </w:rPr>
        <w:t>, see [</w:t>
      </w:r>
      <w:r w:rsidR="008176AE">
        <w:rPr>
          <w:lang w:val="en-US"/>
        </w:rPr>
        <w:t>2</w:t>
      </w:r>
      <w:r w:rsidR="00C1057E">
        <w:rPr>
          <w:lang w:val="en-US"/>
        </w:rPr>
        <w:t>].</w:t>
      </w:r>
    </w:p>
    <w:p w14:paraId="1DA6091A" w14:textId="0A932901" w:rsidR="00B17D31" w:rsidRPr="002E5262" w:rsidRDefault="00386816" w:rsidP="00BD6BC4">
      <w:pPr>
        <w:ind w:left="1134" w:hanging="1134"/>
        <w:rPr>
          <w:lang w:val="en-US"/>
        </w:rPr>
      </w:pPr>
      <w:r w:rsidRPr="002E5262">
        <w:rPr>
          <w:lang w:val="en-US"/>
        </w:rPr>
        <w:t xml:space="preserve">Step </w:t>
      </w:r>
      <w:r w:rsidR="00BD6BC4" w:rsidRPr="002E5262">
        <w:rPr>
          <w:lang w:val="en-US"/>
        </w:rPr>
        <w:t>8-9</w:t>
      </w:r>
      <w:r w:rsidR="000F5A34" w:rsidRPr="002E5262">
        <w:rPr>
          <w:lang w:val="en-US"/>
        </w:rPr>
        <w:t>:</w:t>
      </w:r>
      <w:r w:rsidR="000F5A34" w:rsidRPr="002E5262">
        <w:rPr>
          <w:lang w:val="en-US"/>
        </w:rPr>
        <w:tab/>
      </w:r>
      <w:r w:rsidR="00E057C9" w:rsidRPr="002E5262">
        <w:rPr>
          <w:lang w:val="en-US"/>
        </w:rPr>
        <w:t xml:space="preserve">UE starts </w:t>
      </w:r>
      <w:r w:rsidR="00047268">
        <w:rPr>
          <w:lang w:val="en-US"/>
        </w:rPr>
        <w:t xml:space="preserve">to </w:t>
      </w:r>
      <w:r w:rsidR="00E057C9" w:rsidRPr="002E5262">
        <w:rPr>
          <w:lang w:val="en-US"/>
        </w:rPr>
        <w:t>synchroniz</w:t>
      </w:r>
      <w:r w:rsidR="00047268">
        <w:rPr>
          <w:lang w:val="en-US"/>
        </w:rPr>
        <w:t>e</w:t>
      </w:r>
      <w:r w:rsidR="00E057C9" w:rsidRPr="002E5262">
        <w:rPr>
          <w:lang w:val="en-US"/>
        </w:rPr>
        <w:t xml:space="preserve"> with the target cell while </w:t>
      </w:r>
      <w:r w:rsidR="00FB012E" w:rsidRPr="002E5262">
        <w:rPr>
          <w:lang w:val="en-US"/>
        </w:rPr>
        <w:t xml:space="preserve">it </w:t>
      </w:r>
      <w:r w:rsidR="007A7EB9" w:rsidRPr="002E5262">
        <w:rPr>
          <w:lang w:val="en-US"/>
        </w:rPr>
        <w:t>continu</w:t>
      </w:r>
      <w:r w:rsidR="00FB012E" w:rsidRPr="002E5262">
        <w:rPr>
          <w:lang w:val="en-US"/>
        </w:rPr>
        <w:t>es to</w:t>
      </w:r>
      <w:r w:rsidR="007A7EB9" w:rsidRPr="002E5262">
        <w:rPr>
          <w:lang w:val="en-US"/>
        </w:rPr>
        <w:t xml:space="preserve"> receiv</w:t>
      </w:r>
      <w:r w:rsidR="00FB012E" w:rsidRPr="002E5262">
        <w:rPr>
          <w:lang w:val="en-US"/>
        </w:rPr>
        <w:t>e</w:t>
      </w:r>
      <w:r w:rsidR="007A7EB9" w:rsidRPr="002E5262">
        <w:rPr>
          <w:lang w:val="en-US"/>
        </w:rPr>
        <w:t xml:space="preserve"> and transmit packet data in</w:t>
      </w:r>
      <w:r w:rsidR="00E057C9" w:rsidRPr="002E5262">
        <w:rPr>
          <w:lang w:val="en-US"/>
        </w:rPr>
        <w:t xml:space="preserve"> the source cell</w:t>
      </w:r>
      <w:r w:rsidR="00BD6BC4" w:rsidRPr="002E5262">
        <w:rPr>
          <w:lang w:val="en-US"/>
        </w:rPr>
        <w:t xml:space="preserve">. </w:t>
      </w:r>
      <w:r w:rsidR="002046F8" w:rsidRPr="002E5262">
        <w:rPr>
          <w:lang w:val="en-US"/>
        </w:rPr>
        <w:t>UE performs random-access in the</w:t>
      </w:r>
      <w:r w:rsidR="00B17D31" w:rsidRPr="002E5262">
        <w:rPr>
          <w:lang w:val="en-US"/>
        </w:rPr>
        <w:t xml:space="preserve"> target cell</w:t>
      </w:r>
      <w:r w:rsidR="00D90E30" w:rsidRPr="002E5262">
        <w:rPr>
          <w:lang w:val="en-US"/>
        </w:rPr>
        <w:t xml:space="preserve"> and t</w:t>
      </w:r>
      <w:r w:rsidR="002046F8" w:rsidRPr="002E5262">
        <w:rPr>
          <w:lang w:val="en-US"/>
        </w:rPr>
        <w:t xml:space="preserve">arget </w:t>
      </w:r>
      <w:r w:rsidR="00844A0F" w:rsidRPr="002E5262">
        <w:rPr>
          <w:lang w:val="en-US"/>
        </w:rPr>
        <w:t>eNB</w:t>
      </w:r>
      <w:r w:rsidR="002046F8" w:rsidRPr="002E5262">
        <w:rPr>
          <w:lang w:val="en-US"/>
        </w:rPr>
        <w:t xml:space="preserve"> schedule</w:t>
      </w:r>
      <w:r w:rsidR="00D90E30" w:rsidRPr="002E5262">
        <w:rPr>
          <w:lang w:val="en-US"/>
        </w:rPr>
        <w:t>s</w:t>
      </w:r>
      <w:r w:rsidR="002046F8" w:rsidRPr="002E5262">
        <w:rPr>
          <w:lang w:val="en-US"/>
        </w:rPr>
        <w:t xml:space="preserve"> uplink</w:t>
      </w:r>
      <w:r w:rsidR="00D90E30" w:rsidRPr="002E5262">
        <w:rPr>
          <w:lang w:val="en-US"/>
        </w:rPr>
        <w:t xml:space="preserve"> resources</w:t>
      </w:r>
      <w:r w:rsidR="002046F8" w:rsidRPr="002E5262">
        <w:rPr>
          <w:lang w:val="en-US"/>
        </w:rPr>
        <w:t>.</w:t>
      </w:r>
    </w:p>
    <w:p w14:paraId="01E04875" w14:textId="29932D7B" w:rsidR="002A02FF" w:rsidRDefault="00E057C9" w:rsidP="00220401">
      <w:pPr>
        <w:ind w:left="1134" w:hanging="1134"/>
        <w:rPr>
          <w:lang w:val="en-US"/>
        </w:rPr>
      </w:pPr>
      <w:r w:rsidRPr="002E5262">
        <w:rPr>
          <w:lang w:val="en-US"/>
        </w:rPr>
        <w:t xml:space="preserve">Step </w:t>
      </w:r>
      <w:r w:rsidR="00BD6BC4" w:rsidRPr="002E5262">
        <w:rPr>
          <w:lang w:val="en-US"/>
        </w:rPr>
        <w:t>10-11</w:t>
      </w:r>
      <w:r w:rsidR="00B17D31" w:rsidRPr="002E5262">
        <w:rPr>
          <w:lang w:val="en-US"/>
        </w:rPr>
        <w:t>:</w:t>
      </w:r>
      <w:r w:rsidR="00B17D31" w:rsidRPr="002E5262">
        <w:rPr>
          <w:lang w:val="en-US"/>
        </w:rPr>
        <w:tab/>
      </w:r>
      <w:r w:rsidR="00B121CC" w:rsidRPr="002E5262">
        <w:rPr>
          <w:lang w:val="en-US"/>
        </w:rPr>
        <w:t xml:space="preserve">In purpose to assist the target eNB with PDCP duplication check, the UE sends a </w:t>
      </w:r>
      <w:bookmarkStart w:id="23" w:name="_Hlk528687314"/>
      <w:r w:rsidR="00B121CC" w:rsidRPr="002E5262">
        <w:rPr>
          <w:i/>
          <w:lang w:val="en-US"/>
        </w:rPr>
        <w:t>PDCP SN Status Report</w:t>
      </w:r>
      <w:r w:rsidR="00B121CC" w:rsidRPr="002E5262">
        <w:rPr>
          <w:lang w:val="en-US"/>
        </w:rPr>
        <w:t xml:space="preserve"> </w:t>
      </w:r>
      <w:bookmarkEnd w:id="23"/>
      <w:r w:rsidR="000C66AC">
        <w:rPr>
          <w:lang w:val="en-US"/>
        </w:rPr>
        <w:t xml:space="preserve">[4] </w:t>
      </w:r>
      <w:r w:rsidR="00AF5147" w:rsidRPr="002E5262">
        <w:rPr>
          <w:lang w:val="en-US"/>
        </w:rPr>
        <w:t xml:space="preserve">for </w:t>
      </w:r>
      <w:r w:rsidR="00AF5147" w:rsidRPr="00706253">
        <w:rPr>
          <w:lang w:val="en-US"/>
        </w:rPr>
        <w:t xml:space="preserve">each </w:t>
      </w:r>
      <w:r w:rsidR="00DC463C">
        <w:rPr>
          <w:lang w:val="en-US"/>
        </w:rPr>
        <w:t>RLC-AM bearer configured to the UE</w:t>
      </w:r>
      <w:r w:rsidR="00FC75E0" w:rsidRPr="00706253">
        <w:rPr>
          <w:lang w:val="en-US"/>
        </w:rPr>
        <w:t>. Th</w:t>
      </w:r>
      <w:r w:rsidR="00FC75E0" w:rsidRPr="002E5262">
        <w:rPr>
          <w:lang w:val="en-US"/>
        </w:rPr>
        <w:t xml:space="preserve">e </w:t>
      </w:r>
      <w:r w:rsidR="00FC75E0" w:rsidRPr="002E5262">
        <w:rPr>
          <w:i/>
          <w:lang w:val="en-US"/>
        </w:rPr>
        <w:t>PDCP SN Status Report</w:t>
      </w:r>
      <w:r w:rsidR="00220401" w:rsidRPr="002E5262">
        <w:rPr>
          <w:lang w:val="en-US"/>
        </w:rPr>
        <w:t xml:space="preserve"> </w:t>
      </w:r>
      <w:r w:rsidR="00FC75E0" w:rsidRPr="002E5262">
        <w:rPr>
          <w:lang w:val="en-US"/>
        </w:rPr>
        <w:t xml:space="preserve">is </w:t>
      </w:r>
      <w:r w:rsidR="00B121CC" w:rsidRPr="002E5262">
        <w:rPr>
          <w:lang w:val="en-US"/>
        </w:rPr>
        <w:t xml:space="preserve">either </w:t>
      </w:r>
      <w:bookmarkStart w:id="24" w:name="_Hlk179704"/>
      <w:r w:rsidR="00FC75E0" w:rsidRPr="002E5262">
        <w:rPr>
          <w:lang w:val="en-US"/>
        </w:rPr>
        <w:t xml:space="preserve">sent </w:t>
      </w:r>
      <w:r w:rsidR="00B121CC" w:rsidRPr="002E5262">
        <w:rPr>
          <w:lang w:val="en-US"/>
        </w:rPr>
        <w:t xml:space="preserve">together </w:t>
      </w:r>
      <w:r w:rsidR="00AF5147" w:rsidRPr="002E5262">
        <w:rPr>
          <w:lang w:val="en-US"/>
        </w:rPr>
        <w:t xml:space="preserve">with the </w:t>
      </w:r>
      <w:proofErr w:type="spellStart"/>
      <w:r w:rsidR="00AF5147" w:rsidRPr="002E5262">
        <w:rPr>
          <w:i/>
          <w:lang w:val="en-US"/>
        </w:rPr>
        <w:t>RRCConnectionReconfigurationComplete</w:t>
      </w:r>
      <w:proofErr w:type="spellEnd"/>
      <w:r w:rsidR="00AF5147" w:rsidRPr="002E5262">
        <w:rPr>
          <w:lang w:val="en-US"/>
        </w:rPr>
        <w:t xml:space="preserve"> </w:t>
      </w:r>
      <w:r w:rsidR="0027392D">
        <w:rPr>
          <w:lang w:val="en-US"/>
        </w:rPr>
        <w:t xml:space="preserve">(Handover Complete) </w:t>
      </w:r>
      <w:r w:rsidR="00AF5147" w:rsidRPr="002E5262">
        <w:rPr>
          <w:lang w:val="en-US"/>
        </w:rPr>
        <w:t xml:space="preserve">message (multiplexed on MAC level if the provided UL grant is sufficiently large) </w:t>
      </w:r>
      <w:r w:rsidR="00B121CC" w:rsidRPr="002E5262">
        <w:rPr>
          <w:lang w:val="en-US"/>
        </w:rPr>
        <w:t xml:space="preserve">or </w:t>
      </w:r>
      <w:r w:rsidR="00A437D6" w:rsidRPr="002E5262">
        <w:rPr>
          <w:lang w:val="en-US"/>
        </w:rPr>
        <w:t xml:space="preserve">it is sent </w:t>
      </w:r>
      <w:r w:rsidR="00B121CC" w:rsidRPr="002E5262">
        <w:rPr>
          <w:lang w:val="en-US"/>
        </w:rPr>
        <w:t>immediately after the</w:t>
      </w:r>
      <w:r w:rsidR="00AF5147" w:rsidRPr="002E5262">
        <w:rPr>
          <w:lang w:val="en-US"/>
        </w:rPr>
        <w:t xml:space="preserve"> RRC message</w:t>
      </w:r>
      <w:bookmarkEnd w:id="24"/>
      <w:r w:rsidR="00B121CC" w:rsidRPr="002E5262">
        <w:rPr>
          <w:lang w:val="en-US"/>
        </w:rPr>
        <w:t xml:space="preserve">. Based on the </w:t>
      </w:r>
      <w:r w:rsidR="00E560D7" w:rsidRPr="002E5262">
        <w:rPr>
          <w:i/>
          <w:lang w:val="en-US"/>
        </w:rPr>
        <w:t>FMS</w:t>
      </w:r>
      <w:r w:rsidR="00E560D7" w:rsidRPr="002E5262">
        <w:rPr>
          <w:lang w:val="en-US"/>
        </w:rPr>
        <w:t xml:space="preserve"> field (first missing PDCP SN)</w:t>
      </w:r>
      <w:r w:rsidR="00B121CC" w:rsidRPr="002E5262">
        <w:rPr>
          <w:lang w:val="en-US"/>
        </w:rPr>
        <w:t xml:space="preserve"> in the </w:t>
      </w:r>
      <w:r w:rsidR="00B121CC" w:rsidRPr="002E5262">
        <w:rPr>
          <w:i/>
          <w:lang w:val="en-US"/>
        </w:rPr>
        <w:t>PDCP Status Report</w:t>
      </w:r>
      <w:r w:rsidR="00AF5147" w:rsidRPr="002E5262">
        <w:rPr>
          <w:lang w:val="en-US"/>
        </w:rPr>
        <w:t>,</w:t>
      </w:r>
      <w:r w:rsidR="00B121CC" w:rsidRPr="002E5262">
        <w:rPr>
          <w:lang w:val="en-US"/>
        </w:rPr>
        <w:t xml:space="preserve"> the target eNB </w:t>
      </w:r>
      <w:r w:rsidR="00FB012E" w:rsidRPr="002E5262">
        <w:rPr>
          <w:lang w:val="en-US"/>
        </w:rPr>
        <w:t>starts</w:t>
      </w:r>
      <w:r w:rsidR="00B121CC" w:rsidRPr="002E5262">
        <w:rPr>
          <w:lang w:val="en-US"/>
        </w:rPr>
        <w:t xml:space="preserve"> sending</w:t>
      </w:r>
      <w:r w:rsidR="009837DE" w:rsidRPr="002E5262">
        <w:rPr>
          <w:lang w:val="en-US"/>
        </w:rPr>
        <w:t xml:space="preserve"> </w:t>
      </w:r>
      <w:r w:rsidR="00B121CC" w:rsidRPr="002E5262">
        <w:rPr>
          <w:lang w:val="en-US"/>
        </w:rPr>
        <w:t xml:space="preserve">DL PDCP </w:t>
      </w:r>
      <w:r w:rsidR="00DC463C">
        <w:rPr>
          <w:lang w:val="en-US"/>
        </w:rPr>
        <w:t>P</w:t>
      </w:r>
      <w:r w:rsidR="00B121CC" w:rsidRPr="002E5262">
        <w:rPr>
          <w:lang w:val="en-US"/>
        </w:rPr>
        <w:t>DUs to the UE</w:t>
      </w:r>
      <w:r w:rsidR="009837DE" w:rsidRPr="002E5262">
        <w:rPr>
          <w:lang w:val="en-US"/>
        </w:rPr>
        <w:t xml:space="preserve"> from the first missing PDCP SN</w:t>
      </w:r>
      <w:r w:rsidR="00B121CC" w:rsidRPr="002E5262">
        <w:rPr>
          <w:lang w:val="en-US"/>
        </w:rPr>
        <w:t xml:space="preserve"> </w:t>
      </w:r>
      <w:r w:rsidR="00E560D7" w:rsidRPr="002E5262">
        <w:rPr>
          <w:lang w:val="en-US"/>
        </w:rPr>
        <w:t xml:space="preserve">(i.e. </w:t>
      </w:r>
      <w:r w:rsidR="002A02FF" w:rsidRPr="002E5262">
        <w:rPr>
          <w:lang w:val="en-US"/>
        </w:rPr>
        <w:t xml:space="preserve">from </w:t>
      </w:r>
      <w:r w:rsidR="009837DE" w:rsidRPr="002E5262">
        <w:rPr>
          <w:lang w:val="en-US"/>
        </w:rPr>
        <w:t>the las</w:t>
      </w:r>
      <w:r w:rsidR="002A02FF" w:rsidRPr="002E5262">
        <w:rPr>
          <w:lang w:val="en-US"/>
        </w:rPr>
        <w:t>t</w:t>
      </w:r>
      <w:r w:rsidR="00B121CC" w:rsidRPr="002E5262">
        <w:rPr>
          <w:lang w:val="en-US"/>
        </w:rPr>
        <w:t xml:space="preserve"> </w:t>
      </w:r>
      <w:r w:rsidR="002A02FF" w:rsidRPr="002E5262">
        <w:rPr>
          <w:lang w:val="en-US"/>
        </w:rPr>
        <w:t xml:space="preserve">PDCP SN </w:t>
      </w:r>
      <w:r w:rsidR="009475A2" w:rsidRPr="002E5262">
        <w:rPr>
          <w:lang w:val="en-US"/>
        </w:rPr>
        <w:t xml:space="preserve">+1 received </w:t>
      </w:r>
      <w:r w:rsidR="00B121CC" w:rsidRPr="002E5262">
        <w:rPr>
          <w:lang w:val="en-US"/>
        </w:rPr>
        <w:t>in the source cell</w:t>
      </w:r>
      <w:r w:rsidR="00E560D7" w:rsidRPr="002E5262">
        <w:rPr>
          <w:lang w:val="en-US"/>
        </w:rPr>
        <w:t>)</w:t>
      </w:r>
      <w:r w:rsidR="00AF5147" w:rsidRPr="002E5262">
        <w:rPr>
          <w:lang w:val="en-US"/>
        </w:rPr>
        <w:t xml:space="preserve"> </w:t>
      </w:r>
      <w:r w:rsidR="00360361" w:rsidRPr="002E5262">
        <w:rPr>
          <w:lang w:val="en-US"/>
        </w:rPr>
        <w:t>whereby</w:t>
      </w:r>
      <w:r w:rsidR="00AF5147" w:rsidRPr="002E5262">
        <w:rPr>
          <w:lang w:val="en-US"/>
        </w:rPr>
        <w:t xml:space="preserve"> </w:t>
      </w:r>
      <w:r w:rsidR="00360361" w:rsidRPr="002E5262">
        <w:rPr>
          <w:lang w:val="en-US"/>
        </w:rPr>
        <w:t xml:space="preserve">sending of </w:t>
      </w:r>
      <w:r w:rsidR="00AF5147" w:rsidRPr="002E5262">
        <w:rPr>
          <w:lang w:val="en-US"/>
        </w:rPr>
        <w:t>duplicated packets over the radio interface</w:t>
      </w:r>
      <w:r w:rsidR="00360361" w:rsidRPr="002E5262">
        <w:rPr>
          <w:lang w:val="en-US"/>
        </w:rPr>
        <w:t xml:space="preserve"> </w:t>
      </w:r>
      <w:r w:rsidR="009475A2" w:rsidRPr="002E5262">
        <w:rPr>
          <w:lang w:val="en-US"/>
        </w:rPr>
        <w:t>is</w:t>
      </w:r>
      <w:r w:rsidR="00360361" w:rsidRPr="002E5262">
        <w:rPr>
          <w:lang w:val="en-US"/>
        </w:rPr>
        <w:t xml:space="preserve"> avoided</w:t>
      </w:r>
      <w:r w:rsidR="00AF5147" w:rsidRPr="002E5262">
        <w:rPr>
          <w:lang w:val="en-US"/>
        </w:rPr>
        <w:t>.</w:t>
      </w:r>
      <w:r w:rsidR="002A02FF" w:rsidRPr="002E5262">
        <w:rPr>
          <w:lang w:val="en-US"/>
        </w:rPr>
        <w:br/>
        <w:t xml:space="preserve">If the </w:t>
      </w:r>
      <w:r w:rsidR="002A02FF" w:rsidRPr="002E5262">
        <w:rPr>
          <w:i/>
          <w:lang w:val="en-US"/>
        </w:rPr>
        <w:t>bitmap</w:t>
      </w:r>
      <w:r w:rsidR="002A02FF" w:rsidRPr="002E5262">
        <w:rPr>
          <w:lang w:val="en-US"/>
        </w:rPr>
        <w:t xml:space="preserve"> is present in the </w:t>
      </w:r>
      <w:r w:rsidR="002A02FF" w:rsidRPr="002E5262">
        <w:rPr>
          <w:i/>
          <w:lang w:val="en-US"/>
        </w:rPr>
        <w:t xml:space="preserve">PDCP Status Report </w:t>
      </w:r>
      <w:r w:rsidR="002A02FF" w:rsidRPr="002E5262">
        <w:rPr>
          <w:lang w:val="en-US"/>
        </w:rPr>
        <w:t xml:space="preserve">indicating one or more PDCP SDUs </w:t>
      </w:r>
      <w:r w:rsidR="00196F08" w:rsidRPr="002E5262">
        <w:rPr>
          <w:lang w:val="en-US"/>
        </w:rPr>
        <w:t xml:space="preserve">stored </w:t>
      </w:r>
      <w:r w:rsidR="002A02FF" w:rsidRPr="002A02FF">
        <w:rPr>
          <w:lang w:val="en-GB"/>
        </w:rPr>
        <w:t>out-of-sequence</w:t>
      </w:r>
      <w:r w:rsidR="00196F08">
        <w:rPr>
          <w:lang w:val="en-GB"/>
        </w:rPr>
        <w:t xml:space="preserve"> in the UE</w:t>
      </w:r>
      <w:r w:rsidR="002A02FF" w:rsidRPr="002E5262">
        <w:rPr>
          <w:lang w:val="en-US"/>
        </w:rPr>
        <w:t>, the</w:t>
      </w:r>
      <w:r w:rsidR="00196F08" w:rsidRPr="002E5262">
        <w:rPr>
          <w:lang w:val="en-US"/>
        </w:rPr>
        <w:t xml:space="preserve">n the PDCP </w:t>
      </w:r>
      <w:r w:rsidR="00DC463C">
        <w:rPr>
          <w:lang w:val="en-US"/>
        </w:rPr>
        <w:t>P</w:t>
      </w:r>
      <w:r w:rsidR="00196F08" w:rsidRPr="002E5262">
        <w:rPr>
          <w:lang w:val="en-US"/>
        </w:rPr>
        <w:t>DUs of the missing SNs need to be delivered.</w:t>
      </w:r>
    </w:p>
    <w:p w14:paraId="05686479" w14:textId="2FB9B1A1" w:rsidR="00EF18D5" w:rsidRPr="002E5262" w:rsidRDefault="00EF18D5" w:rsidP="00220401">
      <w:pPr>
        <w:ind w:left="1134" w:hanging="1134"/>
        <w:rPr>
          <w:lang w:val="en-US"/>
        </w:rPr>
      </w:pPr>
      <w:r w:rsidRPr="002E5262">
        <w:rPr>
          <w:lang w:val="en-US"/>
        </w:rPr>
        <w:tab/>
        <w:t xml:space="preserve">As in legacy, the target eNB now </w:t>
      </w:r>
      <w:r w:rsidR="00FB012E" w:rsidRPr="002E5262">
        <w:rPr>
          <w:lang w:val="en-US"/>
        </w:rPr>
        <w:t>sends</w:t>
      </w:r>
      <w:r w:rsidRPr="002E5262">
        <w:rPr>
          <w:lang w:val="en-US"/>
        </w:rPr>
        <w:t xml:space="preserve"> a DL path switch request</w:t>
      </w:r>
      <w:r w:rsidR="00FB012E" w:rsidRPr="002E5262">
        <w:rPr>
          <w:lang w:val="en-US"/>
        </w:rPr>
        <w:t xml:space="preserve"> to the MME/SGW</w:t>
      </w:r>
      <w:r w:rsidRPr="002E5262">
        <w:rPr>
          <w:lang w:val="en-US"/>
        </w:rPr>
        <w:t>.</w:t>
      </w:r>
    </w:p>
    <w:p w14:paraId="0C78F2DD" w14:textId="77777777" w:rsidR="00354C0D" w:rsidRDefault="00BD6BC4" w:rsidP="00F0390D">
      <w:pPr>
        <w:ind w:left="1134" w:hanging="1134"/>
        <w:rPr>
          <w:lang w:val="en-US"/>
        </w:rPr>
      </w:pPr>
      <w:r w:rsidRPr="002E5262">
        <w:rPr>
          <w:lang w:val="en-US"/>
        </w:rPr>
        <w:lastRenderedPageBreak/>
        <w:t>Step 12:</w:t>
      </w:r>
      <w:r w:rsidRPr="002E5262">
        <w:rPr>
          <w:lang w:val="en-US"/>
        </w:rPr>
        <w:tab/>
      </w:r>
      <w:bookmarkStart w:id="25" w:name="_Hlk207148"/>
      <w:r w:rsidR="0027392D">
        <w:rPr>
          <w:lang w:val="en-US"/>
        </w:rPr>
        <w:t xml:space="preserve">At the point when </w:t>
      </w:r>
      <w:r w:rsidR="00072D25">
        <w:rPr>
          <w:lang w:val="en-US"/>
        </w:rPr>
        <w:t xml:space="preserve">receiving the RLC ACK for </w:t>
      </w:r>
      <w:r w:rsidR="0027392D">
        <w:rPr>
          <w:lang w:val="en-US"/>
        </w:rPr>
        <w:t>the Handover Complete message, t</w:t>
      </w:r>
      <w:r w:rsidR="00220401" w:rsidRPr="002E5262">
        <w:rPr>
          <w:lang w:val="en-US"/>
        </w:rPr>
        <w:t xml:space="preserve">he </w:t>
      </w:r>
      <w:r w:rsidR="008C74A4" w:rsidRPr="002E5262">
        <w:rPr>
          <w:lang w:val="en-US"/>
        </w:rPr>
        <w:t xml:space="preserve">UE stops </w:t>
      </w:r>
      <w:r w:rsidR="003F2F97">
        <w:rPr>
          <w:lang w:val="en-US"/>
        </w:rPr>
        <w:t>sending</w:t>
      </w:r>
      <w:r w:rsidR="00726124">
        <w:rPr>
          <w:lang w:val="en-US"/>
        </w:rPr>
        <w:t xml:space="preserve">/receiving packets </w:t>
      </w:r>
      <w:r w:rsidR="001F44F1">
        <w:rPr>
          <w:lang w:val="en-US"/>
        </w:rPr>
        <w:t>in</w:t>
      </w:r>
      <w:r w:rsidR="008C74A4" w:rsidRPr="002E5262">
        <w:rPr>
          <w:lang w:val="en-US"/>
        </w:rPr>
        <w:t xml:space="preserve"> the source cell</w:t>
      </w:r>
      <w:bookmarkEnd w:id="25"/>
      <w:r w:rsidR="001F6EEB">
        <w:rPr>
          <w:lang w:val="en-US"/>
        </w:rPr>
        <w:t xml:space="preserve"> and </w:t>
      </w:r>
      <w:r w:rsidR="001F44F1">
        <w:rPr>
          <w:lang w:val="en-US"/>
        </w:rPr>
        <w:t xml:space="preserve">instead </w:t>
      </w:r>
      <w:r w:rsidR="001F6EEB">
        <w:rPr>
          <w:lang w:val="en-US"/>
        </w:rPr>
        <w:t xml:space="preserve">starts </w:t>
      </w:r>
      <w:r w:rsidR="00174231">
        <w:rPr>
          <w:lang w:val="en-US"/>
        </w:rPr>
        <w:t xml:space="preserve">to </w:t>
      </w:r>
      <w:r w:rsidR="001F6EEB">
        <w:rPr>
          <w:lang w:val="en-US"/>
        </w:rPr>
        <w:t>send/receiv</w:t>
      </w:r>
      <w:r w:rsidR="00174231">
        <w:rPr>
          <w:lang w:val="en-US"/>
        </w:rPr>
        <w:t>e</w:t>
      </w:r>
      <w:r w:rsidR="001F6EEB">
        <w:rPr>
          <w:lang w:val="en-US"/>
        </w:rPr>
        <w:t xml:space="preserve"> packets </w:t>
      </w:r>
      <w:r w:rsidR="003505B2">
        <w:rPr>
          <w:lang w:val="en-US"/>
        </w:rPr>
        <w:t>in</w:t>
      </w:r>
      <w:r w:rsidR="001F6EEB">
        <w:rPr>
          <w:lang w:val="en-US"/>
        </w:rPr>
        <w:t xml:space="preserve"> the target cell </w:t>
      </w:r>
      <w:r w:rsidR="00C45B8A">
        <w:rPr>
          <w:lang w:val="en-US"/>
        </w:rPr>
        <w:t xml:space="preserve">using the target </w:t>
      </w:r>
      <w:r w:rsidR="00354C0D">
        <w:rPr>
          <w:lang w:val="en-US"/>
        </w:rPr>
        <w:t xml:space="preserve">security </w:t>
      </w:r>
      <w:r w:rsidR="00C45B8A">
        <w:rPr>
          <w:lang w:val="en-US"/>
        </w:rPr>
        <w:t>key</w:t>
      </w:r>
      <w:r w:rsidR="005F3E40">
        <w:rPr>
          <w:lang w:val="en-US"/>
        </w:rPr>
        <w:t>.</w:t>
      </w:r>
      <w:r w:rsidR="00AA76DA">
        <w:rPr>
          <w:lang w:val="en-US"/>
        </w:rPr>
        <w:t xml:space="preserve"> From now on only the target protocol stack is active, thus the source protocol stack </w:t>
      </w:r>
      <w:r w:rsidR="002A6B62">
        <w:rPr>
          <w:lang w:val="en-US"/>
        </w:rPr>
        <w:t xml:space="preserve">and the source </w:t>
      </w:r>
      <w:r w:rsidR="00354C0D">
        <w:rPr>
          <w:lang w:val="en-US"/>
        </w:rPr>
        <w:t xml:space="preserve">security </w:t>
      </w:r>
      <w:r w:rsidR="002A6B62">
        <w:rPr>
          <w:lang w:val="en-US"/>
        </w:rPr>
        <w:t xml:space="preserve">key </w:t>
      </w:r>
      <w:r w:rsidR="00C02D4C">
        <w:rPr>
          <w:lang w:val="en-US"/>
        </w:rPr>
        <w:t>are</w:t>
      </w:r>
      <w:r w:rsidR="00AA76DA">
        <w:rPr>
          <w:lang w:val="en-US"/>
        </w:rPr>
        <w:t xml:space="preserve"> </w:t>
      </w:r>
      <w:r w:rsidR="002A6B62">
        <w:rPr>
          <w:lang w:val="en-US"/>
        </w:rPr>
        <w:t>no longer used</w:t>
      </w:r>
      <w:r w:rsidR="00C02D4C">
        <w:rPr>
          <w:lang w:val="en-US"/>
        </w:rPr>
        <w:t xml:space="preserve"> </w:t>
      </w:r>
      <w:r w:rsidR="00A006E0">
        <w:rPr>
          <w:lang w:val="en-US"/>
        </w:rPr>
        <w:t>by</w:t>
      </w:r>
      <w:r w:rsidR="00C02D4C">
        <w:rPr>
          <w:lang w:val="en-US"/>
        </w:rPr>
        <w:t xml:space="preserve"> the UE</w:t>
      </w:r>
      <w:r w:rsidR="00AA76DA">
        <w:rPr>
          <w:lang w:val="en-US"/>
        </w:rPr>
        <w:t>.</w:t>
      </w:r>
    </w:p>
    <w:p w14:paraId="2084E672" w14:textId="7E8B083A" w:rsidR="00280D98" w:rsidRDefault="00C45B8A" w:rsidP="005F6608">
      <w:pPr>
        <w:ind w:left="1134"/>
        <w:rPr>
          <w:lang w:val="en-US"/>
        </w:rPr>
      </w:pPr>
      <w:r>
        <w:rPr>
          <w:lang w:val="en-US"/>
        </w:rPr>
        <w:t>G</w:t>
      </w:r>
      <w:r w:rsidR="00F12240" w:rsidRPr="002E5262">
        <w:rPr>
          <w:lang w:val="en-US"/>
        </w:rPr>
        <w:t>iven a distinct</w:t>
      </w:r>
      <w:r w:rsidR="00F0390D" w:rsidRPr="002E5262">
        <w:rPr>
          <w:lang w:val="en-US"/>
        </w:rPr>
        <w:t xml:space="preserve"> </w:t>
      </w:r>
      <w:r w:rsidR="003A29F9">
        <w:rPr>
          <w:lang w:val="en-US"/>
        </w:rPr>
        <w:t>“</w:t>
      </w:r>
      <w:r w:rsidR="00F0390D" w:rsidRPr="002E5262">
        <w:rPr>
          <w:lang w:val="en-US"/>
        </w:rPr>
        <w:t>switching point</w:t>
      </w:r>
      <w:r w:rsidR="003A29F9">
        <w:rPr>
          <w:lang w:val="en-US"/>
        </w:rPr>
        <w:t>”</w:t>
      </w:r>
      <w:r w:rsidR="00F0390D" w:rsidRPr="002E5262">
        <w:rPr>
          <w:lang w:val="en-US"/>
        </w:rPr>
        <w:t xml:space="preserve"> </w:t>
      </w:r>
      <w:r w:rsidR="00726124">
        <w:rPr>
          <w:lang w:val="en-US"/>
        </w:rPr>
        <w:t>is</w:t>
      </w:r>
      <w:r>
        <w:rPr>
          <w:lang w:val="en-US"/>
        </w:rPr>
        <w:t xml:space="preserve"> defined whe</w:t>
      </w:r>
      <w:r w:rsidR="00726124">
        <w:rPr>
          <w:lang w:val="en-US"/>
        </w:rPr>
        <w:t>n</w:t>
      </w:r>
      <w:r>
        <w:rPr>
          <w:lang w:val="en-US"/>
        </w:rPr>
        <w:t xml:space="preserve"> the </w:t>
      </w:r>
      <w:r w:rsidR="00726124">
        <w:rPr>
          <w:lang w:val="en-US"/>
        </w:rPr>
        <w:t xml:space="preserve">UE </w:t>
      </w:r>
      <w:r w:rsidR="00627974">
        <w:rPr>
          <w:lang w:val="en-US"/>
        </w:rPr>
        <w:t>stops</w:t>
      </w:r>
      <w:r w:rsidR="00726124">
        <w:rPr>
          <w:lang w:val="en-US"/>
        </w:rPr>
        <w:t xml:space="preserve"> using the </w:t>
      </w:r>
      <w:r w:rsidR="00627974">
        <w:rPr>
          <w:lang w:val="en-US"/>
        </w:rPr>
        <w:t>source</w:t>
      </w:r>
      <w:r w:rsidR="00726124">
        <w:rPr>
          <w:lang w:val="en-US"/>
        </w:rPr>
        <w:t xml:space="preserve"> protocol stack</w:t>
      </w:r>
      <w:r w:rsidR="00174231">
        <w:rPr>
          <w:lang w:val="en-US"/>
        </w:rPr>
        <w:t xml:space="preserve"> </w:t>
      </w:r>
      <w:r w:rsidR="00CA0E6D">
        <w:rPr>
          <w:lang w:val="en-US"/>
        </w:rPr>
        <w:t>for UL/DL transmission/reception</w:t>
      </w:r>
      <w:r w:rsidR="00A830C9">
        <w:rPr>
          <w:lang w:val="en-US"/>
        </w:rPr>
        <w:t xml:space="preserve"> </w:t>
      </w:r>
      <w:r w:rsidR="00A830C9" w:rsidRPr="00A830C9">
        <w:rPr>
          <w:lang w:val="en-US"/>
        </w:rPr>
        <w:t>(</w:t>
      </w:r>
      <w:r w:rsidR="00A830C9">
        <w:rPr>
          <w:lang w:val="en-US"/>
        </w:rPr>
        <w:t>i.e.</w:t>
      </w:r>
      <w:r w:rsidR="00A830C9" w:rsidRPr="00A830C9">
        <w:rPr>
          <w:lang w:val="en-US"/>
        </w:rPr>
        <w:t xml:space="preserve"> at successful transmission of Handover Complete)</w:t>
      </w:r>
      <w:r w:rsidR="00F12240" w:rsidRPr="002E5262">
        <w:rPr>
          <w:lang w:val="en-US"/>
        </w:rPr>
        <w:t xml:space="preserve">, a network-controlled release by means of an explicit release/reconfiguration message </w:t>
      </w:r>
      <w:r w:rsidR="00726124">
        <w:rPr>
          <w:lang w:val="en-US"/>
        </w:rPr>
        <w:t xml:space="preserve">sent from the target eNB </w:t>
      </w:r>
      <w:r w:rsidR="00A830C9">
        <w:rPr>
          <w:lang w:val="en-US"/>
        </w:rPr>
        <w:t>is not</w:t>
      </w:r>
      <w:r w:rsidR="002A6B62">
        <w:rPr>
          <w:lang w:val="en-US"/>
        </w:rPr>
        <w:t xml:space="preserve"> </w:t>
      </w:r>
      <w:r w:rsidR="00F12240" w:rsidRPr="002E5262">
        <w:rPr>
          <w:lang w:val="en-US"/>
        </w:rPr>
        <w:t>needed.</w:t>
      </w:r>
    </w:p>
    <w:p w14:paraId="7F37073D" w14:textId="6B0E6CFC" w:rsidR="00E057C9" w:rsidRPr="002E5262" w:rsidRDefault="00844A0F" w:rsidP="005E33D2">
      <w:pPr>
        <w:ind w:left="1134" w:hanging="1134"/>
        <w:rPr>
          <w:lang w:val="en-US"/>
        </w:rPr>
      </w:pPr>
      <w:r w:rsidRPr="002E5262">
        <w:rPr>
          <w:lang w:val="en-US"/>
        </w:rPr>
        <w:t xml:space="preserve">Step </w:t>
      </w:r>
      <w:r w:rsidR="00E057C9" w:rsidRPr="002E5262">
        <w:rPr>
          <w:lang w:val="en-US"/>
        </w:rPr>
        <w:t>1</w:t>
      </w:r>
      <w:r w:rsidR="00EF18D5" w:rsidRPr="002E5262">
        <w:rPr>
          <w:lang w:val="en-US"/>
        </w:rPr>
        <w:t>3</w:t>
      </w:r>
      <w:r w:rsidRPr="002E5262">
        <w:rPr>
          <w:lang w:val="en-US"/>
        </w:rPr>
        <w:t>:</w:t>
      </w:r>
      <w:r w:rsidRPr="002E5262">
        <w:rPr>
          <w:lang w:val="en-US"/>
        </w:rPr>
        <w:tab/>
      </w:r>
      <w:r w:rsidR="00C02D4C">
        <w:rPr>
          <w:lang w:val="en-US"/>
        </w:rPr>
        <w:t>When</w:t>
      </w:r>
      <w:r w:rsidR="00606058" w:rsidRPr="002E5262">
        <w:rPr>
          <w:lang w:val="en-US"/>
        </w:rPr>
        <w:t xml:space="preserve"> receiving the </w:t>
      </w:r>
      <w:r w:rsidR="00627974">
        <w:rPr>
          <w:lang w:val="en-US"/>
        </w:rPr>
        <w:t xml:space="preserve">Handover Complete </w:t>
      </w:r>
      <w:r w:rsidR="00606058" w:rsidRPr="002E5262">
        <w:rPr>
          <w:lang w:val="en-US"/>
        </w:rPr>
        <w:t xml:space="preserve">message, the target eNB </w:t>
      </w:r>
      <w:r w:rsidR="00C02D4C">
        <w:rPr>
          <w:lang w:val="en-US"/>
        </w:rPr>
        <w:t xml:space="preserve">immediately </w:t>
      </w:r>
      <w:r w:rsidR="00606058" w:rsidRPr="002E5262">
        <w:rPr>
          <w:lang w:val="en-US"/>
        </w:rPr>
        <w:t>sends a</w:t>
      </w:r>
      <w:r w:rsidR="00EF18D5" w:rsidRPr="002E5262">
        <w:rPr>
          <w:lang w:val="en-US"/>
        </w:rPr>
        <w:t xml:space="preserve"> </w:t>
      </w:r>
      <w:r w:rsidR="00AA52B0" w:rsidRPr="002E5262">
        <w:rPr>
          <w:lang w:val="en-US"/>
        </w:rPr>
        <w:t xml:space="preserve">(new) </w:t>
      </w:r>
      <w:r w:rsidR="003F6035" w:rsidRPr="002E5262">
        <w:rPr>
          <w:lang w:val="en-US"/>
        </w:rPr>
        <w:t xml:space="preserve">X2AP </w:t>
      </w:r>
      <w:r w:rsidR="00EF18D5" w:rsidRPr="002E5262">
        <w:rPr>
          <w:lang w:val="en-US"/>
        </w:rPr>
        <w:t>message</w:t>
      </w:r>
      <w:r w:rsidR="00606058" w:rsidRPr="002E5262">
        <w:rPr>
          <w:lang w:val="en-US"/>
        </w:rPr>
        <w:t xml:space="preserve"> to </w:t>
      </w:r>
      <w:r w:rsidR="00F12240" w:rsidRPr="002E5262">
        <w:rPr>
          <w:lang w:val="en-US"/>
        </w:rPr>
        <w:t xml:space="preserve">the source eNB to </w:t>
      </w:r>
      <w:r w:rsidR="00EF18D5" w:rsidRPr="002E5262">
        <w:rPr>
          <w:lang w:val="en-US"/>
        </w:rPr>
        <w:t xml:space="preserve">indicate that the handover has completed, thus </w:t>
      </w:r>
      <w:r w:rsidR="003F6035" w:rsidRPr="002E5262">
        <w:rPr>
          <w:lang w:val="en-US"/>
        </w:rPr>
        <w:t xml:space="preserve">based on this information </w:t>
      </w:r>
      <w:r w:rsidR="00606058" w:rsidRPr="002E5262">
        <w:rPr>
          <w:lang w:val="en-US"/>
        </w:rPr>
        <w:t xml:space="preserve">the source eNB </w:t>
      </w:r>
      <w:r w:rsidR="00EF18D5" w:rsidRPr="002E5262">
        <w:rPr>
          <w:lang w:val="en-US"/>
        </w:rPr>
        <w:t xml:space="preserve">can </w:t>
      </w:r>
      <w:r w:rsidR="008A43B6">
        <w:rPr>
          <w:lang w:val="en-US"/>
        </w:rPr>
        <w:t>safely</w:t>
      </w:r>
      <w:r w:rsidR="00C02D4C">
        <w:rPr>
          <w:lang w:val="en-US"/>
        </w:rPr>
        <w:t xml:space="preserve"> </w:t>
      </w:r>
      <w:r w:rsidR="00606058" w:rsidRPr="002E5262">
        <w:rPr>
          <w:lang w:val="en-US"/>
        </w:rPr>
        <w:t xml:space="preserve">stop </w:t>
      </w:r>
      <w:r w:rsidR="00EF18D5" w:rsidRPr="002E5262">
        <w:rPr>
          <w:lang w:val="en-US"/>
        </w:rPr>
        <w:t xml:space="preserve">the </w:t>
      </w:r>
      <w:r w:rsidR="00606058" w:rsidRPr="002E5262">
        <w:rPr>
          <w:lang w:val="en-US"/>
        </w:rPr>
        <w:t>transmission/reception to/from the UE</w:t>
      </w:r>
      <w:r w:rsidR="00EF18D5" w:rsidRPr="002E5262">
        <w:rPr>
          <w:lang w:val="en-US"/>
        </w:rPr>
        <w:t>.</w:t>
      </w:r>
    </w:p>
    <w:p w14:paraId="4DE7CE71" w14:textId="76666C0F" w:rsidR="00373BE6" w:rsidRPr="002E5262" w:rsidRDefault="00BD4709" w:rsidP="00E24B12">
      <w:pPr>
        <w:ind w:left="1134"/>
        <w:rPr>
          <w:lang w:val="en-US"/>
        </w:rPr>
      </w:pPr>
      <w:r>
        <w:rPr>
          <w:lang w:val="en-US"/>
        </w:rPr>
        <w:t>T</w:t>
      </w:r>
      <w:r w:rsidR="00B87DFA" w:rsidRPr="00706253">
        <w:rPr>
          <w:lang w:val="en-US"/>
        </w:rPr>
        <w:t xml:space="preserve">his </w:t>
      </w:r>
      <w:r w:rsidR="007D6776">
        <w:rPr>
          <w:lang w:val="en-US"/>
        </w:rPr>
        <w:t>is</w:t>
      </w:r>
      <w:r w:rsidR="00DC3D37" w:rsidRPr="00706253">
        <w:rPr>
          <w:lang w:val="en-US"/>
        </w:rPr>
        <w:t xml:space="preserve"> </w:t>
      </w:r>
      <w:r>
        <w:rPr>
          <w:lang w:val="en-US"/>
        </w:rPr>
        <w:t xml:space="preserve">considered as </w:t>
      </w:r>
      <w:r w:rsidR="00B87DFA" w:rsidRPr="00706253">
        <w:rPr>
          <w:lang w:val="en-US"/>
        </w:rPr>
        <w:t xml:space="preserve">a better alternative than relying on autonomous detection in the source eNB (missing MAC </w:t>
      </w:r>
      <w:r w:rsidR="00B87DFA" w:rsidRPr="002E5262">
        <w:rPr>
          <w:lang w:val="en-US"/>
        </w:rPr>
        <w:t>HARQ or RLC ARQ feedback), with the obvious drawback that transmission resources may be tied up in vain.</w:t>
      </w:r>
    </w:p>
    <w:p w14:paraId="1C5B5DEB" w14:textId="364AB1D8" w:rsidR="00A244F6" w:rsidRDefault="00B87DFA" w:rsidP="00BD4709">
      <w:pPr>
        <w:ind w:left="1134"/>
        <w:rPr>
          <w:lang w:val="en-US"/>
        </w:rPr>
      </w:pPr>
      <w:r w:rsidRPr="002E5262">
        <w:rPr>
          <w:lang w:val="en-US"/>
        </w:rPr>
        <w:t xml:space="preserve">Yet another </w:t>
      </w:r>
      <w:r w:rsidR="007F5FA0" w:rsidRPr="002E5262">
        <w:rPr>
          <w:lang w:val="en-US"/>
        </w:rPr>
        <w:t xml:space="preserve">trigger </w:t>
      </w:r>
      <w:r w:rsidRPr="002E5262">
        <w:rPr>
          <w:lang w:val="en-US"/>
        </w:rPr>
        <w:t xml:space="preserve">alternative </w:t>
      </w:r>
      <w:r w:rsidR="008C136B" w:rsidRPr="002E5262">
        <w:rPr>
          <w:lang w:val="en-US"/>
        </w:rPr>
        <w:t xml:space="preserve">to </w:t>
      </w:r>
      <w:r w:rsidR="007F5FA0" w:rsidRPr="002E5262">
        <w:rPr>
          <w:lang w:val="en-US"/>
        </w:rPr>
        <w:t>stop</w:t>
      </w:r>
      <w:r w:rsidR="008C136B" w:rsidRPr="002E5262">
        <w:rPr>
          <w:lang w:val="en-US"/>
        </w:rPr>
        <w:t xml:space="preserve"> transmission/</w:t>
      </w:r>
      <w:r w:rsidRPr="002E5262">
        <w:rPr>
          <w:lang w:val="en-US"/>
        </w:rPr>
        <w:t xml:space="preserve">reception </w:t>
      </w:r>
      <w:r w:rsidR="008C136B" w:rsidRPr="002E5262">
        <w:rPr>
          <w:lang w:val="en-US"/>
        </w:rPr>
        <w:t xml:space="preserve">to/from the UE could </w:t>
      </w:r>
      <w:r w:rsidR="003F6035" w:rsidRPr="002E5262">
        <w:rPr>
          <w:lang w:val="en-US"/>
        </w:rPr>
        <w:t xml:space="preserve">potentially </w:t>
      </w:r>
      <w:r w:rsidR="008C136B" w:rsidRPr="002E5262">
        <w:rPr>
          <w:lang w:val="en-US"/>
        </w:rPr>
        <w:t>be at reception of the “</w:t>
      </w:r>
      <w:r w:rsidRPr="002E5262">
        <w:rPr>
          <w:lang w:val="en-US"/>
        </w:rPr>
        <w:t>end marker”</w:t>
      </w:r>
      <w:r w:rsidR="008C136B" w:rsidRPr="002E5262">
        <w:rPr>
          <w:lang w:val="en-US"/>
        </w:rPr>
        <w:t xml:space="preserve"> </w:t>
      </w:r>
      <w:r w:rsidRPr="002E5262">
        <w:rPr>
          <w:lang w:val="en-US"/>
        </w:rPr>
        <w:t>packet</w:t>
      </w:r>
      <w:r w:rsidR="008C136B" w:rsidRPr="002E5262">
        <w:rPr>
          <w:lang w:val="en-US"/>
        </w:rPr>
        <w:t xml:space="preserve"> in the source eNB</w:t>
      </w:r>
      <w:r w:rsidR="007F5FA0" w:rsidRPr="002E5262">
        <w:rPr>
          <w:lang w:val="en-US"/>
        </w:rPr>
        <w:t xml:space="preserve"> (</w:t>
      </w:r>
      <w:r w:rsidR="003F6035" w:rsidRPr="002E5262">
        <w:rPr>
          <w:lang w:val="en-US"/>
        </w:rPr>
        <w:t xml:space="preserve">received from </w:t>
      </w:r>
      <w:r w:rsidR="00373BE6" w:rsidRPr="002E5262">
        <w:rPr>
          <w:lang w:val="en-US"/>
        </w:rPr>
        <w:t>SGW</w:t>
      </w:r>
      <w:r w:rsidR="003F6035" w:rsidRPr="002E5262">
        <w:rPr>
          <w:lang w:val="en-US"/>
        </w:rPr>
        <w:t xml:space="preserve"> </w:t>
      </w:r>
      <w:proofErr w:type="gramStart"/>
      <w:r w:rsidR="007F5FA0" w:rsidRPr="002E5262">
        <w:rPr>
          <w:lang w:val="en-US"/>
        </w:rPr>
        <w:t>as a result of</w:t>
      </w:r>
      <w:proofErr w:type="gramEnd"/>
      <w:r w:rsidR="007F5FA0" w:rsidRPr="002E5262">
        <w:rPr>
          <w:lang w:val="en-US"/>
        </w:rPr>
        <w:t xml:space="preserve"> the DL path switch request triggered by the target eNB)</w:t>
      </w:r>
      <w:r w:rsidR="008C136B" w:rsidRPr="002E5262">
        <w:rPr>
          <w:lang w:val="en-US"/>
        </w:rPr>
        <w:t>.</w:t>
      </w:r>
      <w:r w:rsidRPr="002E5262">
        <w:rPr>
          <w:lang w:val="en-US"/>
        </w:rPr>
        <w:t xml:space="preserve"> However, it is expected that </w:t>
      </w:r>
      <w:proofErr w:type="gramStart"/>
      <w:r w:rsidR="007F5FA0" w:rsidRPr="002E5262">
        <w:rPr>
          <w:lang w:val="en-US"/>
        </w:rPr>
        <w:t>the ”end</w:t>
      </w:r>
      <w:proofErr w:type="gramEnd"/>
      <w:r w:rsidRPr="002E5262">
        <w:rPr>
          <w:lang w:val="en-US"/>
        </w:rPr>
        <w:t xml:space="preserve"> marker”</w:t>
      </w:r>
      <w:r w:rsidR="008C136B" w:rsidRPr="002E5262">
        <w:rPr>
          <w:lang w:val="en-US"/>
        </w:rPr>
        <w:t xml:space="preserve"> packet</w:t>
      </w:r>
      <w:r w:rsidRPr="002E5262">
        <w:rPr>
          <w:lang w:val="en-US"/>
        </w:rPr>
        <w:t xml:space="preserve"> </w:t>
      </w:r>
      <w:r w:rsidR="008C136B" w:rsidRPr="002E5262">
        <w:rPr>
          <w:lang w:val="en-US"/>
        </w:rPr>
        <w:t xml:space="preserve">will </w:t>
      </w:r>
      <w:r w:rsidRPr="002E5262">
        <w:rPr>
          <w:lang w:val="en-US"/>
        </w:rPr>
        <w:t>ha</w:t>
      </w:r>
      <w:r w:rsidR="008C136B" w:rsidRPr="002E5262">
        <w:rPr>
          <w:lang w:val="en-US"/>
        </w:rPr>
        <w:t>ve</w:t>
      </w:r>
      <w:r w:rsidRPr="002E5262">
        <w:rPr>
          <w:lang w:val="en-US"/>
        </w:rPr>
        <w:t xml:space="preserve"> a longer turn-around time compared to an indicator sent </w:t>
      </w:r>
      <w:r w:rsidR="003F6035" w:rsidRPr="002E5262">
        <w:rPr>
          <w:lang w:val="en-US"/>
        </w:rPr>
        <w:t xml:space="preserve">directly </w:t>
      </w:r>
      <w:r w:rsidR="008C136B" w:rsidRPr="002E5262">
        <w:rPr>
          <w:lang w:val="en-US"/>
        </w:rPr>
        <w:t>over X2</w:t>
      </w:r>
      <w:r w:rsidR="003F6035" w:rsidRPr="002E5262">
        <w:rPr>
          <w:lang w:val="en-US"/>
        </w:rPr>
        <w:t>, thus with the proposed X2AP message the transmission/reception in the source eNB will be stopped at an earlier point.</w:t>
      </w:r>
    </w:p>
    <w:p w14:paraId="6A957E43" w14:textId="0795E677" w:rsidR="00B90968" w:rsidRPr="002E5262" w:rsidRDefault="00B90968" w:rsidP="003A29F9">
      <w:pPr>
        <w:ind w:left="1134" w:hanging="1134"/>
        <w:rPr>
          <w:lang w:val="en-US"/>
        </w:rPr>
      </w:pPr>
      <w:r>
        <w:rPr>
          <w:lang w:val="en-US"/>
        </w:rPr>
        <w:t>Step 14:</w:t>
      </w:r>
      <w:r>
        <w:rPr>
          <w:lang w:val="en-US"/>
        </w:rPr>
        <w:tab/>
      </w:r>
      <w:bookmarkStart w:id="26" w:name="_Hlk7111337"/>
      <w:r w:rsidR="00A830C9">
        <w:rPr>
          <w:lang w:val="en-US"/>
        </w:rPr>
        <w:t>T</w:t>
      </w:r>
      <w:r w:rsidR="00E2294A">
        <w:rPr>
          <w:lang w:val="en-US"/>
        </w:rPr>
        <w:t xml:space="preserve">he source eNB sends </w:t>
      </w:r>
      <w:bookmarkStart w:id="27" w:name="_Hlk7111976"/>
      <w:r w:rsidR="00E2294A">
        <w:rPr>
          <w:lang w:val="en-US"/>
        </w:rPr>
        <w:t>an</w:t>
      </w:r>
      <w:r>
        <w:rPr>
          <w:lang w:val="en-US"/>
        </w:rPr>
        <w:t xml:space="preserve"> SN STATUS TRANSFER message </w:t>
      </w:r>
      <w:bookmarkEnd w:id="27"/>
      <w:r>
        <w:rPr>
          <w:lang w:val="en-US"/>
        </w:rPr>
        <w:t xml:space="preserve">to </w:t>
      </w:r>
      <w:r w:rsidR="00E2294A">
        <w:rPr>
          <w:lang w:val="en-US"/>
        </w:rPr>
        <w:t>convey</w:t>
      </w:r>
      <w:r w:rsidRPr="00B90968">
        <w:rPr>
          <w:lang w:val="en-US"/>
        </w:rPr>
        <w:t xml:space="preserve"> the </w:t>
      </w:r>
      <w:bookmarkStart w:id="28" w:name="_Hlk3448086"/>
      <w:r w:rsidRPr="00B90968">
        <w:rPr>
          <w:lang w:val="en-US"/>
        </w:rPr>
        <w:t xml:space="preserve">UL </w:t>
      </w:r>
      <w:r w:rsidRPr="00B90968">
        <w:rPr>
          <w:lang w:val="en-GB"/>
        </w:rPr>
        <w:t>PDCP SN receiver status</w:t>
      </w:r>
      <w:bookmarkEnd w:id="28"/>
      <w:r w:rsidRPr="00B90968">
        <w:rPr>
          <w:lang w:val="en-GB"/>
        </w:rPr>
        <w:t xml:space="preserve"> and the HFN </w:t>
      </w:r>
      <w:r w:rsidR="004D64B6">
        <w:rPr>
          <w:lang w:val="en-GB"/>
        </w:rPr>
        <w:t>receiver</w:t>
      </w:r>
      <w:r w:rsidRPr="00B90968">
        <w:rPr>
          <w:lang w:val="en-GB"/>
        </w:rPr>
        <w:t xml:space="preserve"> status</w:t>
      </w:r>
      <w:bookmarkEnd w:id="26"/>
      <w:r>
        <w:rPr>
          <w:lang w:val="en-GB"/>
        </w:rPr>
        <w:t xml:space="preserve">. </w:t>
      </w:r>
    </w:p>
    <w:p w14:paraId="4101FB10" w14:textId="665743B7" w:rsidR="00B35635" w:rsidRDefault="00737BF9" w:rsidP="004D7012">
      <w:pPr>
        <w:rPr>
          <w:lang w:val="en-US"/>
        </w:rPr>
      </w:pPr>
      <w:r w:rsidRPr="002E5262">
        <w:rPr>
          <w:lang w:val="en-US"/>
        </w:rPr>
        <w:t xml:space="preserve">As </w:t>
      </w:r>
      <w:r w:rsidR="00E24B12" w:rsidRPr="002E5262">
        <w:rPr>
          <w:lang w:val="en-US"/>
        </w:rPr>
        <w:t xml:space="preserve">can be </w:t>
      </w:r>
      <w:r w:rsidR="00F973CC" w:rsidRPr="002E5262">
        <w:rPr>
          <w:lang w:val="en-US"/>
        </w:rPr>
        <w:t>understood from above</w:t>
      </w:r>
      <w:r w:rsidR="002D4C1A" w:rsidRPr="00706253">
        <w:rPr>
          <w:lang w:val="en-US"/>
        </w:rPr>
        <w:t xml:space="preserve">, the UE need to receive and transmit on two cells simultaneously for a short while during the Handover Execution phase when performing </w:t>
      </w:r>
      <w:r w:rsidR="00DC3D37" w:rsidRPr="00706253">
        <w:rPr>
          <w:lang w:val="en-US"/>
        </w:rPr>
        <w:t>synchronization</w:t>
      </w:r>
      <w:r w:rsidR="002D4C1A" w:rsidRPr="002E5262">
        <w:rPr>
          <w:lang w:val="en-US"/>
        </w:rPr>
        <w:t xml:space="preserve"> </w:t>
      </w:r>
      <w:r w:rsidR="002D4C1A" w:rsidRPr="00706253">
        <w:rPr>
          <w:lang w:val="en-US"/>
        </w:rPr>
        <w:t>and</w:t>
      </w:r>
      <w:r w:rsidR="002D4C1A" w:rsidRPr="002E5262">
        <w:rPr>
          <w:lang w:val="en-US"/>
        </w:rPr>
        <w:t xml:space="preserve"> random-access </w:t>
      </w:r>
      <w:r w:rsidR="002D4C1A" w:rsidRPr="00706253">
        <w:rPr>
          <w:lang w:val="en-US"/>
        </w:rPr>
        <w:t xml:space="preserve">procedure </w:t>
      </w:r>
      <w:r w:rsidR="002D4C1A" w:rsidRPr="002E5262">
        <w:rPr>
          <w:lang w:val="en-US"/>
        </w:rPr>
        <w:t>in the target cell</w:t>
      </w:r>
      <w:r w:rsidR="00B919ED" w:rsidRPr="00706253">
        <w:rPr>
          <w:lang w:val="en-US"/>
        </w:rPr>
        <w:t xml:space="preserve"> while at the same time </w:t>
      </w:r>
      <w:r w:rsidR="00BD4709">
        <w:rPr>
          <w:lang w:val="en-US"/>
        </w:rPr>
        <w:t xml:space="preserve">receiving and </w:t>
      </w:r>
      <w:r w:rsidR="00855F88">
        <w:rPr>
          <w:lang w:val="en-US"/>
        </w:rPr>
        <w:t xml:space="preserve">transmitting </w:t>
      </w:r>
      <w:r w:rsidR="00083240">
        <w:rPr>
          <w:lang w:val="en-US"/>
        </w:rPr>
        <w:t xml:space="preserve">PDCP </w:t>
      </w:r>
      <w:r w:rsidR="009369AE">
        <w:rPr>
          <w:lang w:val="en-US"/>
        </w:rPr>
        <w:t>packets</w:t>
      </w:r>
      <w:r w:rsidR="00B919ED" w:rsidRPr="00706253">
        <w:rPr>
          <w:lang w:val="en-US"/>
        </w:rPr>
        <w:t xml:space="preserve"> </w:t>
      </w:r>
      <w:r w:rsidR="00BD4709">
        <w:rPr>
          <w:lang w:val="en-US"/>
        </w:rPr>
        <w:t>to/from</w:t>
      </w:r>
      <w:r w:rsidR="00B919ED" w:rsidRPr="00706253">
        <w:rPr>
          <w:lang w:val="en-US"/>
        </w:rPr>
        <w:t xml:space="preserve"> the source cell.</w:t>
      </w:r>
    </w:p>
    <w:p w14:paraId="250CB7B1" w14:textId="33B59FFE" w:rsidR="002D4C1A" w:rsidRDefault="00FE30A7" w:rsidP="004D7012">
      <w:pPr>
        <w:rPr>
          <w:lang w:val="en-US"/>
        </w:rPr>
      </w:pPr>
      <w:r>
        <w:rPr>
          <w:lang w:val="en-US"/>
        </w:rPr>
        <w:t>The UE</w:t>
      </w:r>
      <w:r w:rsidR="00C53AF8" w:rsidRPr="00706253">
        <w:rPr>
          <w:lang w:val="en-US"/>
        </w:rPr>
        <w:t xml:space="preserve"> </w:t>
      </w:r>
      <w:r>
        <w:rPr>
          <w:lang w:val="en-US"/>
        </w:rPr>
        <w:t>transmit</w:t>
      </w:r>
      <w:r w:rsidR="00B77D1F">
        <w:rPr>
          <w:lang w:val="en-US"/>
        </w:rPr>
        <w:t>s</w:t>
      </w:r>
      <w:r>
        <w:rPr>
          <w:lang w:val="en-US"/>
        </w:rPr>
        <w:t xml:space="preserve"> and receive</w:t>
      </w:r>
      <w:r w:rsidR="00B77D1F">
        <w:rPr>
          <w:lang w:val="en-US"/>
        </w:rPr>
        <w:t>s</w:t>
      </w:r>
      <w:r>
        <w:rPr>
          <w:lang w:val="en-US"/>
        </w:rPr>
        <w:t xml:space="preserve"> </w:t>
      </w:r>
      <w:r w:rsidR="007A7D10">
        <w:rPr>
          <w:lang w:val="en-US"/>
        </w:rPr>
        <w:t xml:space="preserve">PDCP </w:t>
      </w:r>
      <w:r>
        <w:rPr>
          <w:lang w:val="en-US"/>
        </w:rPr>
        <w:t>packets</w:t>
      </w:r>
      <w:r w:rsidR="00C53AF8" w:rsidRPr="00706253">
        <w:rPr>
          <w:lang w:val="en-US"/>
        </w:rPr>
        <w:t xml:space="preserve"> </w:t>
      </w:r>
      <w:r w:rsidR="005C34F9" w:rsidRPr="00706253">
        <w:rPr>
          <w:lang w:val="en-US"/>
        </w:rPr>
        <w:t xml:space="preserve">to/from the source cell until a given </w:t>
      </w:r>
      <w:r w:rsidR="003A29F9">
        <w:rPr>
          <w:lang w:val="en-US"/>
        </w:rPr>
        <w:t>“</w:t>
      </w:r>
      <w:r w:rsidR="005C34F9" w:rsidRPr="00706253">
        <w:rPr>
          <w:lang w:val="en-US"/>
        </w:rPr>
        <w:t>switching point</w:t>
      </w:r>
      <w:r w:rsidR="003A29F9">
        <w:rPr>
          <w:lang w:val="en-US"/>
        </w:rPr>
        <w:t>”</w:t>
      </w:r>
      <w:r w:rsidR="005C34F9" w:rsidRPr="00706253">
        <w:rPr>
          <w:lang w:val="en-US"/>
        </w:rPr>
        <w:t xml:space="preserve">. After this point, </w:t>
      </w:r>
      <w:r w:rsidR="00B919ED" w:rsidRPr="00706253">
        <w:rPr>
          <w:lang w:val="en-US"/>
        </w:rPr>
        <w:t xml:space="preserve">the UE will only </w:t>
      </w:r>
      <w:r w:rsidR="005C34F9" w:rsidRPr="00706253">
        <w:rPr>
          <w:lang w:val="en-US"/>
        </w:rPr>
        <w:t>sen</w:t>
      </w:r>
      <w:r w:rsidR="00B919ED" w:rsidRPr="00706253">
        <w:rPr>
          <w:lang w:val="en-US"/>
        </w:rPr>
        <w:t>d</w:t>
      </w:r>
      <w:r w:rsidR="005C34F9" w:rsidRPr="00706253">
        <w:rPr>
          <w:lang w:val="en-US"/>
        </w:rPr>
        <w:t xml:space="preserve"> and received </w:t>
      </w:r>
      <w:r>
        <w:rPr>
          <w:lang w:val="en-US"/>
        </w:rPr>
        <w:t>packets</w:t>
      </w:r>
      <w:r w:rsidR="00B919ED" w:rsidRPr="00706253">
        <w:rPr>
          <w:lang w:val="en-US"/>
        </w:rPr>
        <w:t xml:space="preserve"> </w:t>
      </w:r>
      <w:r w:rsidR="005C34F9" w:rsidRPr="00706253">
        <w:rPr>
          <w:lang w:val="en-US"/>
        </w:rPr>
        <w:t>via the target cell.</w:t>
      </w:r>
    </w:p>
    <w:p w14:paraId="61993281" w14:textId="77777777" w:rsidR="005722E1" w:rsidRDefault="005722E1" w:rsidP="004D7012">
      <w:pPr>
        <w:rPr>
          <w:lang w:val="en-US"/>
        </w:rPr>
      </w:pPr>
    </w:p>
    <w:p w14:paraId="5B4DEC89" w14:textId="788E03B1" w:rsidR="00524A79" w:rsidRDefault="00535533" w:rsidP="005722E1">
      <w:pPr>
        <w:pStyle w:val="Proposal"/>
        <w:rPr>
          <w:lang w:val="en-US"/>
        </w:rPr>
      </w:pPr>
      <w:bookmarkStart w:id="29" w:name="_Toc7514592"/>
      <w:bookmarkStart w:id="30" w:name="_Toc7620309"/>
      <w:bookmarkStart w:id="31" w:name="_Hlk7535919"/>
      <w:bookmarkStart w:id="32" w:name="_Toc4673909"/>
      <w:bookmarkStart w:id="33" w:name="_Toc4675609"/>
      <w:bookmarkStart w:id="34" w:name="_Toc7093253"/>
      <w:bookmarkStart w:id="35" w:name="_Toc7097824"/>
      <w:bookmarkStart w:id="36" w:name="_Toc7099588"/>
      <w:r>
        <w:rPr>
          <w:lang w:val="en-US"/>
        </w:rPr>
        <w:t>Early start of data forwarding is applied when enhanced Make-Before-Break is configured.</w:t>
      </w:r>
      <w:bookmarkEnd w:id="29"/>
      <w:r>
        <w:rPr>
          <w:lang w:val="en-US"/>
        </w:rPr>
        <w:t xml:space="preserve"> </w:t>
      </w:r>
      <w:r w:rsidR="007E51C4">
        <w:rPr>
          <w:lang w:val="en-US"/>
        </w:rPr>
        <w:t>T</w:t>
      </w:r>
      <w:r w:rsidR="007E51C4" w:rsidRPr="007E51C4">
        <w:rPr>
          <w:lang w:val="en-US"/>
        </w:rPr>
        <w:t>he exact point in time when the source eNB starts data forwarding is left for implementation</w:t>
      </w:r>
      <w:r w:rsidR="007E51C4">
        <w:rPr>
          <w:lang w:val="en-US"/>
        </w:rPr>
        <w:t>.</w:t>
      </w:r>
      <w:bookmarkEnd w:id="30"/>
    </w:p>
    <w:p w14:paraId="73D59B8F" w14:textId="2A1C8510" w:rsidR="005722E1" w:rsidRDefault="005722E1" w:rsidP="005722E1">
      <w:pPr>
        <w:pStyle w:val="Proposal"/>
        <w:rPr>
          <w:lang w:val="en-US"/>
        </w:rPr>
      </w:pPr>
      <w:bookmarkStart w:id="37" w:name="_Toc7514593"/>
      <w:bookmarkStart w:id="38" w:name="_Toc7620310"/>
      <w:bookmarkEnd w:id="31"/>
      <w:r w:rsidRPr="00200469">
        <w:rPr>
          <w:lang w:val="en-US"/>
        </w:rPr>
        <w:t xml:space="preserve">All DL PDCP SDUs received from the Serving Gateway are forwarded </w:t>
      </w:r>
      <w:r w:rsidR="00DA5657">
        <w:rPr>
          <w:lang w:val="en-US"/>
        </w:rPr>
        <w:t xml:space="preserve">in sequence </w:t>
      </w:r>
      <w:r w:rsidRPr="00200469">
        <w:rPr>
          <w:lang w:val="en-US"/>
        </w:rPr>
        <w:t>to the target eNB, i.e. the source eNB does not apply any form of selective data forwarding</w:t>
      </w:r>
      <w:bookmarkStart w:id="39" w:name="_Hlk7535964"/>
      <w:bookmarkEnd w:id="32"/>
      <w:bookmarkEnd w:id="33"/>
      <w:bookmarkEnd w:id="34"/>
      <w:bookmarkEnd w:id="35"/>
      <w:bookmarkEnd w:id="36"/>
      <w:r w:rsidR="00863911">
        <w:rPr>
          <w:lang w:val="en-US"/>
        </w:rPr>
        <w:t>.</w:t>
      </w:r>
      <w:r w:rsidR="00535533" w:rsidRPr="00535533">
        <w:rPr>
          <w:lang w:val="en-US"/>
        </w:rPr>
        <w:t xml:space="preserve"> SN of the first forwarded DL </w:t>
      </w:r>
      <w:r w:rsidR="00535533" w:rsidRPr="00535533">
        <w:rPr>
          <w:lang w:val="en-GB"/>
        </w:rPr>
        <w:t xml:space="preserve">PDCP SDU </w:t>
      </w:r>
      <w:r w:rsidR="00863911">
        <w:rPr>
          <w:lang w:val="en-US"/>
        </w:rPr>
        <w:t xml:space="preserve">and </w:t>
      </w:r>
      <w:r w:rsidR="00863911" w:rsidRPr="00863911">
        <w:rPr>
          <w:lang w:val="en-US"/>
        </w:rPr>
        <w:t xml:space="preserve">HFN </w:t>
      </w:r>
      <w:r w:rsidR="00575C9B">
        <w:rPr>
          <w:lang w:val="en-US"/>
        </w:rPr>
        <w:t xml:space="preserve">transmitter </w:t>
      </w:r>
      <w:r w:rsidR="00863911" w:rsidRPr="00863911">
        <w:rPr>
          <w:lang w:val="en-US"/>
        </w:rPr>
        <w:t xml:space="preserve">status </w:t>
      </w:r>
      <w:r w:rsidR="00535533" w:rsidRPr="00535533">
        <w:rPr>
          <w:lang w:val="en-GB"/>
        </w:rPr>
        <w:t xml:space="preserve">can be conveyed to the target eNB </w:t>
      </w:r>
      <w:r w:rsidR="006170C8">
        <w:rPr>
          <w:lang w:val="en-GB"/>
        </w:rPr>
        <w:t>using</w:t>
      </w:r>
      <w:r w:rsidR="00535533" w:rsidRPr="00535533">
        <w:rPr>
          <w:lang w:val="en-GB"/>
        </w:rPr>
        <w:t xml:space="preserve"> </w:t>
      </w:r>
      <w:r w:rsidR="00535533">
        <w:rPr>
          <w:lang w:val="en-GB"/>
        </w:rPr>
        <w:t xml:space="preserve">the </w:t>
      </w:r>
      <w:r w:rsidR="00535533" w:rsidRPr="00535533">
        <w:rPr>
          <w:lang w:val="en-GB"/>
        </w:rPr>
        <w:t>SN STATUS TRANSFER message.</w:t>
      </w:r>
      <w:bookmarkEnd w:id="37"/>
      <w:bookmarkEnd w:id="38"/>
      <w:bookmarkEnd w:id="39"/>
    </w:p>
    <w:p w14:paraId="6716A3F4" w14:textId="5F7C2C70" w:rsidR="00EF704E" w:rsidRDefault="00EF704E" w:rsidP="00EF704E">
      <w:pPr>
        <w:pStyle w:val="Proposal"/>
        <w:rPr>
          <w:lang w:val="en-US"/>
        </w:rPr>
      </w:pPr>
      <w:bookmarkStart w:id="40" w:name="_Toc4673910"/>
      <w:bookmarkStart w:id="41" w:name="_Toc4675610"/>
      <w:bookmarkStart w:id="42" w:name="_Toc7093254"/>
      <w:bookmarkStart w:id="43" w:name="_Toc7097825"/>
      <w:bookmarkStart w:id="44" w:name="_Toc7099589"/>
      <w:bookmarkStart w:id="45" w:name="_Toc7514594"/>
      <w:bookmarkStart w:id="46" w:name="_Toc7620311"/>
      <w:r>
        <w:rPr>
          <w:lang w:val="en-US"/>
        </w:rPr>
        <w:t xml:space="preserve">To avoid </w:t>
      </w:r>
      <w:r w:rsidRPr="00EF704E">
        <w:rPr>
          <w:lang w:val="en-US"/>
        </w:rPr>
        <w:t xml:space="preserve">sending duplicated </w:t>
      </w:r>
      <w:r>
        <w:rPr>
          <w:lang w:val="en-US"/>
        </w:rPr>
        <w:t>DL PDCP PDUs</w:t>
      </w:r>
      <w:r w:rsidRPr="00EF704E">
        <w:rPr>
          <w:lang w:val="en-US"/>
        </w:rPr>
        <w:t xml:space="preserve"> over the radio interface</w:t>
      </w:r>
      <w:r>
        <w:rPr>
          <w:lang w:val="en-US"/>
        </w:rPr>
        <w:t xml:space="preserve">, </w:t>
      </w:r>
      <w:r w:rsidRPr="00EF704E">
        <w:rPr>
          <w:lang w:val="en-US"/>
        </w:rPr>
        <w:t>a PDCP duplication check is performed in the target eNB</w:t>
      </w:r>
      <w:r>
        <w:rPr>
          <w:lang w:val="en-US"/>
        </w:rPr>
        <w:t>.</w:t>
      </w:r>
      <w:bookmarkEnd w:id="40"/>
      <w:bookmarkEnd w:id="41"/>
      <w:bookmarkEnd w:id="42"/>
      <w:bookmarkEnd w:id="43"/>
      <w:bookmarkEnd w:id="44"/>
      <w:bookmarkEnd w:id="45"/>
      <w:bookmarkEnd w:id="46"/>
    </w:p>
    <w:p w14:paraId="3E8D6C29" w14:textId="77777777" w:rsidR="005722E1" w:rsidRPr="004831CC" w:rsidRDefault="005722E1" w:rsidP="005722E1">
      <w:pPr>
        <w:pStyle w:val="Proposal"/>
        <w:rPr>
          <w:lang w:val="en-US"/>
        </w:rPr>
      </w:pPr>
      <w:bookmarkStart w:id="47" w:name="_Toc4673911"/>
      <w:bookmarkStart w:id="48" w:name="_Toc4675611"/>
      <w:bookmarkStart w:id="49" w:name="_Toc7093255"/>
      <w:bookmarkStart w:id="50" w:name="_Toc7097826"/>
      <w:bookmarkStart w:id="51" w:name="_Toc7099590"/>
      <w:bookmarkStart w:id="52" w:name="_Toc7514595"/>
      <w:bookmarkStart w:id="53" w:name="_Toc7620312"/>
      <w:r w:rsidRPr="004831CC">
        <w:rPr>
          <w:lang w:val="en-US"/>
        </w:rPr>
        <w:t xml:space="preserve">To assist the target eNB with PDCP duplication check, the UE sends a PDCP Status Report for each RLC-AM bearer configured to the UE. The PDCP Status Report is sent together with the </w:t>
      </w:r>
      <w:proofErr w:type="spellStart"/>
      <w:r w:rsidRPr="004831CC">
        <w:rPr>
          <w:lang w:val="en-US"/>
        </w:rPr>
        <w:t>RRCConnectionReconfigurationComplete</w:t>
      </w:r>
      <w:proofErr w:type="spellEnd"/>
      <w:r w:rsidRPr="004831CC">
        <w:rPr>
          <w:lang w:val="en-US"/>
        </w:rPr>
        <w:t xml:space="preserve"> message (multiplexed on MAC level) or immediately after the RRC message.</w:t>
      </w:r>
      <w:bookmarkEnd w:id="47"/>
      <w:bookmarkEnd w:id="48"/>
      <w:bookmarkEnd w:id="49"/>
      <w:bookmarkEnd w:id="50"/>
      <w:bookmarkEnd w:id="51"/>
      <w:bookmarkEnd w:id="52"/>
      <w:bookmarkEnd w:id="53"/>
    </w:p>
    <w:p w14:paraId="110FB1B1" w14:textId="38E25B4C" w:rsidR="005722E1" w:rsidRPr="002E5262" w:rsidRDefault="005722E1" w:rsidP="005722E1">
      <w:pPr>
        <w:pStyle w:val="Proposal"/>
        <w:rPr>
          <w:lang w:val="en-US"/>
        </w:rPr>
      </w:pPr>
      <w:bookmarkStart w:id="54" w:name="_Toc4673912"/>
      <w:bookmarkStart w:id="55" w:name="_Toc4675612"/>
      <w:bookmarkStart w:id="56" w:name="_Toc7093256"/>
      <w:bookmarkStart w:id="57" w:name="_Toc7097827"/>
      <w:bookmarkStart w:id="58" w:name="_Toc7099591"/>
      <w:bookmarkStart w:id="59" w:name="_Toc7514596"/>
      <w:bookmarkStart w:id="60" w:name="_Toc7620313"/>
      <w:r w:rsidRPr="00200469">
        <w:rPr>
          <w:lang w:val="en-US"/>
        </w:rPr>
        <w:lastRenderedPageBreak/>
        <w:t xml:space="preserve">Given a definite “switching point” </w:t>
      </w:r>
      <w:r w:rsidR="00B77D1F">
        <w:rPr>
          <w:lang w:val="en-US"/>
        </w:rPr>
        <w:t xml:space="preserve">is defined when the UE stops </w:t>
      </w:r>
      <w:r w:rsidR="003A29F9">
        <w:rPr>
          <w:lang w:val="en-US"/>
        </w:rPr>
        <w:t>sending/receiving user data</w:t>
      </w:r>
      <w:r w:rsidR="007A7D10">
        <w:rPr>
          <w:lang w:val="en-US"/>
        </w:rPr>
        <w:t xml:space="preserve"> </w:t>
      </w:r>
      <w:r w:rsidR="00B35635">
        <w:rPr>
          <w:lang w:val="en-US"/>
        </w:rPr>
        <w:t>in</w:t>
      </w:r>
      <w:r w:rsidR="00B77D1F">
        <w:rPr>
          <w:lang w:val="en-US"/>
        </w:rPr>
        <w:t xml:space="preserve"> the source cell</w:t>
      </w:r>
      <w:r w:rsidRPr="00200469">
        <w:rPr>
          <w:lang w:val="en-US"/>
        </w:rPr>
        <w:t xml:space="preserve">, a network-controlled release </w:t>
      </w:r>
      <w:r w:rsidR="0065310C">
        <w:rPr>
          <w:lang w:val="en-US"/>
        </w:rPr>
        <w:t xml:space="preserve">of the source cell connection </w:t>
      </w:r>
      <w:r w:rsidRPr="00200469">
        <w:rPr>
          <w:lang w:val="en-US"/>
        </w:rPr>
        <w:t>by means of an explicit release/reconfiguration message is not needed.</w:t>
      </w:r>
      <w:bookmarkEnd w:id="54"/>
      <w:bookmarkEnd w:id="55"/>
      <w:bookmarkEnd w:id="56"/>
      <w:bookmarkEnd w:id="57"/>
      <w:bookmarkEnd w:id="58"/>
      <w:bookmarkEnd w:id="59"/>
      <w:bookmarkEnd w:id="60"/>
    </w:p>
    <w:p w14:paraId="117BAE7D" w14:textId="4E1A20FE" w:rsidR="005722E1" w:rsidRPr="003A29F9" w:rsidRDefault="005722E1" w:rsidP="005722E1">
      <w:pPr>
        <w:pStyle w:val="Proposal"/>
        <w:rPr>
          <w:lang w:val="en-US"/>
        </w:rPr>
      </w:pPr>
      <w:bookmarkStart w:id="61" w:name="_Toc4673913"/>
      <w:bookmarkStart w:id="62" w:name="_Toc4675613"/>
      <w:bookmarkStart w:id="63" w:name="_Toc7093257"/>
      <w:bookmarkStart w:id="64" w:name="_Toc7097828"/>
      <w:bookmarkStart w:id="65" w:name="_Toc7099592"/>
      <w:bookmarkStart w:id="66" w:name="_Toc7514597"/>
      <w:bookmarkStart w:id="67" w:name="_Toc7620314"/>
      <w:r w:rsidRPr="00200469">
        <w:rPr>
          <w:lang w:val="en-US"/>
        </w:rPr>
        <w:t>A new X2AP message sent from target eNB to source eNB indicating “</w:t>
      </w:r>
      <w:r w:rsidR="00535533">
        <w:rPr>
          <w:lang w:val="en-US"/>
        </w:rPr>
        <w:t>h</w:t>
      </w:r>
      <w:r w:rsidRPr="00200469">
        <w:rPr>
          <w:lang w:val="en-US"/>
        </w:rPr>
        <w:t>andover complet</w:t>
      </w:r>
      <w:r w:rsidR="003A29F9">
        <w:rPr>
          <w:lang w:val="en-US"/>
        </w:rPr>
        <w:t>ion</w:t>
      </w:r>
      <w:r w:rsidRPr="00200469">
        <w:rPr>
          <w:lang w:val="en-US"/>
        </w:rPr>
        <w:t xml:space="preserve">” should be considered. The new message will trigger the source eNB to stop transmitting DL data to the UE. </w:t>
      </w:r>
      <w:r w:rsidR="00965590" w:rsidRPr="00965590">
        <w:rPr>
          <w:lang w:val="en-US"/>
        </w:rPr>
        <w:t>The message will also serve as an indication that the UE has stopped its UL transmission in the source cell</w:t>
      </w:r>
      <w:r w:rsidR="00965590">
        <w:rPr>
          <w:lang w:val="en-US"/>
        </w:rPr>
        <w:t xml:space="preserve">. </w:t>
      </w:r>
      <w:r w:rsidRPr="00965590">
        <w:rPr>
          <w:lang w:val="en-US"/>
        </w:rPr>
        <w:t>Final decision is up to RAN3.</w:t>
      </w:r>
      <w:bookmarkEnd w:id="61"/>
      <w:bookmarkEnd w:id="62"/>
      <w:bookmarkEnd w:id="63"/>
      <w:bookmarkEnd w:id="64"/>
      <w:bookmarkEnd w:id="65"/>
      <w:bookmarkEnd w:id="66"/>
      <w:bookmarkEnd w:id="67"/>
    </w:p>
    <w:p w14:paraId="43D189F1" w14:textId="7582E841" w:rsidR="003A29F9" w:rsidRPr="002E5262" w:rsidRDefault="003A29F9" w:rsidP="005722E1">
      <w:pPr>
        <w:pStyle w:val="Proposal"/>
        <w:rPr>
          <w:lang w:val="en-US"/>
        </w:rPr>
      </w:pPr>
      <w:bookmarkStart w:id="68" w:name="_Hlk7596257"/>
      <w:bookmarkStart w:id="69" w:name="_Toc7514598"/>
      <w:bookmarkStart w:id="70" w:name="_Toc7620315"/>
      <w:r>
        <w:rPr>
          <w:lang w:val="en-US"/>
        </w:rPr>
        <w:t>At reception of the X2AP message indicating “</w:t>
      </w:r>
      <w:r w:rsidR="00535533">
        <w:rPr>
          <w:lang w:val="en-US"/>
        </w:rPr>
        <w:t>h</w:t>
      </w:r>
      <w:r>
        <w:rPr>
          <w:lang w:val="en-US"/>
        </w:rPr>
        <w:t xml:space="preserve">andover completion”, the source eNB sends an SN STATUS TRANSFER message to convey </w:t>
      </w:r>
      <w:r w:rsidRPr="003A29F9">
        <w:rPr>
          <w:lang w:val="en-US"/>
        </w:rPr>
        <w:t xml:space="preserve">the UL </w:t>
      </w:r>
      <w:r w:rsidRPr="003A29F9">
        <w:rPr>
          <w:lang w:val="en-GB"/>
        </w:rPr>
        <w:t xml:space="preserve">PDCP SN receiver status and the HFN </w:t>
      </w:r>
      <w:r w:rsidR="00965590">
        <w:rPr>
          <w:lang w:val="en-GB"/>
        </w:rPr>
        <w:t>receiver</w:t>
      </w:r>
      <w:r w:rsidRPr="003A29F9">
        <w:rPr>
          <w:lang w:val="en-GB"/>
        </w:rPr>
        <w:t xml:space="preserve"> status</w:t>
      </w:r>
      <w:bookmarkEnd w:id="68"/>
      <w:r>
        <w:rPr>
          <w:lang w:val="en-GB"/>
        </w:rPr>
        <w:t>.</w:t>
      </w:r>
      <w:bookmarkEnd w:id="69"/>
      <w:bookmarkEnd w:id="70"/>
    </w:p>
    <w:p w14:paraId="00431F01" w14:textId="77777777" w:rsidR="005722E1" w:rsidRPr="002E5262" w:rsidRDefault="005722E1" w:rsidP="004D7012">
      <w:pPr>
        <w:rPr>
          <w:lang w:val="en-US"/>
        </w:rPr>
      </w:pPr>
    </w:p>
    <w:p w14:paraId="6542952F" w14:textId="6EB70C29" w:rsidR="008E065E" w:rsidRPr="002F6C2F" w:rsidRDefault="00C01F33" w:rsidP="008E065E">
      <w:pPr>
        <w:pStyle w:val="Heading1"/>
      </w:pPr>
      <w:r w:rsidRPr="00CE0424">
        <w:t>Conclusion</w:t>
      </w:r>
    </w:p>
    <w:p w14:paraId="322E79AF" w14:textId="1A5CC21F" w:rsidR="00032AC9" w:rsidRPr="002E5262" w:rsidRDefault="00032AC9" w:rsidP="00032AC9">
      <w:pPr>
        <w:pStyle w:val="BodyText"/>
        <w:rPr>
          <w:lang w:val="en-US"/>
        </w:rPr>
      </w:pPr>
      <w:r w:rsidRPr="002E5262">
        <w:rPr>
          <w:lang w:val="en-US"/>
        </w:rPr>
        <w:t>Based on the discussion in the previous sections we propose the following:</w:t>
      </w:r>
    </w:p>
    <w:p w14:paraId="01FBB5CE" w14:textId="77777777" w:rsidR="00E06465" w:rsidRPr="00DC52A8"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E06465" w:rsidRPr="001974E8">
        <w:t>Proposal 1</w:t>
      </w:r>
      <w:r w:rsidR="00E06465" w:rsidRPr="00DC52A8">
        <w:rPr>
          <w:rFonts w:asciiTheme="minorHAnsi" w:eastAsiaTheme="minorEastAsia" w:hAnsiTheme="minorHAnsi" w:cstheme="minorBidi"/>
          <w:b w:val="0"/>
          <w:sz w:val="22"/>
          <w:lang w:eastAsia="sv-SE"/>
        </w:rPr>
        <w:tab/>
      </w:r>
      <w:r w:rsidR="00E06465" w:rsidRPr="001974E8">
        <w:t>Early start of data forwarding is applied when enhanced Make-Before-Break is configured. The exact point in time when the source eNB starts data forwarding is left for implementation.</w:t>
      </w:r>
    </w:p>
    <w:p w14:paraId="307A3F75" w14:textId="77777777" w:rsidR="00E06465" w:rsidRPr="00DC52A8" w:rsidRDefault="00E06465">
      <w:pPr>
        <w:pStyle w:val="TOC1"/>
        <w:rPr>
          <w:rFonts w:asciiTheme="minorHAnsi" w:eastAsiaTheme="minorEastAsia" w:hAnsiTheme="minorHAnsi" w:cstheme="minorBidi"/>
          <w:b w:val="0"/>
          <w:sz w:val="22"/>
          <w:lang w:eastAsia="sv-SE"/>
        </w:rPr>
      </w:pPr>
      <w:r w:rsidRPr="001974E8">
        <w:t>Proposal 2</w:t>
      </w:r>
      <w:r w:rsidRPr="00DC52A8">
        <w:rPr>
          <w:rFonts w:asciiTheme="minorHAnsi" w:eastAsiaTheme="minorEastAsia" w:hAnsiTheme="minorHAnsi" w:cstheme="minorBidi"/>
          <w:b w:val="0"/>
          <w:sz w:val="22"/>
          <w:lang w:eastAsia="sv-SE"/>
        </w:rPr>
        <w:tab/>
      </w:r>
      <w:r w:rsidRPr="001974E8">
        <w:t xml:space="preserve">All DL PDCP SDUs received from the Serving Gateway are forwarded in sequence to the target eNB, i.e. the source eNB does not apply any form of selective data forwarding. SN of the first forwarded DL </w:t>
      </w:r>
      <w:r w:rsidRPr="001974E8">
        <w:rPr>
          <w:lang w:val="en-GB"/>
        </w:rPr>
        <w:t xml:space="preserve">PDCP SDU </w:t>
      </w:r>
      <w:r w:rsidRPr="001974E8">
        <w:t xml:space="preserve">and HFN transmitter status </w:t>
      </w:r>
      <w:r w:rsidRPr="001974E8">
        <w:rPr>
          <w:lang w:val="en-GB"/>
        </w:rPr>
        <w:t>can be conveyed to the target eNB using the SN STATUS TRANSFER message.</w:t>
      </w:r>
    </w:p>
    <w:p w14:paraId="5CE13802" w14:textId="77777777" w:rsidR="00E06465" w:rsidRPr="00DC52A8" w:rsidRDefault="00E06465">
      <w:pPr>
        <w:pStyle w:val="TOC1"/>
        <w:rPr>
          <w:rFonts w:asciiTheme="minorHAnsi" w:eastAsiaTheme="minorEastAsia" w:hAnsiTheme="minorHAnsi" w:cstheme="minorBidi"/>
          <w:b w:val="0"/>
          <w:sz w:val="22"/>
          <w:lang w:eastAsia="sv-SE"/>
        </w:rPr>
      </w:pPr>
      <w:r w:rsidRPr="001974E8">
        <w:t>Proposal 3</w:t>
      </w:r>
      <w:r w:rsidRPr="00DC52A8">
        <w:rPr>
          <w:rFonts w:asciiTheme="minorHAnsi" w:eastAsiaTheme="minorEastAsia" w:hAnsiTheme="minorHAnsi" w:cstheme="minorBidi"/>
          <w:b w:val="0"/>
          <w:sz w:val="22"/>
          <w:lang w:eastAsia="sv-SE"/>
        </w:rPr>
        <w:tab/>
      </w:r>
      <w:r w:rsidRPr="001974E8">
        <w:t>To avoid sending duplicated DL PDCP PDUs over the radio interface, a PDCP duplication check is performed in the target eNB.</w:t>
      </w:r>
    </w:p>
    <w:p w14:paraId="472E80AA" w14:textId="77777777" w:rsidR="00E06465" w:rsidRPr="00DC52A8" w:rsidRDefault="00E06465">
      <w:pPr>
        <w:pStyle w:val="TOC1"/>
        <w:rPr>
          <w:rFonts w:asciiTheme="minorHAnsi" w:eastAsiaTheme="minorEastAsia" w:hAnsiTheme="minorHAnsi" w:cstheme="minorBidi"/>
          <w:b w:val="0"/>
          <w:sz w:val="22"/>
          <w:lang w:eastAsia="sv-SE"/>
        </w:rPr>
      </w:pPr>
      <w:r w:rsidRPr="001974E8">
        <w:t>Proposal 4</w:t>
      </w:r>
      <w:r w:rsidRPr="00DC52A8">
        <w:rPr>
          <w:rFonts w:asciiTheme="minorHAnsi" w:eastAsiaTheme="minorEastAsia" w:hAnsiTheme="minorHAnsi" w:cstheme="minorBidi"/>
          <w:b w:val="0"/>
          <w:sz w:val="22"/>
          <w:lang w:eastAsia="sv-SE"/>
        </w:rPr>
        <w:tab/>
      </w:r>
      <w:r w:rsidRPr="001974E8">
        <w:t>To assist the target eNB with PDCP duplication check, the UE sends a PDCP Status Report for each RLC-AM bearer configured to the UE. The PDCP Status Report is sent together with the RRCConnectionReconfigurationComplete message (multiplexed on MAC level) or immediately after the RRC message.</w:t>
      </w:r>
    </w:p>
    <w:p w14:paraId="5E0ACEBA" w14:textId="77777777" w:rsidR="00E06465" w:rsidRPr="00DC52A8" w:rsidRDefault="00E06465">
      <w:pPr>
        <w:pStyle w:val="TOC1"/>
        <w:rPr>
          <w:rFonts w:asciiTheme="minorHAnsi" w:eastAsiaTheme="minorEastAsia" w:hAnsiTheme="minorHAnsi" w:cstheme="minorBidi"/>
          <w:b w:val="0"/>
          <w:sz w:val="22"/>
          <w:lang w:eastAsia="sv-SE"/>
        </w:rPr>
      </w:pPr>
      <w:r w:rsidRPr="001974E8">
        <w:t>Proposal 5</w:t>
      </w:r>
      <w:r w:rsidRPr="00DC52A8">
        <w:rPr>
          <w:rFonts w:asciiTheme="minorHAnsi" w:eastAsiaTheme="minorEastAsia" w:hAnsiTheme="minorHAnsi" w:cstheme="minorBidi"/>
          <w:b w:val="0"/>
          <w:sz w:val="22"/>
          <w:lang w:eastAsia="sv-SE"/>
        </w:rPr>
        <w:tab/>
      </w:r>
      <w:r w:rsidRPr="001974E8">
        <w:t>Given a definite “switching point” is defined when the UE stops sending/receiving user data in the source cell, a network-controlled release of the source cell connection by means of an explicit release/reconfiguration message is not needed.</w:t>
      </w:r>
    </w:p>
    <w:p w14:paraId="5FA98EA9" w14:textId="77777777" w:rsidR="00E06465" w:rsidRPr="00DC52A8" w:rsidRDefault="00E06465">
      <w:pPr>
        <w:pStyle w:val="TOC1"/>
        <w:rPr>
          <w:rFonts w:asciiTheme="minorHAnsi" w:eastAsiaTheme="minorEastAsia" w:hAnsiTheme="minorHAnsi" w:cstheme="minorBidi"/>
          <w:b w:val="0"/>
          <w:sz w:val="22"/>
          <w:lang w:eastAsia="sv-SE"/>
        </w:rPr>
      </w:pPr>
      <w:r w:rsidRPr="001974E8">
        <w:t>Proposal 6</w:t>
      </w:r>
      <w:r w:rsidRPr="00DC52A8">
        <w:rPr>
          <w:rFonts w:asciiTheme="minorHAnsi" w:eastAsiaTheme="minorEastAsia" w:hAnsiTheme="minorHAnsi" w:cstheme="minorBidi"/>
          <w:b w:val="0"/>
          <w:sz w:val="22"/>
          <w:lang w:eastAsia="sv-SE"/>
        </w:rPr>
        <w:tab/>
      </w:r>
      <w:r w:rsidRPr="001974E8">
        <w:t>A new X2AP message sent from target eNB to source eNB indicating “handover completion” should be considered. The new message will trigger the source eNB to stop transmitting DL data to the UE. The message will also serve as an indication that the UE has stopped its UL transmission in the source cell. Final decision is up to RAN3.</w:t>
      </w:r>
    </w:p>
    <w:p w14:paraId="06D2C21D" w14:textId="77777777" w:rsidR="00E06465" w:rsidRPr="00DC52A8" w:rsidRDefault="00E06465">
      <w:pPr>
        <w:pStyle w:val="TOC1"/>
        <w:rPr>
          <w:rFonts w:asciiTheme="minorHAnsi" w:eastAsiaTheme="minorEastAsia" w:hAnsiTheme="minorHAnsi" w:cstheme="minorBidi"/>
          <w:b w:val="0"/>
          <w:sz w:val="22"/>
          <w:lang w:eastAsia="sv-SE"/>
        </w:rPr>
      </w:pPr>
      <w:r w:rsidRPr="001974E8">
        <w:t>Proposal 7</w:t>
      </w:r>
      <w:r w:rsidRPr="00DC52A8">
        <w:rPr>
          <w:rFonts w:asciiTheme="minorHAnsi" w:eastAsiaTheme="minorEastAsia" w:hAnsiTheme="minorHAnsi" w:cstheme="minorBidi"/>
          <w:b w:val="0"/>
          <w:sz w:val="22"/>
          <w:lang w:eastAsia="sv-SE"/>
        </w:rPr>
        <w:tab/>
      </w:r>
      <w:r w:rsidRPr="001974E8">
        <w:t xml:space="preserve">At reception of the X2AP message indicating “handover completion”, the source eNB sends an SN STATUS TRANSFER message to convey the UL </w:t>
      </w:r>
      <w:r w:rsidRPr="001974E8">
        <w:rPr>
          <w:lang w:val="en-GB"/>
        </w:rPr>
        <w:t>PDCP SN receiver status and the HFN receiver status.</w:t>
      </w:r>
    </w:p>
    <w:p w14:paraId="282BE507" w14:textId="5E230ECD" w:rsidR="00C01F33" w:rsidRPr="00DC52A8" w:rsidRDefault="008E065E" w:rsidP="006E062C">
      <w:pPr>
        <w:rPr>
          <w:b/>
          <w:bCs/>
          <w:lang w:val="en-US"/>
        </w:rPr>
      </w:pPr>
      <w:r>
        <w:rPr>
          <w:b/>
          <w:bCs/>
        </w:rPr>
        <w:fldChar w:fldCharType="end"/>
      </w:r>
    </w:p>
    <w:p w14:paraId="36FDF30B" w14:textId="77777777" w:rsidR="00F507D1" w:rsidRPr="00CE0424" w:rsidRDefault="00F507D1" w:rsidP="00CE0424">
      <w:pPr>
        <w:pStyle w:val="Heading1"/>
      </w:pPr>
      <w:bookmarkStart w:id="71" w:name="_In-sequence_SDU_delivery"/>
      <w:bookmarkEnd w:id="71"/>
      <w:r w:rsidRPr="00CE0424">
        <w:t>References</w:t>
      </w:r>
    </w:p>
    <w:p w14:paraId="20F4F0B2" w14:textId="73177854" w:rsidR="00D725B7" w:rsidRPr="002E5262" w:rsidRDefault="00AB30B4" w:rsidP="007E7190">
      <w:pPr>
        <w:pStyle w:val="Reference"/>
        <w:rPr>
          <w:lang w:val="en-US"/>
        </w:rPr>
      </w:pPr>
      <w:hyperlink r:id="rId15" w:history="1">
        <w:r w:rsidR="00DA6387" w:rsidRPr="00781690">
          <w:rPr>
            <w:rStyle w:val="Hyperlink"/>
          </w:rPr>
          <w:t>RP-181475</w:t>
        </w:r>
      </w:hyperlink>
      <w:r w:rsidR="00DA6387" w:rsidRPr="002E5262">
        <w:rPr>
          <w:lang w:val="en-US"/>
        </w:rPr>
        <w:t>, New Work Item on even further Mobility enhancement in E-UTRAN</w:t>
      </w:r>
      <w:r w:rsidR="00DC3D37">
        <w:rPr>
          <w:lang w:val="en-US"/>
        </w:rPr>
        <w:t>, RAN#80</w:t>
      </w:r>
    </w:p>
    <w:p w14:paraId="5C6313FF" w14:textId="0D72DB84" w:rsidR="00DF2A76" w:rsidRPr="002E5262" w:rsidRDefault="00816DF0" w:rsidP="007E7190">
      <w:pPr>
        <w:pStyle w:val="Reference"/>
        <w:rPr>
          <w:lang w:val="en-US"/>
        </w:rPr>
      </w:pPr>
      <w:r>
        <w:t>R2-1907309</w:t>
      </w:r>
      <w:bookmarkStart w:id="72" w:name="_GoBack"/>
      <w:bookmarkEnd w:id="72"/>
      <w:r w:rsidR="00DF2A76" w:rsidRPr="00DF2A76">
        <w:rPr>
          <w:lang w:val="en-GB"/>
        </w:rPr>
        <w:t>,</w:t>
      </w:r>
      <w:r w:rsidR="00DF2A76">
        <w:rPr>
          <w:lang w:val="en-GB"/>
        </w:rPr>
        <w:t xml:space="preserve"> </w:t>
      </w:r>
      <w:r w:rsidR="00DF2A76" w:rsidRPr="00DF2A76">
        <w:rPr>
          <w:lang w:val="en-US"/>
        </w:rPr>
        <w:t>Data forwarding at reduced handover interruption</w:t>
      </w:r>
      <w:r w:rsidR="00DF2A76">
        <w:rPr>
          <w:lang w:val="en-US"/>
        </w:rPr>
        <w:t>, RAN2#10</w:t>
      </w:r>
      <w:r w:rsidR="000C578F">
        <w:rPr>
          <w:lang w:val="en-US"/>
        </w:rPr>
        <w:t>6</w:t>
      </w:r>
    </w:p>
    <w:p w14:paraId="42FC8408" w14:textId="57314F1D" w:rsidR="004051A1" w:rsidRPr="001D1FB3" w:rsidRDefault="00B87DFA" w:rsidP="001D1FB3">
      <w:pPr>
        <w:pStyle w:val="Reference"/>
        <w:rPr>
          <w:lang w:val="en-US"/>
        </w:rPr>
      </w:pPr>
      <w:r w:rsidRPr="002E5262">
        <w:rPr>
          <w:lang w:val="en-US"/>
        </w:rPr>
        <w:t>3GPP TS 36.323, Packet Data Convergence Protocol (PDCP) specification, Release 15</w:t>
      </w:r>
    </w:p>
    <w:sectPr w:rsidR="004051A1" w:rsidRPr="001D1FB3">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F899C" w14:textId="77777777" w:rsidR="00AB30B4" w:rsidRDefault="00AB30B4">
      <w:r>
        <w:separator/>
      </w:r>
    </w:p>
  </w:endnote>
  <w:endnote w:type="continuationSeparator" w:id="0">
    <w:p w14:paraId="36F90BF9" w14:textId="77777777" w:rsidR="00AB30B4" w:rsidRDefault="00AB30B4">
      <w:r>
        <w:continuationSeparator/>
      </w:r>
    </w:p>
  </w:endnote>
  <w:endnote w:type="continuationNotice" w:id="1">
    <w:p w14:paraId="296CE356" w14:textId="77777777" w:rsidR="00AB30B4" w:rsidRDefault="00AB30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605400" w:rsidRDefault="0060540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846F6" w14:textId="77777777" w:rsidR="00AB30B4" w:rsidRDefault="00AB30B4">
      <w:r>
        <w:separator/>
      </w:r>
    </w:p>
  </w:footnote>
  <w:footnote w:type="continuationSeparator" w:id="0">
    <w:p w14:paraId="6EC21E15" w14:textId="77777777" w:rsidR="00AB30B4" w:rsidRDefault="00AB30B4">
      <w:r>
        <w:continuationSeparator/>
      </w:r>
    </w:p>
  </w:footnote>
  <w:footnote w:type="continuationNotice" w:id="1">
    <w:p w14:paraId="7E233B9B" w14:textId="77777777" w:rsidR="00AB30B4" w:rsidRDefault="00AB30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605400" w:rsidRDefault="006054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37415B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A6C534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462EB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A1A1B76"/>
    <w:multiLevelType w:val="hybridMultilevel"/>
    <w:tmpl w:val="171C0032"/>
    <w:lvl w:ilvl="0" w:tplc="CC185AA0">
      <w:start w:val="1"/>
      <w:numFmt w:val="decimal"/>
      <w:lvlText w:val="%1."/>
      <w:lvlJc w:val="left"/>
      <w:pPr>
        <w:ind w:left="1080" w:hanging="360"/>
      </w:pPr>
      <w:rPr>
        <w:rFonts w:ascii="Calibri" w:hAnsi="Calibri" w:hint="default"/>
        <w:color w:val="0070C0"/>
        <w:sz w:val="16"/>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6" w15:restartNumberingAfterBreak="0">
    <w:nsid w:val="1C702617"/>
    <w:multiLevelType w:val="hybridMultilevel"/>
    <w:tmpl w:val="287A19E0"/>
    <w:lvl w:ilvl="0" w:tplc="011CD754">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F997AE3"/>
    <w:multiLevelType w:val="hybridMultilevel"/>
    <w:tmpl w:val="90581E28"/>
    <w:lvl w:ilvl="0" w:tplc="5C4C3C58">
      <w:numFmt w:val="bullet"/>
      <w:lvlText w:val=""/>
      <w:lvlJc w:val="left"/>
      <w:pPr>
        <w:ind w:left="720" w:hanging="360"/>
      </w:pPr>
      <w:rPr>
        <w:rFonts w:ascii="Wingdings" w:eastAsiaTheme="minorHAnsi" w:hAnsi="Wingdings"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3A111B"/>
    <w:multiLevelType w:val="hybridMultilevel"/>
    <w:tmpl w:val="FB3853CE"/>
    <w:lvl w:ilvl="0" w:tplc="49D00284">
      <w:start w:val="1"/>
      <w:numFmt w:val="decimal"/>
      <w:lvlText w:val="%1."/>
      <w:lvlJc w:val="left"/>
      <w:pPr>
        <w:ind w:left="927" w:hanging="360"/>
      </w:pPr>
      <w:rPr>
        <w:rFonts w:ascii="Calibri" w:hAnsi="Calibri" w:hint="default"/>
        <w:color w:val="0070C0"/>
        <w:sz w:val="16"/>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3AA46647"/>
    <w:multiLevelType w:val="hybridMultilevel"/>
    <w:tmpl w:val="A1C2F7D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C5566B"/>
    <w:multiLevelType w:val="hybridMultilevel"/>
    <w:tmpl w:val="F3325DFC"/>
    <w:lvl w:ilvl="0" w:tplc="B978A6A0">
      <w:start w:val="1"/>
      <w:numFmt w:val="decimal"/>
      <w:lvlText w:val="%1."/>
      <w:lvlJc w:val="left"/>
      <w:pPr>
        <w:ind w:left="1287" w:hanging="360"/>
      </w:pPr>
      <w:rPr>
        <w:rFonts w:ascii="Calibri" w:hAnsi="Calibri" w:hint="default"/>
        <w:color w:val="0070C0"/>
        <w:sz w:val="16"/>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4CE5DB0"/>
    <w:multiLevelType w:val="hybridMultilevel"/>
    <w:tmpl w:val="673010A2"/>
    <w:lvl w:ilvl="0" w:tplc="9E50EB16">
      <w:numFmt w:val="bullet"/>
      <w:lvlText w:val=""/>
      <w:lvlJc w:val="left"/>
      <w:pPr>
        <w:ind w:left="720" w:hanging="360"/>
      </w:pPr>
      <w:rPr>
        <w:rFonts w:ascii="Wingdings" w:eastAsiaTheme="minorHAnsi" w:hAnsi="Wingdings"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98B2681"/>
    <w:multiLevelType w:val="hybridMultilevel"/>
    <w:tmpl w:val="3644405E"/>
    <w:lvl w:ilvl="0" w:tplc="753AA8BE">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6"/>
  </w:num>
  <w:num w:numId="3">
    <w:abstractNumId w:val="13"/>
  </w:num>
  <w:num w:numId="4">
    <w:abstractNumId w:val="14"/>
  </w:num>
  <w:num w:numId="5">
    <w:abstractNumId w:val="10"/>
  </w:num>
  <w:num w:numId="6">
    <w:abstractNumId w:val="15"/>
  </w:num>
  <w:num w:numId="7">
    <w:abstractNumId w:val="19"/>
  </w:num>
  <w:num w:numId="8">
    <w:abstractNumId w:val="11"/>
  </w:num>
  <w:num w:numId="9">
    <w:abstractNumId w:val="9"/>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21"/>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3"/>
  </w:num>
  <w:num w:numId="20">
    <w:abstractNumId w:val="17"/>
  </w:num>
  <w:num w:numId="21">
    <w:abstractNumId w:val="13"/>
  </w:num>
  <w:num w:numId="22">
    <w:abstractNumId w:val="8"/>
  </w:num>
  <w:num w:numId="23">
    <w:abstractNumId w:val="6"/>
  </w:num>
  <w:num w:numId="24">
    <w:abstractNumId w:val="5"/>
  </w:num>
  <w:num w:numId="25">
    <w:abstractNumId w:val="12"/>
  </w:num>
  <w:num w:numId="26">
    <w:abstractNumId w:val="18"/>
  </w:num>
  <w:num w:numId="27">
    <w:abstractNumId w:val="23"/>
  </w:num>
  <w:num w:numId="28">
    <w:abstractNumId w:val="13"/>
    <w:lvlOverride w:ilvl="0">
      <w:startOverride w:val="1"/>
    </w:lvlOverride>
  </w:num>
  <w:num w:numId="29">
    <w:abstractNumId w:val="22"/>
  </w:num>
  <w:num w:numId="3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1709"/>
    <w:rsid w:val="000026CE"/>
    <w:rsid w:val="00002A37"/>
    <w:rsid w:val="000039F4"/>
    <w:rsid w:val="00006446"/>
    <w:rsid w:val="00006896"/>
    <w:rsid w:val="000071D6"/>
    <w:rsid w:val="00007CDC"/>
    <w:rsid w:val="000118F8"/>
    <w:rsid w:val="00011B28"/>
    <w:rsid w:val="00012FC1"/>
    <w:rsid w:val="000151AE"/>
    <w:rsid w:val="00015D15"/>
    <w:rsid w:val="000219FC"/>
    <w:rsid w:val="00022EF2"/>
    <w:rsid w:val="00023308"/>
    <w:rsid w:val="0002564D"/>
    <w:rsid w:val="00025E49"/>
    <w:rsid w:val="00025ECA"/>
    <w:rsid w:val="00027221"/>
    <w:rsid w:val="000319E9"/>
    <w:rsid w:val="000325B8"/>
    <w:rsid w:val="00032AC9"/>
    <w:rsid w:val="00033C08"/>
    <w:rsid w:val="00034C15"/>
    <w:rsid w:val="00036BA1"/>
    <w:rsid w:val="000376E3"/>
    <w:rsid w:val="000422E2"/>
    <w:rsid w:val="00042AF6"/>
    <w:rsid w:val="00042F22"/>
    <w:rsid w:val="000435BC"/>
    <w:rsid w:val="000444EF"/>
    <w:rsid w:val="00044C53"/>
    <w:rsid w:val="00047268"/>
    <w:rsid w:val="00047816"/>
    <w:rsid w:val="00047D7D"/>
    <w:rsid w:val="00050064"/>
    <w:rsid w:val="000505D5"/>
    <w:rsid w:val="00052A07"/>
    <w:rsid w:val="000534E3"/>
    <w:rsid w:val="000548B0"/>
    <w:rsid w:val="0005606A"/>
    <w:rsid w:val="00057117"/>
    <w:rsid w:val="000616E7"/>
    <w:rsid w:val="00061E9E"/>
    <w:rsid w:val="00062D31"/>
    <w:rsid w:val="0006487E"/>
    <w:rsid w:val="00065E1A"/>
    <w:rsid w:val="00072D25"/>
    <w:rsid w:val="00077E5F"/>
    <w:rsid w:val="0008036A"/>
    <w:rsid w:val="00081AE6"/>
    <w:rsid w:val="00082A75"/>
    <w:rsid w:val="00083240"/>
    <w:rsid w:val="0008510E"/>
    <w:rsid w:val="000855EB"/>
    <w:rsid w:val="00085740"/>
    <w:rsid w:val="00085B52"/>
    <w:rsid w:val="000866F2"/>
    <w:rsid w:val="0009009F"/>
    <w:rsid w:val="00091557"/>
    <w:rsid w:val="00091727"/>
    <w:rsid w:val="000924C1"/>
    <w:rsid w:val="000924F0"/>
    <w:rsid w:val="00093474"/>
    <w:rsid w:val="0009510F"/>
    <w:rsid w:val="000A0DB8"/>
    <w:rsid w:val="000A1B7B"/>
    <w:rsid w:val="000A1E8D"/>
    <w:rsid w:val="000A2603"/>
    <w:rsid w:val="000A4C1F"/>
    <w:rsid w:val="000A53D5"/>
    <w:rsid w:val="000A56F2"/>
    <w:rsid w:val="000B03D0"/>
    <w:rsid w:val="000B10A0"/>
    <w:rsid w:val="000B2719"/>
    <w:rsid w:val="000B3A8F"/>
    <w:rsid w:val="000B4728"/>
    <w:rsid w:val="000B4AB9"/>
    <w:rsid w:val="000B58C3"/>
    <w:rsid w:val="000B61E9"/>
    <w:rsid w:val="000C165A"/>
    <w:rsid w:val="000C2E19"/>
    <w:rsid w:val="000C578F"/>
    <w:rsid w:val="000C66AC"/>
    <w:rsid w:val="000D0D07"/>
    <w:rsid w:val="000D1622"/>
    <w:rsid w:val="000D2CF6"/>
    <w:rsid w:val="000D4797"/>
    <w:rsid w:val="000D5FC6"/>
    <w:rsid w:val="000D6413"/>
    <w:rsid w:val="000D7503"/>
    <w:rsid w:val="000D7575"/>
    <w:rsid w:val="000E0527"/>
    <w:rsid w:val="000E1E92"/>
    <w:rsid w:val="000E1F89"/>
    <w:rsid w:val="000E4CCF"/>
    <w:rsid w:val="000F06D6"/>
    <w:rsid w:val="000F0EB1"/>
    <w:rsid w:val="000F1106"/>
    <w:rsid w:val="000F3BE9"/>
    <w:rsid w:val="000F3F6C"/>
    <w:rsid w:val="000F5687"/>
    <w:rsid w:val="000F5A34"/>
    <w:rsid w:val="000F627D"/>
    <w:rsid w:val="000F6DF3"/>
    <w:rsid w:val="001005FF"/>
    <w:rsid w:val="00100992"/>
    <w:rsid w:val="00102312"/>
    <w:rsid w:val="00104F1F"/>
    <w:rsid w:val="001062FB"/>
    <w:rsid w:val="001063E6"/>
    <w:rsid w:val="00110F7A"/>
    <w:rsid w:val="00113073"/>
    <w:rsid w:val="00113CF4"/>
    <w:rsid w:val="00115141"/>
    <w:rsid w:val="001153EA"/>
    <w:rsid w:val="00115643"/>
    <w:rsid w:val="0011566A"/>
    <w:rsid w:val="00115DBB"/>
    <w:rsid w:val="00116765"/>
    <w:rsid w:val="001219F5"/>
    <w:rsid w:val="00121A20"/>
    <w:rsid w:val="00121ED4"/>
    <w:rsid w:val="001227D1"/>
    <w:rsid w:val="0012377F"/>
    <w:rsid w:val="00124314"/>
    <w:rsid w:val="00126B4A"/>
    <w:rsid w:val="00127486"/>
    <w:rsid w:val="00130B1A"/>
    <w:rsid w:val="00132FD0"/>
    <w:rsid w:val="001344C0"/>
    <w:rsid w:val="001346FA"/>
    <w:rsid w:val="00135252"/>
    <w:rsid w:val="00136950"/>
    <w:rsid w:val="00137AB5"/>
    <w:rsid w:val="00137F0B"/>
    <w:rsid w:val="00137F38"/>
    <w:rsid w:val="00137FF4"/>
    <w:rsid w:val="00142AA5"/>
    <w:rsid w:val="001433E0"/>
    <w:rsid w:val="0014693B"/>
    <w:rsid w:val="00150BAF"/>
    <w:rsid w:val="00151631"/>
    <w:rsid w:val="00151634"/>
    <w:rsid w:val="00151E23"/>
    <w:rsid w:val="001526E0"/>
    <w:rsid w:val="00153D1E"/>
    <w:rsid w:val="00154D00"/>
    <w:rsid w:val="001551B5"/>
    <w:rsid w:val="00155A1B"/>
    <w:rsid w:val="00161D75"/>
    <w:rsid w:val="0016361C"/>
    <w:rsid w:val="001659C1"/>
    <w:rsid w:val="00167115"/>
    <w:rsid w:val="001710F5"/>
    <w:rsid w:val="001727B5"/>
    <w:rsid w:val="00172D74"/>
    <w:rsid w:val="0017350A"/>
    <w:rsid w:val="00173A8E"/>
    <w:rsid w:val="00174231"/>
    <w:rsid w:val="0017771A"/>
    <w:rsid w:val="00177795"/>
    <w:rsid w:val="00177ECF"/>
    <w:rsid w:val="00180774"/>
    <w:rsid w:val="0018143F"/>
    <w:rsid w:val="001838EB"/>
    <w:rsid w:val="00190AC1"/>
    <w:rsid w:val="0019341A"/>
    <w:rsid w:val="00194686"/>
    <w:rsid w:val="00196F08"/>
    <w:rsid w:val="0019710E"/>
    <w:rsid w:val="00197DF9"/>
    <w:rsid w:val="001A1987"/>
    <w:rsid w:val="001A2564"/>
    <w:rsid w:val="001A2852"/>
    <w:rsid w:val="001A57AB"/>
    <w:rsid w:val="001A6173"/>
    <w:rsid w:val="001A6CBA"/>
    <w:rsid w:val="001B0D97"/>
    <w:rsid w:val="001B0FAC"/>
    <w:rsid w:val="001B264D"/>
    <w:rsid w:val="001B5A5D"/>
    <w:rsid w:val="001B7A20"/>
    <w:rsid w:val="001C13BD"/>
    <w:rsid w:val="001C1CE5"/>
    <w:rsid w:val="001C2376"/>
    <w:rsid w:val="001C3D2A"/>
    <w:rsid w:val="001C3EA4"/>
    <w:rsid w:val="001C5D84"/>
    <w:rsid w:val="001D0FD0"/>
    <w:rsid w:val="001D1FB3"/>
    <w:rsid w:val="001D2A95"/>
    <w:rsid w:val="001D4831"/>
    <w:rsid w:val="001D51BA"/>
    <w:rsid w:val="001D5C9C"/>
    <w:rsid w:val="001D6342"/>
    <w:rsid w:val="001D6D53"/>
    <w:rsid w:val="001D6F5A"/>
    <w:rsid w:val="001E079D"/>
    <w:rsid w:val="001E11FE"/>
    <w:rsid w:val="001E136F"/>
    <w:rsid w:val="001E58E2"/>
    <w:rsid w:val="001E6C95"/>
    <w:rsid w:val="001E7AED"/>
    <w:rsid w:val="001F1232"/>
    <w:rsid w:val="001F1BF5"/>
    <w:rsid w:val="001F2779"/>
    <w:rsid w:val="001F307E"/>
    <w:rsid w:val="001F3916"/>
    <w:rsid w:val="001F44F1"/>
    <w:rsid w:val="001F54C5"/>
    <w:rsid w:val="001F662C"/>
    <w:rsid w:val="001F6EEB"/>
    <w:rsid w:val="001F7074"/>
    <w:rsid w:val="00200469"/>
    <w:rsid w:val="00200490"/>
    <w:rsid w:val="00201F3A"/>
    <w:rsid w:val="00203F96"/>
    <w:rsid w:val="002046DF"/>
    <w:rsid w:val="002046F8"/>
    <w:rsid w:val="0020684B"/>
    <w:rsid w:val="002069B2"/>
    <w:rsid w:val="00207FA3"/>
    <w:rsid w:val="002112E1"/>
    <w:rsid w:val="00214DA8"/>
    <w:rsid w:val="00215423"/>
    <w:rsid w:val="002158FA"/>
    <w:rsid w:val="00217105"/>
    <w:rsid w:val="00220401"/>
    <w:rsid w:val="00220600"/>
    <w:rsid w:val="002224DB"/>
    <w:rsid w:val="00222FA8"/>
    <w:rsid w:val="00223FCB"/>
    <w:rsid w:val="002252C3"/>
    <w:rsid w:val="002253AB"/>
    <w:rsid w:val="00225C54"/>
    <w:rsid w:val="00226449"/>
    <w:rsid w:val="00230765"/>
    <w:rsid w:val="002319E4"/>
    <w:rsid w:val="0023309A"/>
    <w:rsid w:val="002348D5"/>
    <w:rsid w:val="00235632"/>
    <w:rsid w:val="00235872"/>
    <w:rsid w:val="002377EC"/>
    <w:rsid w:val="00240C1F"/>
    <w:rsid w:val="00241559"/>
    <w:rsid w:val="002435B3"/>
    <w:rsid w:val="002458EB"/>
    <w:rsid w:val="002500C8"/>
    <w:rsid w:val="00250F20"/>
    <w:rsid w:val="00252376"/>
    <w:rsid w:val="00252496"/>
    <w:rsid w:val="00253359"/>
    <w:rsid w:val="002540F4"/>
    <w:rsid w:val="00254ACE"/>
    <w:rsid w:val="00256492"/>
    <w:rsid w:val="00257291"/>
    <w:rsid w:val="00257543"/>
    <w:rsid w:val="0025797A"/>
    <w:rsid w:val="002616DF"/>
    <w:rsid w:val="002617E7"/>
    <w:rsid w:val="00264228"/>
    <w:rsid w:val="00264334"/>
    <w:rsid w:val="0026473E"/>
    <w:rsid w:val="00264D18"/>
    <w:rsid w:val="00266214"/>
    <w:rsid w:val="00267C83"/>
    <w:rsid w:val="0027144F"/>
    <w:rsid w:val="00271F3A"/>
    <w:rsid w:val="00272E60"/>
    <w:rsid w:val="00273278"/>
    <w:rsid w:val="002737F4"/>
    <w:rsid w:val="0027392D"/>
    <w:rsid w:val="00275301"/>
    <w:rsid w:val="00275F1A"/>
    <w:rsid w:val="002776FE"/>
    <w:rsid w:val="002805F5"/>
    <w:rsid w:val="00280751"/>
    <w:rsid w:val="00280D98"/>
    <w:rsid w:val="00281D9C"/>
    <w:rsid w:val="0028280A"/>
    <w:rsid w:val="00284710"/>
    <w:rsid w:val="00285989"/>
    <w:rsid w:val="00286ACD"/>
    <w:rsid w:val="00287838"/>
    <w:rsid w:val="002878B2"/>
    <w:rsid w:val="00287D8E"/>
    <w:rsid w:val="002907B5"/>
    <w:rsid w:val="00291A6B"/>
    <w:rsid w:val="00292EB7"/>
    <w:rsid w:val="00293835"/>
    <w:rsid w:val="00293DBD"/>
    <w:rsid w:val="00295E36"/>
    <w:rsid w:val="00296227"/>
    <w:rsid w:val="00296B72"/>
    <w:rsid w:val="00296CFF"/>
    <w:rsid w:val="00296F44"/>
    <w:rsid w:val="002971AF"/>
    <w:rsid w:val="0029777D"/>
    <w:rsid w:val="002A02FF"/>
    <w:rsid w:val="002A055E"/>
    <w:rsid w:val="002A05B9"/>
    <w:rsid w:val="002A1D4E"/>
    <w:rsid w:val="002A2869"/>
    <w:rsid w:val="002A3352"/>
    <w:rsid w:val="002A66D2"/>
    <w:rsid w:val="002A6B62"/>
    <w:rsid w:val="002B24D6"/>
    <w:rsid w:val="002B2DB8"/>
    <w:rsid w:val="002B750B"/>
    <w:rsid w:val="002C41E6"/>
    <w:rsid w:val="002C48F3"/>
    <w:rsid w:val="002C4C92"/>
    <w:rsid w:val="002C782B"/>
    <w:rsid w:val="002C7DFE"/>
    <w:rsid w:val="002D071A"/>
    <w:rsid w:val="002D0A6F"/>
    <w:rsid w:val="002D34B2"/>
    <w:rsid w:val="002D48DB"/>
    <w:rsid w:val="002D4C1A"/>
    <w:rsid w:val="002D730F"/>
    <w:rsid w:val="002D7637"/>
    <w:rsid w:val="002E088A"/>
    <w:rsid w:val="002E17F2"/>
    <w:rsid w:val="002E2335"/>
    <w:rsid w:val="002E37FB"/>
    <w:rsid w:val="002E5262"/>
    <w:rsid w:val="002E7CAE"/>
    <w:rsid w:val="002F2356"/>
    <w:rsid w:val="002F2771"/>
    <w:rsid w:val="002F37A9"/>
    <w:rsid w:val="002F44AC"/>
    <w:rsid w:val="002F59EC"/>
    <w:rsid w:val="002F6C2F"/>
    <w:rsid w:val="002F7AC2"/>
    <w:rsid w:val="00301CE6"/>
    <w:rsid w:val="0030250D"/>
    <w:rsid w:val="0030256B"/>
    <w:rsid w:val="0030501F"/>
    <w:rsid w:val="003064B3"/>
    <w:rsid w:val="00306BEB"/>
    <w:rsid w:val="00307220"/>
    <w:rsid w:val="00307BA1"/>
    <w:rsid w:val="00310268"/>
    <w:rsid w:val="0031156B"/>
    <w:rsid w:val="00311702"/>
    <w:rsid w:val="00311E82"/>
    <w:rsid w:val="00312990"/>
    <w:rsid w:val="00313648"/>
    <w:rsid w:val="00313FD6"/>
    <w:rsid w:val="003143BD"/>
    <w:rsid w:val="00317A53"/>
    <w:rsid w:val="003203ED"/>
    <w:rsid w:val="00322C9F"/>
    <w:rsid w:val="00324D23"/>
    <w:rsid w:val="00331751"/>
    <w:rsid w:val="00333224"/>
    <w:rsid w:val="00334579"/>
    <w:rsid w:val="00335858"/>
    <w:rsid w:val="00336BDA"/>
    <w:rsid w:val="003400C8"/>
    <w:rsid w:val="00340AD3"/>
    <w:rsid w:val="00340B42"/>
    <w:rsid w:val="0034159E"/>
    <w:rsid w:val="00341E09"/>
    <w:rsid w:val="00342BD7"/>
    <w:rsid w:val="00343A07"/>
    <w:rsid w:val="003449C6"/>
    <w:rsid w:val="00345EFF"/>
    <w:rsid w:val="00346DB5"/>
    <w:rsid w:val="00346F94"/>
    <w:rsid w:val="003477B1"/>
    <w:rsid w:val="003505B2"/>
    <w:rsid w:val="0035491B"/>
    <w:rsid w:val="00354C0D"/>
    <w:rsid w:val="00354C24"/>
    <w:rsid w:val="00357380"/>
    <w:rsid w:val="003576EB"/>
    <w:rsid w:val="00357730"/>
    <w:rsid w:val="003602D9"/>
    <w:rsid w:val="00360361"/>
    <w:rsid w:val="003604CE"/>
    <w:rsid w:val="00360F65"/>
    <w:rsid w:val="0036439C"/>
    <w:rsid w:val="00366168"/>
    <w:rsid w:val="00370E47"/>
    <w:rsid w:val="00373BE6"/>
    <w:rsid w:val="003742AC"/>
    <w:rsid w:val="0037625E"/>
    <w:rsid w:val="00376DA3"/>
    <w:rsid w:val="00377CE1"/>
    <w:rsid w:val="00380B02"/>
    <w:rsid w:val="00384886"/>
    <w:rsid w:val="00384939"/>
    <w:rsid w:val="00385AA6"/>
    <w:rsid w:val="00385BF0"/>
    <w:rsid w:val="00386816"/>
    <w:rsid w:val="003906B8"/>
    <w:rsid w:val="003939FF"/>
    <w:rsid w:val="00395CB6"/>
    <w:rsid w:val="00397E0D"/>
    <w:rsid w:val="003A0D9B"/>
    <w:rsid w:val="003A20AF"/>
    <w:rsid w:val="003A2223"/>
    <w:rsid w:val="003A29F9"/>
    <w:rsid w:val="003A2A0F"/>
    <w:rsid w:val="003A45A1"/>
    <w:rsid w:val="003A5B0A"/>
    <w:rsid w:val="003A6BAC"/>
    <w:rsid w:val="003A7EF3"/>
    <w:rsid w:val="003B159C"/>
    <w:rsid w:val="003B369F"/>
    <w:rsid w:val="003B36A3"/>
    <w:rsid w:val="003B3A6B"/>
    <w:rsid w:val="003B460B"/>
    <w:rsid w:val="003B7456"/>
    <w:rsid w:val="003B7FE5"/>
    <w:rsid w:val="003C11C8"/>
    <w:rsid w:val="003C17DF"/>
    <w:rsid w:val="003C26BD"/>
    <w:rsid w:val="003C2702"/>
    <w:rsid w:val="003C46E6"/>
    <w:rsid w:val="003C5409"/>
    <w:rsid w:val="003C7806"/>
    <w:rsid w:val="003D0031"/>
    <w:rsid w:val="003D109F"/>
    <w:rsid w:val="003D135A"/>
    <w:rsid w:val="003D1ADA"/>
    <w:rsid w:val="003D2478"/>
    <w:rsid w:val="003D3C45"/>
    <w:rsid w:val="003D5B1F"/>
    <w:rsid w:val="003D7ABB"/>
    <w:rsid w:val="003E1402"/>
    <w:rsid w:val="003E15FA"/>
    <w:rsid w:val="003E485F"/>
    <w:rsid w:val="003E55E4"/>
    <w:rsid w:val="003E74E3"/>
    <w:rsid w:val="003F05C7"/>
    <w:rsid w:val="003F12F4"/>
    <w:rsid w:val="003F2CD4"/>
    <w:rsid w:val="003F2F6E"/>
    <w:rsid w:val="003F2F97"/>
    <w:rsid w:val="003F6035"/>
    <w:rsid w:val="003F6357"/>
    <w:rsid w:val="003F6AD1"/>
    <w:rsid w:val="003F6BBE"/>
    <w:rsid w:val="004000E8"/>
    <w:rsid w:val="00402E2B"/>
    <w:rsid w:val="00403ED7"/>
    <w:rsid w:val="00404315"/>
    <w:rsid w:val="0040512B"/>
    <w:rsid w:val="004051A1"/>
    <w:rsid w:val="00405CA5"/>
    <w:rsid w:val="00406589"/>
    <w:rsid w:val="00406CDB"/>
    <w:rsid w:val="00407624"/>
    <w:rsid w:val="0040799B"/>
    <w:rsid w:val="00407CD3"/>
    <w:rsid w:val="00407CF7"/>
    <w:rsid w:val="00410134"/>
    <w:rsid w:val="00410B72"/>
    <w:rsid w:val="00410F18"/>
    <w:rsid w:val="004115E5"/>
    <w:rsid w:val="0041263E"/>
    <w:rsid w:val="00413AAC"/>
    <w:rsid w:val="004146AC"/>
    <w:rsid w:val="00421105"/>
    <w:rsid w:val="00422A16"/>
    <w:rsid w:val="004230DF"/>
    <w:rsid w:val="004242F4"/>
    <w:rsid w:val="004245E6"/>
    <w:rsid w:val="00427248"/>
    <w:rsid w:val="00430722"/>
    <w:rsid w:val="00431368"/>
    <w:rsid w:val="00433484"/>
    <w:rsid w:val="0043450D"/>
    <w:rsid w:val="00434D4F"/>
    <w:rsid w:val="00437016"/>
    <w:rsid w:val="00437447"/>
    <w:rsid w:val="00437859"/>
    <w:rsid w:val="00440166"/>
    <w:rsid w:val="00441A92"/>
    <w:rsid w:val="00442352"/>
    <w:rsid w:val="00442711"/>
    <w:rsid w:val="00443109"/>
    <w:rsid w:val="00444F56"/>
    <w:rsid w:val="00445077"/>
    <w:rsid w:val="00446119"/>
    <w:rsid w:val="00446488"/>
    <w:rsid w:val="004517AA"/>
    <w:rsid w:val="00452BCF"/>
    <w:rsid w:val="00452CAC"/>
    <w:rsid w:val="00457565"/>
    <w:rsid w:val="00457B71"/>
    <w:rsid w:val="004669E2"/>
    <w:rsid w:val="004679C1"/>
    <w:rsid w:val="00470C31"/>
    <w:rsid w:val="00472509"/>
    <w:rsid w:val="004734D0"/>
    <w:rsid w:val="00473510"/>
    <w:rsid w:val="0047435A"/>
    <w:rsid w:val="0047556B"/>
    <w:rsid w:val="00476EE7"/>
    <w:rsid w:val="00477042"/>
    <w:rsid w:val="00477768"/>
    <w:rsid w:val="00481B9A"/>
    <w:rsid w:val="004822CE"/>
    <w:rsid w:val="0049118B"/>
    <w:rsid w:val="00492BC5"/>
    <w:rsid w:val="00493AB1"/>
    <w:rsid w:val="004954DC"/>
    <w:rsid w:val="004964F1"/>
    <w:rsid w:val="004A16BC"/>
    <w:rsid w:val="004A2B94"/>
    <w:rsid w:val="004A6868"/>
    <w:rsid w:val="004B738C"/>
    <w:rsid w:val="004B787B"/>
    <w:rsid w:val="004B7C0C"/>
    <w:rsid w:val="004C01C8"/>
    <w:rsid w:val="004C1338"/>
    <w:rsid w:val="004C2DB9"/>
    <w:rsid w:val="004C3898"/>
    <w:rsid w:val="004C3D75"/>
    <w:rsid w:val="004D0083"/>
    <w:rsid w:val="004D1B91"/>
    <w:rsid w:val="004D36B1"/>
    <w:rsid w:val="004D3A68"/>
    <w:rsid w:val="004D5144"/>
    <w:rsid w:val="004D6356"/>
    <w:rsid w:val="004D64B6"/>
    <w:rsid w:val="004D7012"/>
    <w:rsid w:val="004D72E5"/>
    <w:rsid w:val="004D7EBD"/>
    <w:rsid w:val="004E12B2"/>
    <w:rsid w:val="004E2680"/>
    <w:rsid w:val="004E28F9"/>
    <w:rsid w:val="004E360C"/>
    <w:rsid w:val="004E3819"/>
    <w:rsid w:val="004E462E"/>
    <w:rsid w:val="004E4B5D"/>
    <w:rsid w:val="004E56DC"/>
    <w:rsid w:val="004E7052"/>
    <w:rsid w:val="004E76F4"/>
    <w:rsid w:val="004F0B4E"/>
    <w:rsid w:val="004F0B6C"/>
    <w:rsid w:val="004F2078"/>
    <w:rsid w:val="004F26BF"/>
    <w:rsid w:val="004F4C3A"/>
    <w:rsid w:val="004F4DA3"/>
    <w:rsid w:val="00502A0C"/>
    <w:rsid w:val="00506495"/>
    <w:rsid w:val="00506557"/>
    <w:rsid w:val="0050677A"/>
    <w:rsid w:val="00506E4A"/>
    <w:rsid w:val="00507A57"/>
    <w:rsid w:val="005108D8"/>
    <w:rsid w:val="005116F9"/>
    <w:rsid w:val="0051538E"/>
    <w:rsid w:val="005153A7"/>
    <w:rsid w:val="0052099E"/>
    <w:rsid w:val="005219CF"/>
    <w:rsid w:val="00521F7D"/>
    <w:rsid w:val="00524A79"/>
    <w:rsid w:val="00525624"/>
    <w:rsid w:val="0052660D"/>
    <w:rsid w:val="00527FBA"/>
    <w:rsid w:val="005309DD"/>
    <w:rsid w:val="00531179"/>
    <w:rsid w:val="005315CE"/>
    <w:rsid w:val="00532285"/>
    <w:rsid w:val="005336BB"/>
    <w:rsid w:val="00534B59"/>
    <w:rsid w:val="00535533"/>
    <w:rsid w:val="00535655"/>
    <w:rsid w:val="00536759"/>
    <w:rsid w:val="00537C62"/>
    <w:rsid w:val="00541322"/>
    <w:rsid w:val="00546970"/>
    <w:rsid w:val="00554E19"/>
    <w:rsid w:val="0056121F"/>
    <w:rsid w:val="00564756"/>
    <w:rsid w:val="00565739"/>
    <w:rsid w:val="00565EFA"/>
    <w:rsid w:val="00567BF3"/>
    <w:rsid w:val="005708FA"/>
    <w:rsid w:val="005722E1"/>
    <w:rsid w:val="00572505"/>
    <w:rsid w:val="00573CE8"/>
    <w:rsid w:val="00575C9B"/>
    <w:rsid w:val="00575FA3"/>
    <w:rsid w:val="00580AFB"/>
    <w:rsid w:val="00581F8B"/>
    <w:rsid w:val="00582809"/>
    <w:rsid w:val="00582C38"/>
    <w:rsid w:val="00586FBE"/>
    <w:rsid w:val="0058798C"/>
    <w:rsid w:val="00587DAF"/>
    <w:rsid w:val="005900FA"/>
    <w:rsid w:val="005935A4"/>
    <w:rsid w:val="005948C2"/>
    <w:rsid w:val="00595DCA"/>
    <w:rsid w:val="0059779B"/>
    <w:rsid w:val="005A0EE3"/>
    <w:rsid w:val="005A1C1C"/>
    <w:rsid w:val="005A209A"/>
    <w:rsid w:val="005A662D"/>
    <w:rsid w:val="005A7D20"/>
    <w:rsid w:val="005B35D7"/>
    <w:rsid w:val="005B392A"/>
    <w:rsid w:val="005B3AA3"/>
    <w:rsid w:val="005B4E8E"/>
    <w:rsid w:val="005B591A"/>
    <w:rsid w:val="005B6E26"/>
    <w:rsid w:val="005B6F83"/>
    <w:rsid w:val="005C34F9"/>
    <w:rsid w:val="005C5550"/>
    <w:rsid w:val="005C62ED"/>
    <w:rsid w:val="005C74FB"/>
    <w:rsid w:val="005C795E"/>
    <w:rsid w:val="005D0F2C"/>
    <w:rsid w:val="005D14F1"/>
    <w:rsid w:val="005D1602"/>
    <w:rsid w:val="005D77AF"/>
    <w:rsid w:val="005E03C7"/>
    <w:rsid w:val="005E2399"/>
    <w:rsid w:val="005E33D2"/>
    <w:rsid w:val="005E385F"/>
    <w:rsid w:val="005E392A"/>
    <w:rsid w:val="005E5B81"/>
    <w:rsid w:val="005E6277"/>
    <w:rsid w:val="005E7774"/>
    <w:rsid w:val="005E78FB"/>
    <w:rsid w:val="005F01A2"/>
    <w:rsid w:val="005F2CB1"/>
    <w:rsid w:val="005F3025"/>
    <w:rsid w:val="005F3E40"/>
    <w:rsid w:val="005F4209"/>
    <w:rsid w:val="005F618C"/>
    <w:rsid w:val="005F6608"/>
    <w:rsid w:val="005F70BD"/>
    <w:rsid w:val="005F7E91"/>
    <w:rsid w:val="0060283C"/>
    <w:rsid w:val="00604455"/>
    <w:rsid w:val="00604F14"/>
    <w:rsid w:val="00605400"/>
    <w:rsid w:val="00606058"/>
    <w:rsid w:val="006069DF"/>
    <w:rsid w:val="006072B5"/>
    <w:rsid w:val="00610F32"/>
    <w:rsid w:val="00611327"/>
    <w:rsid w:val="00611753"/>
    <w:rsid w:val="00611B83"/>
    <w:rsid w:val="00612241"/>
    <w:rsid w:val="00613257"/>
    <w:rsid w:val="00614AB4"/>
    <w:rsid w:val="0061699D"/>
    <w:rsid w:val="00617001"/>
    <w:rsid w:val="00617022"/>
    <w:rsid w:val="006170C8"/>
    <w:rsid w:val="00620A71"/>
    <w:rsid w:val="00620D80"/>
    <w:rsid w:val="00622C78"/>
    <w:rsid w:val="006234A6"/>
    <w:rsid w:val="00625192"/>
    <w:rsid w:val="00627974"/>
    <w:rsid w:val="00630001"/>
    <w:rsid w:val="006311B3"/>
    <w:rsid w:val="00631CA0"/>
    <w:rsid w:val="0063284C"/>
    <w:rsid w:val="006328C1"/>
    <w:rsid w:val="00636398"/>
    <w:rsid w:val="006368D3"/>
    <w:rsid w:val="006377EC"/>
    <w:rsid w:val="0064151F"/>
    <w:rsid w:val="00641533"/>
    <w:rsid w:val="0064208D"/>
    <w:rsid w:val="00643475"/>
    <w:rsid w:val="0064396A"/>
    <w:rsid w:val="0064624E"/>
    <w:rsid w:val="00646360"/>
    <w:rsid w:val="0064701F"/>
    <w:rsid w:val="00647207"/>
    <w:rsid w:val="00647C6B"/>
    <w:rsid w:val="00650AB9"/>
    <w:rsid w:val="00651C5B"/>
    <w:rsid w:val="00652CA0"/>
    <w:rsid w:val="0065310C"/>
    <w:rsid w:val="00654111"/>
    <w:rsid w:val="00655733"/>
    <w:rsid w:val="00655ACD"/>
    <w:rsid w:val="00656A92"/>
    <w:rsid w:val="00656DDE"/>
    <w:rsid w:val="00657A12"/>
    <w:rsid w:val="0066011D"/>
    <w:rsid w:val="006607C0"/>
    <w:rsid w:val="0066081F"/>
    <w:rsid w:val="006613A6"/>
    <w:rsid w:val="006627A2"/>
    <w:rsid w:val="00662FB3"/>
    <w:rsid w:val="006634E6"/>
    <w:rsid w:val="006648FB"/>
    <w:rsid w:val="006655EE"/>
    <w:rsid w:val="00665EE9"/>
    <w:rsid w:val="00667EE7"/>
    <w:rsid w:val="0067041E"/>
    <w:rsid w:val="00670922"/>
    <w:rsid w:val="00670BE1"/>
    <w:rsid w:val="00671B70"/>
    <w:rsid w:val="00671DC6"/>
    <w:rsid w:val="0067218F"/>
    <w:rsid w:val="00672877"/>
    <w:rsid w:val="006741F2"/>
    <w:rsid w:val="00674CC3"/>
    <w:rsid w:val="00675C72"/>
    <w:rsid w:val="006771F9"/>
    <w:rsid w:val="006776D7"/>
    <w:rsid w:val="0067777C"/>
    <w:rsid w:val="00681003"/>
    <w:rsid w:val="006817C9"/>
    <w:rsid w:val="00683ECE"/>
    <w:rsid w:val="00690AEF"/>
    <w:rsid w:val="0069137C"/>
    <w:rsid w:val="00691F6C"/>
    <w:rsid w:val="00692A96"/>
    <w:rsid w:val="00695134"/>
    <w:rsid w:val="00695FC2"/>
    <w:rsid w:val="00696949"/>
    <w:rsid w:val="00696F29"/>
    <w:rsid w:val="00697052"/>
    <w:rsid w:val="006A173C"/>
    <w:rsid w:val="006A1B1B"/>
    <w:rsid w:val="006A1F4C"/>
    <w:rsid w:val="006A3C66"/>
    <w:rsid w:val="006A46FB"/>
    <w:rsid w:val="006A4EBD"/>
    <w:rsid w:val="006A5E28"/>
    <w:rsid w:val="006A68BF"/>
    <w:rsid w:val="006A697B"/>
    <w:rsid w:val="006A7AFF"/>
    <w:rsid w:val="006B1300"/>
    <w:rsid w:val="006B1816"/>
    <w:rsid w:val="006B2099"/>
    <w:rsid w:val="006B3F4B"/>
    <w:rsid w:val="006B50CF"/>
    <w:rsid w:val="006B70F5"/>
    <w:rsid w:val="006C0116"/>
    <w:rsid w:val="006C03B8"/>
    <w:rsid w:val="006C57F3"/>
    <w:rsid w:val="006C5EC9"/>
    <w:rsid w:val="006C6059"/>
    <w:rsid w:val="006C7522"/>
    <w:rsid w:val="006C7ACB"/>
    <w:rsid w:val="006D0B69"/>
    <w:rsid w:val="006D1E26"/>
    <w:rsid w:val="006D2916"/>
    <w:rsid w:val="006D38F8"/>
    <w:rsid w:val="006D4BBC"/>
    <w:rsid w:val="006D6F08"/>
    <w:rsid w:val="006D79CC"/>
    <w:rsid w:val="006E062C"/>
    <w:rsid w:val="006E1ACC"/>
    <w:rsid w:val="006E28B7"/>
    <w:rsid w:val="006E3310"/>
    <w:rsid w:val="006E3C24"/>
    <w:rsid w:val="006E4E39"/>
    <w:rsid w:val="006E565E"/>
    <w:rsid w:val="006E570A"/>
    <w:rsid w:val="006E673D"/>
    <w:rsid w:val="006E7D3B"/>
    <w:rsid w:val="006E7FDC"/>
    <w:rsid w:val="006F1B70"/>
    <w:rsid w:val="006F341D"/>
    <w:rsid w:val="006F3CDE"/>
    <w:rsid w:val="006F58D4"/>
    <w:rsid w:val="006F7BA4"/>
    <w:rsid w:val="006F7D70"/>
    <w:rsid w:val="00700EF5"/>
    <w:rsid w:val="00701507"/>
    <w:rsid w:val="00701692"/>
    <w:rsid w:val="00701D4F"/>
    <w:rsid w:val="007027A6"/>
    <w:rsid w:val="0070346E"/>
    <w:rsid w:val="00704EDB"/>
    <w:rsid w:val="00706101"/>
    <w:rsid w:val="00706253"/>
    <w:rsid w:val="00707072"/>
    <w:rsid w:val="00707734"/>
    <w:rsid w:val="00707D61"/>
    <w:rsid w:val="00712287"/>
    <w:rsid w:val="00712772"/>
    <w:rsid w:val="007148D3"/>
    <w:rsid w:val="00714F46"/>
    <w:rsid w:val="00715B9A"/>
    <w:rsid w:val="00721CB4"/>
    <w:rsid w:val="00722EB1"/>
    <w:rsid w:val="0072389F"/>
    <w:rsid w:val="00724E91"/>
    <w:rsid w:val="00724EB9"/>
    <w:rsid w:val="00726124"/>
    <w:rsid w:val="007268A3"/>
    <w:rsid w:val="00726EA6"/>
    <w:rsid w:val="00727208"/>
    <w:rsid w:val="00727680"/>
    <w:rsid w:val="00733B67"/>
    <w:rsid w:val="007348B1"/>
    <w:rsid w:val="007362A6"/>
    <w:rsid w:val="00736D7D"/>
    <w:rsid w:val="00737BF9"/>
    <w:rsid w:val="00740860"/>
    <w:rsid w:val="00740E58"/>
    <w:rsid w:val="0074181C"/>
    <w:rsid w:val="007429D4"/>
    <w:rsid w:val="00744073"/>
    <w:rsid w:val="007445A0"/>
    <w:rsid w:val="0074524B"/>
    <w:rsid w:val="00747D8B"/>
    <w:rsid w:val="0075059E"/>
    <w:rsid w:val="00750631"/>
    <w:rsid w:val="00751228"/>
    <w:rsid w:val="0075701A"/>
    <w:rsid w:val="007571E1"/>
    <w:rsid w:val="007604B2"/>
    <w:rsid w:val="00765281"/>
    <w:rsid w:val="00766BAD"/>
    <w:rsid w:val="00767E9B"/>
    <w:rsid w:val="00770303"/>
    <w:rsid w:val="00771353"/>
    <w:rsid w:val="00771810"/>
    <w:rsid w:val="00772E38"/>
    <w:rsid w:val="007730BD"/>
    <w:rsid w:val="007738D0"/>
    <w:rsid w:val="007755F2"/>
    <w:rsid w:val="00776074"/>
    <w:rsid w:val="007761D9"/>
    <w:rsid w:val="00776971"/>
    <w:rsid w:val="00780D73"/>
    <w:rsid w:val="00781690"/>
    <w:rsid w:val="0078177E"/>
    <w:rsid w:val="00782977"/>
    <w:rsid w:val="0078304C"/>
    <w:rsid w:val="00783673"/>
    <w:rsid w:val="00785490"/>
    <w:rsid w:val="007925EA"/>
    <w:rsid w:val="00793CD8"/>
    <w:rsid w:val="0079421B"/>
    <w:rsid w:val="007958C8"/>
    <w:rsid w:val="00795C92"/>
    <w:rsid w:val="00796231"/>
    <w:rsid w:val="007A1CB3"/>
    <w:rsid w:val="007A306F"/>
    <w:rsid w:val="007A43A6"/>
    <w:rsid w:val="007A58A6"/>
    <w:rsid w:val="007A7D10"/>
    <w:rsid w:val="007A7EB9"/>
    <w:rsid w:val="007B395E"/>
    <w:rsid w:val="007B3D2D"/>
    <w:rsid w:val="007B50AE"/>
    <w:rsid w:val="007B51DF"/>
    <w:rsid w:val="007B74EF"/>
    <w:rsid w:val="007C05DD"/>
    <w:rsid w:val="007C27EA"/>
    <w:rsid w:val="007C3D18"/>
    <w:rsid w:val="007C60BF"/>
    <w:rsid w:val="007C6A07"/>
    <w:rsid w:val="007C75A1"/>
    <w:rsid w:val="007C7738"/>
    <w:rsid w:val="007C77A5"/>
    <w:rsid w:val="007C7F2A"/>
    <w:rsid w:val="007D04E5"/>
    <w:rsid w:val="007D5901"/>
    <w:rsid w:val="007D6776"/>
    <w:rsid w:val="007D6834"/>
    <w:rsid w:val="007D7526"/>
    <w:rsid w:val="007E1FC7"/>
    <w:rsid w:val="007E38A3"/>
    <w:rsid w:val="007E3A45"/>
    <w:rsid w:val="007E3D22"/>
    <w:rsid w:val="007E4610"/>
    <w:rsid w:val="007E4715"/>
    <w:rsid w:val="007E505B"/>
    <w:rsid w:val="007E51C4"/>
    <w:rsid w:val="007E7091"/>
    <w:rsid w:val="007E7190"/>
    <w:rsid w:val="007E7A82"/>
    <w:rsid w:val="007F376F"/>
    <w:rsid w:val="007F3E75"/>
    <w:rsid w:val="007F4F62"/>
    <w:rsid w:val="007F5FA0"/>
    <w:rsid w:val="00803FAE"/>
    <w:rsid w:val="0080605F"/>
    <w:rsid w:val="0080628D"/>
    <w:rsid w:val="00807786"/>
    <w:rsid w:val="00811FCB"/>
    <w:rsid w:val="008158D6"/>
    <w:rsid w:val="008160A3"/>
    <w:rsid w:val="00816DF0"/>
    <w:rsid w:val="00817196"/>
    <w:rsid w:val="008176AE"/>
    <w:rsid w:val="008235DB"/>
    <w:rsid w:val="00824AB4"/>
    <w:rsid w:val="00825C42"/>
    <w:rsid w:val="00825D25"/>
    <w:rsid w:val="0082731C"/>
    <w:rsid w:val="00827D6F"/>
    <w:rsid w:val="00833DCA"/>
    <w:rsid w:val="00836426"/>
    <w:rsid w:val="008376AC"/>
    <w:rsid w:val="008444E8"/>
    <w:rsid w:val="00844A0F"/>
    <w:rsid w:val="00844E80"/>
    <w:rsid w:val="00845BBE"/>
    <w:rsid w:val="00846BE3"/>
    <w:rsid w:val="00846FE7"/>
    <w:rsid w:val="00853538"/>
    <w:rsid w:val="00853A5A"/>
    <w:rsid w:val="00853AEF"/>
    <w:rsid w:val="00854356"/>
    <w:rsid w:val="00854F97"/>
    <w:rsid w:val="00855F88"/>
    <w:rsid w:val="00856911"/>
    <w:rsid w:val="008605FF"/>
    <w:rsid w:val="00863911"/>
    <w:rsid w:val="008677FD"/>
    <w:rsid w:val="00867EF2"/>
    <w:rsid w:val="008706D4"/>
    <w:rsid w:val="00870F8A"/>
    <w:rsid w:val="008719A4"/>
    <w:rsid w:val="00871D03"/>
    <w:rsid w:val="00871D23"/>
    <w:rsid w:val="0087299E"/>
    <w:rsid w:val="00874312"/>
    <w:rsid w:val="0087437C"/>
    <w:rsid w:val="00875CD7"/>
    <w:rsid w:val="00876B4D"/>
    <w:rsid w:val="00877F18"/>
    <w:rsid w:val="00880C47"/>
    <w:rsid w:val="00886B87"/>
    <w:rsid w:val="00887B9C"/>
    <w:rsid w:val="008915EB"/>
    <w:rsid w:val="00891708"/>
    <w:rsid w:val="00894A88"/>
    <w:rsid w:val="00895386"/>
    <w:rsid w:val="008A17D1"/>
    <w:rsid w:val="008A21FF"/>
    <w:rsid w:val="008A2CE2"/>
    <w:rsid w:val="008A30AC"/>
    <w:rsid w:val="008A368C"/>
    <w:rsid w:val="008A43B6"/>
    <w:rsid w:val="008A44B8"/>
    <w:rsid w:val="008A51A8"/>
    <w:rsid w:val="008A54C7"/>
    <w:rsid w:val="008A54F8"/>
    <w:rsid w:val="008A6301"/>
    <w:rsid w:val="008A77D8"/>
    <w:rsid w:val="008B0483"/>
    <w:rsid w:val="008B1046"/>
    <w:rsid w:val="008B120C"/>
    <w:rsid w:val="008B19F0"/>
    <w:rsid w:val="008B1F82"/>
    <w:rsid w:val="008B47BB"/>
    <w:rsid w:val="008B4BE7"/>
    <w:rsid w:val="008B51A0"/>
    <w:rsid w:val="008B592A"/>
    <w:rsid w:val="008B6C2D"/>
    <w:rsid w:val="008B7B5C"/>
    <w:rsid w:val="008C02B6"/>
    <w:rsid w:val="008C0C99"/>
    <w:rsid w:val="008C136B"/>
    <w:rsid w:val="008C2017"/>
    <w:rsid w:val="008C2E33"/>
    <w:rsid w:val="008C41C0"/>
    <w:rsid w:val="008C4958"/>
    <w:rsid w:val="008C4BAA"/>
    <w:rsid w:val="008C596B"/>
    <w:rsid w:val="008C6AE8"/>
    <w:rsid w:val="008C6FAB"/>
    <w:rsid w:val="008C74A4"/>
    <w:rsid w:val="008C7573"/>
    <w:rsid w:val="008D0919"/>
    <w:rsid w:val="008D34F1"/>
    <w:rsid w:val="008D39D8"/>
    <w:rsid w:val="008D476E"/>
    <w:rsid w:val="008D6D1A"/>
    <w:rsid w:val="008E065E"/>
    <w:rsid w:val="008E0927"/>
    <w:rsid w:val="008E0E73"/>
    <w:rsid w:val="008E1909"/>
    <w:rsid w:val="008E1A53"/>
    <w:rsid w:val="008E2080"/>
    <w:rsid w:val="008E4734"/>
    <w:rsid w:val="008E4CF6"/>
    <w:rsid w:val="008F1EAB"/>
    <w:rsid w:val="008F33DC"/>
    <w:rsid w:val="008F477F"/>
    <w:rsid w:val="008F4DA9"/>
    <w:rsid w:val="00900892"/>
    <w:rsid w:val="00901262"/>
    <w:rsid w:val="00902350"/>
    <w:rsid w:val="0090336B"/>
    <w:rsid w:val="009053AA"/>
    <w:rsid w:val="00906939"/>
    <w:rsid w:val="00910B7D"/>
    <w:rsid w:val="00911DFB"/>
    <w:rsid w:val="009139D9"/>
    <w:rsid w:val="00914AD8"/>
    <w:rsid w:val="00914DB8"/>
    <w:rsid w:val="00916079"/>
    <w:rsid w:val="00917CE9"/>
    <w:rsid w:val="00920BF2"/>
    <w:rsid w:val="00922010"/>
    <w:rsid w:val="009233C5"/>
    <w:rsid w:val="00923950"/>
    <w:rsid w:val="0092730E"/>
    <w:rsid w:val="00931BD9"/>
    <w:rsid w:val="00932689"/>
    <w:rsid w:val="00935171"/>
    <w:rsid w:val="009368F3"/>
    <w:rsid w:val="009369AE"/>
    <w:rsid w:val="009407B1"/>
    <w:rsid w:val="009415AD"/>
    <w:rsid w:val="00941636"/>
    <w:rsid w:val="00941DF8"/>
    <w:rsid w:val="00943727"/>
    <w:rsid w:val="00943742"/>
    <w:rsid w:val="009452EE"/>
    <w:rsid w:val="00945C05"/>
    <w:rsid w:val="00945D63"/>
    <w:rsid w:val="00946945"/>
    <w:rsid w:val="009475A2"/>
    <w:rsid w:val="00947713"/>
    <w:rsid w:val="0095091F"/>
    <w:rsid w:val="00950DE7"/>
    <w:rsid w:val="00953920"/>
    <w:rsid w:val="00953D47"/>
    <w:rsid w:val="0095681E"/>
    <w:rsid w:val="009572D4"/>
    <w:rsid w:val="009605A6"/>
    <w:rsid w:val="00961921"/>
    <w:rsid w:val="00963AA5"/>
    <w:rsid w:val="0096430A"/>
    <w:rsid w:val="00964895"/>
    <w:rsid w:val="0096554B"/>
    <w:rsid w:val="00965590"/>
    <w:rsid w:val="0096584A"/>
    <w:rsid w:val="0096787C"/>
    <w:rsid w:val="00971F08"/>
    <w:rsid w:val="00973650"/>
    <w:rsid w:val="0097603D"/>
    <w:rsid w:val="00976137"/>
    <w:rsid w:val="00976949"/>
    <w:rsid w:val="0097748F"/>
    <w:rsid w:val="009777A3"/>
    <w:rsid w:val="00980477"/>
    <w:rsid w:val="009837DE"/>
    <w:rsid w:val="00985253"/>
    <w:rsid w:val="009853B3"/>
    <w:rsid w:val="00986101"/>
    <w:rsid w:val="00986C1C"/>
    <w:rsid w:val="00990630"/>
    <w:rsid w:val="00990BF6"/>
    <w:rsid w:val="00991761"/>
    <w:rsid w:val="00991B26"/>
    <w:rsid w:val="00991CD3"/>
    <w:rsid w:val="00992836"/>
    <w:rsid w:val="00993E70"/>
    <w:rsid w:val="00994DCA"/>
    <w:rsid w:val="00995BAF"/>
    <w:rsid w:val="009960EC"/>
    <w:rsid w:val="009970DD"/>
    <w:rsid w:val="009A0087"/>
    <w:rsid w:val="009A0FBA"/>
    <w:rsid w:val="009A1601"/>
    <w:rsid w:val="009A462D"/>
    <w:rsid w:val="009A4BE5"/>
    <w:rsid w:val="009A5CBA"/>
    <w:rsid w:val="009A6D63"/>
    <w:rsid w:val="009B1F30"/>
    <w:rsid w:val="009B3AC2"/>
    <w:rsid w:val="009B406B"/>
    <w:rsid w:val="009B4DF4"/>
    <w:rsid w:val="009B564E"/>
    <w:rsid w:val="009B656C"/>
    <w:rsid w:val="009B7E87"/>
    <w:rsid w:val="009C1130"/>
    <w:rsid w:val="009C279B"/>
    <w:rsid w:val="009C2D56"/>
    <w:rsid w:val="009C403E"/>
    <w:rsid w:val="009C46B9"/>
    <w:rsid w:val="009C7133"/>
    <w:rsid w:val="009C7E7B"/>
    <w:rsid w:val="009D09C7"/>
    <w:rsid w:val="009D4FF0"/>
    <w:rsid w:val="009D6AC5"/>
    <w:rsid w:val="009D703C"/>
    <w:rsid w:val="009D718F"/>
    <w:rsid w:val="009D7379"/>
    <w:rsid w:val="009E068F"/>
    <w:rsid w:val="009E14E0"/>
    <w:rsid w:val="009E35DB"/>
    <w:rsid w:val="009E47A3"/>
    <w:rsid w:val="009E7D1B"/>
    <w:rsid w:val="009F08F3"/>
    <w:rsid w:val="009F30D1"/>
    <w:rsid w:val="009F344F"/>
    <w:rsid w:val="00A006E0"/>
    <w:rsid w:val="00A017FF"/>
    <w:rsid w:val="00A048A8"/>
    <w:rsid w:val="00A04F49"/>
    <w:rsid w:val="00A0668D"/>
    <w:rsid w:val="00A1143E"/>
    <w:rsid w:val="00A13E54"/>
    <w:rsid w:val="00A1664E"/>
    <w:rsid w:val="00A17F63"/>
    <w:rsid w:val="00A2052C"/>
    <w:rsid w:val="00A21795"/>
    <w:rsid w:val="00A217BF"/>
    <w:rsid w:val="00A2193B"/>
    <w:rsid w:val="00A2351A"/>
    <w:rsid w:val="00A23976"/>
    <w:rsid w:val="00A244F6"/>
    <w:rsid w:val="00A250E4"/>
    <w:rsid w:val="00A264A9"/>
    <w:rsid w:val="00A27785"/>
    <w:rsid w:val="00A30187"/>
    <w:rsid w:val="00A311B6"/>
    <w:rsid w:val="00A3143B"/>
    <w:rsid w:val="00A3448A"/>
    <w:rsid w:val="00A346B4"/>
    <w:rsid w:val="00A36297"/>
    <w:rsid w:val="00A40947"/>
    <w:rsid w:val="00A4125A"/>
    <w:rsid w:val="00A41E2B"/>
    <w:rsid w:val="00A437D6"/>
    <w:rsid w:val="00A45090"/>
    <w:rsid w:val="00A45B74"/>
    <w:rsid w:val="00A50ABB"/>
    <w:rsid w:val="00A52E1D"/>
    <w:rsid w:val="00A53D86"/>
    <w:rsid w:val="00A56AB3"/>
    <w:rsid w:val="00A56AB4"/>
    <w:rsid w:val="00A60EFD"/>
    <w:rsid w:val="00A61499"/>
    <w:rsid w:val="00A62A77"/>
    <w:rsid w:val="00A63483"/>
    <w:rsid w:val="00A63B02"/>
    <w:rsid w:val="00A646C4"/>
    <w:rsid w:val="00A657D7"/>
    <w:rsid w:val="00A6583D"/>
    <w:rsid w:val="00A660AC"/>
    <w:rsid w:val="00A66F55"/>
    <w:rsid w:val="00A67E6C"/>
    <w:rsid w:val="00A7155D"/>
    <w:rsid w:val="00A71B99"/>
    <w:rsid w:val="00A739D0"/>
    <w:rsid w:val="00A761D4"/>
    <w:rsid w:val="00A77EC4"/>
    <w:rsid w:val="00A80495"/>
    <w:rsid w:val="00A814F0"/>
    <w:rsid w:val="00A830C9"/>
    <w:rsid w:val="00A83286"/>
    <w:rsid w:val="00A854DC"/>
    <w:rsid w:val="00A87A78"/>
    <w:rsid w:val="00A9241C"/>
    <w:rsid w:val="00A92879"/>
    <w:rsid w:val="00A92AF9"/>
    <w:rsid w:val="00A9442A"/>
    <w:rsid w:val="00A97FF6"/>
    <w:rsid w:val="00AA016F"/>
    <w:rsid w:val="00AA1ED6"/>
    <w:rsid w:val="00AA4DBC"/>
    <w:rsid w:val="00AA51D6"/>
    <w:rsid w:val="00AA52B0"/>
    <w:rsid w:val="00AA76DA"/>
    <w:rsid w:val="00AA7DF2"/>
    <w:rsid w:val="00AB0BC8"/>
    <w:rsid w:val="00AB0BEE"/>
    <w:rsid w:val="00AB11CA"/>
    <w:rsid w:val="00AB14D9"/>
    <w:rsid w:val="00AB15A1"/>
    <w:rsid w:val="00AB1C61"/>
    <w:rsid w:val="00AB2797"/>
    <w:rsid w:val="00AB30B4"/>
    <w:rsid w:val="00AB4AB8"/>
    <w:rsid w:val="00AB4EB4"/>
    <w:rsid w:val="00AB5AFF"/>
    <w:rsid w:val="00AB5DE6"/>
    <w:rsid w:val="00AB655E"/>
    <w:rsid w:val="00AC007F"/>
    <w:rsid w:val="00AC2ECD"/>
    <w:rsid w:val="00AC2F6B"/>
    <w:rsid w:val="00AC3119"/>
    <w:rsid w:val="00AC37BF"/>
    <w:rsid w:val="00AC49FB"/>
    <w:rsid w:val="00AC5A10"/>
    <w:rsid w:val="00AD0AA3"/>
    <w:rsid w:val="00AD0D31"/>
    <w:rsid w:val="00AD1063"/>
    <w:rsid w:val="00AD12CA"/>
    <w:rsid w:val="00AD3A0B"/>
    <w:rsid w:val="00AD3F94"/>
    <w:rsid w:val="00AD4A5A"/>
    <w:rsid w:val="00AD7328"/>
    <w:rsid w:val="00AD7559"/>
    <w:rsid w:val="00AD7B7E"/>
    <w:rsid w:val="00AE27AC"/>
    <w:rsid w:val="00AE2A30"/>
    <w:rsid w:val="00AE3743"/>
    <w:rsid w:val="00AE40E0"/>
    <w:rsid w:val="00AE4C2C"/>
    <w:rsid w:val="00AE4DBA"/>
    <w:rsid w:val="00AE4F07"/>
    <w:rsid w:val="00AE6E54"/>
    <w:rsid w:val="00AF0B0B"/>
    <w:rsid w:val="00AF1C5D"/>
    <w:rsid w:val="00AF325C"/>
    <w:rsid w:val="00AF406D"/>
    <w:rsid w:val="00AF42D7"/>
    <w:rsid w:val="00AF5147"/>
    <w:rsid w:val="00AF60DC"/>
    <w:rsid w:val="00AF7FD6"/>
    <w:rsid w:val="00B006FE"/>
    <w:rsid w:val="00B007CB"/>
    <w:rsid w:val="00B008AD"/>
    <w:rsid w:val="00B017A2"/>
    <w:rsid w:val="00B02AA9"/>
    <w:rsid w:val="00B02FA3"/>
    <w:rsid w:val="00B05084"/>
    <w:rsid w:val="00B05895"/>
    <w:rsid w:val="00B06B4A"/>
    <w:rsid w:val="00B11155"/>
    <w:rsid w:val="00B121CC"/>
    <w:rsid w:val="00B12CB6"/>
    <w:rsid w:val="00B13744"/>
    <w:rsid w:val="00B157F9"/>
    <w:rsid w:val="00B17D31"/>
    <w:rsid w:val="00B20256"/>
    <w:rsid w:val="00B20D09"/>
    <w:rsid w:val="00B210D0"/>
    <w:rsid w:val="00B2763F"/>
    <w:rsid w:val="00B27AAC"/>
    <w:rsid w:val="00B30059"/>
    <w:rsid w:val="00B30929"/>
    <w:rsid w:val="00B30F8D"/>
    <w:rsid w:val="00B33ACB"/>
    <w:rsid w:val="00B34996"/>
    <w:rsid w:val="00B35635"/>
    <w:rsid w:val="00B372AA"/>
    <w:rsid w:val="00B40445"/>
    <w:rsid w:val="00B41888"/>
    <w:rsid w:val="00B45958"/>
    <w:rsid w:val="00B459E0"/>
    <w:rsid w:val="00B45A52"/>
    <w:rsid w:val="00B46175"/>
    <w:rsid w:val="00B465DD"/>
    <w:rsid w:val="00B50C00"/>
    <w:rsid w:val="00B55B9D"/>
    <w:rsid w:val="00B568B5"/>
    <w:rsid w:val="00B57CC7"/>
    <w:rsid w:val="00B6188F"/>
    <w:rsid w:val="00B640CF"/>
    <w:rsid w:val="00B64816"/>
    <w:rsid w:val="00B65A95"/>
    <w:rsid w:val="00B664C7"/>
    <w:rsid w:val="00B67412"/>
    <w:rsid w:val="00B703AC"/>
    <w:rsid w:val="00B73763"/>
    <w:rsid w:val="00B739F6"/>
    <w:rsid w:val="00B74664"/>
    <w:rsid w:val="00B74BA1"/>
    <w:rsid w:val="00B77D1F"/>
    <w:rsid w:val="00B80935"/>
    <w:rsid w:val="00B81A6C"/>
    <w:rsid w:val="00B82BD9"/>
    <w:rsid w:val="00B83CCF"/>
    <w:rsid w:val="00B85DE5"/>
    <w:rsid w:val="00B87C01"/>
    <w:rsid w:val="00B87DFA"/>
    <w:rsid w:val="00B90968"/>
    <w:rsid w:val="00B90F73"/>
    <w:rsid w:val="00B919ED"/>
    <w:rsid w:val="00B9282B"/>
    <w:rsid w:val="00B933C9"/>
    <w:rsid w:val="00B93B59"/>
    <w:rsid w:val="00B9406A"/>
    <w:rsid w:val="00B96913"/>
    <w:rsid w:val="00BA1CD1"/>
    <w:rsid w:val="00BA2280"/>
    <w:rsid w:val="00BA2A08"/>
    <w:rsid w:val="00BA56D2"/>
    <w:rsid w:val="00BA6990"/>
    <w:rsid w:val="00BA76E0"/>
    <w:rsid w:val="00BA76FC"/>
    <w:rsid w:val="00BA7F97"/>
    <w:rsid w:val="00BB220A"/>
    <w:rsid w:val="00BB2A25"/>
    <w:rsid w:val="00BB51E9"/>
    <w:rsid w:val="00BB681C"/>
    <w:rsid w:val="00BC0FDC"/>
    <w:rsid w:val="00BC3053"/>
    <w:rsid w:val="00BC4D2E"/>
    <w:rsid w:val="00BC66D5"/>
    <w:rsid w:val="00BC6B25"/>
    <w:rsid w:val="00BD0EA9"/>
    <w:rsid w:val="00BD4709"/>
    <w:rsid w:val="00BD48AC"/>
    <w:rsid w:val="00BD5F1A"/>
    <w:rsid w:val="00BD6BC4"/>
    <w:rsid w:val="00BE1234"/>
    <w:rsid w:val="00BE2FA6"/>
    <w:rsid w:val="00BE333F"/>
    <w:rsid w:val="00BE7406"/>
    <w:rsid w:val="00BE7603"/>
    <w:rsid w:val="00BF1662"/>
    <w:rsid w:val="00BF3279"/>
    <w:rsid w:val="00BF3B64"/>
    <w:rsid w:val="00BF430D"/>
    <w:rsid w:val="00BF74C7"/>
    <w:rsid w:val="00C015F1"/>
    <w:rsid w:val="00C01F33"/>
    <w:rsid w:val="00C02CC6"/>
    <w:rsid w:val="00C02D4C"/>
    <w:rsid w:val="00C037FE"/>
    <w:rsid w:val="00C040F7"/>
    <w:rsid w:val="00C041B0"/>
    <w:rsid w:val="00C044AB"/>
    <w:rsid w:val="00C05706"/>
    <w:rsid w:val="00C07377"/>
    <w:rsid w:val="00C073D3"/>
    <w:rsid w:val="00C10478"/>
    <w:rsid w:val="00C1057E"/>
    <w:rsid w:val="00C12107"/>
    <w:rsid w:val="00C14D4B"/>
    <w:rsid w:val="00C154BB"/>
    <w:rsid w:val="00C16AD7"/>
    <w:rsid w:val="00C22987"/>
    <w:rsid w:val="00C24345"/>
    <w:rsid w:val="00C26FC7"/>
    <w:rsid w:val="00C277EB"/>
    <w:rsid w:val="00C279B5"/>
    <w:rsid w:val="00C27C45"/>
    <w:rsid w:val="00C3719D"/>
    <w:rsid w:val="00C415E5"/>
    <w:rsid w:val="00C45322"/>
    <w:rsid w:val="00C45B8A"/>
    <w:rsid w:val="00C46B00"/>
    <w:rsid w:val="00C47FC8"/>
    <w:rsid w:val="00C53AF8"/>
    <w:rsid w:val="00C54995"/>
    <w:rsid w:val="00C54D41"/>
    <w:rsid w:val="00C56C85"/>
    <w:rsid w:val="00C60783"/>
    <w:rsid w:val="00C620BC"/>
    <w:rsid w:val="00C62E3A"/>
    <w:rsid w:val="00C64672"/>
    <w:rsid w:val="00C6578E"/>
    <w:rsid w:val="00C664C3"/>
    <w:rsid w:val="00C70697"/>
    <w:rsid w:val="00C72EF4"/>
    <w:rsid w:val="00C75548"/>
    <w:rsid w:val="00C75D2F"/>
    <w:rsid w:val="00C767BE"/>
    <w:rsid w:val="00C76E3C"/>
    <w:rsid w:val="00C77EE3"/>
    <w:rsid w:val="00C80E38"/>
    <w:rsid w:val="00C81568"/>
    <w:rsid w:val="00C83C55"/>
    <w:rsid w:val="00C85CAD"/>
    <w:rsid w:val="00C9027A"/>
    <w:rsid w:val="00C9068E"/>
    <w:rsid w:val="00C91C85"/>
    <w:rsid w:val="00C93C4B"/>
    <w:rsid w:val="00C93CE2"/>
    <w:rsid w:val="00C944AB"/>
    <w:rsid w:val="00C95B40"/>
    <w:rsid w:val="00C95E01"/>
    <w:rsid w:val="00C970B9"/>
    <w:rsid w:val="00C97FEF"/>
    <w:rsid w:val="00CA0822"/>
    <w:rsid w:val="00CA0E6D"/>
    <w:rsid w:val="00CA1ED8"/>
    <w:rsid w:val="00CB1F63"/>
    <w:rsid w:val="00CB4EEC"/>
    <w:rsid w:val="00CB7170"/>
    <w:rsid w:val="00CB7744"/>
    <w:rsid w:val="00CC040E"/>
    <w:rsid w:val="00CC111F"/>
    <w:rsid w:val="00CC11F3"/>
    <w:rsid w:val="00CC2011"/>
    <w:rsid w:val="00CC29BD"/>
    <w:rsid w:val="00CC2FC4"/>
    <w:rsid w:val="00CC3EA0"/>
    <w:rsid w:val="00CC7B45"/>
    <w:rsid w:val="00CD1188"/>
    <w:rsid w:val="00CD2ED1"/>
    <w:rsid w:val="00CD337B"/>
    <w:rsid w:val="00CD39A8"/>
    <w:rsid w:val="00CD3B5C"/>
    <w:rsid w:val="00CD3C16"/>
    <w:rsid w:val="00CD3FD4"/>
    <w:rsid w:val="00CD5300"/>
    <w:rsid w:val="00CE0062"/>
    <w:rsid w:val="00CE0424"/>
    <w:rsid w:val="00CE0D18"/>
    <w:rsid w:val="00CE5177"/>
    <w:rsid w:val="00CE7561"/>
    <w:rsid w:val="00CE7DDD"/>
    <w:rsid w:val="00CF1354"/>
    <w:rsid w:val="00CF1B89"/>
    <w:rsid w:val="00CF3B1F"/>
    <w:rsid w:val="00CF3BF6"/>
    <w:rsid w:val="00CF4073"/>
    <w:rsid w:val="00CF54A6"/>
    <w:rsid w:val="00CF625B"/>
    <w:rsid w:val="00CF687E"/>
    <w:rsid w:val="00D0349B"/>
    <w:rsid w:val="00D05054"/>
    <w:rsid w:val="00D05B94"/>
    <w:rsid w:val="00D076C2"/>
    <w:rsid w:val="00D07867"/>
    <w:rsid w:val="00D10249"/>
    <w:rsid w:val="00D115C3"/>
    <w:rsid w:val="00D11897"/>
    <w:rsid w:val="00D13135"/>
    <w:rsid w:val="00D13E4E"/>
    <w:rsid w:val="00D22E4C"/>
    <w:rsid w:val="00D239A7"/>
    <w:rsid w:val="00D23F47"/>
    <w:rsid w:val="00D3071C"/>
    <w:rsid w:val="00D323F0"/>
    <w:rsid w:val="00D33509"/>
    <w:rsid w:val="00D3693B"/>
    <w:rsid w:val="00D36D39"/>
    <w:rsid w:val="00D36E71"/>
    <w:rsid w:val="00D37D87"/>
    <w:rsid w:val="00D40B33"/>
    <w:rsid w:val="00D41B58"/>
    <w:rsid w:val="00D4318F"/>
    <w:rsid w:val="00D438BF"/>
    <w:rsid w:val="00D440F8"/>
    <w:rsid w:val="00D44C6D"/>
    <w:rsid w:val="00D44F4B"/>
    <w:rsid w:val="00D452F8"/>
    <w:rsid w:val="00D45AC8"/>
    <w:rsid w:val="00D46090"/>
    <w:rsid w:val="00D46306"/>
    <w:rsid w:val="00D47950"/>
    <w:rsid w:val="00D50109"/>
    <w:rsid w:val="00D50F97"/>
    <w:rsid w:val="00D5336E"/>
    <w:rsid w:val="00D546FF"/>
    <w:rsid w:val="00D55AD5"/>
    <w:rsid w:val="00D576CA"/>
    <w:rsid w:val="00D61AF5"/>
    <w:rsid w:val="00D652B5"/>
    <w:rsid w:val="00D66155"/>
    <w:rsid w:val="00D708B0"/>
    <w:rsid w:val="00D725B7"/>
    <w:rsid w:val="00D739F1"/>
    <w:rsid w:val="00D76F79"/>
    <w:rsid w:val="00D77B1D"/>
    <w:rsid w:val="00D8021F"/>
    <w:rsid w:val="00D80383"/>
    <w:rsid w:val="00D817C1"/>
    <w:rsid w:val="00D823C6"/>
    <w:rsid w:val="00D86CA3"/>
    <w:rsid w:val="00D871CE"/>
    <w:rsid w:val="00D906AC"/>
    <w:rsid w:val="00D90E30"/>
    <w:rsid w:val="00D9196D"/>
    <w:rsid w:val="00D92982"/>
    <w:rsid w:val="00D93E74"/>
    <w:rsid w:val="00D951CD"/>
    <w:rsid w:val="00D9688D"/>
    <w:rsid w:val="00D9697A"/>
    <w:rsid w:val="00D9783D"/>
    <w:rsid w:val="00DA305E"/>
    <w:rsid w:val="00DA4373"/>
    <w:rsid w:val="00DA5417"/>
    <w:rsid w:val="00DA5657"/>
    <w:rsid w:val="00DA56E8"/>
    <w:rsid w:val="00DA5C8E"/>
    <w:rsid w:val="00DA6387"/>
    <w:rsid w:val="00DB0A9F"/>
    <w:rsid w:val="00DB1E0B"/>
    <w:rsid w:val="00DB377D"/>
    <w:rsid w:val="00DB7FD9"/>
    <w:rsid w:val="00DC2D36"/>
    <w:rsid w:val="00DC3D37"/>
    <w:rsid w:val="00DC463C"/>
    <w:rsid w:val="00DC52A8"/>
    <w:rsid w:val="00DC53EF"/>
    <w:rsid w:val="00DC7F23"/>
    <w:rsid w:val="00DD3E0B"/>
    <w:rsid w:val="00DD53E5"/>
    <w:rsid w:val="00DD5EBB"/>
    <w:rsid w:val="00DE38D6"/>
    <w:rsid w:val="00DE5608"/>
    <w:rsid w:val="00DE58D0"/>
    <w:rsid w:val="00DE654F"/>
    <w:rsid w:val="00DE70D4"/>
    <w:rsid w:val="00DF0B6E"/>
    <w:rsid w:val="00DF15E0"/>
    <w:rsid w:val="00DF2A76"/>
    <w:rsid w:val="00DF2AAA"/>
    <w:rsid w:val="00DF37A0"/>
    <w:rsid w:val="00DF3D41"/>
    <w:rsid w:val="00DF6874"/>
    <w:rsid w:val="00DF7C58"/>
    <w:rsid w:val="00E05580"/>
    <w:rsid w:val="00E057C9"/>
    <w:rsid w:val="00E05A01"/>
    <w:rsid w:val="00E06465"/>
    <w:rsid w:val="00E076D6"/>
    <w:rsid w:val="00E110E7"/>
    <w:rsid w:val="00E11B20"/>
    <w:rsid w:val="00E12C66"/>
    <w:rsid w:val="00E14038"/>
    <w:rsid w:val="00E15688"/>
    <w:rsid w:val="00E1605C"/>
    <w:rsid w:val="00E17C10"/>
    <w:rsid w:val="00E17FA2"/>
    <w:rsid w:val="00E21889"/>
    <w:rsid w:val="00E21DE0"/>
    <w:rsid w:val="00E22330"/>
    <w:rsid w:val="00E2294A"/>
    <w:rsid w:val="00E22969"/>
    <w:rsid w:val="00E24B12"/>
    <w:rsid w:val="00E250C5"/>
    <w:rsid w:val="00E262AC"/>
    <w:rsid w:val="00E30B5A"/>
    <w:rsid w:val="00E30FED"/>
    <w:rsid w:val="00E31113"/>
    <w:rsid w:val="00E3123D"/>
    <w:rsid w:val="00E31461"/>
    <w:rsid w:val="00E31D43"/>
    <w:rsid w:val="00E32608"/>
    <w:rsid w:val="00E34188"/>
    <w:rsid w:val="00E34B6E"/>
    <w:rsid w:val="00E35559"/>
    <w:rsid w:val="00E3723A"/>
    <w:rsid w:val="00E37860"/>
    <w:rsid w:val="00E43D24"/>
    <w:rsid w:val="00E43FC6"/>
    <w:rsid w:val="00E446F1"/>
    <w:rsid w:val="00E46886"/>
    <w:rsid w:val="00E47AEF"/>
    <w:rsid w:val="00E51731"/>
    <w:rsid w:val="00E53B75"/>
    <w:rsid w:val="00E54E3B"/>
    <w:rsid w:val="00E560D7"/>
    <w:rsid w:val="00E562CF"/>
    <w:rsid w:val="00E57565"/>
    <w:rsid w:val="00E61E77"/>
    <w:rsid w:val="00E63838"/>
    <w:rsid w:val="00E64434"/>
    <w:rsid w:val="00E67C51"/>
    <w:rsid w:val="00E701EC"/>
    <w:rsid w:val="00E70988"/>
    <w:rsid w:val="00E72E83"/>
    <w:rsid w:val="00E72EFC"/>
    <w:rsid w:val="00E75759"/>
    <w:rsid w:val="00E758EC"/>
    <w:rsid w:val="00E80955"/>
    <w:rsid w:val="00E82263"/>
    <w:rsid w:val="00E8234C"/>
    <w:rsid w:val="00E83AA9"/>
    <w:rsid w:val="00E85928"/>
    <w:rsid w:val="00E8670E"/>
    <w:rsid w:val="00E87822"/>
    <w:rsid w:val="00E901A9"/>
    <w:rsid w:val="00E90395"/>
    <w:rsid w:val="00E90E49"/>
    <w:rsid w:val="00E917F9"/>
    <w:rsid w:val="00E9291C"/>
    <w:rsid w:val="00E93FFE"/>
    <w:rsid w:val="00E94F8A"/>
    <w:rsid w:val="00E9748F"/>
    <w:rsid w:val="00EA2E17"/>
    <w:rsid w:val="00EA3531"/>
    <w:rsid w:val="00EA3E0B"/>
    <w:rsid w:val="00EA63C0"/>
    <w:rsid w:val="00EA7358"/>
    <w:rsid w:val="00EA7881"/>
    <w:rsid w:val="00EA7A41"/>
    <w:rsid w:val="00EB077B"/>
    <w:rsid w:val="00EB47F1"/>
    <w:rsid w:val="00EB4EA2"/>
    <w:rsid w:val="00EC0484"/>
    <w:rsid w:val="00EC0489"/>
    <w:rsid w:val="00EC0B07"/>
    <w:rsid w:val="00EC1323"/>
    <w:rsid w:val="00EC27C6"/>
    <w:rsid w:val="00EC3369"/>
    <w:rsid w:val="00EC4207"/>
    <w:rsid w:val="00EC4724"/>
    <w:rsid w:val="00EC5653"/>
    <w:rsid w:val="00EC708A"/>
    <w:rsid w:val="00EC71CE"/>
    <w:rsid w:val="00ED1006"/>
    <w:rsid w:val="00ED1779"/>
    <w:rsid w:val="00ED26DA"/>
    <w:rsid w:val="00ED2DB0"/>
    <w:rsid w:val="00ED3770"/>
    <w:rsid w:val="00ED75A3"/>
    <w:rsid w:val="00ED7BD8"/>
    <w:rsid w:val="00EE0845"/>
    <w:rsid w:val="00EE0A4E"/>
    <w:rsid w:val="00EE6802"/>
    <w:rsid w:val="00EF18D5"/>
    <w:rsid w:val="00EF18FE"/>
    <w:rsid w:val="00EF1AE6"/>
    <w:rsid w:val="00EF280F"/>
    <w:rsid w:val="00EF3BF6"/>
    <w:rsid w:val="00EF5787"/>
    <w:rsid w:val="00EF60D0"/>
    <w:rsid w:val="00EF6533"/>
    <w:rsid w:val="00EF704E"/>
    <w:rsid w:val="00F007A2"/>
    <w:rsid w:val="00F0390D"/>
    <w:rsid w:val="00F0528D"/>
    <w:rsid w:val="00F06ADF"/>
    <w:rsid w:val="00F06C67"/>
    <w:rsid w:val="00F06DFD"/>
    <w:rsid w:val="00F071D1"/>
    <w:rsid w:val="00F07533"/>
    <w:rsid w:val="00F10629"/>
    <w:rsid w:val="00F10FCC"/>
    <w:rsid w:val="00F12240"/>
    <w:rsid w:val="00F12EC4"/>
    <w:rsid w:val="00F13085"/>
    <w:rsid w:val="00F15FA5"/>
    <w:rsid w:val="00F209B7"/>
    <w:rsid w:val="00F22E38"/>
    <w:rsid w:val="00F2376F"/>
    <w:rsid w:val="00F243D8"/>
    <w:rsid w:val="00F25210"/>
    <w:rsid w:val="00F25554"/>
    <w:rsid w:val="00F27C33"/>
    <w:rsid w:val="00F30828"/>
    <w:rsid w:val="00F313D6"/>
    <w:rsid w:val="00F32B90"/>
    <w:rsid w:val="00F35926"/>
    <w:rsid w:val="00F40F0C"/>
    <w:rsid w:val="00F46A51"/>
    <w:rsid w:val="00F46DE6"/>
    <w:rsid w:val="00F46EB6"/>
    <w:rsid w:val="00F4766C"/>
    <w:rsid w:val="00F50350"/>
    <w:rsid w:val="00F507D1"/>
    <w:rsid w:val="00F519CE"/>
    <w:rsid w:val="00F51ADA"/>
    <w:rsid w:val="00F544CD"/>
    <w:rsid w:val="00F54AB8"/>
    <w:rsid w:val="00F55CF5"/>
    <w:rsid w:val="00F566B6"/>
    <w:rsid w:val="00F57641"/>
    <w:rsid w:val="00F578EB"/>
    <w:rsid w:val="00F607C5"/>
    <w:rsid w:val="00F60DEA"/>
    <w:rsid w:val="00F61831"/>
    <w:rsid w:val="00F6302A"/>
    <w:rsid w:val="00F631BE"/>
    <w:rsid w:val="00F63C80"/>
    <w:rsid w:val="00F63D15"/>
    <w:rsid w:val="00F64169"/>
    <w:rsid w:val="00F64C2B"/>
    <w:rsid w:val="00F651BE"/>
    <w:rsid w:val="00F67F53"/>
    <w:rsid w:val="00F703BE"/>
    <w:rsid w:val="00F71F69"/>
    <w:rsid w:val="00F72B72"/>
    <w:rsid w:val="00F73E4F"/>
    <w:rsid w:val="00F74BB9"/>
    <w:rsid w:val="00F75582"/>
    <w:rsid w:val="00F76EFA"/>
    <w:rsid w:val="00F804BE"/>
    <w:rsid w:val="00F817CE"/>
    <w:rsid w:val="00F82B6A"/>
    <w:rsid w:val="00F84559"/>
    <w:rsid w:val="00F8456C"/>
    <w:rsid w:val="00F859D8"/>
    <w:rsid w:val="00F868F5"/>
    <w:rsid w:val="00F9056A"/>
    <w:rsid w:val="00F90F8D"/>
    <w:rsid w:val="00F91CE4"/>
    <w:rsid w:val="00F92782"/>
    <w:rsid w:val="00F93AA9"/>
    <w:rsid w:val="00F95A80"/>
    <w:rsid w:val="00F96985"/>
    <w:rsid w:val="00F973CC"/>
    <w:rsid w:val="00F97838"/>
    <w:rsid w:val="00FA2BB3"/>
    <w:rsid w:val="00FA2F9C"/>
    <w:rsid w:val="00FA36E0"/>
    <w:rsid w:val="00FA5553"/>
    <w:rsid w:val="00FB012E"/>
    <w:rsid w:val="00FB2EFA"/>
    <w:rsid w:val="00FB4C80"/>
    <w:rsid w:val="00FB6491"/>
    <w:rsid w:val="00FB6A6A"/>
    <w:rsid w:val="00FC083E"/>
    <w:rsid w:val="00FC112B"/>
    <w:rsid w:val="00FC16B9"/>
    <w:rsid w:val="00FC20BB"/>
    <w:rsid w:val="00FC5BB2"/>
    <w:rsid w:val="00FC5DCB"/>
    <w:rsid w:val="00FC7429"/>
    <w:rsid w:val="00FC75E0"/>
    <w:rsid w:val="00FC7B75"/>
    <w:rsid w:val="00FC7CA9"/>
    <w:rsid w:val="00FD07F6"/>
    <w:rsid w:val="00FD1EC8"/>
    <w:rsid w:val="00FD37F0"/>
    <w:rsid w:val="00FD3A55"/>
    <w:rsid w:val="00FD47ED"/>
    <w:rsid w:val="00FD711D"/>
    <w:rsid w:val="00FD74DB"/>
    <w:rsid w:val="00FD7660"/>
    <w:rsid w:val="00FE0655"/>
    <w:rsid w:val="00FE2177"/>
    <w:rsid w:val="00FE2365"/>
    <w:rsid w:val="00FE30A7"/>
    <w:rsid w:val="00FE4C7B"/>
    <w:rsid w:val="00FE5159"/>
    <w:rsid w:val="00FE7336"/>
    <w:rsid w:val="00FE787C"/>
    <w:rsid w:val="00FE7BEF"/>
    <w:rsid w:val="00FF45A5"/>
    <w:rsid w:val="00FF5801"/>
    <w:rsid w:val="00FF5C91"/>
    <w:rsid w:val="00FF6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23B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6DF0"/>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rsid w:val="00816D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6DF0"/>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pPr>
    <w:rPr>
      <w:noProof/>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pPr>
    <w:rPr>
      <w:color w:val="FF0000"/>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link w:val="B1Zchn"/>
    <w:rsid w:val="00646360"/>
    <w:pPr>
      <w:spacing w:after="180"/>
    </w:pPr>
  </w:style>
  <w:style w:type="paragraph" w:customStyle="1" w:styleId="B2">
    <w:name w:val="B2"/>
    <w:basedOn w:val="List2"/>
    <w:rsid w:val="00646360"/>
    <w:pPr>
      <w:spacing w:after="180"/>
    </w:pPr>
  </w:style>
  <w:style w:type="paragraph" w:customStyle="1" w:styleId="B3">
    <w:name w:val="B3"/>
    <w:basedOn w:val="List3"/>
    <w:rsid w:val="00646360"/>
    <w:pPr>
      <w:spacing w:after="180"/>
    </w:pPr>
  </w:style>
  <w:style w:type="paragraph" w:customStyle="1" w:styleId="B4">
    <w:name w:val="B4"/>
    <w:basedOn w:val="List4"/>
    <w:rsid w:val="00646360"/>
    <w:pPr>
      <w:spacing w:after="180"/>
    </w:p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pPr>
  </w:style>
  <w:style w:type="paragraph" w:customStyle="1" w:styleId="EX">
    <w:name w:val="EX"/>
    <w:basedOn w:val="Normal"/>
    <w:rsid w:val="00646360"/>
    <w:pPr>
      <w:keepLines/>
      <w:spacing w:after="180"/>
      <w:ind w:left="1702" w:hanging="1418"/>
    </w:p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pPr>
    <w:rPr>
      <w:sz w:val="18"/>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p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pPr>
    <w:rPr>
      <w:b/>
    </w:rPr>
  </w:style>
  <w:style w:type="paragraph" w:customStyle="1" w:styleId="Doc-text2">
    <w:name w:val="Doc-text2"/>
    <w:basedOn w:val="Normal"/>
    <w:link w:val="Doc-text2Char"/>
    <w:qFormat/>
    <w:rsid w:val="0064636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ind w:left="720"/>
      <w:contextualSpacing/>
    </w:pPr>
  </w:style>
  <w:style w:type="character" w:styleId="PlaceholderText">
    <w:name w:val="Placeholder Text"/>
    <w:basedOn w:val="DefaultParagraphFont"/>
    <w:uiPriority w:val="99"/>
    <w:semiHidden/>
    <w:rsid w:val="00F10FCC"/>
    <w:rPr>
      <w:color w:val="808080"/>
    </w:rPr>
  </w:style>
  <w:style w:type="paragraph" w:styleId="NormalWeb">
    <w:name w:val="Normal (Web)"/>
    <w:basedOn w:val="Normal"/>
    <w:rsid w:val="00E51731"/>
    <w:rPr>
      <w:rFonts w:ascii="Times New Roman" w:hAnsi="Times New Roman"/>
      <w:sz w:val="24"/>
      <w:szCs w:val="24"/>
    </w:rPr>
  </w:style>
  <w:style w:type="paragraph" w:customStyle="1" w:styleId="NO">
    <w:name w:val="NO"/>
    <w:basedOn w:val="Normal"/>
    <w:rsid w:val="000D7503"/>
    <w:pPr>
      <w:keepLines/>
      <w:spacing w:after="180"/>
      <w:ind w:left="1135" w:hanging="851"/>
    </w:pPr>
    <w:rPr>
      <w:rFonts w:ascii="Times New Roman" w:hAnsi="Times New Roman"/>
      <w:lang w:eastAsia="ja-JP"/>
    </w:rPr>
  </w:style>
  <w:style w:type="character" w:customStyle="1" w:styleId="B1Zchn">
    <w:name w:val="B1 Zchn"/>
    <w:basedOn w:val="DefaultParagraphFont"/>
    <w:link w:val="B1"/>
    <w:locked/>
    <w:rsid w:val="000D750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42936630">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ftp/TSG_RAN/TSG_RAN/TSGR_80/Docs/RP-181475.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5NUHHDQN7SK2-1476151046-47126</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https://ericsson.sharepoint.com/sites/star/_layouts/15/DocIdRedir.aspx?ID=5NUHHDQN7SK2-1476151046-47126</Url>
      <Description>5NUHHDQN7SK2-1476151046-47126</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604B3-0F5D-44FE-A868-A929712A320B}">
  <ds:schemaRefs>
    <ds:schemaRef ds:uri="http://schemas.microsoft.com/sharepoint/events"/>
  </ds:schemaRefs>
</ds:datastoreItem>
</file>

<file path=customXml/itemProps2.xml><?xml version="1.0" encoding="utf-8"?>
<ds:datastoreItem xmlns:ds="http://schemas.openxmlformats.org/officeDocument/2006/customXml" ds:itemID="{C5CAEF1D-3748-465E-9A69-D142BBBA0C2A}">
  <ds:schemaRefs>
    <ds:schemaRef ds:uri="Microsoft.SharePoint.Taxonomy.ContentTypeSync"/>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93587BA8-457F-4A2D-ADAF-07BE04689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972FE1-A361-498C-BE27-A17F842D5C69}">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6.xml><?xml version="1.0" encoding="utf-8"?>
<ds:datastoreItem xmlns:ds="http://schemas.openxmlformats.org/officeDocument/2006/customXml" ds:itemID="{2AA44F82-C530-4991-A4FE-7F8F77D649C4}">
  <ds:schemaRefs>
    <ds:schemaRef ds:uri="http://schemas.microsoft.com/sharepoint/v3/contenttype/forms"/>
  </ds:schemaRefs>
</ds:datastoreItem>
</file>

<file path=customXml/itemProps7.xml><?xml version="1.0" encoding="utf-8"?>
<ds:datastoreItem xmlns:ds="http://schemas.openxmlformats.org/officeDocument/2006/customXml" ds:itemID="{7F1758BC-DECA-4BAE-A2F6-726B9579F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2181</Words>
  <Characters>11563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2019-05-02T12:09:00Z</dcterms:created>
  <dcterms:modified xsi:type="dcterms:W3CDTF">2019-05-02T21:13:00Z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3263f15a-a5a5-4ca8-93ac-6fd3ecb362cc</vt:lpwstr>
  </property>
  <property fmtid="{D5CDD505-2E9C-101B-9397-08002B2CF9AE}" pid="12" name="EriCOLLProjects">
    <vt:lpwstr/>
  </property>
</Properties>
</file>