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0BF5D" w14:textId="141D5E06" w:rsidR="001E41F3" w:rsidRDefault="001E41F3">
      <w:pPr>
        <w:pStyle w:val="CRCoverPage"/>
        <w:tabs>
          <w:tab w:val="right" w:pos="9639"/>
        </w:tabs>
        <w:spacing w:after="0"/>
        <w:rPr>
          <w:b/>
          <w:i/>
          <w:noProof/>
          <w:sz w:val="28"/>
        </w:rPr>
      </w:pPr>
      <w:r>
        <w:rPr>
          <w:b/>
          <w:noProof/>
          <w:sz w:val="24"/>
        </w:rPr>
        <w:t>3GPP TSG-</w:t>
      </w:r>
      <w:r w:rsidR="00DE0210" w:rsidRPr="00DE0210">
        <w:rPr>
          <w:b/>
          <w:noProof/>
          <w:sz w:val="24"/>
        </w:rPr>
        <w:t>RAN WG2 Meeting #10</w:t>
      </w:r>
      <w:r w:rsidR="009F2A2A">
        <w:rPr>
          <w:b/>
          <w:noProof/>
          <w:sz w:val="24"/>
        </w:rPr>
        <w:t>6</w:t>
      </w:r>
      <w:r>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DE0210" w:rsidRPr="00DE0210">
        <w:rPr>
          <w:b/>
          <w:i/>
          <w:noProof/>
          <w:sz w:val="28"/>
        </w:rPr>
        <w:t>R2-190</w:t>
      </w:r>
      <w:r w:rsidR="00246FDF">
        <w:rPr>
          <w:b/>
          <w:i/>
          <w:noProof/>
          <w:sz w:val="28"/>
        </w:rPr>
        <w:t>6284</w:t>
      </w:r>
      <w:r w:rsidR="003160D3">
        <w:rPr>
          <w:b/>
          <w:i/>
          <w:noProof/>
          <w:sz w:val="28"/>
        </w:rPr>
        <w:fldChar w:fldCharType="end"/>
      </w:r>
    </w:p>
    <w:p w14:paraId="4750BF5E" w14:textId="6D9B46AA" w:rsidR="001E41F3" w:rsidRDefault="009F2A2A" w:rsidP="005E2C44">
      <w:pPr>
        <w:pStyle w:val="CRCoverPage"/>
        <w:outlineLvl w:val="0"/>
        <w:rPr>
          <w:b/>
          <w:noProof/>
          <w:sz w:val="24"/>
        </w:rPr>
      </w:pPr>
      <w:r w:rsidRPr="009F2A2A">
        <w:rPr>
          <w:b/>
          <w:noProof/>
          <w:sz w:val="24"/>
        </w:rPr>
        <w:t>Reno, USA, 13th to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09FFF04A" w:rsidR="001E41F3" w:rsidRPr="00410371" w:rsidRDefault="003160D3" w:rsidP="00A543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892CEA">
              <w:rPr>
                <w:b/>
                <w:noProof/>
                <w:sz w:val="28"/>
              </w:rPr>
              <w:t>00</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77777777" w:rsidR="001E41F3" w:rsidRPr="00410371" w:rsidRDefault="003160D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77777777" w:rsidR="001E41F3" w:rsidRPr="00410371" w:rsidRDefault="003160D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3829DBE3" w:rsidR="001E41F3" w:rsidRPr="00410371" w:rsidRDefault="00DE0210" w:rsidP="00892CEA">
            <w:pPr>
              <w:pStyle w:val="CRCoverPage"/>
              <w:spacing w:after="0"/>
              <w:jc w:val="center"/>
              <w:rPr>
                <w:noProof/>
                <w:sz w:val="28"/>
              </w:rPr>
            </w:pPr>
            <w:r>
              <w:rPr>
                <w:b/>
                <w:noProof/>
                <w:sz w:val="28"/>
              </w:rPr>
              <w:t>15.5.</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00E5F55B" w:rsidR="001E41F3" w:rsidRDefault="00892CEA" w:rsidP="00C236DC">
            <w:pPr>
              <w:pStyle w:val="CRCoverPage"/>
              <w:spacing w:after="0"/>
              <w:ind w:left="100"/>
              <w:rPr>
                <w:noProof/>
              </w:rPr>
            </w:pPr>
            <w:r>
              <w:t>Running CR for the introduction of NR mobility enhancement</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42D45082" w:rsidR="001E41F3" w:rsidRDefault="00892CEA" w:rsidP="00DE0210">
            <w:pPr>
              <w:pStyle w:val="CRCoverPage"/>
              <w:spacing w:after="0"/>
              <w:ind w:left="100"/>
              <w:rPr>
                <w:noProof/>
              </w:rPr>
            </w:pPr>
            <w:r w:rsidRPr="00892CEA">
              <w:rPr>
                <w:noProof/>
              </w:rPr>
              <w:t xml:space="preserve">NR_Mob_enh-Core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767DB536" w:rsidR="001E41F3" w:rsidRDefault="00DE0210" w:rsidP="00C6544C">
            <w:pPr>
              <w:pStyle w:val="CRCoverPage"/>
              <w:spacing w:after="0"/>
              <w:ind w:left="100"/>
              <w:rPr>
                <w:noProof/>
              </w:rPr>
            </w:pPr>
            <w:r>
              <w:rPr>
                <w:noProof/>
              </w:rPr>
              <w:t>2019-0</w:t>
            </w:r>
            <w:r w:rsidR="001B539E">
              <w:rPr>
                <w:noProof/>
              </w:rPr>
              <w:t>5</w:t>
            </w:r>
            <w:r>
              <w:rPr>
                <w:noProof/>
              </w:rPr>
              <w:t>-</w:t>
            </w:r>
            <w:r w:rsidR="00C6544C">
              <w:rPr>
                <w:noProof/>
              </w:rPr>
              <w:t>02</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7777777" w:rsidR="001E41F3" w:rsidRDefault="00DE0210" w:rsidP="00DE0210">
            <w:pPr>
              <w:pStyle w:val="CRCoverPage"/>
              <w:spacing w:after="0"/>
              <w:ind w:left="100" w:right="-609"/>
              <w:rPr>
                <w:b/>
                <w:noProof/>
              </w:rPr>
            </w:pPr>
            <w:r>
              <w:rPr>
                <w:b/>
                <w:noProof/>
              </w:rPr>
              <w:t>F</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77777777" w:rsidR="001E41F3" w:rsidRDefault="00DE0210" w:rsidP="00DE0210">
            <w:pPr>
              <w:pStyle w:val="CRCoverPage"/>
              <w:spacing w:after="0"/>
              <w:rPr>
                <w:noProof/>
              </w:rPr>
            </w:pPr>
            <w:r>
              <w:rPr>
                <w:noProof/>
              </w:rPr>
              <w:t xml:space="preserve"> Rel-15</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0FCCF7BD" w:rsidR="00251231" w:rsidRDefault="00251231" w:rsidP="00251231">
            <w:pPr>
              <w:pStyle w:val="CRCoverPage"/>
              <w:spacing w:after="0"/>
              <w:rPr>
                <w:noProof/>
              </w:rPr>
            </w:pPr>
            <w:r>
              <w:rPr>
                <w:noProof/>
              </w:rPr>
              <w:t xml:space="preserve">To capture </w:t>
            </w:r>
            <w:r w:rsidR="00892CEA">
              <w:rPr>
                <w:noProof/>
              </w:rPr>
              <w:t xml:space="preserve">agreements for NR mobility enhancement into stage 2 specification. </w:t>
            </w:r>
            <w:r>
              <w:rPr>
                <w:noProof/>
              </w:rPr>
              <w:t>:</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0BFB9" w14:textId="77777777" w:rsidR="00DE0210" w:rsidRDefault="00DE0210" w:rsidP="00DE0210">
            <w:pPr>
              <w:spacing w:after="0"/>
              <w:ind w:left="100"/>
              <w:rPr>
                <w:rFonts w:ascii="Arial" w:hAnsi="Arial"/>
                <w:b/>
                <w:noProof/>
              </w:rPr>
            </w:pPr>
          </w:p>
          <w:p w14:paraId="0F4EEBF6" w14:textId="77777777" w:rsidR="00892CEA" w:rsidRDefault="00892CEA" w:rsidP="00892CEA">
            <w:pPr>
              <w:pStyle w:val="CRCoverPage"/>
              <w:spacing w:after="0"/>
              <w:rPr>
                <w:noProof/>
              </w:rPr>
            </w:pPr>
            <w:r>
              <w:rPr>
                <w:noProof/>
              </w:rPr>
              <w:t>To capture agreements for NR mobility enhancement into stage 2 specification. :</w:t>
            </w:r>
          </w:p>
          <w:p w14:paraId="23CBDC89" w14:textId="77777777" w:rsidR="004D5BD5" w:rsidRDefault="004D5BD5" w:rsidP="00DE0210">
            <w:pPr>
              <w:spacing w:after="0"/>
              <w:ind w:left="100"/>
              <w:rPr>
                <w:rFonts w:ascii="Arial" w:hAnsi="Arial"/>
                <w:b/>
                <w:noProof/>
              </w:rPr>
            </w:pPr>
          </w:p>
          <w:p w14:paraId="4750BFC1" w14:textId="3E7B1D67" w:rsidR="00251231" w:rsidRDefault="00251231" w:rsidP="00892CEA">
            <w:pPr>
              <w:pStyle w:val="CRCoverPage"/>
              <w:spacing w:after="0"/>
              <w:ind w:left="100"/>
              <w:rPr>
                <w:noProof/>
              </w:rPr>
            </w:pPr>
          </w:p>
        </w:tc>
      </w:tr>
      <w:tr w:rsidR="001E41F3" w14:paraId="4750BFC5" w14:textId="77777777" w:rsidTr="00547111">
        <w:tc>
          <w:tcPr>
            <w:tcW w:w="2694" w:type="dxa"/>
            <w:gridSpan w:val="2"/>
            <w:tcBorders>
              <w:left w:val="single" w:sz="4" w:space="0" w:color="auto"/>
            </w:tcBorders>
          </w:tcPr>
          <w:p w14:paraId="4750BF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381A985D" w:rsidR="00251231" w:rsidRDefault="00892CEA" w:rsidP="00892CEA">
            <w:pPr>
              <w:pStyle w:val="CRCoverPage"/>
              <w:spacing w:after="0"/>
              <w:rPr>
                <w:noProof/>
              </w:rPr>
            </w:pPr>
            <w:r w:rsidRPr="00892CEA">
              <w:rPr>
                <w:noProof/>
              </w:rPr>
              <w:t>NR moiblity enhancement is missing in stage 2.</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14A84776" w:rsidR="001E41F3" w:rsidRDefault="001E41F3" w:rsidP="006D4D11">
            <w:pPr>
              <w:pStyle w:val="CRCoverPage"/>
              <w:spacing w:after="0"/>
              <w:ind w:left="100"/>
              <w:rPr>
                <w:noProof/>
              </w:rPr>
            </w:pP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77777777" w:rsidR="001E41F3" w:rsidRDefault="00DE0210">
            <w:pPr>
              <w:pStyle w:val="CRCoverPage"/>
              <w:spacing w:after="0"/>
              <w:jc w:val="center"/>
              <w:rPr>
                <w:b/>
                <w:caps/>
                <w:noProof/>
              </w:rPr>
            </w:pPr>
            <w:r>
              <w:rPr>
                <w:b/>
                <w:caps/>
                <w:noProof/>
              </w:rPr>
              <w:t>X</w:t>
            </w: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0BFDF" w14:textId="77777777" w:rsidR="001E41F3" w:rsidRDefault="00145D43">
            <w:pPr>
              <w:pStyle w:val="CRCoverPage"/>
              <w:spacing w:after="0"/>
              <w:ind w:left="99"/>
              <w:rPr>
                <w:noProof/>
              </w:rPr>
            </w:pPr>
            <w:r>
              <w:rPr>
                <w:noProof/>
              </w:rPr>
              <w:t xml:space="preserve">TS/TR ... CR ... </w:t>
            </w: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D554254" w:rsidR="001E41F3" w:rsidRDefault="001E41F3">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910BCC" w14:textId="77777777" w:rsidR="00A543B8" w:rsidRPr="00520387" w:rsidRDefault="00A543B8" w:rsidP="00A543B8">
      <w:pPr>
        <w:pStyle w:val="Heading1"/>
      </w:pPr>
      <w:bookmarkStart w:id="2" w:name="_Toc5707112"/>
      <w:bookmarkStart w:id="3" w:name="_Toc535571137"/>
      <w:r w:rsidRPr="00520387">
        <w:lastRenderedPageBreak/>
        <w:t>3</w:t>
      </w:r>
      <w:r w:rsidRPr="00520387">
        <w:tab/>
        <w:t>Abbreviations and Definitions</w:t>
      </w:r>
      <w:bookmarkEnd w:id="2"/>
    </w:p>
    <w:p w14:paraId="297E90B7" w14:textId="77777777" w:rsidR="00A543B8" w:rsidRPr="00520387" w:rsidRDefault="00A543B8" w:rsidP="00A543B8">
      <w:pPr>
        <w:pStyle w:val="Heading2"/>
      </w:pPr>
      <w:bookmarkStart w:id="4" w:name="_Toc5707113"/>
      <w:r w:rsidRPr="00520387">
        <w:t>3.1</w:t>
      </w:r>
      <w:r w:rsidRPr="00520387">
        <w:tab/>
        <w:t>Abbreviations</w:t>
      </w:r>
      <w:bookmarkEnd w:id="4"/>
    </w:p>
    <w:p w14:paraId="77827CD7" w14:textId="77777777" w:rsidR="00A543B8" w:rsidRPr="00520387" w:rsidRDefault="00A543B8" w:rsidP="00A543B8">
      <w:pPr>
        <w:keepNext/>
      </w:pPr>
      <w:r w:rsidRPr="0052038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3FC456E" w14:textId="77777777" w:rsidR="00A543B8" w:rsidRPr="00520387" w:rsidRDefault="00A543B8" w:rsidP="00A543B8">
      <w:pPr>
        <w:pStyle w:val="EW"/>
      </w:pPr>
      <w:r w:rsidRPr="00520387">
        <w:t>5GC</w:t>
      </w:r>
      <w:r w:rsidRPr="00520387">
        <w:tab/>
        <w:t>5G Core Network</w:t>
      </w:r>
    </w:p>
    <w:p w14:paraId="60007A94" w14:textId="77777777" w:rsidR="00A543B8" w:rsidRPr="00520387" w:rsidRDefault="00A543B8" w:rsidP="00A543B8">
      <w:pPr>
        <w:pStyle w:val="EW"/>
      </w:pPr>
      <w:r w:rsidRPr="00520387">
        <w:t>5QI</w:t>
      </w:r>
      <w:r w:rsidRPr="00520387">
        <w:tab/>
        <w:t>5G QoS Identifier</w:t>
      </w:r>
    </w:p>
    <w:p w14:paraId="0D6B7602" w14:textId="77777777" w:rsidR="00A543B8" w:rsidRPr="00520387" w:rsidRDefault="00A543B8" w:rsidP="00A543B8">
      <w:pPr>
        <w:pStyle w:val="EW"/>
      </w:pPr>
      <w:r w:rsidRPr="00520387">
        <w:t>A-CSI</w:t>
      </w:r>
      <w:r w:rsidRPr="00520387">
        <w:tab/>
        <w:t>Aperiodic CSI</w:t>
      </w:r>
    </w:p>
    <w:p w14:paraId="6E9ACFF7" w14:textId="77777777" w:rsidR="00A543B8" w:rsidRPr="00520387" w:rsidRDefault="00A543B8" w:rsidP="00A543B8">
      <w:pPr>
        <w:pStyle w:val="EW"/>
      </w:pPr>
      <w:r w:rsidRPr="00520387">
        <w:t>AKA</w:t>
      </w:r>
      <w:r w:rsidRPr="00520387">
        <w:tab/>
        <w:t>Authentication and Key Agreement</w:t>
      </w:r>
    </w:p>
    <w:p w14:paraId="44291B22" w14:textId="77777777" w:rsidR="00A543B8" w:rsidRPr="00520387" w:rsidRDefault="00A543B8" w:rsidP="00A543B8">
      <w:pPr>
        <w:pStyle w:val="EW"/>
      </w:pPr>
      <w:r w:rsidRPr="00520387">
        <w:t>AMBR</w:t>
      </w:r>
      <w:r w:rsidRPr="00520387">
        <w:tab/>
        <w:t>Aggregate Maximum Bit Rate</w:t>
      </w:r>
    </w:p>
    <w:p w14:paraId="7802D079" w14:textId="77777777" w:rsidR="00A543B8" w:rsidRPr="00520387" w:rsidRDefault="00A543B8" w:rsidP="00A543B8">
      <w:pPr>
        <w:pStyle w:val="EW"/>
      </w:pPr>
      <w:r w:rsidRPr="00520387">
        <w:t>AMC</w:t>
      </w:r>
      <w:r w:rsidRPr="00520387">
        <w:tab/>
        <w:t>Adaptive Modulation and Coding</w:t>
      </w:r>
    </w:p>
    <w:p w14:paraId="1F04AC18" w14:textId="77777777" w:rsidR="00A543B8" w:rsidRPr="00520387" w:rsidRDefault="00A543B8" w:rsidP="00A543B8">
      <w:pPr>
        <w:pStyle w:val="EW"/>
      </w:pPr>
      <w:r w:rsidRPr="00520387">
        <w:t>AMF</w:t>
      </w:r>
      <w:r w:rsidRPr="00520387">
        <w:tab/>
        <w:t>Access and Mobility Management Function</w:t>
      </w:r>
    </w:p>
    <w:p w14:paraId="114ACB32" w14:textId="77777777" w:rsidR="00A543B8" w:rsidRPr="00520387" w:rsidRDefault="00A543B8" w:rsidP="00A543B8">
      <w:pPr>
        <w:pStyle w:val="EW"/>
      </w:pPr>
      <w:r w:rsidRPr="00520387">
        <w:t>ARP</w:t>
      </w:r>
      <w:r w:rsidRPr="00520387">
        <w:tab/>
        <w:t>Allocation and Retention Priority</w:t>
      </w:r>
    </w:p>
    <w:p w14:paraId="7D61F2A9" w14:textId="77777777" w:rsidR="00A543B8" w:rsidRPr="00520387" w:rsidRDefault="00A543B8" w:rsidP="00A543B8">
      <w:pPr>
        <w:pStyle w:val="EW"/>
      </w:pPr>
      <w:r w:rsidRPr="00520387">
        <w:t>BA</w:t>
      </w:r>
      <w:r w:rsidRPr="00520387">
        <w:tab/>
        <w:t>Bandwidth Adaptation</w:t>
      </w:r>
    </w:p>
    <w:p w14:paraId="31A731C2" w14:textId="77777777" w:rsidR="00A543B8" w:rsidRPr="00520387" w:rsidRDefault="00A543B8" w:rsidP="00A543B8">
      <w:pPr>
        <w:pStyle w:val="EW"/>
      </w:pPr>
      <w:r w:rsidRPr="00520387">
        <w:t>BCH</w:t>
      </w:r>
      <w:r w:rsidRPr="00520387">
        <w:tab/>
        <w:t>Broadcast Channel</w:t>
      </w:r>
    </w:p>
    <w:p w14:paraId="762CBCC2" w14:textId="77777777" w:rsidR="00A543B8" w:rsidRPr="00520387" w:rsidRDefault="00A543B8" w:rsidP="00A543B8">
      <w:pPr>
        <w:pStyle w:val="EW"/>
      </w:pPr>
      <w:r w:rsidRPr="00520387">
        <w:t>BPSK</w:t>
      </w:r>
      <w:r w:rsidRPr="00520387">
        <w:tab/>
        <w:t>Binary Phase Shift Keying</w:t>
      </w:r>
    </w:p>
    <w:p w14:paraId="2D526426" w14:textId="77777777" w:rsidR="00A543B8" w:rsidRPr="00520387" w:rsidRDefault="00A543B8" w:rsidP="00A543B8">
      <w:pPr>
        <w:pStyle w:val="EW"/>
      </w:pPr>
      <w:r w:rsidRPr="00520387">
        <w:t>C-RNTI</w:t>
      </w:r>
      <w:r w:rsidRPr="00520387">
        <w:tab/>
        <w:t>Cell RNTI</w:t>
      </w:r>
    </w:p>
    <w:p w14:paraId="4CD8E171" w14:textId="77777777" w:rsidR="00A543B8" w:rsidRPr="00520387" w:rsidRDefault="00A543B8" w:rsidP="00A543B8">
      <w:pPr>
        <w:pStyle w:val="EW"/>
      </w:pPr>
      <w:r w:rsidRPr="00520387">
        <w:t>CBRA</w:t>
      </w:r>
      <w:r w:rsidRPr="00520387">
        <w:tab/>
        <w:t>Contention Based Random Access</w:t>
      </w:r>
    </w:p>
    <w:p w14:paraId="374D8B83" w14:textId="77777777" w:rsidR="00A543B8" w:rsidRPr="00520387" w:rsidRDefault="00A543B8" w:rsidP="00A543B8">
      <w:pPr>
        <w:pStyle w:val="EW"/>
      </w:pPr>
      <w:r w:rsidRPr="00520387">
        <w:t>CCE</w:t>
      </w:r>
      <w:r w:rsidRPr="00520387">
        <w:tab/>
        <w:t>Control Channel Element</w:t>
      </w:r>
    </w:p>
    <w:p w14:paraId="34EDE3CD" w14:textId="77777777" w:rsidR="00A543B8" w:rsidRPr="00520387" w:rsidRDefault="00A543B8" w:rsidP="00A543B8">
      <w:pPr>
        <w:pStyle w:val="EW"/>
      </w:pPr>
      <w:r w:rsidRPr="00520387">
        <w:t>CD-SSB</w:t>
      </w:r>
      <w:r w:rsidRPr="00520387">
        <w:tab/>
        <w:t>Cell Defining SSB</w:t>
      </w:r>
    </w:p>
    <w:p w14:paraId="254906B1" w14:textId="77777777" w:rsidR="00A543B8" w:rsidRDefault="00A543B8" w:rsidP="00A543B8">
      <w:pPr>
        <w:pStyle w:val="EW"/>
        <w:rPr>
          <w:ins w:id="5" w:author="Intel-105b" w:date="2019-05-01T15:44:00Z"/>
        </w:rPr>
      </w:pPr>
      <w:r w:rsidRPr="00520387">
        <w:t>CFRA</w:t>
      </w:r>
      <w:r w:rsidRPr="00520387">
        <w:tab/>
        <w:t>Contention Free Random Access</w:t>
      </w:r>
    </w:p>
    <w:p w14:paraId="578DB360" w14:textId="23BC466F" w:rsidR="00A543B8" w:rsidRPr="00520387" w:rsidRDefault="00A543B8" w:rsidP="00A543B8">
      <w:pPr>
        <w:pStyle w:val="EW"/>
      </w:pPr>
      <w:ins w:id="6" w:author="Intel-105b" w:date="2019-05-01T15:44:00Z">
        <w:r>
          <w:t>CHO</w:t>
        </w:r>
        <w:r>
          <w:tab/>
        </w:r>
      </w:ins>
      <w:ins w:id="7" w:author="Intel-105b" w:date="2019-05-01T15:45:00Z">
        <w:r>
          <w:t>Conditional Handover</w:t>
        </w:r>
      </w:ins>
    </w:p>
    <w:p w14:paraId="7D927842" w14:textId="77777777" w:rsidR="00A543B8" w:rsidRPr="00520387" w:rsidRDefault="00A543B8" w:rsidP="00A543B8">
      <w:pPr>
        <w:pStyle w:val="EW"/>
      </w:pPr>
      <w:r w:rsidRPr="00520387">
        <w:t>CMAS</w:t>
      </w:r>
      <w:r w:rsidRPr="00520387">
        <w:tab/>
        <w:t>Commercial Mobile Alert Service</w:t>
      </w:r>
    </w:p>
    <w:p w14:paraId="771C7283" w14:textId="77777777" w:rsidR="00A543B8" w:rsidRPr="00520387" w:rsidRDefault="00A543B8" w:rsidP="00A543B8">
      <w:pPr>
        <w:pStyle w:val="EW"/>
      </w:pPr>
      <w:r w:rsidRPr="00520387">
        <w:t>CORESET</w:t>
      </w:r>
      <w:r w:rsidRPr="00520387">
        <w:tab/>
        <w:t>Control Resource Set</w:t>
      </w:r>
    </w:p>
    <w:p w14:paraId="1961F338" w14:textId="77777777" w:rsidR="00A543B8" w:rsidRPr="00520387" w:rsidRDefault="00A543B8" w:rsidP="00A543B8">
      <w:pPr>
        <w:pStyle w:val="EW"/>
      </w:pPr>
      <w:r w:rsidRPr="00520387">
        <w:t>DFT</w:t>
      </w:r>
      <w:r w:rsidRPr="00520387">
        <w:tab/>
        <w:t>Discrete Fourier Transform</w:t>
      </w:r>
    </w:p>
    <w:p w14:paraId="5DBC66E9" w14:textId="77777777" w:rsidR="00A543B8" w:rsidRPr="00520387" w:rsidRDefault="00A543B8" w:rsidP="00A543B8">
      <w:pPr>
        <w:pStyle w:val="EW"/>
      </w:pPr>
      <w:r w:rsidRPr="00520387">
        <w:t>DCI</w:t>
      </w:r>
      <w:r w:rsidRPr="00520387">
        <w:tab/>
        <w:t>Downlink Control Information</w:t>
      </w:r>
    </w:p>
    <w:p w14:paraId="1FC4E1FF" w14:textId="77777777" w:rsidR="00A543B8" w:rsidRPr="00520387" w:rsidRDefault="00A543B8" w:rsidP="00A543B8">
      <w:pPr>
        <w:pStyle w:val="EW"/>
      </w:pPr>
      <w:r w:rsidRPr="00520387">
        <w:t>DL-SCH</w:t>
      </w:r>
      <w:r w:rsidRPr="00520387">
        <w:tab/>
        <w:t>Downlink Shared Channel</w:t>
      </w:r>
    </w:p>
    <w:p w14:paraId="5F1EB5F2" w14:textId="77777777" w:rsidR="00A543B8" w:rsidRPr="00520387" w:rsidRDefault="00A543B8" w:rsidP="00A543B8">
      <w:pPr>
        <w:pStyle w:val="EW"/>
      </w:pPr>
      <w:r w:rsidRPr="00520387">
        <w:t>DMRS</w:t>
      </w:r>
      <w:r w:rsidRPr="00520387">
        <w:tab/>
        <w:t>Demodulation Reference Signal</w:t>
      </w:r>
    </w:p>
    <w:p w14:paraId="3836FB9A" w14:textId="77777777" w:rsidR="00A543B8" w:rsidRPr="00520387" w:rsidRDefault="00A543B8" w:rsidP="00A543B8">
      <w:pPr>
        <w:pStyle w:val="EW"/>
      </w:pPr>
      <w:r w:rsidRPr="00520387">
        <w:t>DRX</w:t>
      </w:r>
      <w:r w:rsidRPr="00520387">
        <w:tab/>
        <w:t>Discontinuous Reception</w:t>
      </w:r>
    </w:p>
    <w:p w14:paraId="305F11FF" w14:textId="77777777" w:rsidR="00A543B8" w:rsidRPr="00520387" w:rsidRDefault="00A543B8" w:rsidP="00A543B8">
      <w:pPr>
        <w:pStyle w:val="EW"/>
      </w:pPr>
      <w:r w:rsidRPr="00520387">
        <w:t>ETWS</w:t>
      </w:r>
      <w:r w:rsidRPr="00520387">
        <w:tab/>
        <w:t>Earthquake and Tsunami Warning System</w:t>
      </w:r>
    </w:p>
    <w:p w14:paraId="4A422F50" w14:textId="77777777" w:rsidR="00A543B8" w:rsidRPr="00520387" w:rsidRDefault="00A543B8" w:rsidP="00A543B8">
      <w:pPr>
        <w:pStyle w:val="EW"/>
      </w:pPr>
      <w:r w:rsidRPr="00520387">
        <w:t>GFBR</w:t>
      </w:r>
      <w:r w:rsidRPr="00520387">
        <w:tab/>
        <w:t>Guaranteed Flow Bit Rate</w:t>
      </w:r>
    </w:p>
    <w:p w14:paraId="681DFB6F" w14:textId="77777777" w:rsidR="00A543B8" w:rsidRPr="00520387" w:rsidRDefault="00A543B8" w:rsidP="00A543B8">
      <w:pPr>
        <w:pStyle w:val="EW"/>
      </w:pPr>
      <w:r w:rsidRPr="00520387">
        <w:t>I-RNTI</w:t>
      </w:r>
      <w:r w:rsidRPr="00520387">
        <w:tab/>
        <w:t>Inactive RNTI</w:t>
      </w:r>
    </w:p>
    <w:p w14:paraId="6143B653" w14:textId="77777777" w:rsidR="00A543B8" w:rsidRPr="00520387" w:rsidRDefault="00A543B8" w:rsidP="00A543B8">
      <w:pPr>
        <w:pStyle w:val="EW"/>
      </w:pPr>
      <w:r w:rsidRPr="00520387">
        <w:t>INT-RNTI</w:t>
      </w:r>
      <w:r w:rsidRPr="00520387">
        <w:tab/>
        <w:t>Interruption RNTI</w:t>
      </w:r>
    </w:p>
    <w:p w14:paraId="7DB688A8" w14:textId="77777777" w:rsidR="00A543B8" w:rsidRPr="00520387" w:rsidRDefault="00A543B8" w:rsidP="00A543B8">
      <w:pPr>
        <w:pStyle w:val="EW"/>
      </w:pPr>
      <w:r w:rsidRPr="00520387">
        <w:t>LDPC</w:t>
      </w:r>
      <w:r w:rsidRPr="00520387">
        <w:tab/>
        <w:t>Low Density Parity Check</w:t>
      </w:r>
    </w:p>
    <w:p w14:paraId="5EA5948F" w14:textId="77777777" w:rsidR="00A543B8" w:rsidRPr="00520387" w:rsidRDefault="00A543B8" w:rsidP="00A543B8">
      <w:pPr>
        <w:pStyle w:val="EW"/>
      </w:pPr>
      <w:r w:rsidRPr="00520387">
        <w:t>MDBV</w:t>
      </w:r>
      <w:r w:rsidRPr="00520387">
        <w:tab/>
        <w:t>Maximum Data Burst Volume</w:t>
      </w:r>
    </w:p>
    <w:p w14:paraId="114111C9" w14:textId="77777777" w:rsidR="00A543B8" w:rsidRPr="00520387" w:rsidRDefault="00A543B8" w:rsidP="00A543B8">
      <w:pPr>
        <w:pStyle w:val="EW"/>
      </w:pPr>
      <w:r w:rsidRPr="00520387">
        <w:t>MIB</w:t>
      </w:r>
      <w:r w:rsidRPr="00520387">
        <w:tab/>
        <w:t>Master Information Block</w:t>
      </w:r>
    </w:p>
    <w:p w14:paraId="08540BB6" w14:textId="77777777" w:rsidR="00A543B8" w:rsidRPr="00520387" w:rsidRDefault="00A543B8" w:rsidP="00A543B8">
      <w:pPr>
        <w:pStyle w:val="EW"/>
        <w:rPr>
          <w:lang w:eastAsia="zh-CN"/>
        </w:rPr>
      </w:pPr>
      <w:r w:rsidRPr="00520387">
        <w:t>MICO</w:t>
      </w:r>
      <w:r w:rsidRPr="00520387">
        <w:tab/>
      </w:r>
      <w:r w:rsidRPr="00520387">
        <w:rPr>
          <w:lang w:eastAsia="zh-CN"/>
        </w:rPr>
        <w:t>Mobile Initiated Connection Only</w:t>
      </w:r>
    </w:p>
    <w:p w14:paraId="1B5207BB" w14:textId="77777777" w:rsidR="00A543B8" w:rsidRPr="00520387" w:rsidRDefault="00A543B8" w:rsidP="00A543B8">
      <w:pPr>
        <w:pStyle w:val="EW"/>
      </w:pPr>
      <w:r w:rsidRPr="00520387">
        <w:t>MFBR</w:t>
      </w:r>
      <w:r w:rsidRPr="00520387">
        <w:tab/>
        <w:t>Maximum Flow Bit Rate</w:t>
      </w:r>
    </w:p>
    <w:p w14:paraId="34FF56C5" w14:textId="77777777" w:rsidR="00A543B8" w:rsidRPr="00520387" w:rsidRDefault="00A543B8" w:rsidP="00A543B8">
      <w:pPr>
        <w:pStyle w:val="EW"/>
      </w:pPr>
      <w:r w:rsidRPr="00520387">
        <w:t>MMTEL</w:t>
      </w:r>
      <w:r w:rsidRPr="00520387">
        <w:tab/>
        <w:t>Multimedia telephony</w:t>
      </w:r>
    </w:p>
    <w:p w14:paraId="42B08222" w14:textId="77777777" w:rsidR="00A543B8" w:rsidRPr="00520387" w:rsidRDefault="00A543B8" w:rsidP="00A543B8">
      <w:pPr>
        <w:pStyle w:val="EW"/>
      </w:pPr>
      <w:r w:rsidRPr="00520387">
        <w:t>MNO</w:t>
      </w:r>
      <w:r w:rsidRPr="00520387">
        <w:tab/>
        <w:t>Mobile Network Operator</w:t>
      </w:r>
    </w:p>
    <w:p w14:paraId="087D1F88" w14:textId="77777777" w:rsidR="00A543B8" w:rsidRPr="00520387" w:rsidRDefault="00A543B8" w:rsidP="00A543B8">
      <w:pPr>
        <w:pStyle w:val="EW"/>
      </w:pPr>
      <w:r w:rsidRPr="00520387">
        <w:t>MU-MIMO</w:t>
      </w:r>
      <w:r w:rsidRPr="00520387">
        <w:tab/>
        <w:t>Multi User MIMO</w:t>
      </w:r>
    </w:p>
    <w:p w14:paraId="432F5B54" w14:textId="77777777" w:rsidR="00A543B8" w:rsidRPr="00520387" w:rsidRDefault="00A543B8" w:rsidP="00A543B8">
      <w:pPr>
        <w:pStyle w:val="EW"/>
      </w:pPr>
      <w:r w:rsidRPr="00520387">
        <w:t>NCGI</w:t>
      </w:r>
      <w:r w:rsidRPr="00520387">
        <w:tab/>
        <w:t>NR Cell Global Identifier</w:t>
      </w:r>
    </w:p>
    <w:p w14:paraId="0ACF84D4" w14:textId="77777777" w:rsidR="00A543B8" w:rsidRPr="00520387" w:rsidRDefault="00A543B8" w:rsidP="00A543B8">
      <w:pPr>
        <w:pStyle w:val="EW"/>
      </w:pPr>
      <w:r w:rsidRPr="00520387">
        <w:t>NCR</w:t>
      </w:r>
      <w:r w:rsidRPr="00520387">
        <w:tab/>
        <w:t>Neighbour Cell Relation</w:t>
      </w:r>
    </w:p>
    <w:p w14:paraId="56276E4A" w14:textId="77777777" w:rsidR="00A543B8" w:rsidRPr="00520387" w:rsidRDefault="00A543B8" w:rsidP="00A543B8">
      <w:pPr>
        <w:pStyle w:val="EW"/>
      </w:pPr>
      <w:r w:rsidRPr="00520387">
        <w:t>NCRT</w:t>
      </w:r>
      <w:r w:rsidRPr="00520387">
        <w:tab/>
        <w:t>Neighbour Cell Relation Table</w:t>
      </w:r>
    </w:p>
    <w:p w14:paraId="41BEEC57" w14:textId="77777777" w:rsidR="00A543B8" w:rsidRPr="00520387" w:rsidRDefault="00A543B8" w:rsidP="00A543B8">
      <w:pPr>
        <w:pStyle w:val="EW"/>
      </w:pPr>
      <w:r w:rsidRPr="00520387">
        <w:t>NGAP</w:t>
      </w:r>
      <w:r w:rsidRPr="00520387">
        <w:tab/>
        <w:t>NG Application Protocol</w:t>
      </w:r>
    </w:p>
    <w:p w14:paraId="547DAF2E" w14:textId="77777777" w:rsidR="00A543B8" w:rsidRPr="00520387" w:rsidRDefault="00A543B8" w:rsidP="00A543B8">
      <w:pPr>
        <w:pStyle w:val="EW"/>
      </w:pPr>
      <w:r w:rsidRPr="00520387">
        <w:t>NR</w:t>
      </w:r>
      <w:r w:rsidRPr="00520387">
        <w:tab/>
        <w:t>NR Radio Access</w:t>
      </w:r>
    </w:p>
    <w:p w14:paraId="74B64EED" w14:textId="77777777" w:rsidR="00A543B8" w:rsidRPr="00520387" w:rsidRDefault="00A543B8" w:rsidP="00A543B8">
      <w:pPr>
        <w:pStyle w:val="EW"/>
      </w:pPr>
      <w:r w:rsidRPr="00520387">
        <w:t>P-RNTI</w:t>
      </w:r>
      <w:r w:rsidRPr="00520387">
        <w:tab/>
        <w:t>Paging RNTI</w:t>
      </w:r>
    </w:p>
    <w:p w14:paraId="10FEC46D" w14:textId="77777777" w:rsidR="00A543B8" w:rsidRPr="00520387" w:rsidRDefault="00A543B8" w:rsidP="00A543B8">
      <w:pPr>
        <w:pStyle w:val="EW"/>
      </w:pPr>
      <w:r w:rsidRPr="00520387">
        <w:t>PCH</w:t>
      </w:r>
      <w:r w:rsidRPr="00520387">
        <w:tab/>
        <w:t>Paging Channel</w:t>
      </w:r>
    </w:p>
    <w:p w14:paraId="18C2337C" w14:textId="77777777" w:rsidR="00A543B8" w:rsidRPr="00520387" w:rsidRDefault="00A543B8" w:rsidP="00A543B8">
      <w:pPr>
        <w:pStyle w:val="EW"/>
      </w:pPr>
      <w:r w:rsidRPr="00520387">
        <w:t>PCI</w:t>
      </w:r>
      <w:r w:rsidRPr="00520387">
        <w:tab/>
        <w:t>Physical Cell Identifier</w:t>
      </w:r>
    </w:p>
    <w:p w14:paraId="6D3DE420" w14:textId="77777777" w:rsidR="00A543B8" w:rsidRPr="00520387" w:rsidRDefault="00A543B8" w:rsidP="00A543B8">
      <w:pPr>
        <w:pStyle w:val="EW"/>
      </w:pPr>
      <w:r w:rsidRPr="00520387">
        <w:t>PDCCH</w:t>
      </w:r>
      <w:r w:rsidRPr="00520387">
        <w:tab/>
        <w:t>Physical Downlink Control Channel</w:t>
      </w:r>
    </w:p>
    <w:p w14:paraId="7A6595C9" w14:textId="77777777" w:rsidR="00A543B8" w:rsidRPr="00520387" w:rsidRDefault="00A543B8" w:rsidP="00A543B8">
      <w:pPr>
        <w:pStyle w:val="EW"/>
      </w:pPr>
      <w:r w:rsidRPr="00520387">
        <w:t>PDSCH</w:t>
      </w:r>
      <w:r w:rsidRPr="00520387">
        <w:tab/>
        <w:t>Physical Downlink Shared Channel</w:t>
      </w:r>
    </w:p>
    <w:p w14:paraId="26302B18" w14:textId="77777777" w:rsidR="00A543B8" w:rsidRPr="00520387" w:rsidRDefault="00A543B8" w:rsidP="00A543B8">
      <w:pPr>
        <w:pStyle w:val="EW"/>
      </w:pPr>
      <w:r w:rsidRPr="00520387">
        <w:t>PO</w:t>
      </w:r>
      <w:r w:rsidRPr="00520387">
        <w:tab/>
        <w:t>Paging Occasion</w:t>
      </w:r>
    </w:p>
    <w:p w14:paraId="20F200ED" w14:textId="77777777" w:rsidR="00A543B8" w:rsidRPr="00520387" w:rsidRDefault="00A543B8" w:rsidP="00A543B8">
      <w:pPr>
        <w:pStyle w:val="EW"/>
      </w:pPr>
      <w:r w:rsidRPr="00520387">
        <w:t>PRACH</w:t>
      </w:r>
      <w:r w:rsidRPr="00520387">
        <w:tab/>
        <w:t>Physical Random Access Channel</w:t>
      </w:r>
    </w:p>
    <w:p w14:paraId="7F1A4954" w14:textId="77777777" w:rsidR="00A543B8" w:rsidRPr="00520387" w:rsidRDefault="00A543B8" w:rsidP="00A543B8">
      <w:pPr>
        <w:pStyle w:val="EW"/>
      </w:pPr>
      <w:r w:rsidRPr="00520387">
        <w:t>PRB</w:t>
      </w:r>
      <w:r w:rsidRPr="00520387">
        <w:tab/>
        <w:t>Physical Resource Block</w:t>
      </w:r>
    </w:p>
    <w:p w14:paraId="2E7C156D" w14:textId="77777777" w:rsidR="00A543B8" w:rsidRPr="00520387" w:rsidRDefault="00A543B8" w:rsidP="00A543B8">
      <w:pPr>
        <w:pStyle w:val="EW"/>
      </w:pPr>
      <w:r w:rsidRPr="00520387">
        <w:t>PRG</w:t>
      </w:r>
      <w:r w:rsidRPr="00520387">
        <w:tab/>
        <w:t>Precoding Resource block Group</w:t>
      </w:r>
    </w:p>
    <w:p w14:paraId="694EBE74" w14:textId="77777777" w:rsidR="00A543B8" w:rsidRPr="00520387" w:rsidRDefault="00A543B8" w:rsidP="00A543B8">
      <w:pPr>
        <w:pStyle w:val="EW"/>
      </w:pPr>
      <w:r w:rsidRPr="00520387">
        <w:t>PSS</w:t>
      </w:r>
      <w:r w:rsidRPr="00520387">
        <w:tab/>
        <w:t>Primary Synchronisation Signal</w:t>
      </w:r>
    </w:p>
    <w:p w14:paraId="0CED4967" w14:textId="77777777" w:rsidR="00A543B8" w:rsidRPr="00520387" w:rsidRDefault="00A543B8" w:rsidP="00A543B8">
      <w:pPr>
        <w:pStyle w:val="EW"/>
      </w:pPr>
      <w:r w:rsidRPr="00520387">
        <w:t>PUCCH</w:t>
      </w:r>
      <w:r w:rsidRPr="00520387">
        <w:tab/>
        <w:t>Physical Uplink Control Channel</w:t>
      </w:r>
    </w:p>
    <w:p w14:paraId="06259F0E" w14:textId="77777777" w:rsidR="00A543B8" w:rsidRPr="00520387" w:rsidRDefault="00A543B8" w:rsidP="00A543B8">
      <w:pPr>
        <w:pStyle w:val="EW"/>
      </w:pPr>
      <w:r w:rsidRPr="00520387">
        <w:lastRenderedPageBreak/>
        <w:t>PUSCH</w:t>
      </w:r>
      <w:r w:rsidRPr="00520387">
        <w:tab/>
        <w:t>Physical Uplink Shared Channel</w:t>
      </w:r>
    </w:p>
    <w:p w14:paraId="6C539D1F" w14:textId="77777777" w:rsidR="00A543B8" w:rsidRPr="00520387" w:rsidRDefault="00A543B8" w:rsidP="00A543B8">
      <w:pPr>
        <w:pStyle w:val="EW"/>
      </w:pPr>
      <w:r w:rsidRPr="00520387">
        <w:t>PWS</w:t>
      </w:r>
      <w:r w:rsidRPr="00520387">
        <w:tab/>
        <w:t>Public Warning System</w:t>
      </w:r>
    </w:p>
    <w:p w14:paraId="5EBFA193" w14:textId="77777777" w:rsidR="00A543B8" w:rsidRPr="00520387" w:rsidRDefault="00A543B8" w:rsidP="00A543B8">
      <w:pPr>
        <w:pStyle w:val="EW"/>
      </w:pPr>
      <w:r w:rsidRPr="00520387">
        <w:t>QAM</w:t>
      </w:r>
      <w:r w:rsidRPr="00520387">
        <w:tab/>
        <w:t>Quadrature Amplitude Modulation</w:t>
      </w:r>
    </w:p>
    <w:p w14:paraId="78A67338" w14:textId="77777777" w:rsidR="00A543B8" w:rsidRPr="00520387" w:rsidRDefault="00A543B8" w:rsidP="00A543B8">
      <w:pPr>
        <w:pStyle w:val="EW"/>
      </w:pPr>
      <w:r w:rsidRPr="00520387">
        <w:t>QFI</w:t>
      </w:r>
      <w:r w:rsidRPr="00520387">
        <w:tab/>
        <w:t>QoS Flow ID</w:t>
      </w:r>
    </w:p>
    <w:p w14:paraId="249F1DFC" w14:textId="77777777" w:rsidR="00A543B8" w:rsidRPr="00520387" w:rsidRDefault="00A543B8" w:rsidP="00A543B8">
      <w:pPr>
        <w:pStyle w:val="EW"/>
      </w:pPr>
      <w:r w:rsidRPr="00520387">
        <w:t>QPSK</w:t>
      </w:r>
      <w:r w:rsidRPr="00520387">
        <w:tab/>
        <w:t>Quadrature Phase Shift Keying</w:t>
      </w:r>
    </w:p>
    <w:p w14:paraId="074E2318" w14:textId="77777777" w:rsidR="00A543B8" w:rsidRPr="00520387" w:rsidRDefault="00A543B8" w:rsidP="00A543B8">
      <w:pPr>
        <w:pStyle w:val="EW"/>
      </w:pPr>
      <w:r w:rsidRPr="00520387">
        <w:t>RA-RNTI</w:t>
      </w:r>
      <w:r w:rsidRPr="00520387">
        <w:tab/>
        <w:t>Random Access RNTI</w:t>
      </w:r>
    </w:p>
    <w:p w14:paraId="5BA4FB53" w14:textId="77777777" w:rsidR="00A543B8" w:rsidRPr="00520387" w:rsidRDefault="00A543B8" w:rsidP="00A543B8">
      <w:pPr>
        <w:pStyle w:val="EW"/>
      </w:pPr>
      <w:r w:rsidRPr="00520387">
        <w:t>RACH</w:t>
      </w:r>
      <w:r w:rsidRPr="00520387">
        <w:tab/>
        <w:t>Random Access Channel</w:t>
      </w:r>
    </w:p>
    <w:p w14:paraId="634A946A" w14:textId="77777777" w:rsidR="00A543B8" w:rsidRPr="00520387" w:rsidRDefault="00A543B8" w:rsidP="00A543B8">
      <w:pPr>
        <w:pStyle w:val="EW"/>
      </w:pPr>
      <w:r w:rsidRPr="00520387">
        <w:t>RANAC</w:t>
      </w:r>
      <w:r w:rsidRPr="00520387">
        <w:tab/>
        <w:t>RAN-based Notification Area Code</w:t>
      </w:r>
    </w:p>
    <w:p w14:paraId="3F2C8A9D" w14:textId="77777777" w:rsidR="00A543B8" w:rsidRPr="00520387" w:rsidRDefault="00A543B8" w:rsidP="00A543B8">
      <w:pPr>
        <w:pStyle w:val="EW"/>
      </w:pPr>
      <w:r w:rsidRPr="00520387">
        <w:t>REG</w:t>
      </w:r>
      <w:r w:rsidRPr="00520387">
        <w:tab/>
        <w:t>Resource Element Group</w:t>
      </w:r>
    </w:p>
    <w:p w14:paraId="2ACE764A" w14:textId="77777777" w:rsidR="00A543B8" w:rsidRPr="00520387" w:rsidRDefault="00A543B8" w:rsidP="00A543B8">
      <w:pPr>
        <w:pStyle w:val="EW"/>
      </w:pPr>
      <w:r w:rsidRPr="00520387">
        <w:t>RMSI</w:t>
      </w:r>
      <w:r w:rsidRPr="00520387">
        <w:tab/>
        <w:t>Remaining Minimum SI</w:t>
      </w:r>
    </w:p>
    <w:p w14:paraId="4D9CB2C6" w14:textId="77777777" w:rsidR="00A543B8" w:rsidRPr="00520387" w:rsidRDefault="00A543B8" w:rsidP="00A543B8">
      <w:pPr>
        <w:pStyle w:val="EW"/>
      </w:pPr>
      <w:r w:rsidRPr="00520387">
        <w:t>RNA</w:t>
      </w:r>
      <w:r w:rsidRPr="00520387">
        <w:tab/>
        <w:t>RAN-based Notification Area</w:t>
      </w:r>
    </w:p>
    <w:p w14:paraId="0F83311F" w14:textId="77777777" w:rsidR="00A543B8" w:rsidRPr="00520387" w:rsidRDefault="00A543B8" w:rsidP="00A543B8">
      <w:pPr>
        <w:pStyle w:val="EW"/>
      </w:pPr>
      <w:r w:rsidRPr="00520387">
        <w:t>RNAU</w:t>
      </w:r>
      <w:r w:rsidRPr="00520387">
        <w:tab/>
        <w:t>RAN-based Notification Area Update</w:t>
      </w:r>
    </w:p>
    <w:p w14:paraId="370027E9" w14:textId="77777777" w:rsidR="00A543B8" w:rsidRPr="00520387" w:rsidRDefault="00A543B8" w:rsidP="00A543B8">
      <w:pPr>
        <w:pStyle w:val="EW"/>
      </w:pPr>
      <w:r w:rsidRPr="00520387">
        <w:t>RNTI</w:t>
      </w:r>
      <w:r w:rsidRPr="00520387">
        <w:tab/>
        <w:t>Radio Network Temporary Identifier</w:t>
      </w:r>
    </w:p>
    <w:p w14:paraId="1C07F196" w14:textId="77777777" w:rsidR="00A543B8" w:rsidRPr="00520387" w:rsidRDefault="00A543B8" w:rsidP="00A543B8">
      <w:pPr>
        <w:pStyle w:val="EW"/>
      </w:pPr>
      <w:r w:rsidRPr="00520387">
        <w:t>RQA</w:t>
      </w:r>
      <w:r w:rsidRPr="00520387">
        <w:tab/>
        <w:t>Reflective QoS Attribute</w:t>
      </w:r>
    </w:p>
    <w:p w14:paraId="77CBB618" w14:textId="77777777" w:rsidR="00A543B8" w:rsidRPr="00520387" w:rsidRDefault="00A543B8" w:rsidP="00A543B8">
      <w:pPr>
        <w:pStyle w:val="EW"/>
      </w:pPr>
      <w:r w:rsidRPr="00520387">
        <w:t>RQoS</w:t>
      </w:r>
      <w:r w:rsidRPr="00520387">
        <w:tab/>
        <w:t>Reflective Quality of Service</w:t>
      </w:r>
    </w:p>
    <w:p w14:paraId="5D15B62C" w14:textId="77777777" w:rsidR="00A543B8" w:rsidRPr="00520387" w:rsidRDefault="00A543B8" w:rsidP="00A543B8">
      <w:pPr>
        <w:pStyle w:val="EW"/>
      </w:pPr>
      <w:r w:rsidRPr="00520387">
        <w:t>RS</w:t>
      </w:r>
      <w:r w:rsidRPr="00520387">
        <w:tab/>
        <w:t>Reference Signal</w:t>
      </w:r>
    </w:p>
    <w:p w14:paraId="24FA8EC7" w14:textId="77777777" w:rsidR="00A543B8" w:rsidRPr="00520387" w:rsidRDefault="00A543B8" w:rsidP="00A543B8">
      <w:pPr>
        <w:pStyle w:val="EW"/>
      </w:pPr>
      <w:r w:rsidRPr="00520387">
        <w:t>RSRP</w:t>
      </w:r>
      <w:r w:rsidRPr="00520387">
        <w:tab/>
        <w:t>Reference Signal Received Power</w:t>
      </w:r>
    </w:p>
    <w:p w14:paraId="3B442523" w14:textId="77777777" w:rsidR="00A543B8" w:rsidRPr="00520387" w:rsidRDefault="00A543B8" w:rsidP="00A543B8">
      <w:pPr>
        <w:pStyle w:val="EW"/>
      </w:pPr>
      <w:r w:rsidRPr="00520387">
        <w:t>RSRQ</w:t>
      </w:r>
      <w:r w:rsidRPr="00520387">
        <w:tab/>
        <w:t>Reference Signal Received Quality</w:t>
      </w:r>
    </w:p>
    <w:p w14:paraId="40517613" w14:textId="77777777" w:rsidR="00A543B8" w:rsidRPr="00520387" w:rsidRDefault="00A543B8" w:rsidP="00A543B8">
      <w:pPr>
        <w:pStyle w:val="EW"/>
      </w:pPr>
      <w:r w:rsidRPr="00520387">
        <w:t>SD</w:t>
      </w:r>
      <w:r w:rsidRPr="00520387">
        <w:tab/>
        <w:t>Slice Differentiator</w:t>
      </w:r>
    </w:p>
    <w:p w14:paraId="102B7FE3" w14:textId="77777777" w:rsidR="00A543B8" w:rsidRPr="00520387" w:rsidRDefault="00A543B8" w:rsidP="00A543B8">
      <w:pPr>
        <w:pStyle w:val="EW"/>
      </w:pPr>
      <w:r w:rsidRPr="00520387">
        <w:t>SDAP</w:t>
      </w:r>
      <w:r w:rsidRPr="00520387">
        <w:tab/>
        <w:t>Service Data Adaptation Protocol</w:t>
      </w:r>
    </w:p>
    <w:p w14:paraId="6FD5D7CA" w14:textId="77777777" w:rsidR="00A543B8" w:rsidRPr="00520387" w:rsidRDefault="00A543B8" w:rsidP="00A543B8">
      <w:pPr>
        <w:pStyle w:val="EW"/>
      </w:pPr>
      <w:r w:rsidRPr="00520387">
        <w:t>SFI-RNTI</w:t>
      </w:r>
      <w:r w:rsidRPr="00520387">
        <w:tab/>
        <w:t>Slot Format Indication RNTI</w:t>
      </w:r>
    </w:p>
    <w:p w14:paraId="79C466A7" w14:textId="77777777" w:rsidR="00A543B8" w:rsidRPr="00520387" w:rsidRDefault="00A543B8" w:rsidP="00A543B8">
      <w:pPr>
        <w:pStyle w:val="EW"/>
      </w:pPr>
      <w:r w:rsidRPr="00520387">
        <w:t>SIB</w:t>
      </w:r>
      <w:r w:rsidRPr="00520387">
        <w:tab/>
        <w:t>System Information Block</w:t>
      </w:r>
    </w:p>
    <w:p w14:paraId="7EA301AF" w14:textId="77777777" w:rsidR="00A543B8" w:rsidRPr="00520387" w:rsidRDefault="00A543B8" w:rsidP="00A543B8">
      <w:pPr>
        <w:pStyle w:val="EW"/>
      </w:pPr>
      <w:r w:rsidRPr="00520387">
        <w:t>SI-RNTI</w:t>
      </w:r>
      <w:r w:rsidRPr="00520387">
        <w:tab/>
        <w:t>System Information RNTI</w:t>
      </w:r>
    </w:p>
    <w:p w14:paraId="4E84A1DE" w14:textId="77777777" w:rsidR="00A543B8" w:rsidRPr="00520387" w:rsidRDefault="00A543B8" w:rsidP="00A543B8">
      <w:pPr>
        <w:pStyle w:val="EW"/>
      </w:pPr>
      <w:r w:rsidRPr="00520387">
        <w:t>SLA</w:t>
      </w:r>
      <w:r w:rsidRPr="00520387">
        <w:tab/>
        <w:t>Service Level Agreement</w:t>
      </w:r>
    </w:p>
    <w:p w14:paraId="51428EE6" w14:textId="77777777" w:rsidR="00A543B8" w:rsidRPr="00520387" w:rsidRDefault="00A543B8" w:rsidP="00A543B8">
      <w:pPr>
        <w:pStyle w:val="EW"/>
      </w:pPr>
      <w:r w:rsidRPr="00520387">
        <w:t>SMC</w:t>
      </w:r>
      <w:r w:rsidRPr="00520387">
        <w:tab/>
        <w:t>Security Mode Command</w:t>
      </w:r>
    </w:p>
    <w:p w14:paraId="0170F1D0" w14:textId="77777777" w:rsidR="00A543B8" w:rsidRPr="00520387" w:rsidRDefault="00A543B8" w:rsidP="00A543B8">
      <w:pPr>
        <w:pStyle w:val="EW"/>
      </w:pPr>
      <w:r w:rsidRPr="00520387">
        <w:t>SMF</w:t>
      </w:r>
      <w:r w:rsidRPr="00520387">
        <w:tab/>
        <w:t>Session Management Function</w:t>
      </w:r>
    </w:p>
    <w:p w14:paraId="64F96D63" w14:textId="77777777" w:rsidR="00A543B8" w:rsidRPr="00520387" w:rsidRDefault="00A543B8" w:rsidP="00A543B8">
      <w:pPr>
        <w:pStyle w:val="EW"/>
      </w:pPr>
      <w:r w:rsidRPr="00520387">
        <w:t>S-NSSAI</w:t>
      </w:r>
      <w:r w:rsidRPr="00520387">
        <w:tab/>
        <w:t>Single Network Slice Selection Assistance Information</w:t>
      </w:r>
    </w:p>
    <w:p w14:paraId="4FE64AFA" w14:textId="77777777" w:rsidR="00A543B8" w:rsidRPr="00520387" w:rsidRDefault="00A543B8" w:rsidP="00A543B8">
      <w:pPr>
        <w:pStyle w:val="EW"/>
      </w:pPr>
      <w:r w:rsidRPr="00520387">
        <w:t>SPS</w:t>
      </w:r>
      <w:r w:rsidRPr="00520387">
        <w:tab/>
        <w:t>Semi-Persistent Scheduling</w:t>
      </w:r>
    </w:p>
    <w:p w14:paraId="50D74038" w14:textId="77777777" w:rsidR="00A543B8" w:rsidRPr="00520387" w:rsidRDefault="00A543B8" w:rsidP="00A543B8">
      <w:pPr>
        <w:pStyle w:val="EW"/>
      </w:pPr>
      <w:r w:rsidRPr="00520387">
        <w:t>SR</w:t>
      </w:r>
      <w:r w:rsidRPr="00520387">
        <w:tab/>
        <w:t>Scheduling Request</w:t>
      </w:r>
    </w:p>
    <w:p w14:paraId="6CC797A8" w14:textId="77777777" w:rsidR="00A543B8" w:rsidRPr="00520387" w:rsidRDefault="00A543B8" w:rsidP="00A543B8">
      <w:pPr>
        <w:pStyle w:val="EW"/>
      </w:pPr>
      <w:r w:rsidRPr="00520387">
        <w:t>SRS</w:t>
      </w:r>
      <w:r w:rsidRPr="00520387">
        <w:tab/>
        <w:t>Sounding Reference Signal</w:t>
      </w:r>
    </w:p>
    <w:p w14:paraId="4011F6C7" w14:textId="77777777" w:rsidR="00A543B8" w:rsidRPr="00520387" w:rsidRDefault="00A543B8" w:rsidP="00A543B8">
      <w:pPr>
        <w:pStyle w:val="EW"/>
      </w:pPr>
      <w:r w:rsidRPr="00520387">
        <w:t>SS</w:t>
      </w:r>
      <w:r w:rsidRPr="00520387">
        <w:tab/>
        <w:t>Synchronization Signal</w:t>
      </w:r>
    </w:p>
    <w:p w14:paraId="0C34F5C1" w14:textId="77777777" w:rsidR="00A543B8" w:rsidRPr="00520387" w:rsidRDefault="00A543B8" w:rsidP="00A543B8">
      <w:pPr>
        <w:pStyle w:val="EW"/>
      </w:pPr>
      <w:r w:rsidRPr="00520387">
        <w:t>SSB</w:t>
      </w:r>
      <w:r w:rsidRPr="00520387">
        <w:tab/>
        <w:t>SS/PBCH block</w:t>
      </w:r>
    </w:p>
    <w:p w14:paraId="66C4AF33" w14:textId="77777777" w:rsidR="00A543B8" w:rsidRPr="00520387" w:rsidRDefault="00A543B8" w:rsidP="00A543B8">
      <w:pPr>
        <w:pStyle w:val="EW"/>
      </w:pPr>
      <w:r w:rsidRPr="00520387">
        <w:t>SSS</w:t>
      </w:r>
      <w:r w:rsidRPr="00520387">
        <w:tab/>
        <w:t>Secondary Synchronisation Signal</w:t>
      </w:r>
    </w:p>
    <w:p w14:paraId="22821950" w14:textId="77777777" w:rsidR="00A543B8" w:rsidRPr="00520387" w:rsidRDefault="00A543B8" w:rsidP="00A543B8">
      <w:pPr>
        <w:pStyle w:val="EW"/>
      </w:pPr>
      <w:r w:rsidRPr="00520387">
        <w:t>SST</w:t>
      </w:r>
      <w:r w:rsidRPr="00520387">
        <w:tab/>
        <w:t>Slice/Service Type</w:t>
      </w:r>
    </w:p>
    <w:p w14:paraId="7411C71C" w14:textId="77777777" w:rsidR="00A543B8" w:rsidRPr="00520387" w:rsidRDefault="00A543B8" w:rsidP="00A543B8">
      <w:pPr>
        <w:pStyle w:val="EW"/>
      </w:pPr>
      <w:r w:rsidRPr="00520387">
        <w:t>SU-MIMO</w:t>
      </w:r>
      <w:r w:rsidRPr="00520387">
        <w:tab/>
        <w:t>Single User MIMO</w:t>
      </w:r>
    </w:p>
    <w:p w14:paraId="69106E16" w14:textId="77777777" w:rsidR="00A543B8" w:rsidRPr="00520387" w:rsidRDefault="00A543B8" w:rsidP="00A543B8">
      <w:pPr>
        <w:pStyle w:val="EW"/>
      </w:pPr>
      <w:r w:rsidRPr="00520387">
        <w:t>SUL</w:t>
      </w:r>
      <w:r w:rsidRPr="00520387">
        <w:tab/>
        <w:t>Supplementary Uplink</w:t>
      </w:r>
    </w:p>
    <w:p w14:paraId="365C3801" w14:textId="77777777" w:rsidR="00A543B8" w:rsidRPr="00520387" w:rsidRDefault="00A543B8" w:rsidP="00A543B8">
      <w:pPr>
        <w:pStyle w:val="EW"/>
      </w:pPr>
      <w:r w:rsidRPr="00520387">
        <w:t>TA</w:t>
      </w:r>
      <w:r w:rsidRPr="00520387">
        <w:tab/>
        <w:t>Timing Advance</w:t>
      </w:r>
    </w:p>
    <w:p w14:paraId="0ADD5B6E" w14:textId="77777777" w:rsidR="00A543B8" w:rsidRPr="00520387" w:rsidRDefault="00A543B8" w:rsidP="00A543B8">
      <w:pPr>
        <w:pStyle w:val="EW"/>
      </w:pPr>
      <w:r w:rsidRPr="00520387">
        <w:t>TPC</w:t>
      </w:r>
      <w:r w:rsidRPr="00520387">
        <w:tab/>
        <w:t>Transmit Power Control</w:t>
      </w:r>
    </w:p>
    <w:p w14:paraId="69092F00" w14:textId="77777777" w:rsidR="00A543B8" w:rsidRPr="00520387" w:rsidRDefault="00A543B8" w:rsidP="00A543B8">
      <w:pPr>
        <w:pStyle w:val="EW"/>
      </w:pPr>
      <w:r w:rsidRPr="00520387">
        <w:t>UCI</w:t>
      </w:r>
      <w:r w:rsidRPr="00520387">
        <w:tab/>
        <w:t>Uplink Control Information</w:t>
      </w:r>
    </w:p>
    <w:p w14:paraId="205CFB01" w14:textId="77777777" w:rsidR="00A543B8" w:rsidRPr="00520387" w:rsidRDefault="00A543B8" w:rsidP="00A543B8">
      <w:pPr>
        <w:pStyle w:val="EW"/>
      </w:pPr>
      <w:r w:rsidRPr="00520387">
        <w:t>UL-SCH</w:t>
      </w:r>
      <w:r w:rsidRPr="00520387">
        <w:tab/>
        <w:t>Uplink Shared Channel</w:t>
      </w:r>
    </w:p>
    <w:p w14:paraId="2A160D56" w14:textId="77777777" w:rsidR="00A543B8" w:rsidRPr="00520387" w:rsidRDefault="00A543B8" w:rsidP="00A543B8">
      <w:pPr>
        <w:pStyle w:val="EW"/>
      </w:pPr>
      <w:r w:rsidRPr="00520387">
        <w:t>UPF</w:t>
      </w:r>
      <w:r w:rsidRPr="00520387">
        <w:tab/>
        <w:t>User Plane Function</w:t>
      </w:r>
    </w:p>
    <w:p w14:paraId="2B0A6A05" w14:textId="77777777" w:rsidR="00A543B8" w:rsidRPr="00520387" w:rsidRDefault="00A543B8" w:rsidP="00A543B8">
      <w:pPr>
        <w:pStyle w:val="EW"/>
      </w:pPr>
      <w:r w:rsidRPr="00520387">
        <w:t>URLLC</w:t>
      </w:r>
      <w:r w:rsidRPr="00520387">
        <w:tab/>
        <w:t>Ultra-Reliable and Low Latency Communications</w:t>
      </w:r>
    </w:p>
    <w:p w14:paraId="49920A1F" w14:textId="77777777" w:rsidR="00A543B8" w:rsidRPr="00520387" w:rsidRDefault="00A543B8" w:rsidP="00A543B8">
      <w:pPr>
        <w:pStyle w:val="EW"/>
      </w:pPr>
      <w:r w:rsidRPr="00520387">
        <w:t>X</w:t>
      </w:r>
      <w:r w:rsidRPr="00520387">
        <w:rPr>
          <w:rFonts w:eastAsia="SimSun"/>
          <w:lang w:eastAsia="zh-CN"/>
        </w:rPr>
        <w:t>n</w:t>
      </w:r>
      <w:r w:rsidRPr="00520387">
        <w:t>-C</w:t>
      </w:r>
      <w:r w:rsidRPr="00520387">
        <w:tab/>
        <w:t>X</w:t>
      </w:r>
      <w:r w:rsidRPr="00520387">
        <w:rPr>
          <w:rFonts w:eastAsia="SimSun"/>
          <w:lang w:eastAsia="zh-CN"/>
        </w:rPr>
        <w:t>n</w:t>
      </w:r>
      <w:r w:rsidRPr="00520387">
        <w:t>-Control plane</w:t>
      </w:r>
    </w:p>
    <w:p w14:paraId="029B2BF8" w14:textId="77777777" w:rsidR="00A543B8" w:rsidRPr="00520387" w:rsidRDefault="00A543B8" w:rsidP="00A543B8">
      <w:pPr>
        <w:pStyle w:val="EW"/>
      </w:pPr>
      <w:r w:rsidRPr="00520387">
        <w:t>X</w:t>
      </w:r>
      <w:r w:rsidRPr="00520387">
        <w:rPr>
          <w:rFonts w:eastAsia="SimSun"/>
          <w:lang w:eastAsia="zh-CN"/>
        </w:rPr>
        <w:t>n</w:t>
      </w:r>
      <w:r w:rsidRPr="00520387">
        <w:t>-U</w:t>
      </w:r>
      <w:r w:rsidRPr="00520387">
        <w:tab/>
        <w:t>X</w:t>
      </w:r>
      <w:r w:rsidRPr="00520387">
        <w:rPr>
          <w:rFonts w:eastAsia="SimSun"/>
          <w:lang w:eastAsia="zh-CN"/>
        </w:rPr>
        <w:t>n</w:t>
      </w:r>
      <w:r w:rsidRPr="00520387">
        <w:t>-User plane</w:t>
      </w:r>
    </w:p>
    <w:p w14:paraId="15F2815E" w14:textId="77777777" w:rsidR="00A543B8" w:rsidRPr="00520387" w:rsidRDefault="00A543B8" w:rsidP="00A543B8">
      <w:pPr>
        <w:pStyle w:val="EX"/>
      </w:pPr>
      <w:r w:rsidRPr="00520387">
        <w:t>XnAP</w:t>
      </w:r>
      <w:r w:rsidRPr="00520387">
        <w:tab/>
        <w:t>Xn Application Protocol</w:t>
      </w:r>
    </w:p>
    <w:p w14:paraId="1359B670" w14:textId="77777777" w:rsidR="00A543B8" w:rsidRPr="00520387" w:rsidRDefault="00A543B8" w:rsidP="00A543B8">
      <w:pPr>
        <w:pStyle w:val="Heading2"/>
      </w:pPr>
      <w:bookmarkStart w:id="8" w:name="_Toc5707114"/>
      <w:r w:rsidRPr="00520387">
        <w:t>3.2</w:t>
      </w:r>
      <w:r w:rsidRPr="00520387">
        <w:tab/>
        <w:t>Definitions</w:t>
      </w:r>
      <w:bookmarkEnd w:id="8"/>
    </w:p>
    <w:p w14:paraId="73B8B582" w14:textId="77777777" w:rsidR="00A543B8" w:rsidRPr="00520387" w:rsidRDefault="00A543B8" w:rsidP="00A543B8">
      <w:r w:rsidRPr="00520387">
        <w:t>For the purposes of the present document, the terms and definitions given in TR 21.905 [1], in TS 36.300 [2] and the following apply. A term defined in the present document takes precedence over the definition of the same term, if any, in TR 21.905 [1] and TS 36.300 [2].</w:t>
      </w:r>
    </w:p>
    <w:p w14:paraId="10183FBB" w14:textId="77777777" w:rsidR="00A543B8" w:rsidRDefault="00A543B8" w:rsidP="00A543B8">
      <w:pPr>
        <w:rPr>
          <w:ins w:id="9" w:author="Intel-105b" w:date="2019-05-01T15:45:00Z"/>
        </w:rPr>
      </w:pPr>
      <w:r w:rsidRPr="00520387">
        <w:rPr>
          <w:b/>
        </w:rPr>
        <w:t>Cell-Defining SSB:</w:t>
      </w:r>
      <w:r w:rsidRPr="00520387">
        <w:t xml:space="preserve"> an SSB with an RMSI associated.</w:t>
      </w:r>
    </w:p>
    <w:p w14:paraId="2967D8D9" w14:textId="1DA1546F" w:rsidR="00A543B8" w:rsidRPr="00EE7AD6" w:rsidRDefault="00A543B8" w:rsidP="00A543B8">
      <w:pPr>
        <w:rPr>
          <w:ins w:id="10" w:author="Intel-105b" w:date="2019-05-01T15:45:00Z"/>
        </w:rPr>
      </w:pPr>
      <w:ins w:id="11" w:author="Intel-105b" w:date="2019-05-01T15:45:00Z">
        <w:r w:rsidRPr="00253E22">
          <w:rPr>
            <w:rFonts w:eastAsia="SimSun" w:hint="eastAsia"/>
            <w:b/>
            <w:lang w:eastAsia="zh-CN"/>
          </w:rPr>
          <w:t>C</w:t>
        </w:r>
        <w:r>
          <w:rPr>
            <w:rFonts w:eastAsia="SimSun"/>
            <w:b/>
            <w:lang w:eastAsia="zh-CN"/>
          </w:rPr>
          <w:t xml:space="preserve">onditional </w:t>
        </w:r>
        <w:r w:rsidRPr="00253E22">
          <w:rPr>
            <w:rFonts w:eastAsia="SimSun"/>
            <w:b/>
            <w:lang w:eastAsia="zh-CN"/>
          </w:rPr>
          <w:t>H</w:t>
        </w:r>
        <w:r>
          <w:rPr>
            <w:rFonts w:eastAsia="SimSun"/>
            <w:b/>
            <w:lang w:eastAsia="zh-CN"/>
          </w:rPr>
          <w:t>andover</w:t>
        </w:r>
        <w:r w:rsidRPr="00253E22">
          <w:rPr>
            <w:rFonts w:eastAsia="SimSun"/>
            <w:b/>
            <w:lang w:eastAsia="zh-CN"/>
          </w:rPr>
          <w:t>:</w:t>
        </w:r>
        <w:r>
          <w:t xml:space="preserve"> A handover procedure that is executed only when the configured execution condition(s) is met after receiving CHO configuration.</w:t>
        </w:r>
      </w:ins>
    </w:p>
    <w:p w14:paraId="089F784D" w14:textId="47E2BA5B" w:rsidR="00A543B8" w:rsidRDefault="00A543B8" w:rsidP="00A543B8">
      <w:pPr>
        <w:rPr>
          <w:ins w:id="12" w:author="Intel-105b" w:date="2019-05-01T15:45:00Z"/>
        </w:rPr>
      </w:pPr>
      <w:ins w:id="13" w:author="Intel-105b" w:date="2019-05-01T15:45:00Z">
        <w:r w:rsidRPr="00A6647F">
          <w:rPr>
            <w:b/>
          </w:rPr>
          <w:t>CHO co</w:t>
        </w:r>
        <w:r>
          <w:rPr>
            <w:b/>
          </w:rPr>
          <w:t xml:space="preserve">nfiguration: </w:t>
        </w:r>
        <w:r w:rsidRPr="00530DF5">
          <w:t>Configuration of</w:t>
        </w:r>
        <w:r>
          <w:rPr>
            <w:b/>
          </w:rPr>
          <w:t xml:space="preserve"> </w:t>
        </w:r>
        <w:r>
          <w:t xml:space="preserve">candidate cell(s) and execution condition(s) that are used for determining when/whether the HO is </w:t>
        </w:r>
      </w:ins>
      <w:ins w:id="14" w:author="Intel-105b" w:date="2019-05-01T15:46:00Z">
        <w:r>
          <w:t>executed</w:t>
        </w:r>
      </w:ins>
      <w:ins w:id="15" w:author="Intel-105b" w:date="2019-05-01T15:45:00Z">
        <w:r>
          <w:t>.</w:t>
        </w:r>
      </w:ins>
    </w:p>
    <w:p w14:paraId="4797E638" w14:textId="551FDCD0" w:rsidR="00A543B8" w:rsidRPr="00520387" w:rsidRDefault="00A543B8" w:rsidP="00A543B8">
      <w:ins w:id="16" w:author="Intel-105b" w:date="2019-05-01T15:45:00Z">
        <w:r>
          <w:rPr>
            <w:b/>
          </w:rPr>
          <w:t xml:space="preserve">CHO </w:t>
        </w:r>
      </w:ins>
      <w:ins w:id="17" w:author="Intel-105b" w:date="2019-05-01T15:46:00Z">
        <w:r>
          <w:rPr>
            <w:b/>
          </w:rPr>
          <w:t>candicate</w:t>
        </w:r>
      </w:ins>
      <w:ins w:id="18" w:author="Intel-105b" w:date="2019-05-01T15:45:00Z">
        <w:r>
          <w:rPr>
            <w:b/>
          </w:rPr>
          <w:t xml:space="preserve"> </w:t>
        </w:r>
        <w:r w:rsidRPr="00253E22">
          <w:rPr>
            <w:b/>
          </w:rPr>
          <w:t>cell:</w:t>
        </w:r>
        <w:r>
          <w:rPr>
            <w:b/>
          </w:rPr>
          <w:t xml:space="preserve"> </w:t>
        </w:r>
        <w:r>
          <w:t>A candidate cell for CHO, for which UE has been configured with a CHO configuration.</w:t>
        </w:r>
      </w:ins>
    </w:p>
    <w:p w14:paraId="0D519405" w14:textId="77777777" w:rsidR="00A543B8" w:rsidRPr="00520387" w:rsidRDefault="00A543B8" w:rsidP="00A543B8">
      <w:r w:rsidRPr="00520387">
        <w:rPr>
          <w:b/>
        </w:rPr>
        <w:lastRenderedPageBreak/>
        <w:t>CORESET#0</w:t>
      </w:r>
      <w:r w:rsidRPr="00520387">
        <w:t>: the control resource set for at least SIB1 scheduling, can be configured either via MIB or via dedicated RRC signalling.</w:t>
      </w:r>
    </w:p>
    <w:p w14:paraId="0DA8484E" w14:textId="77777777" w:rsidR="00A543B8" w:rsidRPr="00520387" w:rsidRDefault="00A543B8" w:rsidP="00A543B8">
      <w:r w:rsidRPr="00520387">
        <w:rPr>
          <w:b/>
        </w:rPr>
        <w:t>gNB</w:t>
      </w:r>
      <w:r w:rsidRPr="00520387">
        <w:t>: node providing NR user plane and control plane protocol terminations towards the UE, and connected via the NG interface to the 5GC.</w:t>
      </w:r>
    </w:p>
    <w:p w14:paraId="0BEA8C91" w14:textId="77777777" w:rsidR="00A543B8" w:rsidRPr="00520387" w:rsidRDefault="00A543B8" w:rsidP="00A543B8">
      <w:r w:rsidRPr="00520387">
        <w:rPr>
          <w:b/>
        </w:rPr>
        <w:t xml:space="preserve">Intra-system Handover: </w:t>
      </w:r>
      <w:r w:rsidRPr="00520387">
        <w:t>Handover that does not involve a CN change (EPC or 5GC).</w:t>
      </w:r>
    </w:p>
    <w:p w14:paraId="401F3AF1" w14:textId="77777777" w:rsidR="00A543B8" w:rsidRPr="00520387" w:rsidRDefault="00A543B8" w:rsidP="00A543B8">
      <w:r w:rsidRPr="00520387">
        <w:rPr>
          <w:b/>
        </w:rPr>
        <w:t xml:space="preserve">Inter-system Handover: </w:t>
      </w:r>
      <w:r w:rsidRPr="00520387">
        <w:t>Handover that involves a CN change (EPC or 5GC).</w:t>
      </w:r>
    </w:p>
    <w:p w14:paraId="09250619" w14:textId="77777777" w:rsidR="00A543B8" w:rsidRPr="00520387" w:rsidRDefault="00A543B8" w:rsidP="00A543B8">
      <w:r w:rsidRPr="00520387">
        <w:rPr>
          <w:b/>
        </w:rPr>
        <w:t>MSG1</w:t>
      </w:r>
      <w:r w:rsidRPr="00520387">
        <w:t>: preamble transmission of the random access procedure.</w:t>
      </w:r>
    </w:p>
    <w:p w14:paraId="6C6798B0" w14:textId="77777777" w:rsidR="00A543B8" w:rsidRPr="00520387" w:rsidRDefault="00A543B8" w:rsidP="00A543B8">
      <w:r w:rsidRPr="00520387">
        <w:rPr>
          <w:b/>
        </w:rPr>
        <w:t>MSG3</w:t>
      </w:r>
      <w:r w:rsidRPr="00520387">
        <w:t>: first scheduled transmission of the random access procedure.</w:t>
      </w:r>
    </w:p>
    <w:p w14:paraId="5D598D33" w14:textId="77777777" w:rsidR="00A543B8" w:rsidRPr="00520387" w:rsidRDefault="00A543B8" w:rsidP="00A543B8">
      <w:r w:rsidRPr="00520387">
        <w:rPr>
          <w:b/>
        </w:rPr>
        <w:t>ng-eNB</w:t>
      </w:r>
      <w:r w:rsidRPr="00520387">
        <w:t>: node providing E-UTRA user plane and control plane protocol terminations towards the UE, and connected via the NG interface to the 5GC.</w:t>
      </w:r>
    </w:p>
    <w:p w14:paraId="4F8AC1B5" w14:textId="77777777" w:rsidR="00A543B8" w:rsidRPr="00520387" w:rsidRDefault="00A543B8" w:rsidP="00A543B8">
      <w:r w:rsidRPr="00520387">
        <w:rPr>
          <w:b/>
        </w:rPr>
        <w:t>NG-C</w:t>
      </w:r>
      <w:r w:rsidRPr="00520387">
        <w:t>: control plane interface between NG-RAN and 5GC.</w:t>
      </w:r>
    </w:p>
    <w:p w14:paraId="193610FA" w14:textId="77777777" w:rsidR="00A543B8" w:rsidRPr="00520387" w:rsidRDefault="00A543B8" w:rsidP="00A543B8">
      <w:r w:rsidRPr="00520387">
        <w:rPr>
          <w:b/>
        </w:rPr>
        <w:t>NG-U</w:t>
      </w:r>
      <w:r w:rsidRPr="00520387">
        <w:t>: user plane interface between NG-RAN and 5GC.</w:t>
      </w:r>
    </w:p>
    <w:p w14:paraId="4A360097" w14:textId="77777777" w:rsidR="00A543B8" w:rsidRPr="00520387" w:rsidRDefault="00A543B8" w:rsidP="00A543B8">
      <w:r w:rsidRPr="00520387">
        <w:rPr>
          <w:b/>
        </w:rPr>
        <w:t>NG-RAN node</w:t>
      </w:r>
      <w:r w:rsidRPr="00520387">
        <w:t>: either a gNB or an ng-eNB.</w:t>
      </w:r>
    </w:p>
    <w:p w14:paraId="14C17C6C" w14:textId="77777777" w:rsidR="00A543B8" w:rsidRPr="00520387" w:rsidRDefault="00A543B8" w:rsidP="00A543B8">
      <w:r w:rsidRPr="00520387">
        <w:rPr>
          <w:b/>
        </w:rPr>
        <w:t>Numerology</w:t>
      </w:r>
      <w:r w:rsidRPr="00520387">
        <w:t xml:space="preserve">: corresponds to one subcarrier spacing in the frequency domain. By scaling a reference subcarrier spacing by an integer </w:t>
      </w:r>
      <w:r w:rsidRPr="00520387">
        <w:rPr>
          <w:i/>
        </w:rPr>
        <w:t>N</w:t>
      </w:r>
      <w:r w:rsidRPr="00520387">
        <w:t>, different numerologies can be defined.</w:t>
      </w:r>
    </w:p>
    <w:p w14:paraId="5DCEED5C" w14:textId="77777777" w:rsidR="00A543B8" w:rsidRPr="00520387" w:rsidRDefault="00A543B8" w:rsidP="00A543B8">
      <w:r w:rsidRPr="00520387">
        <w:rPr>
          <w:b/>
        </w:rPr>
        <w:t>Xn:</w:t>
      </w:r>
      <w:r w:rsidRPr="00520387">
        <w:t xml:space="preserve"> network interface between NG-RAN nodes.</w:t>
      </w:r>
    </w:p>
    <w:bookmarkEnd w:id="3"/>
    <w:p w14:paraId="2BDB848D" w14:textId="77777777" w:rsidR="00083BC9" w:rsidRDefault="00083BC9" w:rsidP="006C094E">
      <w:pPr>
        <w:pStyle w:val="B1"/>
      </w:pPr>
    </w:p>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9051A0">
        <w:tc>
          <w:tcPr>
            <w:tcW w:w="9855"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77DFA9E3" w14:textId="77777777" w:rsidR="006C094E" w:rsidRDefault="006C094E" w:rsidP="006C094E">
      <w:pPr>
        <w:rPr>
          <w:noProof/>
        </w:rPr>
      </w:pPr>
    </w:p>
    <w:p w14:paraId="5ABF0375" w14:textId="77777777" w:rsidR="007A5F93" w:rsidRPr="00520387" w:rsidRDefault="007A5F93" w:rsidP="007A5F93">
      <w:pPr>
        <w:pStyle w:val="Heading3"/>
        <w:rPr>
          <w:lang w:eastAsia="ja-JP"/>
        </w:rPr>
      </w:pPr>
      <w:bookmarkStart w:id="19" w:name="_Toc5707206"/>
      <w:r w:rsidRPr="00520387">
        <w:rPr>
          <w:lang w:eastAsia="ja-JP"/>
        </w:rPr>
        <w:t>9.2.3</w:t>
      </w:r>
      <w:r w:rsidRPr="00520387">
        <w:rPr>
          <w:lang w:eastAsia="ja-JP"/>
        </w:rPr>
        <w:tab/>
        <w:t>Mobility in RRC_CONNECTED</w:t>
      </w:r>
      <w:bookmarkEnd w:id="19"/>
    </w:p>
    <w:p w14:paraId="6CF4834E" w14:textId="77777777" w:rsidR="007A5F93" w:rsidRPr="00520387" w:rsidRDefault="007A5F93" w:rsidP="007A5F93">
      <w:pPr>
        <w:pStyle w:val="Heading4"/>
        <w:rPr>
          <w:lang w:eastAsia="ja-JP"/>
        </w:rPr>
      </w:pPr>
      <w:bookmarkStart w:id="20" w:name="_Toc5707207"/>
      <w:r w:rsidRPr="00520387">
        <w:rPr>
          <w:lang w:eastAsia="ja-JP"/>
        </w:rPr>
        <w:t>9.2.3.1</w:t>
      </w:r>
      <w:r w:rsidRPr="00520387">
        <w:rPr>
          <w:lang w:eastAsia="ja-JP"/>
        </w:rPr>
        <w:tab/>
        <w:t>Overview</w:t>
      </w:r>
      <w:bookmarkEnd w:id="20"/>
    </w:p>
    <w:p w14:paraId="7B5E4570" w14:textId="77777777" w:rsidR="007A5F93" w:rsidRPr="00520387" w:rsidRDefault="007A5F93" w:rsidP="007A5F93">
      <w:r w:rsidRPr="00520387">
        <w:t>Network controlled mobility applies to UEs in RRC_CONNECTED and is categorized into two types of mobility: cell level mobility and beam level mobility.</w:t>
      </w:r>
    </w:p>
    <w:p w14:paraId="6A9ACE80" w14:textId="4424DE37" w:rsidR="007A5F93" w:rsidRPr="00520387" w:rsidRDefault="007A5F93" w:rsidP="007A5F93">
      <w:r w:rsidRPr="00520387">
        <w:rPr>
          <w:b/>
        </w:rPr>
        <w:t>Cell Level Mobility</w:t>
      </w:r>
      <w:r w:rsidRPr="00520387">
        <w:t xml:space="preserve"> requires explicit RRC signalling to be triggered, i.e. handover. For inter-gNB handover, the signalling procedures consist of at least the following elemental components illustrated in Figure 9.2.3.1-1:</w:t>
      </w:r>
    </w:p>
    <w:p w14:paraId="4FF0E53B" w14:textId="77777777" w:rsidR="007A5F93" w:rsidRPr="00520387" w:rsidRDefault="007A5F93" w:rsidP="007A5F93">
      <w:pPr>
        <w:pStyle w:val="TH"/>
        <w:rPr>
          <w:lang w:eastAsia="ja-JP"/>
        </w:rPr>
      </w:pPr>
      <w:r w:rsidRPr="00520387">
        <w:rPr>
          <w:noProof/>
        </w:rPr>
        <w:object w:dxaOrig="9360" w:dyaOrig="4140" w14:anchorId="0001B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55pt" o:ole="">
            <v:imagedata r:id="rId16" o:title=""/>
          </v:shape>
          <o:OLEObject Type="Embed" ProgID="Mscgen.Chart" ShapeID="_x0000_i1025" DrawAspect="Content" ObjectID="_1618388202" r:id="rId17"/>
        </w:object>
      </w:r>
    </w:p>
    <w:p w14:paraId="6796F561" w14:textId="77777777" w:rsidR="007A5F93" w:rsidRPr="00520387" w:rsidRDefault="007A5F93" w:rsidP="007A5F93">
      <w:pPr>
        <w:pStyle w:val="TF"/>
      </w:pPr>
      <w:r w:rsidRPr="00520387">
        <w:t>Figure 9.2.3.1-1: Inter-gNB handover procedures</w:t>
      </w:r>
    </w:p>
    <w:p w14:paraId="25506820" w14:textId="77777777" w:rsidR="007A5F93" w:rsidRPr="00520387" w:rsidRDefault="007A5F93" w:rsidP="007A5F93">
      <w:pPr>
        <w:pStyle w:val="B1"/>
      </w:pPr>
      <w:r w:rsidRPr="00520387">
        <w:t>1.</w:t>
      </w:r>
      <w:r w:rsidRPr="00520387">
        <w:tab/>
        <w:t>The source gNB initiates handover and issues a Handover Request over the Xn interface.</w:t>
      </w:r>
    </w:p>
    <w:p w14:paraId="18B75DF5" w14:textId="77777777" w:rsidR="007A5F93" w:rsidRPr="00520387" w:rsidRDefault="007A5F93" w:rsidP="007A5F93">
      <w:pPr>
        <w:pStyle w:val="B1"/>
      </w:pPr>
      <w:r w:rsidRPr="00520387">
        <w:t>2.</w:t>
      </w:r>
      <w:r w:rsidRPr="00520387">
        <w:tab/>
        <w:t>The target gNB performs admission control and provides the RRC configuration as part of the Handover Acknowledgement.</w:t>
      </w:r>
    </w:p>
    <w:p w14:paraId="7E0D36CF" w14:textId="129B210E" w:rsidR="00246FDF" w:rsidRPr="00520387" w:rsidRDefault="007A5F93" w:rsidP="007A5F93">
      <w:pPr>
        <w:pStyle w:val="B1"/>
      </w:pPr>
      <w:r w:rsidRPr="00520387">
        <w:lastRenderedPageBreak/>
        <w:t>3.</w:t>
      </w:r>
      <w:r w:rsidRPr="00520387">
        <w:tab/>
        <w:t>The source gNB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ins w:id="21" w:author="Intel-105b" w:date="2019-05-03T11:23:00Z">
        <w:r w:rsidR="003C20A4">
          <w:t xml:space="preserve"> </w:t>
        </w:r>
        <w:r w:rsidR="003C20A4" w:rsidRPr="00546D7F">
          <w:t xml:space="preserve">A conditional </w:t>
        </w:r>
        <w:r w:rsidR="003C20A4">
          <w:t xml:space="preserve">handover configuration delaying </w:t>
        </w:r>
        <w:r w:rsidR="003C20A4" w:rsidRPr="00546D7F">
          <w:t xml:space="preserve">the handover execution until a specific </w:t>
        </w:r>
        <w:r w:rsidR="003C20A4">
          <w:t>execution condition is met</w:t>
        </w:r>
        <w:r w:rsidR="003C20A4" w:rsidRPr="00546D7F">
          <w:t xml:space="preserve"> may be also included in the </w:t>
        </w:r>
        <w:r w:rsidR="003C20A4" w:rsidRPr="00520387">
          <w:t>Handover Command</w:t>
        </w:r>
        <w:r w:rsidR="003C20A4">
          <w:t>.</w:t>
        </w:r>
      </w:ins>
    </w:p>
    <w:p w14:paraId="7D83BAF0" w14:textId="77777777" w:rsidR="007A5F93" w:rsidRPr="00520387" w:rsidRDefault="007A5F93" w:rsidP="007A5F93">
      <w:pPr>
        <w:pStyle w:val="B1"/>
      </w:pPr>
      <w:r w:rsidRPr="00520387">
        <w:t>4.</w:t>
      </w:r>
      <w:r w:rsidRPr="00520387">
        <w:tab/>
        <w:t>The UE moves the RRC connection to the target gNB and replies the Handover Complete.</w:t>
      </w:r>
    </w:p>
    <w:p w14:paraId="41A77CF4" w14:textId="77777777" w:rsidR="007A5F93" w:rsidRPr="00520387" w:rsidRDefault="007A5F93" w:rsidP="007A5F93">
      <w:pPr>
        <w:pStyle w:val="NO"/>
      </w:pPr>
      <w:r w:rsidRPr="00520387">
        <w:t>NOTE:</w:t>
      </w:r>
      <w:r w:rsidRPr="00520387">
        <w:tab/>
        <w:t>User Data can also be sent in step 4 if the grant allows.</w:t>
      </w:r>
    </w:p>
    <w:p w14:paraId="5171688B" w14:textId="77777777" w:rsidR="007A5F93" w:rsidRPr="00520387" w:rsidRDefault="007A5F93" w:rsidP="007A5F93">
      <w:r w:rsidRPr="00520387">
        <w:t xml:space="preserve">The handover mechanism triggered by RRC requires the UE at least to reset the MAC entity and re-establish RLC. </w:t>
      </w:r>
      <w:r w:rsidRPr="00520387">
        <w:rPr>
          <w:lang w:eastAsia="zh-CN"/>
        </w:rPr>
        <w:t>RRC managed handovers with and without PDCP entity re-establishment are both supported.</w:t>
      </w:r>
      <w:r w:rsidRPr="00520387">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06C4766A" w14:textId="77777777" w:rsidR="007A5F93" w:rsidRPr="00520387" w:rsidRDefault="007A5F93" w:rsidP="007A5F93">
      <w:r w:rsidRPr="00520387">
        <w:t>Data forwarding, in-sequence delivery and duplication avoidance at handover can be guaranteed when the target gNB uses the same DRB configuration as the source gNB.</w:t>
      </w:r>
    </w:p>
    <w:p w14:paraId="39FF72C9" w14:textId="77777777" w:rsidR="007A5F93" w:rsidRPr="00520387" w:rsidRDefault="007A5F93" w:rsidP="007A5F93">
      <w:pPr>
        <w:rPr>
          <w:lang w:eastAsia="en-GB"/>
        </w:rPr>
      </w:pPr>
      <w:r w:rsidRPr="00520387">
        <w:t>Timer based handover failure procedure is supported in NR. RRC connection re-establishment procedure is used for recovering from handover failure.</w:t>
      </w:r>
    </w:p>
    <w:p w14:paraId="17E35E4A" w14:textId="77777777" w:rsidR="007A5F93" w:rsidRPr="00520387" w:rsidRDefault="007A5F93" w:rsidP="007A5F93">
      <w:r w:rsidRPr="00520387">
        <w:rPr>
          <w:b/>
        </w:rPr>
        <w:t xml:space="preserve">Beam Level Mobility </w:t>
      </w:r>
      <w:r w:rsidRPr="00520387">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08A50B7C" w14:textId="77777777" w:rsidR="007A5F93" w:rsidRPr="00520387" w:rsidRDefault="007A5F93" w:rsidP="007A5F93">
      <w:r w:rsidRPr="00520387">
        <w:rPr>
          <w:shd w:val="clear" w:color="auto" w:fill="FFFFFF"/>
        </w:rPr>
        <w:t>SSB-based Beam Level Mobility is based on the SSB associated to the initial DL BWP and can only be configured for the initial DL BWPs and for DL BWPs</w:t>
      </w:r>
      <w:r w:rsidRPr="00520387">
        <w:rPr>
          <w:rStyle w:val="apple-converted-space"/>
          <w:shd w:val="clear" w:color="auto" w:fill="FFFFFF"/>
        </w:rPr>
        <w:t> </w:t>
      </w:r>
      <w:r w:rsidRPr="00520387">
        <w:rPr>
          <w:shd w:val="clear" w:color="auto" w:fill="FFFFFF"/>
        </w:rPr>
        <w:t>containing the SSB associated to the initial DL BWP. For other DL BWPs, Beam Level Mobility can only be performed based on CSI-RS.</w:t>
      </w:r>
    </w:p>
    <w:p w14:paraId="3EB65C47" w14:textId="77777777" w:rsidR="007A5F93" w:rsidRPr="00520387" w:rsidRDefault="007A5F93" w:rsidP="007A5F93">
      <w:pPr>
        <w:pStyle w:val="Heading4"/>
        <w:rPr>
          <w:lang w:eastAsia="ja-JP"/>
        </w:rPr>
      </w:pPr>
      <w:bookmarkStart w:id="22" w:name="_Toc5707208"/>
      <w:r w:rsidRPr="00520387">
        <w:rPr>
          <w:lang w:eastAsia="ja-JP"/>
        </w:rPr>
        <w:t>9.2.3.2</w:t>
      </w:r>
      <w:r w:rsidRPr="00520387">
        <w:rPr>
          <w:lang w:eastAsia="ja-JP"/>
        </w:rPr>
        <w:tab/>
        <w:t>Handover</w:t>
      </w:r>
      <w:bookmarkEnd w:id="22"/>
    </w:p>
    <w:p w14:paraId="74FEED86" w14:textId="77777777" w:rsidR="007A5F93" w:rsidRPr="00520387" w:rsidRDefault="007A5F93" w:rsidP="007A5F93">
      <w:pPr>
        <w:pStyle w:val="Heading5"/>
        <w:rPr>
          <w:lang w:eastAsia="ja-JP"/>
        </w:rPr>
      </w:pPr>
      <w:bookmarkStart w:id="23" w:name="_Toc5707209"/>
      <w:r w:rsidRPr="00520387">
        <w:rPr>
          <w:lang w:eastAsia="ja-JP"/>
        </w:rPr>
        <w:t>9.2.3.2.1</w:t>
      </w:r>
      <w:r w:rsidRPr="00520387">
        <w:rPr>
          <w:lang w:eastAsia="ja-JP"/>
        </w:rPr>
        <w:tab/>
        <w:t>C-Plane Handling</w:t>
      </w:r>
      <w:bookmarkEnd w:id="23"/>
    </w:p>
    <w:p w14:paraId="72EB36CC" w14:textId="77777777" w:rsidR="007A5F93" w:rsidRPr="00520387" w:rsidRDefault="007A5F93" w:rsidP="007A5F93">
      <w:r w:rsidRPr="00520387">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44A21989" w14:textId="77777777" w:rsidR="007A5F93" w:rsidRPr="00520387" w:rsidRDefault="007A5F93" w:rsidP="007A5F93">
      <w:pPr>
        <w:pStyle w:val="TH"/>
      </w:pPr>
      <w:r w:rsidRPr="00520387">
        <w:rPr>
          <w:noProof/>
        </w:rPr>
        <w:object w:dxaOrig="12705" w:dyaOrig="12810" w14:anchorId="5CF570BD">
          <v:shape id="_x0000_i1026" type="#_x0000_t75" alt="" style="width:475.45pt;height:478.85pt;mso-width-percent:0;mso-height-percent:0;mso-width-percent:0;mso-height-percent:0" o:ole="">
            <v:imagedata r:id="rId18" o:title=""/>
          </v:shape>
          <o:OLEObject Type="Embed" ProgID="Mscgen.Chart" ShapeID="_x0000_i1026" DrawAspect="Content" ObjectID="_1618388203" r:id="rId19"/>
        </w:object>
      </w:r>
    </w:p>
    <w:p w14:paraId="19BA6621" w14:textId="77777777" w:rsidR="007A5F93" w:rsidRPr="00520387" w:rsidRDefault="007A5F93" w:rsidP="007A5F93">
      <w:pPr>
        <w:pStyle w:val="TF"/>
      </w:pPr>
      <w:r w:rsidRPr="00520387">
        <w:t>Figure 9.2.3.2.1-1: Intra-AMF/UPF Handover</w:t>
      </w:r>
    </w:p>
    <w:p w14:paraId="1EECACCC" w14:textId="77777777" w:rsidR="007A5F93" w:rsidRPr="00520387" w:rsidRDefault="007A5F93" w:rsidP="007A5F93">
      <w:pPr>
        <w:pStyle w:val="B1"/>
      </w:pPr>
      <w:r w:rsidRPr="00520387">
        <w:t>0.</w:t>
      </w:r>
      <w:r w:rsidRPr="00520387">
        <w:tab/>
        <w:t>The UE context within the source gNB contains information regarding roaming and access restrictions which were provided either at connection establishment or at the last TA update.</w:t>
      </w:r>
    </w:p>
    <w:p w14:paraId="78ADD969" w14:textId="77777777" w:rsidR="007A5F93" w:rsidRPr="00520387" w:rsidRDefault="007A5F93" w:rsidP="007A5F93">
      <w:pPr>
        <w:pStyle w:val="B1"/>
      </w:pPr>
      <w:r w:rsidRPr="00520387">
        <w:t>1.</w:t>
      </w:r>
      <w:r w:rsidRPr="00520387">
        <w:tab/>
        <w:t>The source gNB configures the UE measurement procedures and the UE reports according to the measurement configuration.</w:t>
      </w:r>
    </w:p>
    <w:p w14:paraId="407A800A" w14:textId="77777777" w:rsidR="007A5F93" w:rsidRPr="00520387" w:rsidRDefault="007A5F93" w:rsidP="007A5F93">
      <w:pPr>
        <w:pStyle w:val="B1"/>
      </w:pPr>
      <w:r w:rsidRPr="00520387">
        <w:t>2.</w:t>
      </w:r>
      <w:r w:rsidRPr="00520387">
        <w:tab/>
        <w:t xml:space="preserve">The source gNB decides to handover the UE, based on </w:t>
      </w:r>
      <w:r w:rsidRPr="00520387">
        <w:rPr>
          <w:rFonts w:eastAsia="MS Mincho"/>
          <w:i/>
        </w:rPr>
        <w:t>MeasurementReport</w:t>
      </w:r>
      <w:r w:rsidRPr="00520387">
        <w:t xml:space="preserve"> and RRM information.</w:t>
      </w:r>
    </w:p>
    <w:p w14:paraId="368ED2E1" w14:textId="77777777" w:rsidR="007A5F93" w:rsidRPr="00520387" w:rsidRDefault="007A5F93" w:rsidP="007A5F93">
      <w:pPr>
        <w:pStyle w:val="B1"/>
        <w:rPr>
          <w:lang w:eastAsia="zh-CN"/>
        </w:rPr>
      </w:pPr>
      <w:r w:rsidRPr="00520387">
        <w:t>3.</w:t>
      </w:r>
      <w:r w:rsidRPr="00520387">
        <w:tab/>
        <w:t>The source gNB issues a Handover Request message to the target gNB passing a transparent RRC container with necessary information to prepare the handover at the target side</w:t>
      </w:r>
      <w:r w:rsidRPr="00520387">
        <w:rPr>
          <w:lang w:eastAsia="zh-CN"/>
        </w:rPr>
        <w:t xml:space="preserve">. The information includes at least the target cell ID, KgNB*, the C-RNTI of the UE in the source gNB, RRM-configuration including UE inactive time, basic AS-configuration including </w:t>
      </w:r>
      <w:r w:rsidRPr="00520387">
        <w:rPr>
          <w:i/>
        </w:rPr>
        <w:t>antenna Info and DL Carrier Frequency</w:t>
      </w:r>
      <w:r w:rsidRPr="00520387">
        <w:rPr>
          <w:lang w:eastAsia="zh-CN"/>
        </w:rPr>
        <w:t xml:space="preserve">, the current QoS flow to DRB mapping rules applied to the UE, the SIB1 from source gNB, </w:t>
      </w:r>
      <w:r w:rsidRPr="00520387">
        <w:t>the UE capabilities for different RATs,</w:t>
      </w:r>
      <w:r w:rsidRPr="00520387">
        <w:rPr>
          <w:lang w:eastAsia="zh-CN"/>
        </w:rPr>
        <w:t xml:space="preserve"> PDU session related information, and can include the UE reported measurement information including beam-related information</w:t>
      </w:r>
      <w:r w:rsidRPr="00520387">
        <w:t xml:space="preserve"> if available</w:t>
      </w:r>
      <w:r w:rsidRPr="00520387">
        <w:rPr>
          <w:lang w:eastAsia="zh-CN"/>
        </w:rPr>
        <w:t>. The PDU session related information includes the slice information (if supported) and QoS flow level QoS profile(s).</w:t>
      </w:r>
    </w:p>
    <w:p w14:paraId="203CD403" w14:textId="77777777" w:rsidR="007A5F93" w:rsidRPr="00520387" w:rsidRDefault="007A5F93" w:rsidP="007A5F93">
      <w:pPr>
        <w:pStyle w:val="NO"/>
      </w:pPr>
      <w:r w:rsidRPr="00520387">
        <w:lastRenderedPageBreak/>
        <w:t>NOTE:</w:t>
      </w:r>
      <w:r w:rsidRPr="00520387">
        <w:tab/>
        <w:t xml:space="preserve">After issuing a Handover Request, the source gNB should not reconfigure the UE, including performing </w:t>
      </w:r>
      <w:r w:rsidRPr="00520387">
        <w:rPr>
          <w:rFonts w:eastAsia="Arial Unicode MS"/>
        </w:rPr>
        <w:t>Reflective QoS flow to DRB mapping.</w:t>
      </w:r>
    </w:p>
    <w:p w14:paraId="589E3B80" w14:textId="77777777" w:rsidR="007A5F93" w:rsidRPr="00520387" w:rsidRDefault="007A5F93" w:rsidP="007A5F93">
      <w:pPr>
        <w:pStyle w:val="B1"/>
      </w:pPr>
      <w:r w:rsidRPr="00520387">
        <w:t>4.</w:t>
      </w:r>
      <w:r w:rsidRPr="00520387">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495D711F" w14:textId="77777777" w:rsidR="007A5F93" w:rsidRPr="00520387" w:rsidRDefault="007A5F93" w:rsidP="007A5F93">
      <w:pPr>
        <w:pStyle w:val="B1"/>
        <w:rPr>
          <w:lang w:eastAsia="zh-CN"/>
        </w:rPr>
      </w:pPr>
      <w:r w:rsidRPr="00520387">
        <w:t>5.</w:t>
      </w:r>
      <w:r w:rsidRPr="00520387">
        <w:tab/>
        <w:t>The target gNB prepares the handover with L1/L2 and sends the HANDOVER REQUEST ACKNOWLEDGE to the source gNB, which</w:t>
      </w:r>
      <w:r w:rsidRPr="00520387">
        <w:rPr>
          <w:lang w:eastAsia="zh-CN"/>
        </w:rPr>
        <w:t xml:space="preserve"> includes a transparent container to be sent to the UE </w:t>
      </w:r>
      <w:r w:rsidRPr="00520387">
        <w:t>as an RRC message to perform the handover</w:t>
      </w:r>
      <w:r w:rsidRPr="00520387">
        <w:rPr>
          <w:lang w:eastAsia="zh-CN"/>
        </w:rPr>
        <w:t>.</w:t>
      </w:r>
    </w:p>
    <w:p w14:paraId="20C98103" w14:textId="77777777" w:rsidR="007A5F93" w:rsidRPr="00520387" w:rsidRDefault="007A5F93" w:rsidP="007A5F93">
      <w:pPr>
        <w:pStyle w:val="B1"/>
      </w:pPr>
      <w:r w:rsidRPr="00520387">
        <w:t>6.</w:t>
      </w:r>
      <w:r w:rsidRPr="00520387">
        <w:tab/>
        <w:t xml:space="preserve">The source gNB triggers the Uu handover by sending an </w:t>
      </w:r>
      <w:r w:rsidRPr="00520387">
        <w:rPr>
          <w:i/>
        </w:rPr>
        <w:t>RRCReconfiguration</w:t>
      </w:r>
      <w:r w:rsidRPr="00520387">
        <w:t xml:space="preserve"> message to the UE, containing the information required to access the target cell: at least the target cell ID,</w:t>
      </w:r>
      <w:r w:rsidRPr="00520387">
        <w:rPr>
          <w:lang w:eastAsia="zh-CN"/>
        </w:rPr>
        <w:t xml:space="preserve"> the new C-RNTI, the target gNB security algorithm identifiers for the selected security algorithms. It can also</w:t>
      </w:r>
      <w:bookmarkStart w:id="24" w:name="OLE_LINK89"/>
      <w:bookmarkStart w:id="25" w:name="OLE_LINK90"/>
      <w:r w:rsidRPr="00520387">
        <w:rPr>
          <w:lang w:eastAsia="zh-CN"/>
        </w:rPr>
        <w:t xml:space="preserve"> include </w:t>
      </w:r>
      <w:r w:rsidRPr="00520387">
        <w:t>a set of dedicated RACH resources</w:t>
      </w:r>
      <w:r w:rsidRPr="00520387">
        <w:rPr>
          <w:lang w:eastAsia="zh-CN"/>
        </w:rPr>
        <w:t xml:space="preserve">, the </w:t>
      </w:r>
      <w:r w:rsidRPr="00520387">
        <w:t>association between RACH resources and SSB(s)</w:t>
      </w:r>
      <w:r w:rsidRPr="00520387">
        <w:rPr>
          <w:lang w:eastAsia="zh-CN"/>
        </w:rPr>
        <w:t xml:space="preserve">, the </w:t>
      </w:r>
      <w:r w:rsidRPr="00520387">
        <w:rPr>
          <w:rFonts w:eastAsia="MS Mincho"/>
        </w:rPr>
        <w:t>association between RACH resources and UE-specific CSI-RS configuration(s),</w:t>
      </w:r>
      <w:r w:rsidRPr="00520387">
        <w:rPr>
          <w:lang w:eastAsia="zh-CN"/>
        </w:rPr>
        <w:t xml:space="preserve"> common RACH resources, and system information of the target cell, </w:t>
      </w:r>
      <w:bookmarkEnd w:id="24"/>
      <w:bookmarkEnd w:id="25"/>
      <w:r w:rsidRPr="00520387">
        <w:rPr>
          <w:lang w:eastAsia="zh-CN"/>
        </w:rPr>
        <w:t>etc</w:t>
      </w:r>
      <w:r w:rsidRPr="00520387">
        <w:t>.</w:t>
      </w:r>
    </w:p>
    <w:p w14:paraId="6D672641" w14:textId="77777777" w:rsidR="007A5F93" w:rsidRPr="00520387" w:rsidRDefault="007A5F93" w:rsidP="007A5F93">
      <w:pPr>
        <w:pStyle w:val="B1"/>
      </w:pPr>
      <w:r w:rsidRPr="00520387">
        <w:t>7.</w:t>
      </w:r>
      <w:r w:rsidRPr="00520387">
        <w:tab/>
        <w:t>The source gNB sends the SN STATUS TRANSFER message to the target gNB.</w:t>
      </w:r>
    </w:p>
    <w:p w14:paraId="29338779" w14:textId="77777777" w:rsidR="007A5F93" w:rsidRPr="00520387" w:rsidRDefault="007A5F93" w:rsidP="007A5F93">
      <w:pPr>
        <w:pStyle w:val="B1"/>
      </w:pPr>
      <w:r w:rsidRPr="00520387">
        <w:t>8.</w:t>
      </w:r>
      <w:r w:rsidRPr="00520387">
        <w:tab/>
        <w:t xml:space="preserve">The UE synchronises to the target cell and completes the RRC handover procedure by sending </w:t>
      </w:r>
      <w:r w:rsidRPr="00520387">
        <w:rPr>
          <w:i/>
        </w:rPr>
        <w:t>RRCReconfigurationComplete</w:t>
      </w:r>
      <w:r w:rsidRPr="00520387">
        <w:t xml:space="preserve"> message to target gNB.</w:t>
      </w:r>
    </w:p>
    <w:p w14:paraId="38E0EA2D" w14:textId="77777777" w:rsidR="007A5F93" w:rsidRPr="00520387" w:rsidRDefault="007A5F93" w:rsidP="007A5F93">
      <w:pPr>
        <w:pStyle w:val="B1"/>
      </w:pPr>
      <w:r w:rsidRPr="00520387">
        <w:t>9.</w:t>
      </w:r>
      <w:r w:rsidRPr="00520387">
        <w:tab/>
        <w:t>The target gNB sends a PATH SWITCH REQUEST message to AMF to trigger 5GC to switch the DL data path towards the target gNB and to establish an NG-C interface instance towards the target gNB.</w:t>
      </w:r>
    </w:p>
    <w:p w14:paraId="2784832F" w14:textId="77777777" w:rsidR="007A5F93" w:rsidRPr="00520387" w:rsidRDefault="007A5F93" w:rsidP="007A5F93">
      <w:pPr>
        <w:pStyle w:val="B1"/>
      </w:pPr>
      <w:r w:rsidRPr="00520387">
        <w:t>10.</w:t>
      </w:r>
      <w:r w:rsidRPr="00520387">
        <w:tab/>
        <w:t>5GC switches the DL data path towards the target gNB. The UPF sends one or more "end marker" packets on the old path to the source gNB per PDU session/tunnel and then can release any U-plane/TNL resources towards the source gNB.</w:t>
      </w:r>
    </w:p>
    <w:p w14:paraId="21A97CD1" w14:textId="77777777" w:rsidR="007A5F93" w:rsidRPr="00520387" w:rsidRDefault="007A5F93" w:rsidP="007A5F93">
      <w:pPr>
        <w:pStyle w:val="B1"/>
      </w:pPr>
      <w:r w:rsidRPr="00520387">
        <w:t>11.</w:t>
      </w:r>
      <w:r w:rsidRPr="00520387">
        <w:tab/>
        <w:t>The AMF confirms the PATH SWITCH REQUEST message with the PATH SWITCH REQUEST ACKNOWLEDGE message.</w:t>
      </w:r>
    </w:p>
    <w:p w14:paraId="7E261020" w14:textId="77777777" w:rsidR="007A5F93" w:rsidRPr="00520387" w:rsidRDefault="007A5F93" w:rsidP="007A5F93">
      <w:pPr>
        <w:pStyle w:val="B1"/>
      </w:pPr>
      <w:r w:rsidRPr="00520387">
        <w:t>12.</w:t>
      </w:r>
      <w:r w:rsidRPr="00520387">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1545904B" w14:textId="77777777" w:rsidR="007A5F93" w:rsidRPr="00520387" w:rsidRDefault="007A5F93" w:rsidP="007A5F93">
      <w:r w:rsidRPr="00520387">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28BD39AE" w14:textId="77777777" w:rsidR="007A5F93" w:rsidRPr="00520387" w:rsidRDefault="007A5F93" w:rsidP="007A5F93">
      <w:r w:rsidRPr="00520387">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7E5A9708" w14:textId="77777777" w:rsidR="007A5F93" w:rsidRPr="00520387" w:rsidRDefault="007A5F93" w:rsidP="007A5F93">
      <w:pPr>
        <w:pStyle w:val="B1"/>
      </w:pPr>
      <w:r w:rsidRPr="00520387">
        <w:t>i)</w:t>
      </w:r>
      <w:r w:rsidRPr="00520387">
        <w:tab/>
        <w:t>Common RACH configuration;</w:t>
      </w:r>
    </w:p>
    <w:p w14:paraId="74611167" w14:textId="77777777" w:rsidR="007A5F93" w:rsidRPr="00520387" w:rsidRDefault="007A5F93" w:rsidP="007A5F93">
      <w:pPr>
        <w:pStyle w:val="B1"/>
      </w:pPr>
      <w:r w:rsidRPr="00520387">
        <w:t>ii)</w:t>
      </w:r>
      <w:r w:rsidRPr="00520387">
        <w:tab/>
        <w:t>Common RACH configuration + Dedicated RACH configuration associated with SSB;</w:t>
      </w:r>
    </w:p>
    <w:p w14:paraId="4AE5943A" w14:textId="77777777" w:rsidR="007A5F93" w:rsidRPr="00520387" w:rsidRDefault="007A5F93" w:rsidP="007A5F93">
      <w:pPr>
        <w:pStyle w:val="B1"/>
      </w:pPr>
      <w:r w:rsidRPr="00520387">
        <w:t>iii)</w:t>
      </w:r>
      <w:r w:rsidRPr="00520387">
        <w:tab/>
        <w:t>Common RACH configuration + Dedicated RACH configuration associated with CSI-RS.</w:t>
      </w:r>
    </w:p>
    <w:p w14:paraId="64745FFE" w14:textId="77777777" w:rsidR="007A5F93" w:rsidRPr="00520387" w:rsidRDefault="007A5F93" w:rsidP="007A5F93">
      <w:r w:rsidRPr="00520387">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5F9374D4" w14:textId="77777777" w:rsidR="007A5F93" w:rsidRPr="00520387" w:rsidRDefault="007A5F93" w:rsidP="007A5F93">
      <w:pPr>
        <w:pStyle w:val="Heading5"/>
        <w:rPr>
          <w:lang w:eastAsia="ja-JP"/>
        </w:rPr>
      </w:pPr>
      <w:bookmarkStart w:id="26" w:name="_Toc5707210"/>
      <w:r w:rsidRPr="00520387">
        <w:rPr>
          <w:lang w:eastAsia="ja-JP"/>
        </w:rPr>
        <w:t>9.2.3.2.2</w:t>
      </w:r>
      <w:r w:rsidRPr="00520387">
        <w:rPr>
          <w:lang w:eastAsia="ja-JP"/>
        </w:rPr>
        <w:tab/>
        <w:t>U-Plane Handling</w:t>
      </w:r>
      <w:bookmarkEnd w:id="26"/>
    </w:p>
    <w:p w14:paraId="36F5D5E3" w14:textId="77777777" w:rsidR="007A5F93" w:rsidRPr="00520387" w:rsidRDefault="007A5F93" w:rsidP="007A5F93">
      <w:r w:rsidRPr="00520387">
        <w:t>The U-plane handling during the Intra-NR-Access mobility activity for UEs in RRC_CONNECTED takes the following principles into account to avoid data loss during HO:</w:t>
      </w:r>
    </w:p>
    <w:p w14:paraId="101B3C63" w14:textId="77777777" w:rsidR="007A5F93" w:rsidRPr="00520387" w:rsidRDefault="007A5F93" w:rsidP="007A5F93">
      <w:pPr>
        <w:pStyle w:val="B1"/>
      </w:pPr>
      <w:r w:rsidRPr="00520387">
        <w:t>-</w:t>
      </w:r>
      <w:r w:rsidRPr="00520387">
        <w:tab/>
        <w:t>During HO preparation</w:t>
      </w:r>
      <w:r>
        <w:t>,</w:t>
      </w:r>
      <w:r w:rsidRPr="00520387">
        <w:t xml:space="preserve"> U-plane tunnels can be established between the source gNB and the target gNB;</w:t>
      </w:r>
    </w:p>
    <w:p w14:paraId="7FE84A0C" w14:textId="77777777" w:rsidR="007A5F93" w:rsidRPr="00520387" w:rsidRDefault="007A5F93" w:rsidP="007A5F93">
      <w:pPr>
        <w:pStyle w:val="B1"/>
      </w:pPr>
      <w:r w:rsidRPr="00520387">
        <w:lastRenderedPageBreak/>
        <w:t>-</w:t>
      </w:r>
      <w:r w:rsidRPr="00520387">
        <w:tab/>
        <w:t>During HO execution, user data can be forwarded from the source gNB to the target gNB</w:t>
      </w:r>
      <w:r>
        <w:t>;</w:t>
      </w:r>
    </w:p>
    <w:p w14:paraId="0D6DB562" w14:textId="77777777" w:rsidR="007A5F93" w:rsidRPr="00520387" w:rsidRDefault="007A5F93" w:rsidP="007A5F93">
      <w:pPr>
        <w:pStyle w:val="B2"/>
      </w:pPr>
      <w:r w:rsidRPr="00520387">
        <w:t>-</w:t>
      </w:r>
      <w:r w:rsidRPr="00520387">
        <w:tab/>
        <w:t>Forwarding should take place in order as long as packets are received at the source gNB from the UPF or the source gNB buffer has not been emptied.</w:t>
      </w:r>
    </w:p>
    <w:p w14:paraId="44D4305E" w14:textId="77777777" w:rsidR="007A5F93" w:rsidRPr="00520387" w:rsidRDefault="007A5F93" w:rsidP="007A5F93">
      <w:pPr>
        <w:pStyle w:val="B1"/>
      </w:pPr>
      <w:r w:rsidRPr="00520387">
        <w:t>-</w:t>
      </w:r>
      <w:r w:rsidRPr="00520387">
        <w:tab/>
        <w:t>During HO completion:</w:t>
      </w:r>
    </w:p>
    <w:p w14:paraId="1B504FBB" w14:textId="77777777" w:rsidR="007A5F93" w:rsidRPr="00520387" w:rsidRDefault="007A5F93" w:rsidP="007A5F93">
      <w:pPr>
        <w:pStyle w:val="B2"/>
      </w:pPr>
      <w:r w:rsidRPr="00520387">
        <w:t>-</w:t>
      </w:r>
      <w:r w:rsidRPr="00520387">
        <w:tab/>
        <w:t>The target gNB sends a path switch request message to the AMF to inform that the UE has gained access and the AMF then triggers path switch related 5GC internal signalling and actual path switch of the source gNB to the target gNB in UPF;</w:t>
      </w:r>
    </w:p>
    <w:p w14:paraId="730F7AA5" w14:textId="77777777" w:rsidR="007A5F93" w:rsidRPr="00520387" w:rsidRDefault="007A5F93" w:rsidP="007A5F93">
      <w:pPr>
        <w:pStyle w:val="B2"/>
      </w:pPr>
      <w:r w:rsidRPr="00520387">
        <w:t>-</w:t>
      </w:r>
      <w:r w:rsidRPr="00520387">
        <w:tab/>
        <w:t>The source gNB should continue forwarding data as long as packets are received at the source gNB from the UPF or the source gNB buffer has not been emptied.</w:t>
      </w:r>
    </w:p>
    <w:p w14:paraId="33E0F13F" w14:textId="77777777" w:rsidR="007A5F93" w:rsidRPr="00520387" w:rsidRDefault="007A5F93" w:rsidP="007A5F93">
      <w:pPr>
        <w:rPr>
          <w:b/>
        </w:rPr>
      </w:pPr>
      <w:r w:rsidRPr="00520387">
        <w:rPr>
          <w:b/>
        </w:rPr>
        <w:t>For RLC-AM bearers</w:t>
      </w:r>
      <w:r w:rsidRPr="00520387">
        <w:t>:</w:t>
      </w:r>
    </w:p>
    <w:p w14:paraId="5793C78A" w14:textId="77777777" w:rsidR="007A5F93" w:rsidRPr="00520387" w:rsidRDefault="007A5F93" w:rsidP="007A5F93">
      <w:pPr>
        <w:pStyle w:val="B1"/>
      </w:pPr>
      <w:r w:rsidRPr="00520387">
        <w:t>-</w:t>
      </w:r>
      <w:r w:rsidRPr="00520387">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5B5AE82D" w14:textId="77777777" w:rsidR="007A5F93" w:rsidRPr="00520387" w:rsidRDefault="007A5F93" w:rsidP="007A5F93">
      <w:pPr>
        <w:pStyle w:val="B1"/>
      </w:pPr>
      <w:r w:rsidRPr="00520387">
        <w:t>-</w:t>
      </w:r>
      <w:r w:rsidRPr="00520387">
        <w:tab/>
        <w:t>For security synchronisation, HFN is also maintained and the source gNB provides to the target one reference HFN for the UL and one for the DL i.e. HFN and corresponding SN.</w:t>
      </w:r>
    </w:p>
    <w:p w14:paraId="4989E788" w14:textId="77777777" w:rsidR="007A5F93" w:rsidRPr="00520387" w:rsidRDefault="007A5F93" w:rsidP="007A5F93">
      <w:pPr>
        <w:pStyle w:val="B1"/>
      </w:pPr>
      <w:r w:rsidRPr="00520387">
        <w:t>-</w:t>
      </w:r>
      <w:r w:rsidRPr="00520387">
        <w:tab/>
        <w:t>In both the UE and the target gNB, a window-based mechanism is used for duplication detection and reordering.</w:t>
      </w:r>
    </w:p>
    <w:p w14:paraId="4A84166F" w14:textId="77777777" w:rsidR="007A5F93" w:rsidRPr="00520387" w:rsidRDefault="007A5F93" w:rsidP="007A5F93">
      <w:pPr>
        <w:pStyle w:val="B1"/>
      </w:pPr>
      <w:r w:rsidRPr="00520387">
        <w:t>-</w:t>
      </w:r>
      <w:r w:rsidRPr="00520387">
        <w:tab/>
        <w:t>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sent and the UE does not wait for the report to resume uplink transmission.</w:t>
      </w:r>
    </w:p>
    <w:p w14:paraId="485D8BD9" w14:textId="77777777" w:rsidR="007A5F93" w:rsidRPr="00520387" w:rsidRDefault="007A5F93" w:rsidP="007A5F93">
      <w:pPr>
        <w:pStyle w:val="B1"/>
      </w:pPr>
      <w:r w:rsidRPr="00520387">
        <w:t>-</w:t>
      </w:r>
      <w:r w:rsidRPr="00520387">
        <w:tab/>
        <w:t>The target gNB re-transmits and prioritizes all downlink data forwarded by the source gNB (i.e. the target gNB should first send all forwarded PDCP SDUs with PDCP SNs, then all forwarded downlink PDCP SDUs without SNs before sending new data from 5GC), excluding PDCP SDUs for which the reception was acknowledged through PDCP SN based reporting by the UE.</w:t>
      </w:r>
    </w:p>
    <w:p w14:paraId="47CAD069" w14:textId="77777777" w:rsidR="007A5F93" w:rsidRPr="00520387" w:rsidRDefault="007A5F93" w:rsidP="007A5F93">
      <w:pPr>
        <w:pStyle w:val="NO"/>
      </w:pPr>
      <w:r w:rsidRPr="00520387">
        <w:t>NOTE:</w:t>
      </w:r>
      <w:r w:rsidRPr="00520387">
        <w:tab/>
        <w:t>Lossless delivery when a QoS flow is mapped to a different DRB at handover, requires the old DRB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4AAA180C" w14:textId="77777777" w:rsidR="007A5F93" w:rsidRPr="00520387" w:rsidRDefault="007A5F93" w:rsidP="007A5F93">
      <w:pPr>
        <w:pStyle w:val="B1"/>
      </w:pPr>
      <w:r w:rsidRPr="00520387">
        <w:t>-</w:t>
      </w:r>
      <w:r w:rsidRPr="00520387">
        <w:tab/>
        <w:t>The UE re-transmits in the target gNB all uplink PDCP SDUs starting from the oldest PDCP SDU that has not been acknowledged at RLC in the source, excluding PDCP SDUs for which the reception was acknowledged through PDCP SN based reporting by the target.</w:t>
      </w:r>
    </w:p>
    <w:p w14:paraId="7A695E45" w14:textId="77777777" w:rsidR="007A5F93" w:rsidRPr="00520387" w:rsidRDefault="007A5F93" w:rsidP="007A5F93">
      <w:r w:rsidRPr="00520387">
        <w:rPr>
          <w:b/>
        </w:rPr>
        <w:t>For RLC-UM bearers</w:t>
      </w:r>
      <w:r w:rsidRPr="00520387">
        <w:t>:</w:t>
      </w:r>
    </w:p>
    <w:p w14:paraId="37527C12" w14:textId="77777777" w:rsidR="007A5F93" w:rsidRPr="00520387" w:rsidRDefault="007A5F93" w:rsidP="007A5F93">
      <w:pPr>
        <w:pStyle w:val="B1"/>
      </w:pPr>
      <w:r w:rsidRPr="00520387">
        <w:t>-</w:t>
      </w:r>
      <w:r w:rsidRPr="00520387">
        <w:tab/>
        <w:t>The PDCP SN and HFN are reset in the target gNB;</w:t>
      </w:r>
    </w:p>
    <w:p w14:paraId="726E93E1" w14:textId="77777777" w:rsidR="007A5F93" w:rsidRPr="00520387" w:rsidRDefault="007A5F93" w:rsidP="007A5F93">
      <w:pPr>
        <w:pStyle w:val="B1"/>
      </w:pPr>
      <w:r w:rsidRPr="00520387">
        <w:t>-</w:t>
      </w:r>
      <w:r w:rsidRPr="00520387">
        <w:tab/>
        <w:t>No PDCP SDUs are retransmitted in the target gNB;</w:t>
      </w:r>
    </w:p>
    <w:p w14:paraId="172C1AAC" w14:textId="77777777" w:rsidR="007A5F93" w:rsidRPr="00520387" w:rsidRDefault="007A5F93" w:rsidP="007A5F93">
      <w:pPr>
        <w:pStyle w:val="B1"/>
      </w:pPr>
      <w:r w:rsidRPr="00520387">
        <w:t>-</w:t>
      </w:r>
      <w:r w:rsidRPr="00520387">
        <w:tab/>
        <w:t>The target gNB prioritises all downlink SDAP SDUs forwarded by the source gNB over the data from the core network;</w:t>
      </w:r>
    </w:p>
    <w:p w14:paraId="1207FCBF" w14:textId="77777777" w:rsidR="007A5F93" w:rsidRPr="00520387" w:rsidRDefault="007A5F93" w:rsidP="007A5F93">
      <w:pPr>
        <w:pStyle w:val="NO"/>
      </w:pPr>
      <w:r w:rsidRPr="00520387">
        <w:t>NOTE:</w:t>
      </w:r>
      <w:r w:rsidRPr="00520387">
        <w:tab/>
        <w:t>To minimise losses when a QoS flow is mapped to a different DRB at handover, the old DRB needs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5777F112" w14:textId="77777777" w:rsidR="007A5F93" w:rsidRPr="00520387" w:rsidRDefault="007A5F93" w:rsidP="007A5F93">
      <w:pPr>
        <w:pStyle w:val="B1"/>
      </w:pPr>
      <w:r w:rsidRPr="00520387">
        <w:t>-</w:t>
      </w:r>
      <w:r w:rsidRPr="00520387">
        <w:tab/>
        <w:t>The UE does not retransmit any PDCP SDU in the target cell for which transmission had been completed in the source cell.</w:t>
      </w:r>
    </w:p>
    <w:p w14:paraId="2F681688" w14:textId="77777777" w:rsidR="007A5F93" w:rsidRPr="00520387" w:rsidRDefault="007A5F93" w:rsidP="007A5F93">
      <w:pPr>
        <w:pStyle w:val="Heading5"/>
      </w:pPr>
      <w:bookmarkStart w:id="27" w:name="_Toc5707211"/>
      <w:r w:rsidRPr="00520387">
        <w:lastRenderedPageBreak/>
        <w:t>9.2.3.2.3</w:t>
      </w:r>
      <w:r w:rsidRPr="00520387">
        <w:tab/>
        <w:t>Data Forwarding</w:t>
      </w:r>
      <w:bookmarkEnd w:id="27"/>
    </w:p>
    <w:p w14:paraId="473534D3" w14:textId="77777777" w:rsidR="007A5F93" w:rsidRPr="00520387" w:rsidRDefault="007A5F93" w:rsidP="007A5F93">
      <w:r w:rsidRPr="00520387">
        <w:t>The following description depicts the data forwarding principles for intra-system handover.</w:t>
      </w:r>
    </w:p>
    <w:p w14:paraId="5F385F30" w14:textId="77777777" w:rsidR="007A5F93" w:rsidRPr="00520387" w:rsidRDefault="007A5F93" w:rsidP="007A5F93">
      <w:r w:rsidRPr="00520387">
        <w:t xml:space="preserve">The source NG-RAN node may suggest </w:t>
      </w:r>
      <w:r w:rsidRPr="00520387">
        <w:rPr>
          <w:lang w:eastAsia="zh-CN"/>
        </w:rPr>
        <w:t xml:space="preserve">downlink </w:t>
      </w:r>
      <w:r w:rsidRPr="00520387">
        <w:t>data forwarding per QoS flow established for a PDU session and may provide information how it maps QoS flows to DRBs. The target NG-RAN node decides data forwarding per QoS flow established for a PDU Session.</w:t>
      </w:r>
    </w:p>
    <w:p w14:paraId="10A89ACB" w14:textId="77777777" w:rsidR="007A5F93" w:rsidRPr="00520387" w:rsidRDefault="007A5F93" w:rsidP="007A5F93">
      <w:pPr>
        <w:rPr>
          <w:lang w:eastAsia="zh-CN"/>
        </w:rPr>
      </w:pPr>
      <w:r w:rsidRPr="00520387">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2F4715DE" w14:textId="77777777" w:rsidR="007A5F93" w:rsidRPr="00520387" w:rsidRDefault="007A5F93" w:rsidP="007A5F93">
      <w:r w:rsidRPr="00520387">
        <w:t>For a DRB for which preservation of SN status applies, the target NG-RAN node may decide to establish an UL data forwarding tunnel.</w:t>
      </w:r>
    </w:p>
    <w:p w14:paraId="551EC15C" w14:textId="77777777" w:rsidR="007A5F93" w:rsidRPr="00520387" w:rsidRDefault="007A5F93" w:rsidP="007A5F93">
      <w:r w:rsidRPr="00520387">
        <w:t xml:space="preserve">The target NG-RAN node may also decide to establish a </w:t>
      </w:r>
      <w:r w:rsidRPr="00520387">
        <w:rPr>
          <w:lang w:eastAsia="zh-CN"/>
        </w:rPr>
        <w:t xml:space="preserve">downlink </w:t>
      </w:r>
      <w:r w:rsidRPr="00520387">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17ECCCDA" w14:textId="77777777" w:rsidR="007A5F93" w:rsidRPr="00520387" w:rsidRDefault="007A5F93" w:rsidP="007A5F93">
      <w:r w:rsidRPr="00520387">
        <w:t>As long as data forwarding of DL user data packets takes place, the source NG-RAN node shall forward user data in the same forwarding tunnel, i.e.</w:t>
      </w:r>
    </w:p>
    <w:p w14:paraId="727B8648" w14:textId="77777777" w:rsidR="007A5F93" w:rsidRPr="00520387" w:rsidRDefault="007A5F93" w:rsidP="007A5F93">
      <w:pPr>
        <w:pStyle w:val="B1"/>
      </w:pPr>
      <w:r w:rsidRPr="00520387">
        <w:t>-</w:t>
      </w:r>
      <w:r w:rsidRPr="00520387">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07DB761D" w14:textId="77777777" w:rsidR="007A5F93" w:rsidRPr="00520387" w:rsidRDefault="007A5F93" w:rsidP="007A5F93">
      <w:pPr>
        <w:pStyle w:val="B1"/>
        <w:rPr>
          <w:rFonts w:eastAsia="MS Mincho"/>
        </w:rPr>
      </w:pPr>
      <w:r w:rsidRPr="00520387">
        <w:t>-</w:t>
      </w:r>
      <w:r w:rsidRPr="00520387">
        <w:tab/>
        <w:t>for DRBs for which preservation of SN status applies, t</w:t>
      </w:r>
      <w:r w:rsidRPr="00520387">
        <w:rPr>
          <w:rFonts w:eastAsia="MS Mincho"/>
        </w:rPr>
        <w:t xml:space="preserve">he source NG-RAN node may forward in order to the target NG-RAN node </w:t>
      </w:r>
      <w:r w:rsidRPr="00520387">
        <w:t xml:space="preserve">via the DRB DL forwarding tunnel </w:t>
      </w:r>
      <w:r w:rsidRPr="00520387">
        <w:rPr>
          <w:rFonts w:eastAsia="MS Mincho"/>
        </w:rPr>
        <w:t xml:space="preserve">all downlink PDCP </w:t>
      </w:r>
      <w:r w:rsidRPr="00520387">
        <w:t>S</w:t>
      </w:r>
      <w:r w:rsidRPr="00520387">
        <w:rPr>
          <w:rFonts w:eastAsia="MS Mincho"/>
        </w:rPr>
        <w:t xml:space="preserve">DUs with their SN </w:t>
      </w:r>
      <w:r w:rsidRPr="00520387">
        <w:t>corresponding to PDCP PDUs which</w:t>
      </w:r>
      <w:r w:rsidRPr="00520387">
        <w:rPr>
          <w:rFonts w:eastAsia="MS Mincho"/>
        </w:rPr>
        <w:t xml:space="preserve"> have not been acknowledged by the UE.</w:t>
      </w:r>
    </w:p>
    <w:p w14:paraId="094EF70D" w14:textId="77777777" w:rsidR="007A5F93" w:rsidRPr="00EE33C8" w:rsidRDefault="007A5F93" w:rsidP="007A5F93">
      <w:pPr>
        <w:pStyle w:val="NO"/>
      </w:pPr>
      <w:r w:rsidRPr="00EE33C8">
        <w:t>NOTE:</w:t>
      </w:r>
      <w:r>
        <w:tab/>
      </w:r>
      <w:r w:rsidRPr="00EE33C8">
        <w:t xml:space="preserve">The </w:t>
      </w:r>
      <w:r>
        <w:t xml:space="preserve">SN of forwarded PDCP SDUs is carried in </w:t>
      </w:r>
      <w:r w:rsidRPr="00B60A7F">
        <w:t>the "PDCP PDU number" field of the GTP-U extension header</w:t>
      </w:r>
      <w:r w:rsidRPr="00EE33C8">
        <w:t>.</w:t>
      </w:r>
    </w:p>
    <w:p w14:paraId="35687043" w14:textId="77777777" w:rsidR="007A5F93" w:rsidRPr="00520387" w:rsidRDefault="007A5F93" w:rsidP="007A5F93">
      <w:pPr>
        <w:pStyle w:val="B1"/>
      </w:pPr>
      <w:r w:rsidRPr="00520387">
        <w:rPr>
          <w:rFonts w:eastAsia="MS Mincho"/>
        </w:rPr>
        <w:t>-</w:t>
      </w:r>
      <w:r w:rsidRPr="00520387">
        <w:rPr>
          <w:rFonts w:eastAsia="MS Mincho"/>
        </w:rPr>
        <w:tab/>
      </w:r>
      <w:r w:rsidRPr="00520387">
        <w:t>for any QoS flow accepted for data forwarding by the target NG-RAN node for which a DL PDU session forwarding tunnel was established, the source NG-RAN node forwards SDAP SDUs as received on NG-U from the UPF.</w:t>
      </w:r>
    </w:p>
    <w:p w14:paraId="02A77935" w14:textId="77777777" w:rsidR="007A5F93" w:rsidRPr="00520387" w:rsidRDefault="007A5F93" w:rsidP="007A5F93">
      <w:pPr>
        <w:rPr>
          <w:rFonts w:eastAsia="MS Mincho"/>
        </w:rPr>
      </w:pPr>
      <w:r w:rsidRPr="00520387">
        <w:t>As long as data forwarding of UL user data packets takes place for DRBs for which preservation of SN status applies</w:t>
      </w:r>
      <w:r w:rsidRPr="00520387">
        <w:rPr>
          <w:rFonts w:eastAsia="MS Mincho"/>
        </w:rPr>
        <w:t xml:space="preserve"> the source NG-RAN node either:</w:t>
      </w:r>
    </w:p>
    <w:p w14:paraId="6DE1A8F0" w14:textId="77777777" w:rsidR="007A5F93" w:rsidRPr="00520387" w:rsidRDefault="007A5F93" w:rsidP="007A5F93">
      <w:pPr>
        <w:pStyle w:val="B1"/>
      </w:pPr>
      <w:r w:rsidRPr="00520387">
        <w:t>-</w:t>
      </w:r>
      <w:r w:rsidRPr="00520387">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051AF25C" w14:textId="77777777" w:rsidR="007A5F93" w:rsidRPr="00520387" w:rsidRDefault="007A5F93" w:rsidP="007A5F93">
      <w:pPr>
        <w:pStyle w:val="B1"/>
      </w:pPr>
      <w:r w:rsidRPr="00520387">
        <w:t>-</w:t>
      </w:r>
      <w:r w:rsidRPr="00520387">
        <w:tab/>
        <w:t>forwards to the target NG-RAN node the uplink PDCP SDUs with their SN corresponding to PDCP PDUs received out of sequence if the source NG-RAN node has accepted the request from the target NG-RAN node for uplink forwarding for the bearer during the Handover Preparation procedure.</w:t>
      </w:r>
    </w:p>
    <w:p w14:paraId="75D05E81" w14:textId="77777777" w:rsidR="007A5F93" w:rsidRPr="00520387" w:rsidRDefault="007A5F93" w:rsidP="007A5F93">
      <w:r w:rsidRPr="00520387">
        <w:rPr>
          <w:u w:val="single"/>
        </w:rPr>
        <w:t>Handling of end marker packets</w:t>
      </w:r>
      <w:r w:rsidRPr="00520387">
        <w:t>:</w:t>
      </w:r>
    </w:p>
    <w:p w14:paraId="55C665B6" w14:textId="77777777" w:rsidR="007A5F93" w:rsidRPr="00520387" w:rsidRDefault="007A5F93" w:rsidP="007A5F93">
      <w:pPr>
        <w:pStyle w:val="B1"/>
      </w:pPr>
      <w:r w:rsidRPr="00520387">
        <w:t>-</w:t>
      </w:r>
      <w:r w:rsidRPr="00520387">
        <w:tab/>
        <w:t>The source NG-RAN node receives one or several GTP-U end marker packets per PDU session from the UPF and replicates the end marker packets into each data forwarding tunnel when no more user data packets are to be forwarded over that tunnel.</w:t>
      </w:r>
    </w:p>
    <w:p w14:paraId="3738D1DB" w14:textId="77777777" w:rsidR="007A5F93" w:rsidRDefault="007A5F93" w:rsidP="007A5F93">
      <w:pPr>
        <w:pStyle w:val="B1"/>
        <w:rPr>
          <w:ins w:id="28" w:author="Intel-105b" w:date="2019-05-01T16:56:00Z"/>
        </w:rPr>
      </w:pPr>
      <w:r w:rsidRPr="00520387">
        <w:t>-</w:t>
      </w:r>
      <w:r w:rsidRPr="00520387">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68FF27E8" w14:textId="77CE32DC" w:rsidR="007A5F93" w:rsidRPr="000D49C2" w:rsidRDefault="007A5F93" w:rsidP="007A5F93">
      <w:pPr>
        <w:pStyle w:val="Heading4"/>
        <w:rPr>
          <w:ins w:id="29" w:author="Intel-105b" w:date="2019-05-01T16:56:00Z"/>
        </w:rPr>
      </w:pPr>
      <w:bookmarkStart w:id="30" w:name="_Toc535274932"/>
      <w:ins w:id="31" w:author="Intel-105b" w:date="2019-05-01T16:56:00Z">
        <w:r>
          <w:lastRenderedPageBreak/>
          <w:t>9</w:t>
        </w:r>
        <w:r w:rsidRPr="00B60A7F">
          <w:t>.</w:t>
        </w:r>
        <w:r>
          <w:t>2</w:t>
        </w:r>
        <w:r w:rsidRPr="00B60A7F">
          <w:t>.</w:t>
        </w:r>
        <w:r>
          <w:t>3</w:t>
        </w:r>
        <w:r w:rsidRPr="00B60A7F">
          <w:t>.</w:t>
        </w:r>
        <w:r>
          <w:t>2a</w:t>
        </w:r>
        <w:r w:rsidRPr="00B60A7F">
          <w:tab/>
        </w:r>
        <w:bookmarkEnd w:id="30"/>
        <w:r>
          <w:t>Conditional Handover</w:t>
        </w:r>
      </w:ins>
    </w:p>
    <w:p w14:paraId="1FAAE512" w14:textId="75E9AED6" w:rsidR="007A5F93" w:rsidRDefault="007A5F93" w:rsidP="007A5F93">
      <w:pPr>
        <w:rPr>
          <w:ins w:id="32" w:author="Intel-105b" w:date="2019-05-01T16:56:00Z"/>
        </w:rPr>
      </w:pPr>
      <w:ins w:id="33" w:author="Intel-105b" w:date="2019-05-01T16:56:00Z">
        <w:r w:rsidRPr="00C73A4F">
          <w:rPr>
            <w:rFonts w:eastAsia="SimSun" w:hint="eastAsia"/>
            <w:lang w:eastAsia="zh-CN"/>
          </w:rPr>
          <w:t>C</w:t>
        </w:r>
        <w:r w:rsidRPr="00C73A4F">
          <w:rPr>
            <w:rFonts w:eastAsia="SimSun"/>
            <w:lang w:eastAsia="zh-CN"/>
          </w:rPr>
          <w:t>onditional Handover (CHO) is</w:t>
        </w:r>
        <w:r>
          <w:rPr>
            <w:rFonts w:eastAsia="SimSun"/>
            <w:lang w:eastAsia="zh-CN"/>
          </w:rPr>
          <w:t xml:space="preserve"> </w:t>
        </w:r>
        <w:r w:rsidRPr="00E31F6C">
          <w:rPr>
            <w:rFonts w:eastAsia="SimSun"/>
            <w:lang w:eastAsia="zh-CN"/>
          </w:rPr>
          <w:t xml:space="preserve">defined as </w:t>
        </w:r>
      </w:ins>
      <w:ins w:id="34" w:author="Intel-105b" w:date="2019-05-02T14:17:00Z">
        <w:r w:rsidR="00246FDF">
          <w:rPr>
            <w:rFonts w:eastAsia="SimSun"/>
            <w:lang w:eastAsia="zh-CN"/>
          </w:rPr>
          <w:t xml:space="preserve">a handover that is </w:t>
        </w:r>
      </w:ins>
      <w:ins w:id="35" w:author="Intel-105b" w:date="2019-05-02T14:18:00Z">
        <w:r w:rsidR="00246FDF">
          <w:rPr>
            <w:rFonts w:eastAsia="SimSun"/>
            <w:lang w:eastAsia="zh-CN"/>
          </w:rPr>
          <w:t xml:space="preserve">executed by the UE when one or more handover execution conditions are met. </w:t>
        </w:r>
      </w:ins>
      <w:ins w:id="36" w:author="Intel-105b" w:date="2019-05-02T14:19:00Z">
        <w:r w:rsidR="00246FDF">
          <w:rPr>
            <w:rFonts w:eastAsia="SimSun"/>
            <w:lang w:eastAsia="zh-CN"/>
          </w:rPr>
          <w:t xml:space="preserve">The handover execution conditions are configured in the CHO configuration. </w:t>
        </w:r>
      </w:ins>
      <w:ins w:id="37" w:author="Intel-105b" w:date="2019-05-01T16:56:00Z">
        <w:r w:rsidRPr="00E31F6C">
          <w:rPr>
            <w:rFonts w:eastAsia="SimSun"/>
            <w:lang w:eastAsia="zh-CN"/>
          </w:rPr>
          <w:t xml:space="preserve">Upon receiving the CHO </w:t>
        </w:r>
        <w:r>
          <w:rPr>
            <w:rFonts w:eastAsia="SimSun"/>
            <w:lang w:eastAsia="zh-CN"/>
          </w:rPr>
          <w:t>configuration</w:t>
        </w:r>
        <w:r w:rsidRPr="00E31F6C">
          <w:rPr>
            <w:rFonts w:eastAsia="SimSun"/>
            <w:lang w:eastAsia="zh-CN"/>
          </w:rPr>
          <w:t xml:space="preserve">, UE starts to evaluate the condition and only executes the HO command once the </w:t>
        </w:r>
      </w:ins>
      <w:ins w:id="38" w:author="Intel-105b" w:date="2019-05-01T16:57:00Z">
        <w:r>
          <w:rPr>
            <w:rFonts w:eastAsia="SimSun"/>
            <w:lang w:eastAsia="zh-CN"/>
          </w:rPr>
          <w:t xml:space="preserve">execution </w:t>
        </w:r>
      </w:ins>
      <w:ins w:id="39" w:author="Intel-105b" w:date="2019-05-01T16:56:00Z">
        <w:r w:rsidRPr="00E31F6C">
          <w:rPr>
            <w:rFonts w:eastAsia="SimSun"/>
            <w:lang w:eastAsia="zh-CN"/>
          </w:rPr>
          <w:t xml:space="preserve">condition is </w:t>
        </w:r>
        <w:r>
          <w:rPr>
            <w:rFonts w:eastAsia="SimSun"/>
            <w:lang w:eastAsia="zh-CN"/>
          </w:rPr>
          <w:t>met. The following principles apply to CHO:</w:t>
        </w:r>
      </w:ins>
    </w:p>
    <w:p w14:paraId="7A22ABB1" w14:textId="4E3D2EDB" w:rsidR="007A5F93" w:rsidRDefault="007A5F93" w:rsidP="007A5F93">
      <w:pPr>
        <w:pStyle w:val="B1"/>
        <w:rPr>
          <w:ins w:id="40" w:author="Intel-105b" w:date="2019-05-01T16:56:00Z"/>
        </w:rPr>
      </w:pPr>
      <w:ins w:id="41" w:author="Intel-105b" w:date="2019-05-01T16:56:00Z">
        <w:r w:rsidRPr="00B60A7F">
          <w:t>-</w:t>
        </w:r>
        <w:r w:rsidRPr="00B60A7F">
          <w:tab/>
        </w:r>
        <w:r w:rsidRPr="00EE1ACA">
          <w:t xml:space="preserve">The CHO </w:t>
        </w:r>
        <w:r>
          <w:t xml:space="preserve">configuration contains </w:t>
        </w:r>
        <w:r>
          <w:rPr>
            <w:lang w:eastAsia="ko-KR"/>
          </w:rPr>
          <w:t xml:space="preserve">the configuration of CHO candidate cell(s) and </w:t>
        </w:r>
      </w:ins>
      <w:ins w:id="42" w:author="Intel-105b" w:date="2019-05-01T17:02:00Z">
        <w:r w:rsidR="00E47F3F">
          <w:rPr>
            <w:lang w:eastAsia="ko-KR"/>
          </w:rPr>
          <w:t>execution</w:t>
        </w:r>
      </w:ins>
      <w:ins w:id="43" w:author="Intel-105b" w:date="2019-05-01T16:56:00Z">
        <w:r>
          <w:rPr>
            <w:lang w:eastAsia="ko-KR"/>
          </w:rPr>
          <w:t xml:space="preserve"> condition(s)</w:t>
        </w:r>
        <w:r w:rsidRPr="00FA1363">
          <w:rPr>
            <w:rFonts w:ascii="SimSun" w:eastAsia="SimSun" w:hAnsi="SimSun"/>
            <w:lang w:eastAsia="zh-CN"/>
          </w:rPr>
          <w:t>.</w:t>
        </w:r>
        <w:r>
          <w:t xml:space="preserve"> </w:t>
        </w:r>
      </w:ins>
    </w:p>
    <w:p w14:paraId="1F21A26F" w14:textId="568236E3" w:rsidR="007A5F93" w:rsidRDefault="007A5F93" w:rsidP="007A5F93">
      <w:pPr>
        <w:pStyle w:val="B1"/>
        <w:rPr>
          <w:ins w:id="44" w:author="Intel-105b" w:date="2019-05-01T16:56:00Z"/>
        </w:rPr>
      </w:pPr>
      <w:ins w:id="45" w:author="Intel-105b" w:date="2019-05-01T16:56:00Z">
        <w:r w:rsidRPr="00B60A7F">
          <w:t>-</w:t>
        </w:r>
        <w:r w:rsidRPr="00B60A7F">
          <w:tab/>
        </w:r>
        <w:r>
          <w:t>A</w:t>
        </w:r>
      </w:ins>
      <w:ins w:id="46" w:author="Intel-105b" w:date="2019-05-02T14:20:00Z">
        <w:r w:rsidR="00246FDF">
          <w:t>n</w:t>
        </w:r>
      </w:ins>
      <w:ins w:id="47" w:author="Intel-105b" w:date="2019-05-01T16:56:00Z">
        <w:r>
          <w:t xml:space="preserve"> </w:t>
        </w:r>
      </w:ins>
      <w:ins w:id="48" w:author="Intel-105b" w:date="2019-05-01T17:02:00Z">
        <w:r w:rsidR="00E47F3F">
          <w:rPr>
            <w:lang w:eastAsia="ko-KR"/>
          </w:rPr>
          <w:t xml:space="preserve">execution </w:t>
        </w:r>
      </w:ins>
      <w:ins w:id="49" w:author="Intel-105b" w:date="2019-05-01T16:56:00Z">
        <w:r>
          <w:t>condition consists of Ax</w:t>
        </w:r>
      </w:ins>
      <w:ins w:id="50" w:author="Intel-105b" w:date="2019-05-01T17:02:00Z">
        <w:r w:rsidR="00E47F3F">
          <w:t xml:space="preserve"> (A3/5)</w:t>
        </w:r>
      </w:ins>
      <w:ins w:id="51" w:author="Intel-105b" w:date="2019-05-01T16:56:00Z">
        <w:r>
          <w:t xml:space="preserve"> measurement events</w:t>
        </w:r>
      </w:ins>
      <w:ins w:id="52" w:author="Intel-105b" w:date="2019-05-02T14:20:00Z">
        <w:r w:rsidR="00246FDF">
          <w:t>.</w:t>
        </w:r>
      </w:ins>
    </w:p>
    <w:p w14:paraId="68613CFC" w14:textId="11F8055E" w:rsidR="007A5F93" w:rsidRDefault="007A5F93" w:rsidP="007A5F93">
      <w:pPr>
        <w:pStyle w:val="B1"/>
        <w:rPr>
          <w:ins w:id="53" w:author="Intel-105b" w:date="2019-05-01T16:56:00Z"/>
        </w:rPr>
      </w:pPr>
      <w:ins w:id="54" w:author="Intel-105b" w:date="2019-05-01T16:56:00Z">
        <w:r w:rsidRPr="00B60A7F">
          <w:t>-</w:t>
        </w:r>
        <w:r w:rsidRPr="00B60A7F">
          <w:tab/>
        </w:r>
        <w:r>
          <w:t xml:space="preserve">Reception of HO command (without conditional component), as </w:t>
        </w:r>
        <w:r w:rsidRPr="00B60A7F">
          <w:t xml:space="preserve">described in </w:t>
        </w:r>
        <w:r>
          <w:t>clause</w:t>
        </w:r>
        <w:r w:rsidRPr="00B60A7F">
          <w:t xml:space="preserve"> </w:t>
        </w:r>
      </w:ins>
      <w:ins w:id="55" w:author="Intel-105b" w:date="2019-05-01T17:05:00Z">
        <w:r w:rsidR="00E47F3F">
          <w:t>9.2.3.2</w:t>
        </w:r>
      </w:ins>
      <w:ins w:id="56" w:author="Intel-105b" w:date="2019-05-01T16:56:00Z">
        <w:r>
          <w:t xml:space="preserve"> </w:t>
        </w:r>
        <w:r w:rsidRPr="00D147BA">
          <w:t xml:space="preserve">overrides any configured </w:t>
        </w:r>
        <w:r>
          <w:t>HO</w:t>
        </w:r>
        <w:r w:rsidRPr="00D147BA">
          <w:t xml:space="preserve"> command</w:t>
        </w:r>
        <w:r>
          <w:t xml:space="preserve"> for CHO.</w:t>
        </w:r>
      </w:ins>
    </w:p>
    <w:p w14:paraId="05C93A97" w14:textId="630C5B12" w:rsidR="007A5F93" w:rsidRPr="00E85B5D" w:rsidRDefault="007A5F93" w:rsidP="007A5F93">
      <w:pPr>
        <w:pStyle w:val="B1"/>
        <w:rPr>
          <w:ins w:id="57" w:author="Intel-105b" w:date="2019-05-01T16:56:00Z"/>
          <w:rFonts w:eastAsia="MS Mincho"/>
          <w:i/>
        </w:rPr>
      </w:pPr>
      <w:ins w:id="58" w:author="Intel-105b" w:date="2019-05-01T16:56:00Z">
        <w:r w:rsidRPr="00E85B5D">
          <w:rPr>
            <w:rFonts w:eastAsia="MS Mincho"/>
            <w:i/>
          </w:rPr>
          <w:t>Editor’s note: FFS whether there are other triggering conditions than A</w:t>
        </w:r>
      </w:ins>
      <w:ins w:id="59" w:author="Intel-105b" w:date="2019-05-01T17:06:00Z">
        <w:r w:rsidR="00E47F3F">
          <w:rPr>
            <w:rFonts w:eastAsia="MS Mincho"/>
            <w:i/>
          </w:rPr>
          <w:t>3/5</w:t>
        </w:r>
      </w:ins>
      <w:ins w:id="60" w:author="Intel-105b" w:date="2019-05-01T16:56:00Z">
        <w:r w:rsidRPr="00E85B5D">
          <w:rPr>
            <w:rFonts w:eastAsia="MS Mincho"/>
            <w:i/>
          </w:rPr>
          <w:t xml:space="preserve"> events.</w:t>
        </w:r>
      </w:ins>
    </w:p>
    <w:p w14:paraId="13D9765E" w14:textId="393E29DD" w:rsidR="007A5F93" w:rsidRPr="00E85B5D" w:rsidRDefault="007A5F93" w:rsidP="007A5F93">
      <w:pPr>
        <w:pStyle w:val="B1"/>
        <w:rPr>
          <w:ins w:id="61" w:author="Intel-105b" w:date="2019-05-01T16:56:00Z"/>
          <w:rFonts w:eastAsia="MS Mincho"/>
          <w:i/>
        </w:rPr>
      </w:pPr>
      <w:ins w:id="62" w:author="Intel-105b" w:date="2019-05-01T16:56:00Z">
        <w:r w:rsidRPr="00E85B5D">
          <w:rPr>
            <w:rFonts w:eastAsia="MS Mincho"/>
            <w:i/>
          </w:rPr>
          <w:t xml:space="preserve">Editor’s note: FFS whether CHO commands can be released in </w:t>
        </w:r>
      </w:ins>
      <w:ins w:id="63" w:author="Intel-105b" w:date="2019-05-01T17:06:00Z">
        <w:r w:rsidR="00E47F3F">
          <w:rPr>
            <w:rFonts w:eastAsia="MS Mincho"/>
            <w:i/>
          </w:rPr>
          <w:t>explicit/implicit ways</w:t>
        </w:r>
      </w:ins>
      <w:ins w:id="64" w:author="Intel-105b" w:date="2019-05-01T16:56:00Z">
        <w:r w:rsidRPr="00E85B5D">
          <w:rPr>
            <w:rFonts w:eastAsia="MS Mincho"/>
            <w:i/>
          </w:rPr>
          <w:t>.</w:t>
        </w:r>
      </w:ins>
    </w:p>
    <w:p w14:paraId="189EC0E1" w14:textId="05A92FC5" w:rsidR="007A5F93" w:rsidRDefault="00E47F3F" w:rsidP="007A5F93">
      <w:pPr>
        <w:pStyle w:val="Heading5"/>
        <w:rPr>
          <w:ins w:id="65" w:author="Intel-105b" w:date="2019-05-01T17:07:00Z"/>
        </w:rPr>
      </w:pPr>
      <w:ins w:id="66" w:author="Intel-105b" w:date="2019-05-01T17:06:00Z">
        <w:r>
          <w:t>9</w:t>
        </w:r>
      </w:ins>
      <w:ins w:id="67" w:author="Intel-105b" w:date="2019-05-01T16:56:00Z">
        <w:r w:rsidR="007A5F93" w:rsidRPr="00B60A7F">
          <w:t>.</w:t>
        </w:r>
      </w:ins>
      <w:ins w:id="68" w:author="Intel-105b" w:date="2019-05-01T17:06:00Z">
        <w:r>
          <w:t>2</w:t>
        </w:r>
      </w:ins>
      <w:ins w:id="69" w:author="Intel-105b" w:date="2019-05-01T16:56:00Z">
        <w:r w:rsidR="007A5F93" w:rsidRPr="00B60A7F">
          <w:t>.</w:t>
        </w:r>
      </w:ins>
      <w:ins w:id="70" w:author="Intel-105b" w:date="2019-05-01T17:06:00Z">
        <w:r>
          <w:t>3</w:t>
        </w:r>
      </w:ins>
      <w:ins w:id="71" w:author="Intel-105b" w:date="2019-05-01T16:56:00Z">
        <w:r w:rsidR="007A5F93" w:rsidRPr="00B60A7F">
          <w:t>.</w:t>
        </w:r>
      </w:ins>
      <w:ins w:id="72" w:author="Intel-105b" w:date="2019-05-01T17:06:00Z">
        <w:r>
          <w:t>2</w:t>
        </w:r>
      </w:ins>
      <w:ins w:id="73" w:author="Intel-105b" w:date="2019-05-01T16:56:00Z">
        <w:r w:rsidR="007A5F93">
          <w:t>a</w:t>
        </w:r>
        <w:r w:rsidR="007A5F93" w:rsidRPr="00B60A7F">
          <w:t>.1</w:t>
        </w:r>
        <w:r w:rsidR="007A5F93" w:rsidRPr="00B60A7F">
          <w:tab/>
          <w:t>C-plane handling</w:t>
        </w:r>
      </w:ins>
    </w:p>
    <w:p w14:paraId="4F69FFE4" w14:textId="77777777" w:rsidR="003C20A4" w:rsidRPr="00520387" w:rsidRDefault="00246FDF" w:rsidP="003C20A4">
      <w:pPr>
        <w:rPr>
          <w:ins w:id="74" w:author="Intel-105b" w:date="2019-05-03T11:24:00Z"/>
        </w:rPr>
      </w:pPr>
      <w:ins w:id="75" w:author="Intel-105b" w:date="2019-05-02T14:22:00Z">
        <w:r>
          <w:t xml:space="preserve">As in intra-NR RAN handover, in intra-NR RAN conditional handover, the preparation and execution phase of the conditional handover procedure is performed without involvement of the 5GC; i.e., preparation messages are directly exchanged between gNBs. </w:t>
        </w:r>
      </w:ins>
      <w:ins w:id="76" w:author="Intel-105b" w:date="2019-05-01T17:07:00Z">
        <w:r w:rsidR="00E47F3F" w:rsidRPr="00520387">
          <w:t>The release of the resources at the source gNB during the</w:t>
        </w:r>
      </w:ins>
      <w:ins w:id="77" w:author="Intel-105b" w:date="2019-05-01T17:10:00Z">
        <w:r w:rsidR="00C14A96">
          <w:t xml:space="preserve"> conditional</w:t>
        </w:r>
      </w:ins>
      <w:ins w:id="78" w:author="Intel-105b" w:date="2019-05-01T17:07:00Z">
        <w:r w:rsidR="00E47F3F" w:rsidRPr="00520387">
          <w:t xml:space="preserve"> handover completion phase is triggered by the target gNB. The figure below depicts the basic </w:t>
        </w:r>
      </w:ins>
      <w:ins w:id="79" w:author="Intel-105b" w:date="2019-05-01T17:10:00Z">
        <w:r w:rsidR="00C14A96">
          <w:t xml:space="preserve">conditional </w:t>
        </w:r>
      </w:ins>
      <w:ins w:id="80" w:author="Intel-105b" w:date="2019-05-01T17:07:00Z">
        <w:r w:rsidR="00E47F3F" w:rsidRPr="00520387">
          <w:t>handover scenario where neither the AMF nor the UPF changes:</w:t>
        </w:r>
      </w:ins>
      <w:ins w:id="81" w:author="Intel-105b" w:date="2019-05-03T11:23:00Z">
        <w:r w:rsidR="003C20A4" w:rsidRPr="00456D93" w:rsidDel="003C20A4">
          <w:rPr>
            <w:noProof/>
          </w:rPr>
          <w:t xml:space="preserve"> </w:t>
        </w:r>
      </w:ins>
    </w:p>
    <w:p w14:paraId="46D84BCB" w14:textId="308AAB0A" w:rsidR="00E47F3F" w:rsidRPr="00520387" w:rsidRDefault="003C20A4" w:rsidP="003C20A4">
      <w:pPr>
        <w:rPr>
          <w:ins w:id="82" w:author="Intel-105b" w:date="2019-05-01T17:07:00Z"/>
        </w:rPr>
        <w:pPrChange w:id="83" w:author="Intel-105b" w:date="2019-05-03T11:23:00Z">
          <w:pPr>
            <w:pStyle w:val="TH"/>
          </w:pPr>
        </w:pPrChange>
      </w:pPr>
      <w:ins w:id="84" w:author="Intel-105b" w:date="2019-05-03T11:24:00Z">
        <w:r w:rsidRPr="00456D93">
          <w:rPr>
            <w:noProof/>
          </w:rPr>
          <w:object w:dxaOrig="11371" w:dyaOrig="8011" w14:anchorId="56A69333">
            <v:shape id="_x0000_i1028" type="#_x0000_t75" style="width:523pt;height:368.85pt" o:ole="">
              <v:imagedata r:id="rId20" o:title=""/>
            </v:shape>
            <o:OLEObject Type="Embed" ProgID="Visio.Drawing.11" ShapeID="_x0000_i1028" DrawAspect="Content" ObjectID="_1618388204" r:id="rId21"/>
          </w:object>
        </w:r>
      </w:ins>
      <w:del w:id="85" w:author="Intel-105b" w:date="2019-05-03T11:23:00Z">
        <w:r w:rsidR="00724DD7" w:rsidRPr="00456D93" w:rsidDel="003C20A4">
          <w:rPr>
            <w:noProof/>
          </w:rPr>
          <w:fldChar w:fldCharType="begin"/>
        </w:r>
        <w:r w:rsidR="00724DD7" w:rsidRPr="00456D93" w:rsidDel="003C20A4">
          <w:rPr>
            <w:noProof/>
          </w:rPr>
          <w:fldChar w:fldCharType="separate"/>
        </w:r>
        <w:r w:rsidR="00724DD7" w:rsidRPr="00456D93" w:rsidDel="003C20A4">
          <w:rPr>
            <w:noProof/>
          </w:rPr>
          <w:fldChar w:fldCharType="end"/>
        </w:r>
      </w:del>
    </w:p>
    <w:p w14:paraId="72E0985D" w14:textId="35E0BDCF" w:rsidR="00E47F3F" w:rsidRPr="00520387" w:rsidRDefault="00E47F3F" w:rsidP="00E47F3F">
      <w:pPr>
        <w:pStyle w:val="TF"/>
        <w:rPr>
          <w:ins w:id="86" w:author="Intel-105b" w:date="2019-05-01T17:07:00Z"/>
        </w:rPr>
      </w:pPr>
      <w:ins w:id="87" w:author="Intel-105b" w:date="2019-05-01T17:07:00Z">
        <w:r w:rsidRPr="00520387">
          <w:t>Figure 9.2.3.2.1-1</w:t>
        </w:r>
      </w:ins>
      <w:ins w:id="88" w:author="Intel-105b" w:date="2019-05-01T17:13:00Z">
        <w:r w:rsidR="00225514">
          <w:t>a</w:t>
        </w:r>
      </w:ins>
      <w:ins w:id="89" w:author="Intel-105b" w:date="2019-05-01T17:07:00Z">
        <w:r w:rsidRPr="00520387">
          <w:t>: Intra-AMF/UPF</w:t>
        </w:r>
      </w:ins>
      <w:ins w:id="90" w:author="Intel-105b" w:date="2019-05-01T17:13:00Z">
        <w:r w:rsidR="00225514">
          <w:t xml:space="preserve"> Conditional</w:t>
        </w:r>
      </w:ins>
      <w:ins w:id="91" w:author="Intel-105b" w:date="2019-05-01T17:07:00Z">
        <w:r w:rsidRPr="00520387">
          <w:t xml:space="preserve"> Handover</w:t>
        </w:r>
      </w:ins>
    </w:p>
    <w:p w14:paraId="2D421E06" w14:textId="77777777" w:rsidR="00E47F3F" w:rsidRPr="00520387" w:rsidRDefault="00E47F3F" w:rsidP="00E47F3F">
      <w:pPr>
        <w:pStyle w:val="B1"/>
        <w:rPr>
          <w:ins w:id="92" w:author="Intel-105b" w:date="2019-05-01T17:07:00Z"/>
        </w:rPr>
      </w:pPr>
      <w:ins w:id="93" w:author="Intel-105b" w:date="2019-05-01T17:07:00Z">
        <w:r w:rsidRPr="00520387">
          <w:t>0.</w:t>
        </w:r>
        <w:r w:rsidRPr="00520387">
          <w:tab/>
          <w:t>The UE context within the source gNB contains information regarding roaming and access restrictions which were provided either at connection establishment or at the last TA update.</w:t>
        </w:r>
      </w:ins>
    </w:p>
    <w:p w14:paraId="79626106" w14:textId="4EB13224" w:rsidR="003C20A4" w:rsidRPr="00520387" w:rsidRDefault="00E47F3F" w:rsidP="003C20A4">
      <w:pPr>
        <w:pStyle w:val="B1"/>
        <w:rPr>
          <w:ins w:id="94" w:author="Intel-105b" w:date="2019-05-03T11:24:00Z"/>
        </w:rPr>
      </w:pPr>
      <w:ins w:id="95" w:author="Intel-105b" w:date="2019-05-01T17:07:00Z">
        <w:r w:rsidRPr="00520387">
          <w:lastRenderedPageBreak/>
          <w:t>1.</w:t>
        </w:r>
        <w:r w:rsidRPr="00520387">
          <w:tab/>
          <w:t>The source gNB configures the UE measurement procedures</w:t>
        </w:r>
      </w:ins>
      <w:ins w:id="96" w:author="Intel-105b" w:date="2019-05-01T17:30:00Z">
        <w:r w:rsidR="00C76555">
          <w:t xml:space="preserve"> which may assist the decision of CHO </w:t>
        </w:r>
      </w:ins>
      <w:ins w:id="97" w:author="Intel-105b" w:date="2019-05-01T17:34:00Z">
        <w:r w:rsidR="00C76555">
          <w:t>candidate</w:t>
        </w:r>
      </w:ins>
      <w:ins w:id="98" w:author="Intel-105b" w:date="2019-05-01T17:30:00Z">
        <w:r w:rsidR="00C76555">
          <w:t xml:space="preserve"> cell(s)</w:t>
        </w:r>
      </w:ins>
      <w:ins w:id="99" w:author="Intel-105b" w:date="2019-05-01T17:07:00Z">
        <w:r w:rsidRPr="00520387">
          <w:t xml:space="preserve"> and the UE reports according to the measurement configuration.</w:t>
        </w:r>
      </w:ins>
      <w:ins w:id="100" w:author="Intel-105b" w:date="2019-05-03T11:24:00Z">
        <w:r w:rsidR="003C20A4" w:rsidRPr="003C20A4">
          <w:t xml:space="preserve"> </w:t>
        </w:r>
      </w:ins>
    </w:p>
    <w:p w14:paraId="327F77CD" w14:textId="7EDD6970" w:rsidR="00E47F3F" w:rsidRPr="00520387" w:rsidRDefault="003C20A4" w:rsidP="003C20A4">
      <w:pPr>
        <w:pStyle w:val="B1"/>
        <w:rPr>
          <w:ins w:id="101" w:author="Intel-105b" w:date="2019-05-01T17:07:00Z"/>
        </w:rPr>
      </w:pPr>
      <w:ins w:id="102" w:author="Intel-105b" w:date="2019-05-03T11:24:00Z">
        <w:r w:rsidRPr="00520387">
          <w:t>2.</w:t>
        </w:r>
        <w:r w:rsidRPr="00520387">
          <w:tab/>
          <w:t xml:space="preserve">The source gNB </w:t>
        </w:r>
        <w:r>
          <w:t>makes decision on the usage of CHO to</w:t>
        </w:r>
        <w:r w:rsidRPr="00520387">
          <w:t xml:space="preserve"> handover the UE, based on </w:t>
        </w:r>
        <w:r w:rsidRPr="00520387">
          <w:rPr>
            <w:rFonts w:eastAsia="MS Mincho"/>
            <w:i/>
          </w:rPr>
          <w:t>MeasurementReport</w:t>
        </w:r>
        <w:r w:rsidRPr="00520387">
          <w:t xml:space="preserve"> and RRM information.</w:t>
        </w:r>
      </w:ins>
    </w:p>
    <w:p w14:paraId="5F23D45A" w14:textId="187368A2" w:rsidR="00E47F3F" w:rsidRPr="00520387" w:rsidRDefault="00E47F3F" w:rsidP="00E47F3F">
      <w:pPr>
        <w:pStyle w:val="B1"/>
        <w:rPr>
          <w:ins w:id="103" w:author="Intel-105b" w:date="2019-05-01T17:07:00Z"/>
          <w:lang w:eastAsia="zh-CN"/>
        </w:rPr>
      </w:pPr>
      <w:ins w:id="104" w:author="Intel-105b" w:date="2019-05-01T17:07:00Z">
        <w:r w:rsidRPr="00520387">
          <w:t>3.</w:t>
        </w:r>
        <w:r w:rsidRPr="00520387">
          <w:tab/>
          <w:t xml:space="preserve">The source gNB issues a </w:t>
        </w:r>
      </w:ins>
      <w:ins w:id="105" w:author="Intel-105b" w:date="2019-05-01T17:33:00Z">
        <w:r w:rsidR="00C76555">
          <w:t>CHO</w:t>
        </w:r>
      </w:ins>
      <w:ins w:id="106" w:author="Intel-105b" w:date="2019-05-01T17:07:00Z">
        <w:r w:rsidRPr="00520387">
          <w:t xml:space="preserve"> Request message to </w:t>
        </w:r>
      </w:ins>
      <w:ins w:id="107" w:author="Intel-105b" w:date="2019-05-03T11:21:00Z">
        <w:r w:rsidR="00C91991" w:rsidRPr="00C91991">
          <w:t xml:space="preserve"> </w:t>
        </w:r>
        <w:r w:rsidR="00C91991">
          <w:t>one or more</w:t>
        </w:r>
        <w:r w:rsidR="00C91991" w:rsidRPr="00520387">
          <w:t xml:space="preserve"> </w:t>
        </w:r>
      </w:ins>
      <w:ins w:id="108" w:author="Intel-105b" w:date="2019-05-01T17:34:00Z">
        <w:r w:rsidR="00C76555">
          <w:t>candidate</w:t>
        </w:r>
      </w:ins>
      <w:ins w:id="109" w:author="Intel-105b" w:date="2019-05-01T17:33:00Z">
        <w:r w:rsidR="00C76555">
          <w:t xml:space="preserve"> gNB</w:t>
        </w:r>
      </w:ins>
      <w:ins w:id="110" w:author="Intel-105b" w:date="2019-05-03T11:21:00Z">
        <w:r w:rsidR="00C91991">
          <w:t>s</w:t>
        </w:r>
      </w:ins>
      <w:ins w:id="111" w:author="Intel-105b" w:date="2019-05-01T17:07:00Z">
        <w:r w:rsidRPr="00520387">
          <w:rPr>
            <w:lang w:eastAsia="zh-CN"/>
          </w:rPr>
          <w:t>.</w:t>
        </w:r>
      </w:ins>
    </w:p>
    <w:p w14:paraId="6220A1A6" w14:textId="5C6E35E7" w:rsidR="00C76555" w:rsidRDefault="00C76555" w:rsidP="00E47F3F">
      <w:pPr>
        <w:pStyle w:val="B1"/>
        <w:rPr>
          <w:ins w:id="112" w:author="Intel-105b" w:date="2019-05-01T17:33:00Z"/>
        </w:rPr>
      </w:pPr>
      <w:ins w:id="113" w:author="Intel-105b" w:date="2019-05-01T17:33:00Z">
        <w:r w:rsidRPr="000E25D8">
          <w:rPr>
            <w:i/>
            <w:color w:val="FF0000"/>
          </w:rPr>
          <w:t>Editor’s note:</w:t>
        </w:r>
        <w:r>
          <w:rPr>
            <w:i/>
            <w:color w:val="FF0000"/>
          </w:rPr>
          <w:t xml:space="preserve"> FFS on the details of CHO Request message</w:t>
        </w:r>
      </w:ins>
      <w:ins w:id="114" w:author="Intel-105b" w:date="2019-05-02T14:25:00Z">
        <w:r w:rsidR="00724DD7">
          <w:rPr>
            <w:i/>
            <w:color w:val="FF0000"/>
          </w:rPr>
          <w:t>, and whether multiple candidate gNBs are allowed</w:t>
        </w:r>
      </w:ins>
      <w:ins w:id="115" w:author="Intel-105b" w:date="2019-05-01T17:33:00Z">
        <w:r>
          <w:rPr>
            <w:i/>
            <w:color w:val="FF0000"/>
          </w:rPr>
          <w:t>.</w:t>
        </w:r>
      </w:ins>
    </w:p>
    <w:p w14:paraId="340FB269" w14:textId="69559A4F" w:rsidR="00E47F3F" w:rsidRPr="00520387" w:rsidRDefault="00E47F3F" w:rsidP="00E47F3F">
      <w:pPr>
        <w:pStyle w:val="B1"/>
        <w:rPr>
          <w:ins w:id="116" w:author="Intel-105b" w:date="2019-05-01T17:07:00Z"/>
        </w:rPr>
      </w:pPr>
      <w:ins w:id="117" w:author="Intel-105b" w:date="2019-05-01T17:07:00Z">
        <w:r w:rsidRPr="00520387">
          <w:t>4.</w:t>
        </w:r>
        <w:r w:rsidRPr="00520387">
          <w:tab/>
          <w:t xml:space="preserve">Admission Control may be performed by the </w:t>
        </w:r>
      </w:ins>
      <w:ins w:id="118" w:author="Intel-105b" w:date="2019-05-01T17:34:00Z">
        <w:r w:rsidR="00C76555">
          <w:t>candidate</w:t>
        </w:r>
      </w:ins>
      <w:ins w:id="119" w:author="Intel-105b" w:date="2019-05-01T17:07:00Z">
        <w:r w:rsidRPr="00520387">
          <w:t xml:space="preserve"> gNB. Slice-aware admission control shall be performed if the slice information is sent to the </w:t>
        </w:r>
      </w:ins>
      <w:ins w:id="120" w:author="Intel-105b" w:date="2019-05-01T17:35:00Z">
        <w:r w:rsidR="00C76555">
          <w:t>candidate</w:t>
        </w:r>
      </w:ins>
      <w:ins w:id="121" w:author="Intel-105b" w:date="2019-05-01T17:07:00Z">
        <w:r w:rsidRPr="00520387">
          <w:t xml:space="preserve"> gNB. If the PDU sessions are associated with non-supported slices the </w:t>
        </w:r>
      </w:ins>
      <w:ins w:id="122" w:author="Intel-105b" w:date="2019-05-01T17:35:00Z">
        <w:r w:rsidR="00C76555">
          <w:t>candidate</w:t>
        </w:r>
      </w:ins>
      <w:ins w:id="123" w:author="Intel-105b" w:date="2019-05-01T17:07:00Z">
        <w:r w:rsidRPr="00520387">
          <w:t xml:space="preserve"> gNB shall reject such PDU Sessions.</w:t>
        </w:r>
      </w:ins>
    </w:p>
    <w:p w14:paraId="593C314C" w14:textId="300F9670" w:rsidR="00E47F3F" w:rsidRDefault="00E47F3F" w:rsidP="00E47F3F">
      <w:pPr>
        <w:pStyle w:val="B1"/>
        <w:rPr>
          <w:ins w:id="124" w:author="Intel-105b" w:date="2019-05-01T17:35:00Z"/>
          <w:lang w:eastAsia="zh-CN"/>
        </w:rPr>
      </w:pPr>
      <w:ins w:id="125" w:author="Intel-105b" w:date="2019-05-01T17:07:00Z">
        <w:r w:rsidRPr="00520387">
          <w:t>5.</w:t>
        </w:r>
        <w:r w:rsidRPr="00520387">
          <w:tab/>
          <w:t xml:space="preserve">The </w:t>
        </w:r>
      </w:ins>
      <w:ins w:id="126" w:author="Intel-105b" w:date="2019-05-01T17:35:00Z">
        <w:r w:rsidR="00C76555">
          <w:t>candidate</w:t>
        </w:r>
      </w:ins>
      <w:ins w:id="127" w:author="Intel-105b" w:date="2019-05-01T17:07:00Z">
        <w:r w:rsidRPr="00520387">
          <w:t xml:space="preserve"> </w:t>
        </w:r>
      </w:ins>
      <w:ins w:id="128" w:author="Intel-105b" w:date="2019-05-01T17:35:00Z">
        <w:r w:rsidR="00C76555">
          <w:t>sends CHO response to the source gNB</w:t>
        </w:r>
      </w:ins>
      <w:ins w:id="129" w:author="Intel-105b" w:date="2019-05-01T17:07:00Z">
        <w:r w:rsidRPr="00520387">
          <w:rPr>
            <w:lang w:eastAsia="zh-CN"/>
          </w:rPr>
          <w:t>.</w:t>
        </w:r>
      </w:ins>
    </w:p>
    <w:p w14:paraId="00F1C37B" w14:textId="5E15AB8A" w:rsidR="00C76555" w:rsidRPr="00520387" w:rsidRDefault="00C76555" w:rsidP="00E47F3F">
      <w:pPr>
        <w:pStyle w:val="B1"/>
        <w:rPr>
          <w:ins w:id="130" w:author="Intel-105b" w:date="2019-05-01T17:07:00Z"/>
          <w:lang w:eastAsia="zh-CN"/>
        </w:rPr>
      </w:pPr>
      <w:ins w:id="131" w:author="Intel-105b" w:date="2019-05-01T17:35:00Z">
        <w:r w:rsidRPr="000E25D8">
          <w:rPr>
            <w:i/>
            <w:color w:val="FF0000"/>
          </w:rPr>
          <w:t>Editor’s note:</w:t>
        </w:r>
        <w:r>
          <w:rPr>
            <w:i/>
            <w:color w:val="FF0000"/>
          </w:rPr>
          <w:t xml:space="preserve"> FFS on the details of CHO response message.</w:t>
        </w:r>
      </w:ins>
    </w:p>
    <w:p w14:paraId="753C1190" w14:textId="09969883" w:rsidR="00E47F3F" w:rsidRDefault="00E47F3F" w:rsidP="00E47F3F">
      <w:pPr>
        <w:pStyle w:val="B1"/>
        <w:rPr>
          <w:ins w:id="132" w:author="Intel-105b" w:date="2019-05-01T17:36:00Z"/>
        </w:rPr>
      </w:pPr>
      <w:ins w:id="133" w:author="Intel-105b" w:date="2019-05-01T17:07:00Z">
        <w:r w:rsidRPr="00520387">
          <w:t>6.</w:t>
        </w:r>
        <w:r w:rsidRPr="00520387">
          <w:tab/>
          <w:t xml:space="preserve">The source gNB </w:t>
        </w:r>
      </w:ins>
      <w:ins w:id="134" w:author="Intel-105b" w:date="2019-05-01T17:36:00Z">
        <w:r w:rsidR="00C76555">
          <w:t>sends a RRC message with CHO configuration to the UE</w:t>
        </w:r>
      </w:ins>
      <w:ins w:id="135" w:author="Intel-105b" w:date="2019-05-01T17:07:00Z">
        <w:r w:rsidRPr="00520387">
          <w:t>.</w:t>
        </w:r>
      </w:ins>
    </w:p>
    <w:p w14:paraId="64B4E43B" w14:textId="1C5050A1" w:rsidR="00C76555" w:rsidRDefault="00C76555" w:rsidP="00C76555">
      <w:pPr>
        <w:pStyle w:val="B1"/>
        <w:rPr>
          <w:ins w:id="136" w:author="Intel-105b" w:date="2019-05-01T17:37:00Z"/>
          <w:i/>
          <w:color w:val="FF0000"/>
        </w:rPr>
      </w:pPr>
      <w:ins w:id="137" w:author="Intel-105b" w:date="2019-05-01T17:36:00Z">
        <w:r w:rsidRPr="000E25D8">
          <w:rPr>
            <w:i/>
            <w:color w:val="FF0000"/>
          </w:rPr>
          <w:t>Editor’s note:</w:t>
        </w:r>
        <w:r>
          <w:rPr>
            <w:i/>
            <w:color w:val="FF0000"/>
          </w:rPr>
          <w:t xml:space="preserve"> FFS on the details of RRC message with CHO configuration.</w:t>
        </w:r>
      </w:ins>
    </w:p>
    <w:p w14:paraId="17073FDA" w14:textId="77777777" w:rsidR="00A13C61" w:rsidRPr="00E85B5D" w:rsidRDefault="00A13C61" w:rsidP="00A13C61">
      <w:pPr>
        <w:pStyle w:val="B1"/>
        <w:rPr>
          <w:ins w:id="138" w:author="Intel-105b" w:date="2019-05-01T17:37:00Z"/>
          <w:i/>
          <w:color w:val="FF0000"/>
        </w:rPr>
      </w:pPr>
      <w:ins w:id="139" w:author="Intel-105b" w:date="2019-05-01T17:37:00Z">
        <w:r w:rsidRPr="000E25D8">
          <w:rPr>
            <w:i/>
            <w:color w:val="FF0000"/>
          </w:rPr>
          <w:t>Editor’s note:</w:t>
        </w:r>
        <w:r>
          <w:rPr>
            <w:i/>
            <w:color w:val="FF0000"/>
          </w:rPr>
          <w:t xml:space="preserve"> FFS whether a RRC acknologement message to the source eNB is needed for CHO configuration.</w:t>
        </w:r>
      </w:ins>
    </w:p>
    <w:p w14:paraId="1C7AC32A" w14:textId="645EF170" w:rsidR="00E47F3F" w:rsidRPr="00520387" w:rsidRDefault="00E47F3F" w:rsidP="00E47F3F">
      <w:pPr>
        <w:pStyle w:val="B1"/>
        <w:rPr>
          <w:ins w:id="140" w:author="Intel-105b" w:date="2019-05-01T17:07:00Z"/>
        </w:rPr>
      </w:pPr>
      <w:ins w:id="141" w:author="Intel-105b" w:date="2019-05-01T17:07:00Z">
        <w:r w:rsidRPr="00520387">
          <w:t>7.</w:t>
        </w:r>
        <w:r w:rsidRPr="00520387">
          <w:tab/>
        </w:r>
      </w:ins>
      <w:ins w:id="142" w:author="Intel-105b" w:date="2019-05-01T17:37:00Z">
        <w:r w:rsidR="00A13C61" w:rsidRPr="007067A1">
          <w:t xml:space="preserve">UE maintains connection with source </w:t>
        </w:r>
        <w:r w:rsidR="00A13C61">
          <w:t>g</w:t>
        </w:r>
        <w:r w:rsidR="00A13C61" w:rsidRPr="007067A1">
          <w:t>NB</w:t>
        </w:r>
        <w:r w:rsidR="00A13C61">
          <w:t xml:space="preserve"> after receiving CHO configuration, and starts to evaluate the CHO execution conditions for the candidate cell(s). If at least one CHO candi</w:t>
        </w:r>
        <w:bookmarkStart w:id="143" w:name="_GoBack"/>
        <w:bookmarkEnd w:id="143"/>
        <w:r w:rsidR="00A13C61">
          <w:t xml:space="preserve">date cell satisfies the corresponding CHO </w:t>
        </w:r>
      </w:ins>
      <w:ins w:id="144" w:author="Intel-105b" w:date="2019-05-01T17:38:00Z">
        <w:r w:rsidR="00A13C61">
          <w:t>execution</w:t>
        </w:r>
      </w:ins>
      <w:ins w:id="145" w:author="Intel-105b" w:date="2019-05-01T17:37:00Z">
        <w:r w:rsidR="00A13C61">
          <w:t xml:space="preserve"> condition, the UE</w:t>
        </w:r>
        <w:r w:rsidR="00A13C61" w:rsidRPr="00A30F8A">
          <w:t xml:space="preserve"> </w:t>
        </w:r>
        <w:r w:rsidR="00A13C61">
          <w:t xml:space="preserve">detaches from the source </w:t>
        </w:r>
      </w:ins>
      <w:ins w:id="146" w:author="Intel-105b" w:date="2019-05-01T17:38:00Z">
        <w:r w:rsidR="00A13C61">
          <w:t>g</w:t>
        </w:r>
      </w:ins>
      <w:ins w:id="147" w:author="Intel-105b" w:date="2019-05-01T17:37:00Z">
        <w:r w:rsidR="00A13C61">
          <w:t xml:space="preserve">NB, applies corresponding configuration for that </w:t>
        </w:r>
      </w:ins>
      <w:ins w:id="148" w:author="Intel-105b" w:date="2019-05-01T17:38:00Z">
        <w:r w:rsidR="00A13C61">
          <w:t>candidate</w:t>
        </w:r>
      </w:ins>
      <w:ins w:id="149" w:author="Intel-105b" w:date="2019-05-01T17:37:00Z">
        <w:r w:rsidR="00A13C61">
          <w:t xml:space="preserve"> cell and synchronises to th</w:t>
        </w:r>
      </w:ins>
      <w:ins w:id="150" w:author="Intel-105b" w:date="2019-05-03T11:21:00Z">
        <w:r w:rsidR="00C91991">
          <w:t>at</w:t>
        </w:r>
      </w:ins>
      <w:ins w:id="151" w:author="Intel-105b" w:date="2019-05-01T17:37:00Z">
        <w:r w:rsidR="00A13C61">
          <w:t xml:space="preserve"> </w:t>
        </w:r>
      </w:ins>
      <w:ins w:id="152" w:author="Intel-105b" w:date="2019-05-01T17:38:00Z">
        <w:r w:rsidR="00A13C61">
          <w:t>candidate</w:t>
        </w:r>
      </w:ins>
      <w:ins w:id="153" w:author="Intel-105b" w:date="2019-05-01T17:37:00Z">
        <w:r w:rsidR="00A13C61">
          <w:t xml:space="preserve"> </w:t>
        </w:r>
      </w:ins>
      <w:ins w:id="154" w:author="Intel-105b" w:date="2019-05-03T11:22:00Z">
        <w:r w:rsidR="00C91991">
          <w:t>cell</w:t>
        </w:r>
      </w:ins>
      <w:ins w:id="155" w:author="Intel-105b" w:date="2019-05-01T17:37:00Z">
        <w:r w:rsidR="00A13C61">
          <w:rPr>
            <w:rFonts w:eastAsia="MS Mincho"/>
          </w:rPr>
          <w:t>.</w:t>
        </w:r>
      </w:ins>
    </w:p>
    <w:p w14:paraId="2C9DF3DB" w14:textId="15B022EF" w:rsidR="00E47F3F" w:rsidRPr="00520387" w:rsidRDefault="00E47F3F" w:rsidP="00E47F3F">
      <w:pPr>
        <w:pStyle w:val="B1"/>
        <w:rPr>
          <w:ins w:id="156" w:author="Intel-105b" w:date="2019-05-01T17:07:00Z"/>
        </w:rPr>
      </w:pPr>
      <w:ins w:id="157" w:author="Intel-105b" w:date="2019-05-01T17:07:00Z">
        <w:r w:rsidRPr="00520387">
          <w:t>8.</w:t>
        </w:r>
        <w:r w:rsidRPr="00520387">
          <w:tab/>
          <w:t xml:space="preserve">The UE synchronises to the </w:t>
        </w:r>
      </w:ins>
      <w:ins w:id="158" w:author="Intel-105b" w:date="2019-05-01T17:38:00Z">
        <w:r w:rsidR="00A13C61">
          <w:t>candidate</w:t>
        </w:r>
      </w:ins>
      <w:ins w:id="159" w:author="Intel-105b" w:date="2019-05-01T17:07:00Z">
        <w:r w:rsidRPr="00520387">
          <w:t xml:space="preserve"> cell and completes the RRC handover procedure by sending </w:t>
        </w:r>
        <w:r w:rsidRPr="00520387">
          <w:rPr>
            <w:i/>
          </w:rPr>
          <w:t>RRCReconfigurationComplete</w:t>
        </w:r>
        <w:r w:rsidRPr="00520387">
          <w:t xml:space="preserve"> message to </w:t>
        </w:r>
      </w:ins>
      <w:ins w:id="160" w:author="Intel-105b" w:date="2019-05-01T17:38:00Z">
        <w:r w:rsidR="00A13C61">
          <w:t>candidate</w:t>
        </w:r>
      </w:ins>
      <w:ins w:id="161" w:author="Intel-105b" w:date="2019-05-01T17:07:00Z">
        <w:r w:rsidRPr="00520387">
          <w:t xml:space="preserve"> gNB.</w:t>
        </w:r>
      </w:ins>
    </w:p>
    <w:p w14:paraId="5A25592B" w14:textId="77777777" w:rsidR="007A5F93" w:rsidRDefault="007A5F93" w:rsidP="007A5F93">
      <w:pPr>
        <w:pStyle w:val="B1"/>
        <w:rPr>
          <w:ins w:id="162" w:author="Intel-105b" w:date="2019-05-01T16:56:00Z"/>
          <w:i/>
          <w:color w:val="FF0000"/>
        </w:rPr>
      </w:pPr>
      <w:ins w:id="163" w:author="Intel-105b" w:date="2019-05-01T16:56:00Z">
        <w:r w:rsidRPr="000E25D8">
          <w:rPr>
            <w:i/>
            <w:color w:val="FF0000"/>
          </w:rPr>
          <w:t>Editor’s note:</w:t>
        </w:r>
        <w:r>
          <w:rPr>
            <w:i/>
            <w:color w:val="FF0000"/>
          </w:rPr>
          <w:t xml:space="preserve"> FFS how to perform data forwarding</w:t>
        </w:r>
        <w:r w:rsidRPr="000E25D8">
          <w:rPr>
            <w:i/>
            <w:color w:val="FF0000"/>
          </w:rPr>
          <w:t>.</w:t>
        </w:r>
      </w:ins>
    </w:p>
    <w:p w14:paraId="65DA99B7" w14:textId="77777777" w:rsidR="007A5F93" w:rsidRPr="0044153E" w:rsidRDefault="007A5F93" w:rsidP="007A5F93">
      <w:pPr>
        <w:pStyle w:val="B1"/>
        <w:rPr>
          <w:ins w:id="164" w:author="Intel-105b" w:date="2019-05-01T16:56:00Z"/>
          <w:rFonts w:eastAsia="MS Mincho"/>
          <w:i/>
          <w:color w:val="FF0000"/>
        </w:rPr>
      </w:pPr>
      <w:bookmarkStart w:id="165" w:name="_Toc535274907"/>
      <w:ins w:id="166" w:author="Intel-105b" w:date="2019-05-01T16:56:00Z">
        <w:r w:rsidRPr="0044153E">
          <w:rPr>
            <w:rFonts w:eastAsia="MS Mincho"/>
            <w:i/>
            <w:color w:val="FF0000"/>
          </w:rPr>
          <w:t xml:space="preserve">Editor’s note: FFS whether the procedure can be combined with </w:t>
        </w:r>
        <w:r>
          <w:rPr>
            <w:rFonts w:eastAsia="MS Mincho"/>
            <w:i/>
            <w:color w:val="FF0000"/>
          </w:rPr>
          <w:t>‘simultaneous connectivity handover</w:t>
        </w:r>
        <w:r w:rsidRPr="0044153E">
          <w:rPr>
            <w:rFonts w:eastAsia="MS Mincho"/>
            <w:i/>
            <w:color w:val="FF0000"/>
          </w:rPr>
          <w:t>.</w:t>
        </w:r>
      </w:ins>
    </w:p>
    <w:p w14:paraId="0E47EC2F" w14:textId="77C223B0" w:rsidR="007A5F93" w:rsidRPr="00B60A7F" w:rsidRDefault="00286085" w:rsidP="007A5F93">
      <w:pPr>
        <w:pStyle w:val="Heading5"/>
        <w:rPr>
          <w:ins w:id="167" w:author="Intel-105b" w:date="2019-05-01T16:56:00Z"/>
        </w:rPr>
      </w:pPr>
      <w:ins w:id="168" w:author="Intel-105b" w:date="2019-05-01T17:47:00Z">
        <w:r>
          <w:t>9</w:t>
        </w:r>
      </w:ins>
      <w:ins w:id="169" w:author="Intel-105b" w:date="2019-05-01T16:56:00Z">
        <w:r w:rsidR="007A5F93" w:rsidRPr="00B60A7F">
          <w:t>.</w:t>
        </w:r>
      </w:ins>
      <w:ins w:id="170" w:author="Intel-105b" w:date="2019-05-01T17:48:00Z">
        <w:r>
          <w:t>2</w:t>
        </w:r>
      </w:ins>
      <w:ins w:id="171" w:author="Intel-105b" w:date="2019-05-01T16:56:00Z">
        <w:r w:rsidR="007A5F93" w:rsidRPr="00B60A7F">
          <w:t>.</w:t>
        </w:r>
      </w:ins>
      <w:ins w:id="172" w:author="Intel-105b" w:date="2019-05-01T17:48:00Z">
        <w:r>
          <w:t>3</w:t>
        </w:r>
      </w:ins>
      <w:ins w:id="173" w:author="Intel-105b" w:date="2019-05-01T16:56:00Z">
        <w:r w:rsidR="007A5F93" w:rsidRPr="00B60A7F">
          <w:t>.</w:t>
        </w:r>
      </w:ins>
      <w:ins w:id="174" w:author="Intel-105b" w:date="2019-05-01T17:48:00Z">
        <w:r>
          <w:t>2</w:t>
        </w:r>
      </w:ins>
      <w:ins w:id="175" w:author="Intel-105b" w:date="2019-05-01T16:56:00Z">
        <w:r w:rsidR="007A5F93">
          <w:t>a</w:t>
        </w:r>
        <w:r w:rsidR="007A5F93" w:rsidRPr="00B60A7F">
          <w:t>.2</w:t>
        </w:r>
        <w:r w:rsidR="007A5F93" w:rsidRPr="00B60A7F">
          <w:tab/>
          <w:t>U-plane handling</w:t>
        </w:r>
        <w:bookmarkEnd w:id="165"/>
      </w:ins>
    </w:p>
    <w:p w14:paraId="783C6D5C" w14:textId="77777777" w:rsidR="007A5F93" w:rsidRPr="00AF64A5" w:rsidRDefault="007A5F93" w:rsidP="007A5F93">
      <w:pPr>
        <w:rPr>
          <w:ins w:id="176" w:author="Intel-105b" w:date="2019-05-01T16:56:00Z"/>
          <w:i/>
          <w:color w:val="FF0000"/>
        </w:rPr>
      </w:pPr>
      <w:ins w:id="177" w:author="Intel-105b" w:date="2019-05-01T16:56:00Z">
        <w:r w:rsidRPr="00AF64A5">
          <w:rPr>
            <w:i/>
            <w:color w:val="FF0000"/>
            <w:lang w:eastAsia="zh-CN"/>
          </w:rPr>
          <w:t>Editor’s note: FFS based on RAN3 decisions</w:t>
        </w:r>
      </w:ins>
    </w:p>
    <w:p w14:paraId="1A326AA5" w14:textId="77777777" w:rsidR="007A5F93" w:rsidRPr="00520387" w:rsidRDefault="007A5F93" w:rsidP="007A5F93">
      <w:pPr>
        <w:pStyle w:val="B1"/>
      </w:pPr>
    </w:p>
    <w:p w14:paraId="19D79720" w14:textId="77777777" w:rsidR="007A5F93" w:rsidRPr="00520387" w:rsidRDefault="007A5F93" w:rsidP="007A5F93">
      <w:pPr>
        <w:pStyle w:val="Heading4"/>
      </w:pPr>
      <w:bookmarkStart w:id="178" w:name="_Toc5707212"/>
      <w:r w:rsidRPr="00520387">
        <w:t>9.2.3.3</w:t>
      </w:r>
      <w:r w:rsidRPr="00520387">
        <w:tab/>
        <w:t>Re-establishment procedure</w:t>
      </w:r>
      <w:bookmarkEnd w:id="178"/>
    </w:p>
    <w:p w14:paraId="7ECD74EC" w14:textId="77777777" w:rsidR="007A5F93" w:rsidRPr="00520387" w:rsidRDefault="007A5F93" w:rsidP="007A5F93">
      <w:r w:rsidRPr="00520387">
        <w:t>A UE in RRC_CONNECTED may initiate the re-establishment procedure to continue the RRC connection when a failure condition occurs (e.g. radio link failure, reconfiguration failure, integrity check failure…).</w:t>
      </w:r>
    </w:p>
    <w:p w14:paraId="2B0B7AD2" w14:textId="77777777" w:rsidR="007A5F93" w:rsidRPr="00520387" w:rsidRDefault="007A5F93" w:rsidP="007A5F93">
      <w:r w:rsidRPr="00520387">
        <w:t>The following figure describes the re-establishment procedure started by the UE:</w:t>
      </w:r>
    </w:p>
    <w:p w14:paraId="72739224" w14:textId="77777777" w:rsidR="007A5F93" w:rsidRPr="00520387" w:rsidRDefault="007A5F93" w:rsidP="007A5F93">
      <w:pPr>
        <w:pStyle w:val="TH"/>
        <w:rPr>
          <w:rFonts w:eastAsia="Yu Mincho"/>
          <w:noProof/>
        </w:rPr>
      </w:pPr>
      <w:r w:rsidRPr="000365ED">
        <w:rPr>
          <w:rFonts w:eastAsia="Yu Mincho"/>
          <w:noProof/>
        </w:rPr>
        <w:object w:dxaOrig="10890" w:dyaOrig="7360" w14:anchorId="4EF2FC1F">
          <v:shape id="_x0000_i1027" type="#_x0000_t75" style="width:442.85pt;height:298.2pt" o:ole="">
            <v:imagedata r:id="rId22" o:title=""/>
          </v:shape>
          <o:OLEObject Type="Embed" ProgID="Mscgen.Chart" ShapeID="_x0000_i1027" DrawAspect="Content" ObjectID="_1618388205" r:id="rId23"/>
        </w:object>
      </w:r>
    </w:p>
    <w:p w14:paraId="56BA76B3" w14:textId="77777777" w:rsidR="007A5F93" w:rsidRPr="00520387" w:rsidRDefault="007A5F93" w:rsidP="007A5F93">
      <w:pPr>
        <w:pStyle w:val="TF"/>
      </w:pPr>
      <w:r w:rsidRPr="00520387">
        <w:t>Figure 9.2.3.3-1: Re-establishment procedure</w:t>
      </w:r>
    </w:p>
    <w:p w14:paraId="4A68822D" w14:textId="77777777" w:rsidR="007A5F93" w:rsidRPr="00520387" w:rsidRDefault="007A5F93" w:rsidP="007A5F93">
      <w:pPr>
        <w:pStyle w:val="B1"/>
      </w:pPr>
      <w:r w:rsidRPr="00520387">
        <w:t>1.</w:t>
      </w:r>
      <w:r w:rsidRPr="00520387">
        <w:tab/>
        <w:t>The UE re-establishes the connection, providing the UE Identity (PCI+C-RNTI) to the gNB where the trigger for the re-establishment occurred.</w:t>
      </w:r>
    </w:p>
    <w:p w14:paraId="2656C753" w14:textId="77777777" w:rsidR="007A5F93" w:rsidRPr="00520387" w:rsidRDefault="007A5F93" w:rsidP="007A5F93">
      <w:pPr>
        <w:pStyle w:val="B1"/>
      </w:pPr>
      <w:r w:rsidRPr="00520387">
        <w:t>2.</w:t>
      </w:r>
      <w:r w:rsidRPr="00520387">
        <w:tab/>
        <w:t>If the UE Context is not locally available, the gNB, requests the last serving gNB to provide UE Context data.</w:t>
      </w:r>
    </w:p>
    <w:p w14:paraId="6A297FDC" w14:textId="77777777" w:rsidR="007A5F93" w:rsidRPr="00520387" w:rsidRDefault="007A5F93" w:rsidP="007A5F93">
      <w:pPr>
        <w:pStyle w:val="B1"/>
      </w:pPr>
      <w:r w:rsidRPr="00520387">
        <w:t>3.</w:t>
      </w:r>
      <w:r w:rsidRPr="00520387">
        <w:tab/>
        <w:t>The last serving gNB provides UE context data.</w:t>
      </w:r>
    </w:p>
    <w:p w14:paraId="551B0A6A" w14:textId="77777777" w:rsidR="007A5F93" w:rsidRPr="00520387" w:rsidRDefault="007A5F93" w:rsidP="007A5F93">
      <w:pPr>
        <w:pStyle w:val="B1"/>
      </w:pPr>
      <w:r w:rsidRPr="00520387">
        <w:t>4/4a. The gNB continues the re-establishment of the RRC connection. The message is sent on SRB1.</w:t>
      </w:r>
    </w:p>
    <w:p w14:paraId="096B6924" w14:textId="77777777" w:rsidR="007A5F93" w:rsidRPr="00520387" w:rsidRDefault="007A5F93" w:rsidP="007A5F93">
      <w:pPr>
        <w:pStyle w:val="B1"/>
      </w:pPr>
      <w:r w:rsidRPr="00520387">
        <w:t>5/5a. The gNB may perform the reconfiguration to re-establish SRB2 and DRBs when the re-establishment procedure is ongoing.</w:t>
      </w:r>
    </w:p>
    <w:p w14:paraId="78AD3B61" w14:textId="77777777" w:rsidR="007A5F93" w:rsidRPr="00520387" w:rsidRDefault="007A5F93" w:rsidP="007A5F93">
      <w:pPr>
        <w:pStyle w:val="B1"/>
      </w:pPr>
      <w:r w:rsidRPr="00520387">
        <w:t>6.</w:t>
      </w:r>
      <w:r w:rsidRPr="00520387">
        <w:tab/>
        <w:t>If loss of DL user data buffered in the last serving gNB shall be prevented, the gNB provides forwarding addresses.</w:t>
      </w:r>
    </w:p>
    <w:p w14:paraId="28CBE603" w14:textId="77777777" w:rsidR="007A5F93" w:rsidRPr="00520387" w:rsidRDefault="007A5F93" w:rsidP="007A5F93">
      <w:pPr>
        <w:pStyle w:val="B1"/>
      </w:pPr>
      <w:r w:rsidRPr="00520387">
        <w:t>7/8. The gNB performs path switch.</w:t>
      </w:r>
    </w:p>
    <w:p w14:paraId="3143B89D" w14:textId="77777777" w:rsidR="007A5F93" w:rsidRPr="00520387" w:rsidRDefault="007A5F93" w:rsidP="007A5F93">
      <w:pPr>
        <w:pStyle w:val="B1"/>
      </w:pPr>
      <w:r w:rsidRPr="00520387">
        <w:t>9.</w:t>
      </w:r>
      <w:r w:rsidRPr="00520387">
        <w:tab/>
        <w:t>The gNB triggers the release of the UE resources at the last serving gNB.</w:t>
      </w:r>
    </w:p>
    <w:p w14:paraId="0DC8BF07" w14:textId="77777777" w:rsidR="00A102A0" w:rsidRDefault="00A102A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4750C159" w14:textId="77777777" w:rsidR="00DE0210" w:rsidRDefault="00DE0210" w:rsidP="00DE0210">
      <w:pPr>
        <w:rPr>
          <w:noProof/>
        </w:rPr>
      </w:pPr>
    </w:p>
    <w:p w14:paraId="4750C15B" w14:textId="050BCD19" w:rsidR="001E41F3" w:rsidRPr="00784FE3" w:rsidRDefault="00A543B8" w:rsidP="00175971">
      <w:pPr>
        <w:pStyle w:val="Heading1"/>
      </w:pPr>
      <w:r w:rsidRPr="00784FE3">
        <w:t>RAN2 agreements on NR mobility enhancement</w:t>
      </w:r>
    </w:p>
    <w:p w14:paraId="47010928" w14:textId="145DBA55" w:rsidR="00784FE3" w:rsidRPr="00784FE3" w:rsidRDefault="00784FE3" w:rsidP="00175971">
      <w:pPr>
        <w:pStyle w:val="Heading2"/>
      </w:pPr>
      <w:r w:rsidRPr="00784FE3">
        <w:t>General:</w:t>
      </w:r>
    </w:p>
    <w:p w14:paraId="5DAB1CDB" w14:textId="77777777" w:rsidR="00784FE3" w:rsidRDefault="00784FE3" w:rsidP="00175971">
      <w:pPr>
        <w:pStyle w:val="Heading3"/>
        <w:rPr>
          <w:noProof/>
        </w:rPr>
      </w:pPr>
      <w:r>
        <w:rPr>
          <w:noProof/>
        </w:rPr>
        <w:t>RAN2#105</w:t>
      </w:r>
    </w:p>
    <w:p w14:paraId="0056934E" w14:textId="77777777" w:rsidR="00784FE3" w:rsidRDefault="00784FE3">
      <w:pPr>
        <w:rPr>
          <w:noProof/>
        </w:rPr>
      </w:pPr>
    </w:p>
    <w:p w14:paraId="2EE1689C"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lastRenderedPageBreak/>
        <w:t>Agreements</w:t>
      </w:r>
    </w:p>
    <w:p w14:paraId="1876F447"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268605D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tab/>
        <w:t xml:space="preserve">Solution proposals should consider at least the following evaluation criteria: </w:t>
      </w:r>
    </w:p>
    <w:p w14:paraId="7E9AA580"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Mobility robustness </w:t>
      </w:r>
    </w:p>
    <w:p w14:paraId="0DCC19A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Interruption time</w:t>
      </w:r>
    </w:p>
    <w:p w14:paraId="6A0038AF"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 xml:space="preserve">Other criteria to be considered are: </w:t>
      </w:r>
    </w:p>
    <w:p w14:paraId="258B93CD"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Applicable deployment scenarios </w:t>
      </w:r>
    </w:p>
    <w:p w14:paraId="76B1ED78"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Signalling overhead </w:t>
      </w:r>
    </w:p>
    <w:p w14:paraId="22F0182C"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Specification effort </w:t>
      </w:r>
    </w:p>
    <w:p w14:paraId="6FDC01F5"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UE/network complexity</w:t>
      </w:r>
    </w:p>
    <w:p w14:paraId="6AC1FBAF" w14:textId="77777777" w:rsidR="00784FE3" w:rsidRDefault="00784FE3">
      <w:pPr>
        <w:rPr>
          <w:noProof/>
        </w:rPr>
      </w:pPr>
    </w:p>
    <w:p w14:paraId="3C1F75A2"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1DF08FB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30C5F40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rsidRPr="00370A72">
        <w:tab/>
        <w:t>Rely on chairman’s notes to capture agreements in the initial phase of the work item. Rapporteur will start a running stage-2 CR when work item phase starts.</w:t>
      </w:r>
    </w:p>
    <w:p w14:paraId="77420DFC" w14:textId="77777777" w:rsidR="00784FE3" w:rsidRDefault="00784FE3">
      <w:pPr>
        <w:rPr>
          <w:noProof/>
        </w:rPr>
      </w:pPr>
    </w:p>
    <w:p w14:paraId="6C1B5E21"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70F6FD8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4E688F9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rsidRPr="00E4528E">
        <w:tab/>
        <w:t>The UE ability to simultaneously receive and transmit to/from the source and target cells is to be considered in the study on NR mobility enhancements.</w:t>
      </w:r>
      <w:r>
        <w:t xml:space="preserve"> </w:t>
      </w:r>
    </w:p>
    <w:p w14:paraId="1C595738"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 xml:space="preserve">We prioritize on intra-NR handovers in this WID. </w:t>
      </w:r>
    </w:p>
    <w:p w14:paraId="7E390254" w14:textId="77777777" w:rsidR="00784FE3" w:rsidRDefault="00784FE3">
      <w:pPr>
        <w:rPr>
          <w:noProof/>
        </w:rPr>
      </w:pPr>
    </w:p>
    <w:p w14:paraId="6ECE8D33" w14:textId="2E3A7845" w:rsidR="00A543B8" w:rsidRPr="00A543B8" w:rsidRDefault="00A543B8" w:rsidP="00175971">
      <w:pPr>
        <w:pStyle w:val="Heading2"/>
      </w:pPr>
      <w:r w:rsidRPr="00A543B8">
        <w:t>Reduction in user data interruption during handover or SCG change:</w:t>
      </w:r>
    </w:p>
    <w:p w14:paraId="197D7B87" w14:textId="77777777" w:rsidR="00A543B8" w:rsidRDefault="00A543B8">
      <w:pPr>
        <w:rPr>
          <w:noProof/>
        </w:rPr>
      </w:pPr>
    </w:p>
    <w:p w14:paraId="7DF896EC" w14:textId="2005CD85" w:rsidR="00A543B8" w:rsidRDefault="00A543B8" w:rsidP="00175971">
      <w:pPr>
        <w:pStyle w:val="Heading3"/>
        <w:rPr>
          <w:noProof/>
        </w:rPr>
      </w:pPr>
      <w:r>
        <w:rPr>
          <w:noProof/>
        </w:rPr>
        <w:t>RAN2#105bis</w:t>
      </w:r>
      <w:r w:rsidR="00784FE3">
        <w:rPr>
          <w:noProof/>
        </w:rPr>
        <w:t>:</w:t>
      </w:r>
    </w:p>
    <w:p w14:paraId="06785F7B"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Agreements</w:t>
      </w:r>
    </w:p>
    <w:p w14:paraId="52F3985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1</w:t>
      </w:r>
      <w:r w:rsidRPr="00D6384F">
        <w:tab/>
        <w:t>The solutions to be introduced for handover interruption time reduction will only address cases where UE is able to receive simultaneously from source and target cells (both within FR1). (This is based on the assumption that RAN1/4 indicate that simultaneous rx is available in the majority of FR1 deployment scenarios)</w:t>
      </w:r>
    </w:p>
    <w:p w14:paraId="66285DA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2</w:t>
      </w:r>
      <w:r w:rsidRPr="00D6384F">
        <w:tab/>
        <w:t>We will identify the key aspects of the solutions that are common and that are different. The aspects that are different can then be considered in the decision process.</w:t>
      </w:r>
    </w:p>
    <w:p w14:paraId="359EC3C3"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3</w:t>
      </w:r>
      <w:r w:rsidRPr="00D6384F">
        <w:tab/>
        <w:t>We will define an interruption time definition that we can use in our evaluation of different solutions (starting point is to use one of the definitions that is already available in 3GPP, e.g. 38.913, RAN4, etc).</w:t>
      </w:r>
    </w:p>
    <w:p w14:paraId="388C88AE" w14:textId="77777777" w:rsidR="002513F4" w:rsidRDefault="002513F4" w:rsidP="002513F4">
      <w:pPr>
        <w:rPr>
          <w:noProof/>
        </w:rPr>
      </w:pPr>
    </w:p>
    <w:p w14:paraId="4F878B8A" w14:textId="56589981" w:rsidR="00784FE3" w:rsidRDefault="00784FE3" w:rsidP="00175971">
      <w:pPr>
        <w:pStyle w:val="Heading3"/>
        <w:rPr>
          <w:noProof/>
        </w:rPr>
      </w:pPr>
      <w:r>
        <w:rPr>
          <w:noProof/>
        </w:rPr>
        <w:t>RAN2#105:</w:t>
      </w:r>
    </w:p>
    <w:p w14:paraId="1E010819" w14:textId="77777777" w:rsidR="00784FE3" w:rsidRPr="006521C1" w:rsidRDefault="00784FE3" w:rsidP="00784FE3">
      <w:pPr>
        <w:pStyle w:val="Doc-text2"/>
      </w:pPr>
      <w:r>
        <w:t xml:space="preserve">=&gt; </w:t>
      </w:r>
      <w:r>
        <w:tab/>
        <w:t>We will consider DC-based solutions in study phase. Proponents are encouraged to come up with joint solutions and evaluation using the agreed criteria.</w:t>
      </w:r>
    </w:p>
    <w:p w14:paraId="28A06E31" w14:textId="77777777" w:rsidR="00784FE3" w:rsidRPr="009C2F05" w:rsidRDefault="00784FE3" w:rsidP="00784FE3">
      <w:pPr>
        <w:pStyle w:val="Doc-text2"/>
        <w:rPr>
          <w:i/>
        </w:rPr>
      </w:pPr>
    </w:p>
    <w:p w14:paraId="2DB00FBD" w14:textId="77777777" w:rsidR="00784FE3" w:rsidRPr="006521C1" w:rsidRDefault="00784FE3" w:rsidP="00784FE3">
      <w:pPr>
        <w:pStyle w:val="Doc-text2"/>
      </w:pPr>
      <w:r>
        <w:t>=&gt;</w:t>
      </w:r>
      <w:r>
        <w:tab/>
        <w:t>We will consider non-DC-based solutions in study phase.</w:t>
      </w:r>
      <w:r w:rsidRPr="006521C1">
        <w:t xml:space="preserve"> </w:t>
      </w:r>
      <w:r>
        <w:t>Proponents are encouraged to come up with joint solutions and evaluation using the agreed criteria.</w:t>
      </w:r>
    </w:p>
    <w:p w14:paraId="64774B10" w14:textId="77777777" w:rsidR="00784FE3" w:rsidRDefault="00784FE3" w:rsidP="002513F4">
      <w:pPr>
        <w:rPr>
          <w:noProof/>
        </w:rPr>
      </w:pPr>
    </w:p>
    <w:p w14:paraId="5E985FF6" w14:textId="1F2798B2" w:rsidR="002513F4" w:rsidRPr="00A543B8" w:rsidRDefault="002513F4" w:rsidP="00175971">
      <w:pPr>
        <w:pStyle w:val="Heading2"/>
      </w:pPr>
      <w:r w:rsidRPr="002513F4">
        <w:t>Handover robustness improvements</w:t>
      </w:r>
      <w:r w:rsidRPr="00A543B8">
        <w:t>:</w:t>
      </w:r>
    </w:p>
    <w:p w14:paraId="6C6BC71A" w14:textId="77777777" w:rsidR="002513F4" w:rsidRDefault="002513F4" w:rsidP="00175971">
      <w:pPr>
        <w:pStyle w:val="Heading3"/>
        <w:rPr>
          <w:noProof/>
        </w:rPr>
      </w:pPr>
      <w:r>
        <w:rPr>
          <w:noProof/>
        </w:rPr>
        <w:t>RAN2#105bis</w:t>
      </w:r>
    </w:p>
    <w:p w14:paraId="4D14D6E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0:</w:t>
      </w:r>
      <w:r w:rsidRPr="00D6384F">
        <w:tab/>
        <w:t>CHO is introduced in NR to solve robustness/reliability issue.</w:t>
      </w:r>
    </w:p>
    <w:p w14:paraId="3385953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6BA406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1:The LTE agreements below are applicable for NR: </w:t>
      </w:r>
    </w:p>
    <w:p w14:paraId="5244F4E6"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3A73FAB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a/ CHO is defined as UE having network configuration for initiating access to a target cell based on configured condition(s). </w:t>
      </w:r>
    </w:p>
    <w:p w14:paraId="0E660C2F"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b/ Usage of conditional handover is decided by network. UE evaluates when the condition is valid.</w:t>
      </w:r>
    </w:p>
    <w:p w14:paraId="7BEE286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c/ Support configuration of one or more candidate cells for conditional handover;</w:t>
      </w:r>
    </w:p>
    <w:p w14:paraId="7A912CF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=&gt;</w:t>
      </w:r>
      <w:r w:rsidRPr="00D6384F">
        <w:tab/>
        <w:t>FFS how many candidate cells (UE and network impacts should be clarified).</w:t>
      </w:r>
    </w:p>
    <w:p w14:paraId="2E77046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=&gt;</w:t>
      </w:r>
      <w:r w:rsidRPr="00D6384F">
        <w:tab/>
        <w:t>FFS how to include the CHO conditions in UE configuration</w:t>
      </w:r>
    </w:p>
    <w:p w14:paraId="26F1BDD0"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30BA3D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d/ The baseline operation for Conditional HO procedure assumes HO command type of message contains HO triggering condition(s) and dedicated RRC configuration(s). UE accesses the prepared target when the relevant condition is met.</w:t>
      </w:r>
    </w:p>
    <w:p w14:paraId="1099295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5ED3342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f/ </w:t>
      </w:r>
      <w:r w:rsidRPr="00D6384F">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6784EF05"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71D282C2"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2</w:t>
      </w:r>
      <w:r w:rsidRPr="00D6384F">
        <w:tab/>
        <w:t>Cell level quality is used as baseline for CHO execution condition;</w:t>
      </w:r>
    </w:p>
    <w:p w14:paraId="33EF348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whether beam quality is used as input for CHO execution condition.</w:t>
      </w:r>
    </w:p>
    <w:p w14:paraId="7ABFEA9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F97E692"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 RS type SSB can be used</w:t>
      </w:r>
    </w:p>
    <w:p w14:paraId="7175339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CSI-RS, use of more than one RS type</w:t>
      </w:r>
    </w:p>
    <w:p w14:paraId="3849562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707A69BC"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4</w:t>
      </w:r>
      <w:r w:rsidRPr="00D6384F">
        <w:tab/>
        <w:t>Ax events (entry condition) are used for CHO execution condition and A3/5 as baseline</w:t>
      </w:r>
    </w:p>
    <w:p w14:paraId="2337362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other events</w:t>
      </w:r>
    </w:p>
    <w:p w14:paraId="18253C8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678FD005"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5</w:t>
      </w:r>
      <w:r w:rsidRPr="00D6384F">
        <w:tab/>
        <w:t xml:space="preserve">Trigger quantity for CHO execution condition(RSRP, RSRQ or RS-SINR) is configured by network. </w:t>
      </w:r>
    </w:p>
    <w:p w14:paraId="132C4CE0"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multiple quantities.</w:t>
      </w:r>
    </w:p>
    <w:p w14:paraId="258DE6EC"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4FE0B26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Enhancements to the above CHO framework to specifically address usage in FR2 (e.g. address high number of handovers, RLFs, etc)</w:t>
      </w:r>
    </w:p>
    <w:p w14:paraId="5DC9DE24" w14:textId="77777777" w:rsidR="00784FE3" w:rsidRDefault="00784FE3" w:rsidP="00175971">
      <w:pPr>
        <w:pStyle w:val="Heading3"/>
        <w:rPr>
          <w:noProof/>
        </w:rPr>
      </w:pPr>
      <w:r>
        <w:rPr>
          <w:noProof/>
        </w:rPr>
        <w:t>RAN2#105</w:t>
      </w:r>
    </w:p>
    <w:p w14:paraId="245BF3E8" w14:textId="77777777" w:rsidR="00784FE3" w:rsidRDefault="00784FE3" w:rsidP="00784FE3">
      <w:pPr>
        <w:pStyle w:val="Doc-text2"/>
      </w:pPr>
    </w:p>
    <w:p w14:paraId="76A8C32D"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43548285"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1C1FF4D2"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10FFE13A"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437025BE" w14:textId="77777777" w:rsidR="00784FE3" w:rsidRDefault="00784FE3" w:rsidP="00784FE3">
      <w:pPr>
        <w:rPr>
          <w:noProof/>
        </w:rPr>
      </w:pPr>
    </w:p>
    <w:p w14:paraId="3BE86726" w14:textId="77777777" w:rsidR="00784FE3" w:rsidRDefault="00784FE3">
      <w:pPr>
        <w:rPr>
          <w:noProof/>
        </w:rPr>
      </w:pPr>
    </w:p>
    <w:sectPr w:rsidR="00784FE3" w:rsidSect="0010757D">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309D3" w14:textId="77777777" w:rsidR="00341EFA" w:rsidRDefault="00341EFA">
      <w:r>
        <w:separator/>
      </w:r>
    </w:p>
  </w:endnote>
  <w:endnote w:type="continuationSeparator" w:id="0">
    <w:p w14:paraId="4820946D" w14:textId="77777777" w:rsidR="00341EFA" w:rsidRDefault="0034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40ACC" w14:textId="77777777" w:rsidR="00341EFA" w:rsidRDefault="00341EFA">
      <w:r>
        <w:separator/>
      </w:r>
    </w:p>
  </w:footnote>
  <w:footnote w:type="continuationSeparator" w:id="0">
    <w:p w14:paraId="6889FC14" w14:textId="77777777" w:rsidR="00341EFA" w:rsidRDefault="00341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0" w14:textId="77777777" w:rsidR="00A543B8" w:rsidRDefault="00A543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1" w14:textId="77777777" w:rsidR="00A543B8" w:rsidRDefault="00A543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2" w14:textId="77777777" w:rsidR="00A543B8" w:rsidRDefault="00A543B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C163" w14:textId="77777777" w:rsidR="00A543B8" w:rsidRDefault="00A543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05b">
    <w15:presenceInfo w15:providerId="None" w15:userId="Intel-10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DDF"/>
    <w:rsid w:val="00083BC9"/>
    <w:rsid w:val="000972D8"/>
    <w:rsid w:val="000A6394"/>
    <w:rsid w:val="000B7FED"/>
    <w:rsid w:val="000C038A"/>
    <w:rsid w:val="000C6598"/>
    <w:rsid w:val="0010757D"/>
    <w:rsid w:val="0010782D"/>
    <w:rsid w:val="00126E56"/>
    <w:rsid w:val="00145D43"/>
    <w:rsid w:val="00175971"/>
    <w:rsid w:val="00192C46"/>
    <w:rsid w:val="001A08B3"/>
    <w:rsid w:val="001A7B60"/>
    <w:rsid w:val="001B52F0"/>
    <w:rsid w:val="001B539E"/>
    <w:rsid w:val="001B7A65"/>
    <w:rsid w:val="001E1974"/>
    <w:rsid w:val="001E41F3"/>
    <w:rsid w:val="001F442B"/>
    <w:rsid w:val="0020048B"/>
    <w:rsid w:val="0020297C"/>
    <w:rsid w:val="00220343"/>
    <w:rsid w:val="00225514"/>
    <w:rsid w:val="00246FDF"/>
    <w:rsid w:val="00251231"/>
    <w:rsid w:val="002513F4"/>
    <w:rsid w:val="0026004D"/>
    <w:rsid w:val="002640DD"/>
    <w:rsid w:val="002675E5"/>
    <w:rsid w:val="00275D12"/>
    <w:rsid w:val="0028459F"/>
    <w:rsid w:val="00284FEB"/>
    <w:rsid w:val="00286085"/>
    <w:rsid w:val="002860C4"/>
    <w:rsid w:val="002B5741"/>
    <w:rsid w:val="002B5C89"/>
    <w:rsid w:val="002C49AE"/>
    <w:rsid w:val="00305409"/>
    <w:rsid w:val="003160D3"/>
    <w:rsid w:val="00340497"/>
    <w:rsid w:val="00341EFA"/>
    <w:rsid w:val="003609EF"/>
    <w:rsid w:val="0036231A"/>
    <w:rsid w:val="00374DD4"/>
    <w:rsid w:val="003C20A4"/>
    <w:rsid w:val="003E1A36"/>
    <w:rsid w:val="00410371"/>
    <w:rsid w:val="00422571"/>
    <w:rsid w:val="004242F1"/>
    <w:rsid w:val="004501C1"/>
    <w:rsid w:val="00462F4A"/>
    <w:rsid w:val="004B75B7"/>
    <w:rsid w:val="004D5BD5"/>
    <w:rsid w:val="0051580D"/>
    <w:rsid w:val="00533373"/>
    <w:rsid w:val="00547111"/>
    <w:rsid w:val="00592D74"/>
    <w:rsid w:val="005B6E17"/>
    <w:rsid w:val="005C01D2"/>
    <w:rsid w:val="005E2C44"/>
    <w:rsid w:val="00621188"/>
    <w:rsid w:val="006257ED"/>
    <w:rsid w:val="0062672F"/>
    <w:rsid w:val="00643242"/>
    <w:rsid w:val="006458A9"/>
    <w:rsid w:val="0066531C"/>
    <w:rsid w:val="00666C07"/>
    <w:rsid w:val="006877FD"/>
    <w:rsid w:val="00695808"/>
    <w:rsid w:val="006B46FB"/>
    <w:rsid w:val="006C094E"/>
    <w:rsid w:val="006D4D11"/>
    <w:rsid w:val="006E21FB"/>
    <w:rsid w:val="006F5E0D"/>
    <w:rsid w:val="00711907"/>
    <w:rsid w:val="00722847"/>
    <w:rsid w:val="00724DD7"/>
    <w:rsid w:val="00734176"/>
    <w:rsid w:val="00734FC2"/>
    <w:rsid w:val="00767A55"/>
    <w:rsid w:val="00784FE3"/>
    <w:rsid w:val="00785EE8"/>
    <w:rsid w:val="00792342"/>
    <w:rsid w:val="007977A8"/>
    <w:rsid w:val="007A5F93"/>
    <w:rsid w:val="007B512A"/>
    <w:rsid w:val="007B78FF"/>
    <w:rsid w:val="007C2097"/>
    <w:rsid w:val="007D482D"/>
    <w:rsid w:val="007D6A07"/>
    <w:rsid w:val="007E2810"/>
    <w:rsid w:val="007F7259"/>
    <w:rsid w:val="008040A8"/>
    <w:rsid w:val="008279FA"/>
    <w:rsid w:val="00832A8F"/>
    <w:rsid w:val="008626E7"/>
    <w:rsid w:val="00870EE7"/>
    <w:rsid w:val="00892CEA"/>
    <w:rsid w:val="008A45A6"/>
    <w:rsid w:val="008B078A"/>
    <w:rsid w:val="008F50E0"/>
    <w:rsid w:val="008F686C"/>
    <w:rsid w:val="009051A0"/>
    <w:rsid w:val="0090605F"/>
    <w:rsid w:val="009148DE"/>
    <w:rsid w:val="00937564"/>
    <w:rsid w:val="009777D9"/>
    <w:rsid w:val="00991B88"/>
    <w:rsid w:val="009A5753"/>
    <w:rsid w:val="009A579D"/>
    <w:rsid w:val="009C4E51"/>
    <w:rsid w:val="009D1241"/>
    <w:rsid w:val="009E3297"/>
    <w:rsid w:val="009F2A2A"/>
    <w:rsid w:val="009F734F"/>
    <w:rsid w:val="00A102A0"/>
    <w:rsid w:val="00A13C61"/>
    <w:rsid w:val="00A1538C"/>
    <w:rsid w:val="00A246B6"/>
    <w:rsid w:val="00A44730"/>
    <w:rsid w:val="00A47E70"/>
    <w:rsid w:val="00A50CF0"/>
    <w:rsid w:val="00A543B8"/>
    <w:rsid w:val="00A637C5"/>
    <w:rsid w:val="00A7671C"/>
    <w:rsid w:val="00A77DA4"/>
    <w:rsid w:val="00AA2CBC"/>
    <w:rsid w:val="00AA4564"/>
    <w:rsid w:val="00AA4618"/>
    <w:rsid w:val="00AC36AE"/>
    <w:rsid w:val="00AC5820"/>
    <w:rsid w:val="00AC630A"/>
    <w:rsid w:val="00AD1CD8"/>
    <w:rsid w:val="00AF1F12"/>
    <w:rsid w:val="00B17EA9"/>
    <w:rsid w:val="00B258BB"/>
    <w:rsid w:val="00B67B97"/>
    <w:rsid w:val="00B968C8"/>
    <w:rsid w:val="00BA3EC5"/>
    <w:rsid w:val="00BA51D9"/>
    <w:rsid w:val="00BB5DFC"/>
    <w:rsid w:val="00BC0F08"/>
    <w:rsid w:val="00BD279D"/>
    <w:rsid w:val="00BD6BB8"/>
    <w:rsid w:val="00C14A96"/>
    <w:rsid w:val="00C236DC"/>
    <w:rsid w:val="00C3106C"/>
    <w:rsid w:val="00C6544C"/>
    <w:rsid w:val="00C66BA2"/>
    <w:rsid w:val="00C76555"/>
    <w:rsid w:val="00C91991"/>
    <w:rsid w:val="00C95985"/>
    <w:rsid w:val="00CC5026"/>
    <w:rsid w:val="00CC68D0"/>
    <w:rsid w:val="00CE582B"/>
    <w:rsid w:val="00CF3151"/>
    <w:rsid w:val="00D03F9A"/>
    <w:rsid w:val="00D06D51"/>
    <w:rsid w:val="00D24991"/>
    <w:rsid w:val="00D50255"/>
    <w:rsid w:val="00D639A9"/>
    <w:rsid w:val="00D729DE"/>
    <w:rsid w:val="00DC5662"/>
    <w:rsid w:val="00DE0210"/>
    <w:rsid w:val="00DE34CF"/>
    <w:rsid w:val="00E13F3D"/>
    <w:rsid w:val="00E34898"/>
    <w:rsid w:val="00E47F3F"/>
    <w:rsid w:val="00E51EA1"/>
    <w:rsid w:val="00E84BAC"/>
    <w:rsid w:val="00EB09B7"/>
    <w:rsid w:val="00EC1448"/>
    <w:rsid w:val="00EE7D7C"/>
    <w:rsid w:val="00F25D98"/>
    <w:rsid w:val="00F300FB"/>
    <w:rsid w:val="00F74C7E"/>
    <w:rsid w:val="00F9794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2.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BC78610-08FA-4F46-AA67-AAE644AF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14</Pages>
  <Words>4758</Words>
  <Characters>27127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Intel-105b</cp:lastModifiedBy>
  <cp:revision>32</cp:revision>
  <cp:lastPrinted>1900-01-01T07:00:00Z</cp:lastPrinted>
  <dcterms:created xsi:type="dcterms:W3CDTF">2019-04-29T00:13:00Z</dcterms:created>
  <dcterms:modified xsi:type="dcterms:W3CDTF">2019-05-03T03:25:00Z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