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9AD39" w14:textId="77777777" w:rsidR="006F22E1" w:rsidRDefault="006F22E1" w:rsidP="006F22E1">
      <w:pPr>
        <w:pStyle w:val="CRCoverPage"/>
        <w:tabs>
          <w:tab w:val="right" w:pos="8640"/>
        </w:tabs>
        <w:spacing w:after="0"/>
        <w:ind w:right="1260"/>
        <w:rPr>
          <w:b/>
          <w:noProof/>
          <w:sz w:val="24"/>
        </w:rPr>
      </w:pPr>
    </w:p>
    <w:p w14:paraId="3217450A" w14:textId="0E47FE32" w:rsidR="006F22E1" w:rsidRDefault="006F22E1" w:rsidP="006F22E1">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#106</w:t>
      </w:r>
      <w:r>
        <w:rPr>
          <w:rFonts w:ascii="Arial" w:eastAsia="Times New Roman" w:hAnsi="Arial"/>
          <w:b/>
          <w:bCs/>
          <w:sz w:val="24"/>
          <w:szCs w:val="24"/>
        </w:rPr>
        <w:tab/>
      </w:r>
      <w:r w:rsidR="007A6DDA" w:rsidRPr="007A6DDA">
        <w:rPr>
          <w:rFonts w:ascii="Arial" w:hAnsi="Arial" w:cs="Arial"/>
          <w:b/>
          <w:bCs/>
          <w:color w:val="000000"/>
          <w:sz w:val="26"/>
          <w:szCs w:val="26"/>
        </w:rPr>
        <w:t>R2-1905791</w:t>
      </w:r>
    </w:p>
    <w:p w14:paraId="41C06899" w14:textId="66A0546F" w:rsidR="006F22E1" w:rsidRDefault="006F22E1" w:rsidP="006F22E1">
      <w:pPr>
        <w:widowControl w:val="0"/>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Pr>
          <w:rFonts w:ascii="Arial" w:hAnsi="Arial"/>
          <w:b/>
          <w:sz w:val="24"/>
          <w:szCs w:val="24"/>
          <w:lang w:eastAsia="zh-CN"/>
        </w:rPr>
        <w:tab/>
      </w:r>
      <w:r>
        <w:rPr>
          <w:rFonts w:ascii="Arial" w:hAnsi="Arial"/>
          <w:b/>
          <w:sz w:val="24"/>
          <w:szCs w:val="24"/>
          <w:lang w:eastAsia="zh-CN"/>
        </w:rPr>
        <w:tab/>
      </w:r>
      <w:r>
        <w:rPr>
          <w:rFonts w:ascii="Arial" w:hAnsi="Arial"/>
          <w:b/>
          <w:sz w:val="24"/>
          <w:szCs w:val="24"/>
          <w:lang w:eastAsia="zh-CN"/>
        </w:rPr>
        <w:tab/>
        <w:t xml:space="preserve">  </w:t>
      </w:r>
    </w:p>
    <w:p w14:paraId="0D7998DE" w14:textId="77777777" w:rsidR="006F22E1" w:rsidRPr="006D3016" w:rsidRDefault="006F22E1" w:rsidP="006F22E1">
      <w:pPr>
        <w:widowControl w:val="0"/>
        <w:spacing w:after="0"/>
        <w:rPr>
          <w:rFonts w:ascii="Arial" w:eastAsia="Times New Roman" w:hAnsi="Arial"/>
          <w:b/>
          <w:bCs/>
          <w:sz w:val="24"/>
        </w:rPr>
      </w:pPr>
    </w:p>
    <w:p w14:paraId="0CEA239D" w14:textId="7AEF752A" w:rsidR="006F22E1" w:rsidRPr="006D3016" w:rsidRDefault="006F22E1" w:rsidP="006F22E1">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A6DDA">
        <w:rPr>
          <w:rFonts w:ascii="Arial" w:eastAsia="MS Mincho" w:hAnsi="Arial" w:cs="Arial"/>
          <w:b/>
          <w:bCs/>
          <w:sz w:val="24"/>
        </w:rPr>
        <w:t>11.9.2.3</w:t>
      </w:r>
    </w:p>
    <w:p w14:paraId="0D6502E6" w14:textId="77777777" w:rsidR="006F22E1" w:rsidRDefault="006F22E1" w:rsidP="006F22E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72CE241" w14:textId="5F03207E" w:rsidR="006F22E1" w:rsidRPr="006D3016" w:rsidRDefault="006F22E1" w:rsidP="006F22E1">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ROHC handling during Make-Before-Break (MBB) HO</w:t>
      </w:r>
    </w:p>
    <w:p w14:paraId="0FF0DA5E" w14:textId="77777777" w:rsidR="006F22E1" w:rsidRDefault="006F22E1" w:rsidP="006F22E1">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25F5FA47" w14:textId="77777777" w:rsidR="006F22E1" w:rsidRPr="006D3016" w:rsidRDefault="006F22E1" w:rsidP="006F22E1">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88F3D1F" w14:textId="77777777" w:rsidR="006F22E1" w:rsidRDefault="006F22E1" w:rsidP="006F22E1">
      <w:pPr>
        <w:pStyle w:val="Heading1"/>
        <w:numPr>
          <w:ilvl w:val="0"/>
          <w:numId w:val="1"/>
        </w:numPr>
        <w:pBdr>
          <w:top w:val="single" w:sz="12" w:space="2" w:color="auto"/>
        </w:pBdr>
      </w:pPr>
      <w:r>
        <w:t xml:space="preserve">Background </w:t>
      </w:r>
    </w:p>
    <w:p w14:paraId="4FF51817" w14:textId="595D3AF3" w:rsidR="006F22E1" w:rsidRDefault="006F22E1" w:rsidP="006F22E1">
      <w:r>
        <w:t xml:space="preserve">In this document, we discuss how ROHC should be handled for Uplink and Downlink data traffic during </w:t>
      </w:r>
      <w:r w:rsidR="0096796D">
        <w:t xml:space="preserve">NR </w:t>
      </w:r>
      <w:r>
        <w:t>Make-Before-Break HO.</w:t>
      </w:r>
    </w:p>
    <w:p w14:paraId="08AA08EB" w14:textId="77777777" w:rsidR="006F22E1" w:rsidRDefault="006F22E1" w:rsidP="006F22E1">
      <w:pPr>
        <w:pStyle w:val="Heading1"/>
        <w:numPr>
          <w:ilvl w:val="0"/>
          <w:numId w:val="1"/>
        </w:numPr>
        <w:pBdr>
          <w:top w:val="single" w:sz="12" w:space="2" w:color="auto"/>
        </w:pBdr>
      </w:pPr>
      <w:r>
        <w:t>Discussion</w:t>
      </w:r>
    </w:p>
    <w:p w14:paraId="670CD13E" w14:textId="6A06AA0C" w:rsidR="006F22E1" w:rsidRDefault="006F22E1" w:rsidP="006F22E1">
      <w:pPr>
        <w:rPr>
          <w:lang w:val="en-US"/>
        </w:rPr>
      </w:pPr>
      <w:r w:rsidRPr="00167317">
        <w:rPr>
          <w:lang w:val="en-US"/>
        </w:rPr>
        <w:t xml:space="preserve">In </w:t>
      </w:r>
      <w:r>
        <w:rPr>
          <w:lang w:val="en-US"/>
        </w:rPr>
        <w:t xml:space="preserve">NR Rel.15 </w:t>
      </w:r>
      <w:r w:rsidRPr="00167317">
        <w:rPr>
          <w:lang w:val="en-US"/>
        </w:rPr>
        <w:t>regular Handove</w:t>
      </w:r>
      <w:r>
        <w:rPr>
          <w:lang w:val="en-US"/>
        </w:rPr>
        <w:t>r</w:t>
      </w:r>
      <w:r w:rsidRPr="00167317">
        <w:rPr>
          <w:lang w:val="en-US"/>
        </w:rPr>
        <w:t xml:space="preserve">, on receiving the HO message, the UE detaches from source cell and stops data transmission on the source cell while synchronizing to the target cell. </w:t>
      </w:r>
      <w:r w:rsidR="005C0F2D">
        <w:rPr>
          <w:lang w:val="en-US"/>
        </w:rPr>
        <w:t>If the HO is an Inter-</w:t>
      </w:r>
      <w:proofErr w:type="spellStart"/>
      <w:r w:rsidR="005C0F2D">
        <w:rPr>
          <w:lang w:val="en-US"/>
        </w:rPr>
        <w:t>gNB</w:t>
      </w:r>
      <w:proofErr w:type="spellEnd"/>
      <w:r w:rsidR="005C0F2D">
        <w:rPr>
          <w:lang w:val="en-US"/>
        </w:rPr>
        <w:t xml:space="preserve"> HO, then the PDCP entity is re-established due to </w:t>
      </w:r>
      <w:r w:rsidR="006E72D5">
        <w:rPr>
          <w:lang w:val="en-US"/>
        </w:rPr>
        <w:t>PDCP termination point change and hence the ROHC context is also reset as described in the text below from section 6.3.3 of [1]</w:t>
      </w:r>
      <w:r>
        <w:rPr>
          <w:lang w:val="en-US"/>
        </w:rPr>
        <w:t>.</w:t>
      </w:r>
    </w:p>
    <w:p w14:paraId="10C3601C" w14:textId="77777777" w:rsidR="006E72D5" w:rsidRPr="006E72D5" w:rsidRDefault="006E72D5" w:rsidP="006E72D5">
      <w:pPr>
        <w:pStyle w:val="TAL"/>
        <w:ind w:left="720"/>
        <w:rPr>
          <w:b/>
          <w:i/>
          <w:highlight w:val="lightGray"/>
          <w:lang w:val="en-GB" w:eastAsia="en-GB"/>
        </w:rPr>
      </w:pPr>
      <w:proofErr w:type="spellStart"/>
      <w:r w:rsidRPr="006E72D5">
        <w:rPr>
          <w:b/>
          <w:i/>
          <w:highlight w:val="lightGray"/>
          <w:lang w:val="en-GB" w:eastAsia="en-GB"/>
        </w:rPr>
        <w:t>drb-ContinueROHC</w:t>
      </w:r>
      <w:proofErr w:type="spellEnd"/>
    </w:p>
    <w:p w14:paraId="68CCB833" w14:textId="324AD502" w:rsidR="006E72D5" w:rsidRDefault="006E72D5" w:rsidP="006E72D5">
      <w:pPr>
        <w:ind w:left="720"/>
        <w:rPr>
          <w:lang w:val="en-US"/>
        </w:rPr>
      </w:pPr>
      <w:r w:rsidRPr="006E72D5">
        <w:rPr>
          <w:rFonts w:cs="Arial"/>
          <w:highlight w:val="lightGray"/>
          <w:lang w:eastAsia="ja-JP"/>
        </w:rPr>
        <w:t xml:space="preserve">Indicates whether the PDCP entity continues or resets the ROHC header compression protocol during PDCP re-establishment, as specified in TS 38.323 [5]. This field </w:t>
      </w:r>
      <w:r w:rsidRPr="006E72D5">
        <w:rPr>
          <w:rFonts w:eastAsia="Yu Mincho" w:cs="Arial"/>
          <w:highlight w:val="lightGray"/>
          <w:lang w:eastAsia="ja-JP"/>
        </w:rPr>
        <w:t xml:space="preserve">is </w:t>
      </w:r>
      <w:r w:rsidRPr="006E72D5">
        <w:rPr>
          <w:rFonts w:cs="Arial"/>
          <w:highlight w:val="lightGray"/>
          <w:lang w:eastAsia="ja-JP"/>
        </w:rPr>
        <w:t xml:space="preserve">configured only in case of reconfiguration with sync where the PDCP termination point is not changed and the </w:t>
      </w:r>
      <w:proofErr w:type="spellStart"/>
      <w:r w:rsidRPr="006E72D5">
        <w:rPr>
          <w:rFonts w:cs="Arial"/>
          <w:highlight w:val="lightGray"/>
          <w:lang w:eastAsia="ja-JP"/>
        </w:rPr>
        <w:t>fullConfig</w:t>
      </w:r>
      <w:proofErr w:type="spellEnd"/>
      <w:r w:rsidRPr="006E72D5">
        <w:rPr>
          <w:rFonts w:cs="Arial"/>
          <w:highlight w:val="lightGray"/>
          <w:lang w:eastAsia="ja-JP"/>
        </w:rPr>
        <w:t xml:space="preserve"> is not indicated.</w:t>
      </w:r>
    </w:p>
    <w:p w14:paraId="77F11A99" w14:textId="306BA21A" w:rsidR="006F22E1" w:rsidRDefault="006F22E1" w:rsidP="006F22E1">
      <w:pPr>
        <w:pStyle w:val="Caption"/>
        <w:rPr>
          <w:b/>
          <w:i w:val="0"/>
          <w:color w:val="auto"/>
          <w:sz w:val="20"/>
          <w:szCs w:val="20"/>
        </w:rPr>
      </w:pPr>
      <w:bookmarkStart w:id="1" w:name="_Ref535308766"/>
      <w:bookmarkStart w:id="2" w:name="_Ref535492080"/>
      <w:bookmarkStart w:id="3" w:name="_Ref7011355"/>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7434BB">
        <w:rPr>
          <w:b/>
          <w:i w:val="0"/>
          <w:noProof/>
          <w:color w:val="auto"/>
          <w:sz w:val="20"/>
          <w:szCs w:val="20"/>
        </w:rPr>
        <w:t>1</w:t>
      </w:r>
      <w:r w:rsidRPr="00CB1079">
        <w:rPr>
          <w:b/>
          <w:i w:val="0"/>
          <w:color w:val="auto"/>
          <w:sz w:val="20"/>
          <w:szCs w:val="20"/>
        </w:rPr>
        <w:fldChar w:fldCharType="end"/>
      </w:r>
      <w:r>
        <w:rPr>
          <w:b/>
          <w:i w:val="0"/>
          <w:color w:val="auto"/>
          <w:sz w:val="20"/>
          <w:szCs w:val="20"/>
        </w:rPr>
        <w:t xml:space="preserve">. </w:t>
      </w:r>
      <w:bookmarkStart w:id="4" w:name="_Ref535308770"/>
      <w:bookmarkStart w:id="5" w:name="_Ref535492087"/>
      <w:bookmarkEnd w:id="1"/>
      <w:bookmarkEnd w:id="2"/>
      <w:r w:rsidRPr="004F3FC3">
        <w:rPr>
          <w:b/>
          <w:i w:val="0"/>
          <w:color w:val="auto"/>
          <w:sz w:val="20"/>
          <w:szCs w:val="20"/>
        </w:rPr>
        <w:t xml:space="preserve">PDCP entity is re-established </w:t>
      </w:r>
      <w:r w:rsidR="006E72D5">
        <w:rPr>
          <w:b/>
          <w:i w:val="0"/>
          <w:color w:val="auto"/>
          <w:sz w:val="20"/>
          <w:szCs w:val="20"/>
        </w:rPr>
        <w:t xml:space="preserve">and the ROHC context is reset </w:t>
      </w:r>
      <w:r w:rsidRPr="004F3FC3">
        <w:rPr>
          <w:b/>
          <w:i w:val="0"/>
          <w:color w:val="auto"/>
          <w:sz w:val="20"/>
          <w:szCs w:val="20"/>
        </w:rPr>
        <w:t>during a Rel.15 Inter-CU Handover due to PDCP Anchor change, i.e. security key change</w:t>
      </w:r>
      <w:bookmarkEnd w:id="4"/>
      <w:r>
        <w:rPr>
          <w:b/>
          <w:i w:val="0"/>
          <w:color w:val="auto"/>
          <w:sz w:val="20"/>
          <w:szCs w:val="20"/>
        </w:rPr>
        <w:t>.</w:t>
      </w:r>
      <w:bookmarkEnd w:id="5"/>
      <w:bookmarkEnd w:id="3"/>
    </w:p>
    <w:p w14:paraId="6280ACE4" w14:textId="14E6184D" w:rsidR="006E72D5" w:rsidRPr="007434BB" w:rsidRDefault="006E72D5" w:rsidP="00627D27">
      <w:pPr>
        <w:rPr>
          <w:b/>
          <w:iCs/>
        </w:rPr>
      </w:pPr>
      <w:r>
        <w:t xml:space="preserve">However, during a Make-before-break (MBB) HO, we propose in [2] to not re-establish the PDCP entity to minimize the impact to the mobility interruption time during MBB HO. In order to support this, we propose a user plane radio protocol architecture </w:t>
      </w:r>
      <w:r w:rsidR="00627D27">
        <w:t>with</w:t>
      </w:r>
      <w:r>
        <w:t xml:space="preserve"> a common PDCP entity on the UE during MBB HO. </w:t>
      </w:r>
      <w:r w:rsidR="00627D27">
        <w:t xml:space="preserve">In this paper, we expand on the proposals from [2] and discuss how the NW and the UE handle the ROHC context with the user plane protocol </w:t>
      </w:r>
      <w:r w:rsidR="00627D27" w:rsidRPr="007434BB">
        <w:rPr>
          <w:iCs/>
        </w:rPr>
        <w:t>architecture proposed for MBB Inter-</w:t>
      </w:r>
      <w:proofErr w:type="spellStart"/>
      <w:r w:rsidR="00627D27" w:rsidRPr="007434BB">
        <w:rPr>
          <w:iCs/>
        </w:rPr>
        <w:t>gNB</w:t>
      </w:r>
      <w:proofErr w:type="spellEnd"/>
      <w:r w:rsidR="00627D27" w:rsidRPr="007434BB">
        <w:rPr>
          <w:iCs/>
        </w:rPr>
        <w:t xml:space="preserve"> HO.</w:t>
      </w:r>
    </w:p>
    <w:p w14:paraId="7DE9862A" w14:textId="1EF5B299" w:rsidR="00627D27" w:rsidRDefault="007434BB" w:rsidP="007434BB">
      <w:pPr>
        <w:pStyle w:val="Caption"/>
        <w:rPr>
          <w:b/>
          <w:i w:val="0"/>
          <w:color w:val="auto"/>
          <w:sz w:val="20"/>
          <w:szCs w:val="20"/>
        </w:rPr>
      </w:pPr>
      <w:bookmarkStart w:id="6" w:name="_Ref7014131"/>
      <w:r w:rsidRPr="007434BB">
        <w:rPr>
          <w:b/>
          <w:i w:val="0"/>
          <w:color w:val="auto"/>
          <w:sz w:val="20"/>
          <w:szCs w:val="20"/>
        </w:rPr>
        <w:t xml:space="preserve">Observation </w:t>
      </w:r>
      <w:r w:rsidRPr="007434BB">
        <w:rPr>
          <w:b/>
          <w:i w:val="0"/>
          <w:color w:val="auto"/>
          <w:sz w:val="20"/>
          <w:szCs w:val="20"/>
        </w:rPr>
        <w:fldChar w:fldCharType="begin"/>
      </w:r>
      <w:r w:rsidRPr="007434BB">
        <w:rPr>
          <w:b/>
          <w:i w:val="0"/>
          <w:color w:val="auto"/>
          <w:sz w:val="20"/>
          <w:szCs w:val="20"/>
        </w:rPr>
        <w:instrText xml:space="preserve"> SEQ Observation \* ARABIC </w:instrText>
      </w:r>
      <w:r w:rsidRPr="007434BB">
        <w:rPr>
          <w:b/>
          <w:i w:val="0"/>
          <w:color w:val="auto"/>
          <w:sz w:val="20"/>
          <w:szCs w:val="20"/>
        </w:rPr>
        <w:fldChar w:fldCharType="separate"/>
      </w:r>
      <w:r w:rsidRPr="007434BB">
        <w:rPr>
          <w:b/>
          <w:i w:val="0"/>
          <w:color w:val="auto"/>
          <w:sz w:val="20"/>
          <w:szCs w:val="20"/>
        </w:rPr>
        <w:t>2</w:t>
      </w:r>
      <w:r w:rsidRPr="007434BB">
        <w:rPr>
          <w:b/>
          <w:i w:val="0"/>
          <w:color w:val="auto"/>
          <w:sz w:val="20"/>
          <w:szCs w:val="20"/>
        </w:rPr>
        <w:fldChar w:fldCharType="end"/>
      </w:r>
      <w:r w:rsidRPr="007434BB">
        <w:rPr>
          <w:b/>
          <w:i w:val="0"/>
          <w:color w:val="auto"/>
          <w:sz w:val="20"/>
          <w:szCs w:val="20"/>
        </w:rPr>
        <w:t xml:space="preserve">. </w:t>
      </w:r>
      <w:r w:rsidR="00627D27">
        <w:rPr>
          <w:b/>
          <w:i w:val="0"/>
          <w:color w:val="auto"/>
          <w:sz w:val="20"/>
          <w:szCs w:val="20"/>
        </w:rPr>
        <w:t>PD</w:t>
      </w:r>
      <w:r>
        <w:rPr>
          <w:b/>
          <w:i w:val="0"/>
          <w:color w:val="auto"/>
          <w:sz w:val="20"/>
          <w:szCs w:val="20"/>
        </w:rPr>
        <w:t>CP</w:t>
      </w:r>
      <w:r w:rsidR="00627D27">
        <w:rPr>
          <w:b/>
          <w:i w:val="0"/>
          <w:color w:val="auto"/>
          <w:sz w:val="20"/>
          <w:szCs w:val="20"/>
        </w:rPr>
        <w:t xml:space="preserve"> entity re-establishment is eliminated during MBB HO by supporting separate PDCP entities on the NW side and a common PDCP</w:t>
      </w:r>
      <w:r w:rsidR="00627D27" w:rsidRPr="004F3FC3">
        <w:rPr>
          <w:b/>
          <w:i w:val="0"/>
          <w:color w:val="auto"/>
          <w:sz w:val="20"/>
          <w:szCs w:val="20"/>
        </w:rPr>
        <w:t xml:space="preserve"> entity </w:t>
      </w:r>
      <w:r w:rsidR="00627D27">
        <w:rPr>
          <w:b/>
          <w:i w:val="0"/>
          <w:color w:val="auto"/>
          <w:sz w:val="20"/>
          <w:szCs w:val="20"/>
        </w:rPr>
        <w:t>on the UE side.</w:t>
      </w:r>
      <w:bookmarkEnd w:id="6"/>
    </w:p>
    <w:p w14:paraId="77965571" w14:textId="72E65183" w:rsidR="006F22E1" w:rsidRPr="006E2452" w:rsidRDefault="00081783" w:rsidP="006F22E1">
      <w:pPr>
        <w:pStyle w:val="Heading2"/>
        <w:rPr>
          <w:rFonts w:ascii="Arial" w:hAnsi="Arial" w:cs="Arial"/>
          <w:szCs w:val="36"/>
          <w:lang w:eastAsia="ja-JP"/>
        </w:rPr>
      </w:pPr>
      <w:r>
        <w:rPr>
          <w:rFonts w:ascii="Arial" w:hAnsi="Arial" w:cs="Arial"/>
          <w:szCs w:val="36"/>
          <w:lang w:eastAsia="ja-JP"/>
        </w:rPr>
        <w:t>UL</w:t>
      </w:r>
      <w:r w:rsidR="0058671C">
        <w:rPr>
          <w:rFonts w:ascii="Arial" w:hAnsi="Arial" w:cs="Arial"/>
          <w:szCs w:val="36"/>
          <w:lang w:eastAsia="ja-JP"/>
        </w:rPr>
        <w:t xml:space="preserve"> </w:t>
      </w:r>
      <w:r>
        <w:rPr>
          <w:rFonts w:ascii="Arial" w:hAnsi="Arial" w:cs="Arial"/>
          <w:szCs w:val="36"/>
          <w:lang w:eastAsia="ja-JP"/>
        </w:rPr>
        <w:t>ROHC handling</w:t>
      </w:r>
      <w:r w:rsidR="006F22E1" w:rsidRPr="00512905">
        <w:rPr>
          <w:rFonts w:ascii="Arial" w:hAnsi="Arial" w:cs="Arial"/>
          <w:szCs w:val="36"/>
          <w:lang w:eastAsia="ja-JP"/>
        </w:rPr>
        <w:t xml:space="preserve"> </w:t>
      </w:r>
    </w:p>
    <w:p w14:paraId="5D58C59D" w14:textId="15DDBC00" w:rsidR="006F22E1" w:rsidRDefault="006F22E1" w:rsidP="006F22E1">
      <w:pPr>
        <w:rPr>
          <w:lang w:eastAsia="ja-JP"/>
        </w:rPr>
      </w:pPr>
      <w:r>
        <w:rPr>
          <w:lang w:eastAsia="ja-JP"/>
        </w:rPr>
        <w:fldChar w:fldCharType="begin"/>
      </w:r>
      <w:r>
        <w:rPr>
          <w:lang w:eastAsia="ja-JP"/>
        </w:rPr>
        <w:instrText xml:space="preserve"> REF _Ref535307661 \h </w:instrText>
      </w:r>
      <w:r>
        <w:rPr>
          <w:lang w:eastAsia="ja-JP"/>
        </w:rPr>
      </w:r>
      <w:r>
        <w:rPr>
          <w:lang w:eastAsia="ja-JP"/>
        </w:rPr>
        <w:fldChar w:fldCharType="separate"/>
      </w:r>
      <w:r w:rsidR="005A4E15">
        <w:t xml:space="preserve">Figure </w:t>
      </w:r>
      <w:r w:rsidR="005A4E15">
        <w:rPr>
          <w:noProof/>
        </w:rPr>
        <w:t>1</w:t>
      </w:r>
      <w:r>
        <w:rPr>
          <w:lang w:eastAsia="ja-JP"/>
        </w:rPr>
        <w:fldChar w:fldCharType="end"/>
      </w:r>
      <w:r>
        <w:rPr>
          <w:lang w:eastAsia="ja-JP"/>
        </w:rPr>
        <w:t xml:space="preserve"> show</w:t>
      </w:r>
      <w:r w:rsidR="005A4E15">
        <w:rPr>
          <w:lang w:eastAsia="ja-JP"/>
        </w:rPr>
        <w:t>s</w:t>
      </w:r>
      <w:r>
        <w:rPr>
          <w:lang w:eastAsia="ja-JP"/>
        </w:rPr>
        <w:t xml:space="preserve"> the user plane radio protocol architecture </w:t>
      </w:r>
      <w:r w:rsidR="0058671C">
        <w:rPr>
          <w:lang w:eastAsia="ja-JP"/>
        </w:rPr>
        <w:t xml:space="preserve">and ROHC handling for UL data </w:t>
      </w:r>
      <w:r w:rsidR="005A58B1">
        <w:rPr>
          <w:lang w:eastAsia="ja-JP"/>
        </w:rPr>
        <w:t>for</w:t>
      </w:r>
      <w:r>
        <w:rPr>
          <w:lang w:eastAsia="ja-JP"/>
        </w:rPr>
        <w:t xml:space="preserve"> Inter-CU MBB HO. </w:t>
      </w:r>
    </w:p>
    <w:p w14:paraId="572101F7" w14:textId="75283B74" w:rsidR="006F22E1" w:rsidRDefault="00904CE1" w:rsidP="006F22E1">
      <w:pPr>
        <w:rPr>
          <w:lang w:val="en-US"/>
        </w:rPr>
      </w:pPr>
      <w:r>
        <w:rPr>
          <w:lang w:val="en-US"/>
        </w:rPr>
        <w:object w:dxaOrig="10741" w:dyaOrig="7006" w14:anchorId="5A219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273.75pt" o:ole="">
            <v:imagedata r:id="rId8" o:title=""/>
          </v:shape>
          <o:OLEObject Type="Embed" ProgID="Visio.Drawing.15" ShapeID="_x0000_i1025" DrawAspect="Content" ObjectID="_1618312421" r:id="rId9"/>
        </w:object>
      </w:r>
    </w:p>
    <w:p w14:paraId="28555492" w14:textId="342A6B4A" w:rsidR="006F22E1" w:rsidRDefault="006F22E1" w:rsidP="006F22E1">
      <w:pPr>
        <w:pStyle w:val="Caption"/>
      </w:pPr>
      <w:bookmarkStart w:id="7" w:name="_Ref535307661"/>
      <w:r>
        <w:t xml:space="preserve">Figure </w:t>
      </w:r>
      <w:r>
        <w:fldChar w:fldCharType="begin"/>
      </w:r>
      <w:r>
        <w:instrText xml:space="preserve"> SEQ Figure \* ARABIC </w:instrText>
      </w:r>
      <w:r>
        <w:fldChar w:fldCharType="separate"/>
      </w:r>
      <w:r w:rsidR="005A4E15">
        <w:rPr>
          <w:noProof/>
        </w:rPr>
        <w:t>1</w:t>
      </w:r>
      <w:r>
        <w:fldChar w:fldCharType="end"/>
      </w:r>
      <w:bookmarkEnd w:id="7"/>
      <w:r>
        <w:t xml:space="preserve"> User Plane Radio Protocol Architecture</w:t>
      </w:r>
      <w:r w:rsidR="0058671C">
        <w:t xml:space="preserve"> and UL ROHC handling</w:t>
      </w:r>
      <w:r>
        <w:t xml:space="preserve"> during Inter-CU MBB HO</w:t>
      </w:r>
    </w:p>
    <w:p w14:paraId="21DB488C" w14:textId="73AB9F2D" w:rsidR="00904CE1" w:rsidRDefault="005A4E15" w:rsidP="005A4E15">
      <w:pPr>
        <w:overflowPunct w:val="0"/>
        <w:autoSpaceDE w:val="0"/>
        <w:autoSpaceDN w:val="0"/>
        <w:adjustRightInd w:val="0"/>
        <w:textAlignment w:val="baseline"/>
        <w:rPr>
          <w:lang w:eastAsia="ja-JP"/>
        </w:rPr>
      </w:pPr>
      <w:bookmarkStart w:id="8" w:name="_Ref535400614"/>
      <w:bookmarkStart w:id="9" w:name="_Ref535492096"/>
      <w:bookmarkStart w:id="10" w:name="_Ref535308781"/>
      <w:r>
        <w:t xml:space="preserve">As shown in step 2 </w:t>
      </w:r>
      <w:r w:rsidR="00A942DC">
        <w:t xml:space="preserve">of </w:t>
      </w:r>
      <w:r>
        <w:rPr>
          <w:lang w:eastAsia="ja-JP"/>
        </w:rPr>
        <w:fldChar w:fldCharType="begin"/>
      </w:r>
      <w:r>
        <w:rPr>
          <w:lang w:eastAsia="ja-JP"/>
        </w:rPr>
        <w:instrText xml:space="preserve"> REF _Ref535307661 \h </w:instrText>
      </w:r>
      <w:r>
        <w:rPr>
          <w:lang w:eastAsia="ja-JP"/>
        </w:rPr>
      </w:r>
      <w:r>
        <w:rPr>
          <w:lang w:eastAsia="ja-JP"/>
        </w:rPr>
        <w:fldChar w:fldCharType="separate"/>
      </w:r>
      <w:r w:rsidR="0058671C">
        <w:t xml:space="preserve">Figure </w:t>
      </w:r>
      <w:r w:rsidR="0058671C">
        <w:rPr>
          <w:noProof/>
        </w:rPr>
        <w:t>1</w:t>
      </w:r>
      <w:r>
        <w:rPr>
          <w:lang w:eastAsia="ja-JP"/>
        </w:rPr>
        <w:fldChar w:fldCharType="end"/>
      </w:r>
      <w:r>
        <w:rPr>
          <w:lang w:eastAsia="ja-JP"/>
        </w:rPr>
        <w:t xml:space="preserve">,  after the target cell connection setup is complete, we think that </w:t>
      </w:r>
      <w:proofErr w:type="gramStart"/>
      <w:r>
        <w:rPr>
          <w:lang w:eastAsia="ja-JP"/>
        </w:rPr>
        <w:t>similar to</w:t>
      </w:r>
      <w:proofErr w:type="gramEnd"/>
      <w:r>
        <w:rPr>
          <w:lang w:eastAsia="ja-JP"/>
        </w:rPr>
        <w:t xml:space="preserve"> a traditional handover the UE data </w:t>
      </w:r>
      <w:proofErr w:type="spellStart"/>
      <w:r>
        <w:rPr>
          <w:lang w:eastAsia="ja-JP"/>
        </w:rPr>
        <w:t>tx</w:t>
      </w:r>
      <w:proofErr w:type="spellEnd"/>
      <w:r>
        <w:rPr>
          <w:lang w:eastAsia="ja-JP"/>
        </w:rPr>
        <w:t>/</w:t>
      </w:r>
      <w:proofErr w:type="spellStart"/>
      <w:r>
        <w:rPr>
          <w:lang w:eastAsia="ja-JP"/>
        </w:rPr>
        <w:t>rx</w:t>
      </w:r>
      <w:proofErr w:type="spellEnd"/>
      <w:r>
        <w:rPr>
          <w:lang w:eastAsia="ja-JP"/>
        </w:rPr>
        <w:t xml:space="preserve"> can be switched to the target cell connection. That is, the UE switches UL data </w:t>
      </w:r>
      <w:proofErr w:type="spellStart"/>
      <w:r>
        <w:rPr>
          <w:lang w:eastAsia="ja-JP"/>
        </w:rPr>
        <w:t>tx</w:t>
      </w:r>
      <w:proofErr w:type="spellEnd"/>
      <w:r>
        <w:rPr>
          <w:lang w:eastAsia="ja-JP"/>
        </w:rPr>
        <w:t xml:space="preserve"> to the target cell after successful RACH on target cell and the source cell performs DL data forwarding procedures with the target cell as described in [3]. Thus, the UL data </w:t>
      </w:r>
      <w:r w:rsidR="00A942DC">
        <w:rPr>
          <w:lang w:eastAsia="ja-JP"/>
        </w:rPr>
        <w:t xml:space="preserve">is transmitted on </w:t>
      </w:r>
      <w:r>
        <w:rPr>
          <w:lang w:eastAsia="ja-JP"/>
        </w:rPr>
        <w:t>either the source connection or target connection</w:t>
      </w:r>
      <w:r w:rsidR="00A942DC">
        <w:rPr>
          <w:lang w:eastAsia="ja-JP"/>
        </w:rPr>
        <w:t xml:space="preserve"> only but not both</w:t>
      </w:r>
      <w:r>
        <w:rPr>
          <w:lang w:eastAsia="ja-JP"/>
        </w:rPr>
        <w:t xml:space="preserve"> during MBB HO. </w:t>
      </w:r>
      <w:r w:rsidR="00904CE1">
        <w:rPr>
          <w:lang w:eastAsia="ja-JP"/>
        </w:rPr>
        <w:t>Below is a description on how UL ROHC can be handled during MBB HO:</w:t>
      </w:r>
    </w:p>
    <w:p w14:paraId="6CD4529F" w14:textId="5A39A543" w:rsidR="00904CE1" w:rsidRDefault="00904CE1" w:rsidP="00904CE1">
      <w:pPr>
        <w:pStyle w:val="ListParagraph"/>
        <w:numPr>
          <w:ilvl w:val="0"/>
          <w:numId w:val="6"/>
        </w:numPr>
        <w:overflowPunct w:val="0"/>
        <w:autoSpaceDE w:val="0"/>
        <w:autoSpaceDN w:val="0"/>
        <w:adjustRightInd w:val="0"/>
        <w:textAlignment w:val="baseline"/>
        <w:rPr>
          <w:lang w:eastAsia="ja-JP"/>
        </w:rPr>
      </w:pPr>
      <w:r>
        <w:rPr>
          <w:lang w:eastAsia="ja-JP"/>
        </w:rPr>
        <w:t>At step A, while the UE is performing RACH on the target cell</w:t>
      </w:r>
      <w:r w:rsidR="00A942DC">
        <w:rPr>
          <w:lang w:eastAsia="ja-JP"/>
        </w:rPr>
        <w:t xml:space="preserve">, </w:t>
      </w:r>
      <w:r>
        <w:rPr>
          <w:lang w:eastAsia="ja-JP"/>
        </w:rPr>
        <w:t xml:space="preserve">any UL data available in the PDCP buffer is transmitted using the source ROHC compression context. This UL data is received only by the source </w:t>
      </w:r>
      <w:proofErr w:type="spellStart"/>
      <w:r>
        <w:rPr>
          <w:lang w:eastAsia="ja-JP"/>
        </w:rPr>
        <w:t>gNB</w:t>
      </w:r>
      <w:proofErr w:type="spellEnd"/>
      <w:r>
        <w:rPr>
          <w:lang w:eastAsia="ja-JP"/>
        </w:rPr>
        <w:t xml:space="preserve">, and, the source </w:t>
      </w:r>
      <w:proofErr w:type="spellStart"/>
      <w:r>
        <w:rPr>
          <w:lang w:eastAsia="ja-JP"/>
        </w:rPr>
        <w:t>gNB</w:t>
      </w:r>
      <w:proofErr w:type="spellEnd"/>
      <w:r>
        <w:rPr>
          <w:lang w:eastAsia="ja-JP"/>
        </w:rPr>
        <w:t xml:space="preserve"> can use its corresponding ROHC decompression context at Step B</w:t>
      </w:r>
      <w:r w:rsidR="00155273">
        <w:rPr>
          <w:lang w:eastAsia="ja-JP"/>
        </w:rPr>
        <w:t xml:space="preserve"> </w:t>
      </w:r>
      <w:r>
        <w:rPr>
          <w:lang w:eastAsia="ja-JP"/>
        </w:rPr>
        <w:t xml:space="preserve">and source </w:t>
      </w:r>
      <w:proofErr w:type="spellStart"/>
      <w:r>
        <w:rPr>
          <w:lang w:eastAsia="ja-JP"/>
        </w:rPr>
        <w:t>gNB</w:t>
      </w:r>
      <w:proofErr w:type="spellEnd"/>
      <w:r>
        <w:rPr>
          <w:lang w:eastAsia="ja-JP"/>
        </w:rPr>
        <w:t xml:space="preserve"> forwards the data to 5GC over NG-U. </w:t>
      </w:r>
    </w:p>
    <w:p w14:paraId="5EF9545C" w14:textId="5E26B02D" w:rsidR="005B06D2" w:rsidRDefault="00904CE1" w:rsidP="00904CE1">
      <w:pPr>
        <w:pStyle w:val="ListParagraph"/>
        <w:numPr>
          <w:ilvl w:val="0"/>
          <w:numId w:val="6"/>
        </w:numPr>
        <w:overflowPunct w:val="0"/>
        <w:autoSpaceDE w:val="0"/>
        <w:autoSpaceDN w:val="0"/>
        <w:adjustRightInd w:val="0"/>
        <w:textAlignment w:val="baseline"/>
        <w:rPr>
          <w:lang w:eastAsia="ja-JP"/>
        </w:rPr>
      </w:pPr>
      <w:r>
        <w:rPr>
          <w:lang w:eastAsia="ja-JP"/>
        </w:rPr>
        <w:t xml:space="preserve">At step C, on successful </w:t>
      </w:r>
      <w:proofErr w:type="spellStart"/>
      <w:r>
        <w:rPr>
          <w:lang w:eastAsia="ja-JP"/>
        </w:rPr>
        <w:t>tx</w:t>
      </w:r>
      <w:proofErr w:type="spellEnd"/>
      <w:r>
        <w:rPr>
          <w:lang w:eastAsia="ja-JP"/>
        </w:rPr>
        <w:t xml:space="preserve"> of RRC Reconfiguration complete with the target cell, any UL data available in PDCP buffer is transmitted only on the target connection. Hence, the common PDCP entity on the UE will </w:t>
      </w:r>
      <w:r w:rsidR="000C3DBD">
        <w:rPr>
          <w:lang w:eastAsia="ja-JP"/>
        </w:rPr>
        <w:t>continue</w:t>
      </w:r>
      <w:r>
        <w:rPr>
          <w:lang w:eastAsia="ja-JP"/>
        </w:rPr>
        <w:t xml:space="preserve"> the ROHC context </w:t>
      </w:r>
      <w:r w:rsidR="000C3DBD">
        <w:rPr>
          <w:lang w:eastAsia="ja-JP"/>
        </w:rPr>
        <w:t xml:space="preserve">even after switching the UL data </w:t>
      </w:r>
      <w:proofErr w:type="spellStart"/>
      <w:r w:rsidR="000C3DBD">
        <w:rPr>
          <w:lang w:eastAsia="ja-JP"/>
        </w:rPr>
        <w:t>tx</w:t>
      </w:r>
      <w:proofErr w:type="spellEnd"/>
      <w:r w:rsidR="000C3DBD">
        <w:rPr>
          <w:lang w:eastAsia="ja-JP"/>
        </w:rPr>
        <w:t xml:space="preserve"> </w:t>
      </w:r>
      <w:r w:rsidR="00EA10D3">
        <w:rPr>
          <w:lang w:eastAsia="ja-JP"/>
        </w:rPr>
        <w:t xml:space="preserve">from the source connection </w:t>
      </w:r>
      <w:r>
        <w:rPr>
          <w:lang w:eastAsia="ja-JP"/>
        </w:rPr>
        <w:t xml:space="preserve">to the target connection </w:t>
      </w:r>
      <w:r w:rsidR="005B06D2">
        <w:rPr>
          <w:lang w:eastAsia="ja-JP"/>
        </w:rPr>
        <w:t xml:space="preserve">without PDCP re-establishment, i.e. maintaining the PDCP SN continuity. </w:t>
      </w:r>
      <w:r>
        <w:rPr>
          <w:lang w:eastAsia="ja-JP"/>
        </w:rPr>
        <w:t>Th</w:t>
      </w:r>
      <w:r w:rsidR="005B06D2">
        <w:rPr>
          <w:lang w:eastAsia="ja-JP"/>
        </w:rPr>
        <w:t xml:space="preserve">us, at step D, only the target </w:t>
      </w:r>
      <w:proofErr w:type="spellStart"/>
      <w:r w:rsidR="005B06D2">
        <w:rPr>
          <w:lang w:eastAsia="ja-JP"/>
        </w:rPr>
        <w:t>gNB</w:t>
      </w:r>
      <w:proofErr w:type="spellEnd"/>
      <w:r w:rsidR="005B06D2">
        <w:rPr>
          <w:lang w:eastAsia="ja-JP"/>
        </w:rPr>
        <w:t xml:space="preserve"> receives the UL data from the UE and there will not be any UL data received by source </w:t>
      </w:r>
      <w:proofErr w:type="spellStart"/>
      <w:r w:rsidR="005B06D2">
        <w:rPr>
          <w:lang w:eastAsia="ja-JP"/>
        </w:rPr>
        <w:t>gNB</w:t>
      </w:r>
      <w:proofErr w:type="spellEnd"/>
      <w:r w:rsidR="005B06D2">
        <w:rPr>
          <w:lang w:eastAsia="ja-JP"/>
        </w:rPr>
        <w:t xml:space="preserve"> after step C. </w:t>
      </w:r>
      <w:r w:rsidR="00996516">
        <w:rPr>
          <w:lang w:eastAsia="ja-JP"/>
        </w:rPr>
        <w:t xml:space="preserve">source </w:t>
      </w:r>
      <w:proofErr w:type="spellStart"/>
      <w:r w:rsidR="00996516">
        <w:rPr>
          <w:lang w:eastAsia="ja-JP"/>
        </w:rPr>
        <w:t>gNB</w:t>
      </w:r>
      <w:proofErr w:type="spellEnd"/>
      <w:r w:rsidR="00996516">
        <w:rPr>
          <w:lang w:eastAsia="ja-JP"/>
        </w:rPr>
        <w:t xml:space="preserve"> transfers the ROHC context to the target </w:t>
      </w:r>
      <w:proofErr w:type="spellStart"/>
      <w:r w:rsidR="00996516">
        <w:rPr>
          <w:lang w:eastAsia="ja-JP"/>
        </w:rPr>
        <w:t>gNB</w:t>
      </w:r>
      <w:proofErr w:type="spellEnd"/>
      <w:r w:rsidR="00996516">
        <w:rPr>
          <w:lang w:eastAsia="ja-JP"/>
        </w:rPr>
        <w:t xml:space="preserve"> over </w:t>
      </w:r>
      <w:proofErr w:type="spellStart"/>
      <w:r w:rsidR="00996516">
        <w:rPr>
          <w:lang w:eastAsia="ja-JP"/>
        </w:rPr>
        <w:t>Xn</w:t>
      </w:r>
      <w:proofErr w:type="spellEnd"/>
      <w:r w:rsidR="00996516">
        <w:rPr>
          <w:lang w:eastAsia="ja-JP"/>
        </w:rPr>
        <w:t xml:space="preserve"> via SN Status Data Transfer to support ROHC</w:t>
      </w:r>
      <w:r w:rsidR="000C3DBD">
        <w:rPr>
          <w:lang w:eastAsia="ja-JP"/>
        </w:rPr>
        <w:t xml:space="preserve"> continuity</w:t>
      </w:r>
      <w:r w:rsidR="00996516">
        <w:rPr>
          <w:lang w:eastAsia="ja-JP"/>
        </w:rPr>
        <w:t xml:space="preserve"> </w:t>
      </w:r>
      <w:r w:rsidR="000C3DBD">
        <w:rPr>
          <w:lang w:eastAsia="ja-JP"/>
        </w:rPr>
        <w:t xml:space="preserve">over the target connection </w:t>
      </w:r>
      <w:r w:rsidR="00996516">
        <w:rPr>
          <w:lang w:eastAsia="ja-JP"/>
        </w:rPr>
        <w:t>during MBB HO</w:t>
      </w:r>
      <w:r w:rsidR="005B06D2">
        <w:rPr>
          <w:lang w:eastAsia="ja-JP"/>
        </w:rPr>
        <w:t>.</w:t>
      </w:r>
    </w:p>
    <w:p w14:paraId="604AFAD1" w14:textId="2A156E89" w:rsidR="008E7080" w:rsidRDefault="006F22E1" w:rsidP="006F22E1">
      <w:pPr>
        <w:pStyle w:val="Caption"/>
        <w:rPr>
          <w:b/>
          <w:i w:val="0"/>
          <w:iCs w:val="0"/>
          <w:color w:val="auto"/>
          <w:sz w:val="20"/>
          <w:szCs w:val="20"/>
          <w:lang w:val="en-US"/>
        </w:rPr>
      </w:pPr>
      <w:bookmarkStart w:id="11" w:name="_Ref535492105"/>
      <w:bookmarkEnd w:id="8"/>
      <w:bookmarkEnd w:id="9"/>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1</w:t>
      </w:r>
      <w:r w:rsidRPr="00553150">
        <w:rPr>
          <w:b/>
          <w:i w:val="0"/>
          <w:iCs w:val="0"/>
          <w:color w:val="auto"/>
          <w:sz w:val="20"/>
          <w:szCs w:val="20"/>
          <w:lang w:val="en-US"/>
        </w:rPr>
        <w:fldChar w:fldCharType="end"/>
      </w:r>
      <w:r w:rsidRPr="00553150">
        <w:rPr>
          <w:b/>
          <w:i w:val="0"/>
          <w:iCs w:val="0"/>
          <w:color w:val="auto"/>
          <w:sz w:val="20"/>
          <w:szCs w:val="20"/>
          <w:lang w:val="en-US"/>
        </w:rPr>
        <w:t xml:space="preserve">. </w:t>
      </w:r>
      <w:bookmarkEnd w:id="10"/>
      <w:r w:rsidR="005B06D2">
        <w:rPr>
          <w:b/>
          <w:i w:val="0"/>
          <w:iCs w:val="0"/>
          <w:color w:val="auto"/>
          <w:sz w:val="20"/>
          <w:szCs w:val="20"/>
          <w:lang w:val="en-US"/>
        </w:rPr>
        <w:t xml:space="preserve">Single UL ROHC context is active in the </w:t>
      </w:r>
      <w:r w:rsidR="008E7080">
        <w:rPr>
          <w:b/>
          <w:i w:val="0"/>
          <w:iCs w:val="0"/>
          <w:color w:val="auto"/>
          <w:sz w:val="20"/>
          <w:szCs w:val="20"/>
          <w:lang w:val="en-US"/>
        </w:rPr>
        <w:t xml:space="preserve">UE </w:t>
      </w:r>
      <w:r w:rsidR="005B06D2">
        <w:rPr>
          <w:b/>
          <w:i w:val="0"/>
          <w:iCs w:val="0"/>
          <w:color w:val="auto"/>
          <w:sz w:val="20"/>
          <w:szCs w:val="20"/>
          <w:lang w:val="en-US"/>
        </w:rPr>
        <w:t>common PDCP entity during MBB HO</w:t>
      </w:r>
      <w:r>
        <w:rPr>
          <w:b/>
          <w:i w:val="0"/>
          <w:iCs w:val="0"/>
          <w:color w:val="auto"/>
          <w:sz w:val="20"/>
          <w:szCs w:val="20"/>
          <w:lang w:val="en-US"/>
        </w:rPr>
        <w:t>.</w:t>
      </w:r>
      <w:bookmarkEnd w:id="11"/>
    </w:p>
    <w:p w14:paraId="1BAAF180" w14:textId="49CDB873" w:rsidR="0058671C" w:rsidRDefault="008E7080" w:rsidP="0058671C">
      <w:pPr>
        <w:pStyle w:val="Caption"/>
        <w:rPr>
          <w:b/>
        </w:rPr>
      </w:pPr>
      <w:bookmarkStart w:id="12" w:name="_Ref701136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2</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Pr>
          <w:b/>
          <w:i w:val="0"/>
          <w:iCs w:val="0"/>
          <w:color w:val="auto"/>
          <w:sz w:val="20"/>
          <w:szCs w:val="20"/>
          <w:lang w:val="en-US"/>
        </w:rPr>
        <w:t xml:space="preserve">During MBB HO, UE common PDCP entity </w:t>
      </w:r>
      <w:r w:rsidR="000C3DBD">
        <w:rPr>
          <w:b/>
          <w:i w:val="0"/>
          <w:iCs w:val="0"/>
          <w:color w:val="auto"/>
          <w:sz w:val="20"/>
          <w:szCs w:val="20"/>
          <w:lang w:val="en-US"/>
        </w:rPr>
        <w:t>continues</w:t>
      </w:r>
      <w:r>
        <w:rPr>
          <w:b/>
          <w:i w:val="0"/>
          <w:iCs w:val="0"/>
          <w:color w:val="auto"/>
          <w:sz w:val="20"/>
          <w:szCs w:val="20"/>
          <w:lang w:val="en-US"/>
        </w:rPr>
        <w:t xml:space="preserve"> </w:t>
      </w:r>
      <w:r w:rsidR="000C3DBD">
        <w:rPr>
          <w:b/>
          <w:i w:val="0"/>
          <w:iCs w:val="0"/>
          <w:color w:val="auto"/>
          <w:sz w:val="20"/>
          <w:szCs w:val="20"/>
          <w:lang w:val="en-US"/>
        </w:rPr>
        <w:t xml:space="preserve">ROHC without reset after switching UL data </w:t>
      </w:r>
      <w:proofErr w:type="spellStart"/>
      <w:r w:rsidR="000C3DBD">
        <w:rPr>
          <w:b/>
          <w:i w:val="0"/>
          <w:iCs w:val="0"/>
          <w:color w:val="auto"/>
          <w:sz w:val="20"/>
          <w:szCs w:val="20"/>
          <w:lang w:val="en-US"/>
        </w:rPr>
        <w:t>tx</w:t>
      </w:r>
      <w:proofErr w:type="spellEnd"/>
      <w:r w:rsidR="000C3DBD">
        <w:rPr>
          <w:b/>
          <w:i w:val="0"/>
          <w:iCs w:val="0"/>
          <w:color w:val="auto"/>
          <w:sz w:val="20"/>
          <w:szCs w:val="20"/>
          <w:lang w:val="en-US"/>
        </w:rPr>
        <w:t xml:space="preserve"> </w:t>
      </w:r>
      <w:r>
        <w:rPr>
          <w:b/>
          <w:i w:val="0"/>
          <w:iCs w:val="0"/>
          <w:color w:val="auto"/>
          <w:sz w:val="20"/>
          <w:szCs w:val="20"/>
          <w:lang w:val="en-US"/>
        </w:rPr>
        <w:t>from source link to the target link.</w:t>
      </w:r>
      <w:bookmarkEnd w:id="12"/>
      <w:r>
        <w:rPr>
          <w:b/>
        </w:rPr>
        <w:t xml:space="preserve"> </w:t>
      </w:r>
    </w:p>
    <w:p w14:paraId="3EE459F1" w14:textId="1BFE87D6" w:rsidR="004D3E74" w:rsidRPr="0058671C" w:rsidRDefault="004D3E74" w:rsidP="004D3E74">
      <w:pPr>
        <w:pStyle w:val="Caption"/>
        <w:rPr>
          <w:b/>
        </w:rPr>
      </w:pPr>
      <w:bookmarkStart w:id="13" w:name="_Ref701951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3</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Pr>
          <w:b/>
          <w:i w:val="0"/>
          <w:iCs w:val="0"/>
          <w:color w:val="auto"/>
          <w:sz w:val="20"/>
          <w:szCs w:val="20"/>
          <w:lang w:val="en-US"/>
        </w:rPr>
        <w:t xml:space="preserve">During MBB HO, source </w:t>
      </w:r>
      <w:proofErr w:type="spellStart"/>
      <w:r>
        <w:rPr>
          <w:b/>
          <w:i w:val="0"/>
          <w:iCs w:val="0"/>
          <w:color w:val="auto"/>
          <w:sz w:val="20"/>
          <w:szCs w:val="20"/>
          <w:lang w:val="en-US"/>
        </w:rPr>
        <w:t>gNB</w:t>
      </w:r>
      <w:proofErr w:type="spellEnd"/>
      <w:r>
        <w:rPr>
          <w:b/>
          <w:i w:val="0"/>
          <w:iCs w:val="0"/>
          <w:color w:val="auto"/>
          <w:sz w:val="20"/>
          <w:szCs w:val="20"/>
          <w:lang w:val="en-US"/>
        </w:rPr>
        <w:t xml:space="preserve"> transfers the UL ROHC context to the target </w:t>
      </w:r>
      <w:proofErr w:type="spellStart"/>
      <w:r>
        <w:rPr>
          <w:b/>
          <w:i w:val="0"/>
          <w:iCs w:val="0"/>
          <w:color w:val="auto"/>
          <w:sz w:val="20"/>
          <w:szCs w:val="20"/>
          <w:lang w:val="en-US"/>
        </w:rPr>
        <w:t>gNB</w:t>
      </w:r>
      <w:proofErr w:type="spellEnd"/>
      <w:r>
        <w:rPr>
          <w:b/>
          <w:i w:val="0"/>
          <w:iCs w:val="0"/>
          <w:color w:val="auto"/>
          <w:sz w:val="20"/>
          <w:szCs w:val="20"/>
          <w:lang w:val="en-US"/>
        </w:rPr>
        <w:t xml:space="preserve"> as part of SN Status Transfer to support UL ROHC continuity.</w:t>
      </w:r>
      <w:bookmarkEnd w:id="13"/>
      <w:r>
        <w:rPr>
          <w:b/>
        </w:rPr>
        <w:t xml:space="preserve"> </w:t>
      </w:r>
    </w:p>
    <w:p w14:paraId="314854A7" w14:textId="77777777" w:rsidR="004D3E74" w:rsidRPr="004D3E74" w:rsidRDefault="004D3E74" w:rsidP="004D3E74"/>
    <w:p w14:paraId="10DAD466" w14:textId="62DFF3C5" w:rsidR="006F22E1" w:rsidRPr="000B3E21" w:rsidRDefault="0058671C" w:rsidP="000B3E21">
      <w:pPr>
        <w:pStyle w:val="Heading2"/>
        <w:rPr>
          <w:rFonts w:ascii="Arial" w:hAnsi="Arial" w:cs="Arial"/>
          <w:szCs w:val="36"/>
          <w:lang w:eastAsia="ja-JP"/>
        </w:rPr>
      </w:pPr>
      <w:r>
        <w:rPr>
          <w:rFonts w:ascii="Arial" w:hAnsi="Arial" w:cs="Arial"/>
          <w:szCs w:val="36"/>
          <w:lang w:eastAsia="ja-JP"/>
        </w:rPr>
        <w:lastRenderedPageBreak/>
        <w:t>DL ROHC handling</w:t>
      </w:r>
      <w:r>
        <w:rPr>
          <w:lang w:val="en-US"/>
        </w:rPr>
        <w:object w:dxaOrig="10741" w:dyaOrig="7006" w14:anchorId="37C9BB91">
          <v:shape id="_x0000_i1026" type="#_x0000_t75" style="width:424.9pt;height:273.75pt" o:ole="">
            <v:imagedata r:id="rId10" o:title=""/>
          </v:shape>
          <o:OLEObject Type="Embed" ProgID="Visio.Drawing.15" ShapeID="_x0000_i1026" DrawAspect="Content" ObjectID="_1618312422" r:id="rId11"/>
        </w:object>
      </w:r>
      <w:r w:rsidRPr="000B3E21">
        <w:rPr>
          <w:rFonts w:ascii="Arial" w:hAnsi="Arial" w:cs="Arial"/>
          <w:szCs w:val="36"/>
          <w:lang w:eastAsia="ja-JP"/>
        </w:rPr>
        <w:t xml:space="preserve"> </w:t>
      </w:r>
    </w:p>
    <w:p w14:paraId="04D044FB" w14:textId="3712891A" w:rsidR="0058671C" w:rsidRPr="0058671C" w:rsidRDefault="0058671C" w:rsidP="0058671C">
      <w:pPr>
        <w:pStyle w:val="Caption"/>
      </w:pPr>
      <w:bookmarkStart w:id="14" w:name="_Ref7009739"/>
      <w:r>
        <w:t xml:space="preserve">Figure </w:t>
      </w:r>
      <w:r>
        <w:fldChar w:fldCharType="begin"/>
      </w:r>
      <w:r>
        <w:instrText xml:space="preserve"> SEQ Figure \* ARABIC </w:instrText>
      </w:r>
      <w:r>
        <w:fldChar w:fldCharType="separate"/>
      </w:r>
      <w:r>
        <w:rPr>
          <w:noProof/>
        </w:rPr>
        <w:t>2</w:t>
      </w:r>
      <w:r>
        <w:fldChar w:fldCharType="end"/>
      </w:r>
      <w:bookmarkEnd w:id="14"/>
      <w:r>
        <w:t xml:space="preserve"> User Plane Radio Protocol Architecture and DL ROHC handling during Inter-CU MBB HO</w:t>
      </w:r>
    </w:p>
    <w:p w14:paraId="433D9380" w14:textId="3430F665" w:rsidR="0058671C" w:rsidRDefault="0058671C" w:rsidP="0058671C">
      <w:pPr>
        <w:overflowPunct w:val="0"/>
        <w:autoSpaceDE w:val="0"/>
        <w:autoSpaceDN w:val="0"/>
        <w:adjustRightInd w:val="0"/>
        <w:textAlignment w:val="baseline"/>
        <w:rPr>
          <w:lang w:eastAsia="ja-JP"/>
        </w:rPr>
      </w:pPr>
      <w:r>
        <w:t xml:space="preserve">As shown in step 2 of </w:t>
      </w:r>
      <w:r w:rsidR="005A5DC7">
        <w:t xml:space="preserve"> </w:t>
      </w:r>
      <w:r w:rsidR="005A5DC7">
        <w:rPr>
          <w:lang w:eastAsia="ja-JP"/>
        </w:rPr>
        <w:fldChar w:fldCharType="begin"/>
      </w:r>
      <w:r w:rsidR="005A5DC7">
        <w:instrText xml:space="preserve"> REF _Ref7009739 </w:instrText>
      </w:r>
      <w:r w:rsidR="005A5DC7">
        <w:rPr>
          <w:lang w:eastAsia="ja-JP"/>
        </w:rPr>
        <w:fldChar w:fldCharType="separate"/>
      </w:r>
      <w:r w:rsidR="005A5DC7">
        <w:t xml:space="preserve">Figure </w:t>
      </w:r>
      <w:r w:rsidR="005A5DC7">
        <w:rPr>
          <w:noProof/>
        </w:rPr>
        <w:t>2</w:t>
      </w:r>
      <w:r w:rsidR="005A5DC7">
        <w:rPr>
          <w:lang w:eastAsia="ja-JP"/>
        </w:rPr>
        <w:fldChar w:fldCharType="end"/>
      </w:r>
      <w:r>
        <w:rPr>
          <w:lang w:eastAsia="ja-JP"/>
        </w:rPr>
        <w:t xml:space="preserve">,  after the target cell connection setup is complete, we think that </w:t>
      </w:r>
      <w:proofErr w:type="gramStart"/>
      <w:r>
        <w:rPr>
          <w:lang w:eastAsia="ja-JP"/>
        </w:rPr>
        <w:t>similar to</w:t>
      </w:r>
      <w:proofErr w:type="gramEnd"/>
      <w:r>
        <w:rPr>
          <w:lang w:eastAsia="ja-JP"/>
        </w:rPr>
        <w:t xml:space="preserve"> a traditional handover the UE data </w:t>
      </w:r>
      <w:proofErr w:type="spellStart"/>
      <w:r>
        <w:rPr>
          <w:lang w:eastAsia="ja-JP"/>
        </w:rPr>
        <w:t>tx</w:t>
      </w:r>
      <w:proofErr w:type="spellEnd"/>
      <w:r>
        <w:rPr>
          <w:lang w:eastAsia="ja-JP"/>
        </w:rPr>
        <w:t>/</w:t>
      </w:r>
      <w:proofErr w:type="spellStart"/>
      <w:r>
        <w:rPr>
          <w:lang w:eastAsia="ja-JP"/>
        </w:rPr>
        <w:t>rx</w:t>
      </w:r>
      <w:proofErr w:type="spellEnd"/>
      <w:r>
        <w:rPr>
          <w:lang w:eastAsia="ja-JP"/>
        </w:rPr>
        <w:t xml:space="preserve"> can be switched to the target cell connection. That is, the source cell performs DL data forwarding procedures with the target cell as described in [3]</w:t>
      </w:r>
      <w:r w:rsidR="005A5DC7">
        <w:rPr>
          <w:lang w:eastAsia="ja-JP"/>
        </w:rPr>
        <w:t xml:space="preserve"> and stops DL data transfer to the target cell</w:t>
      </w:r>
      <w:r>
        <w:rPr>
          <w:lang w:eastAsia="ja-JP"/>
        </w:rPr>
        <w:t>.</w:t>
      </w:r>
      <w:r w:rsidR="005A5DC7">
        <w:rPr>
          <w:lang w:eastAsia="ja-JP"/>
        </w:rPr>
        <w:t xml:space="preserve"> However, there were discussions by other companies to support duplication on the DL, which is shown by the dashed line in step 2 of the figure above. Thus, </w:t>
      </w:r>
      <w:r w:rsidR="005A5DC7">
        <w:t xml:space="preserve">there could be a transient time during which </w:t>
      </w:r>
      <w:r w:rsidR="005A5DC7" w:rsidRPr="00E25F90">
        <w:t xml:space="preserve">UE </w:t>
      </w:r>
      <w:r w:rsidR="005A5DC7">
        <w:t>may</w:t>
      </w:r>
      <w:r w:rsidR="005A5DC7" w:rsidRPr="00E25F90">
        <w:t xml:space="preserve"> receive DL data on both source and target </w:t>
      </w:r>
      <w:r w:rsidR="005A5DC7">
        <w:t xml:space="preserve">connections </w:t>
      </w:r>
      <w:r w:rsidR="005A5DC7" w:rsidRPr="00E25F90">
        <w:t xml:space="preserve">simultaneously </w:t>
      </w:r>
      <w:r w:rsidR="005A5DC7">
        <w:t>during MBB HO</w:t>
      </w:r>
      <w:r w:rsidR="005A5DC7" w:rsidRPr="00E25F90">
        <w:t xml:space="preserve">. </w:t>
      </w:r>
      <w:r w:rsidR="005A5DC7">
        <w:t>B</w:t>
      </w:r>
      <w:r>
        <w:rPr>
          <w:lang w:eastAsia="ja-JP"/>
        </w:rPr>
        <w:t xml:space="preserve">elow is a description on how </w:t>
      </w:r>
      <w:r w:rsidR="005A5DC7">
        <w:rPr>
          <w:lang w:eastAsia="ja-JP"/>
        </w:rPr>
        <w:t>D</w:t>
      </w:r>
      <w:r>
        <w:rPr>
          <w:lang w:eastAsia="ja-JP"/>
        </w:rPr>
        <w:t xml:space="preserve">L ROHC can be handled </w:t>
      </w:r>
      <w:r w:rsidR="005A5DC7">
        <w:rPr>
          <w:lang w:eastAsia="ja-JP"/>
        </w:rPr>
        <w:t xml:space="preserve">by the UE </w:t>
      </w:r>
      <w:r>
        <w:rPr>
          <w:lang w:eastAsia="ja-JP"/>
        </w:rPr>
        <w:t>during MBB HO:</w:t>
      </w:r>
    </w:p>
    <w:p w14:paraId="2C5074E3" w14:textId="35166498" w:rsidR="0058671C" w:rsidRDefault="0058671C" w:rsidP="0058671C">
      <w:pPr>
        <w:pStyle w:val="ListParagraph"/>
        <w:numPr>
          <w:ilvl w:val="0"/>
          <w:numId w:val="6"/>
        </w:numPr>
        <w:overflowPunct w:val="0"/>
        <w:autoSpaceDE w:val="0"/>
        <w:autoSpaceDN w:val="0"/>
        <w:adjustRightInd w:val="0"/>
        <w:textAlignment w:val="baseline"/>
        <w:rPr>
          <w:lang w:eastAsia="ja-JP"/>
        </w:rPr>
      </w:pPr>
      <w:r>
        <w:rPr>
          <w:lang w:eastAsia="ja-JP"/>
        </w:rPr>
        <w:t xml:space="preserve">At step A, while the UE is performing RACH on the target cell, </w:t>
      </w:r>
      <w:r w:rsidR="005A5DC7">
        <w:rPr>
          <w:lang w:eastAsia="ja-JP"/>
        </w:rPr>
        <w:t>DL</w:t>
      </w:r>
      <w:r>
        <w:rPr>
          <w:lang w:eastAsia="ja-JP"/>
        </w:rPr>
        <w:t xml:space="preserve"> data </w:t>
      </w:r>
      <w:r w:rsidR="005A5DC7">
        <w:rPr>
          <w:lang w:eastAsia="ja-JP"/>
        </w:rPr>
        <w:t xml:space="preserve">is </w:t>
      </w:r>
      <w:r>
        <w:rPr>
          <w:lang w:eastAsia="ja-JP"/>
        </w:rPr>
        <w:t xml:space="preserve">transmitted </w:t>
      </w:r>
      <w:r w:rsidR="005A5DC7">
        <w:rPr>
          <w:lang w:eastAsia="ja-JP"/>
        </w:rPr>
        <w:t xml:space="preserve">by the source </w:t>
      </w:r>
      <w:proofErr w:type="spellStart"/>
      <w:r w:rsidR="005A5DC7">
        <w:rPr>
          <w:lang w:eastAsia="ja-JP"/>
        </w:rPr>
        <w:t>gNB</w:t>
      </w:r>
      <w:proofErr w:type="spellEnd"/>
      <w:r w:rsidR="005A5DC7">
        <w:rPr>
          <w:lang w:eastAsia="ja-JP"/>
        </w:rPr>
        <w:t xml:space="preserve"> </w:t>
      </w:r>
      <w:r>
        <w:rPr>
          <w:lang w:eastAsia="ja-JP"/>
        </w:rPr>
        <w:t xml:space="preserve">using the source ROHC compression context. This </w:t>
      </w:r>
      <w:r w:rsidR="005A5DC7">
        <w:rPr>
          <w:lang w:eastAsia="ja-JP"/>
        </w:rPr>
        <w:t>D</w:t>
      </w:r>
      <w:r>
        <w:rPr>
          <w:lang w:eastAsia="ja-JP"/>
        </w:rPr>
        <w:t xml:space="preserve">L data </w:t>
      </w:r>
      <w:r w:rsidR="005A5DC7">
        <w:rPr>
          <w:lang w:eastAsia="ja-JP"/>
        </w:rPr>
        <w:t>received by the UE at step B is</w:t>
      </w:r>
      <w:r w:rsidR="00E6241F">
        <w:rPr>
          <w:lang w:eastAsia="ja-JP"/>
        </w:rPr>
        <w:t xml:space="preserve"> decompressed using the source ROHC context</w:t>
      </w:r>
      <w:r>
        <w:rPr>
          <w:lang w:eastAsia="ja-JP"/>
        </w:rPr>
        <w:t xml:space="preserve">. </w:t>
      </w:r>
    </w:p>
    <w:p w14:paraId="25A0E4B6" w14:textId="69D1852F" w:rsidR="0058671C" w:rsidRDefault="00E6241F" w:rsidP="0058671C">
      <w:pPr>
        <w:pStyle w:val="ListParagraph"/>
        <w:numPr>
          <w:ilvl w:val="0"/>
          <w:numId w:val="6"/>
        </w:numPr>
        <w:overflowPunct w:val="0"/>
        <w:autoSpaceDE w:val="0"/>
        <w:autoSpaceDN w:val="0"/>
        <w:adjustRightInd w:val="0"/>
        <w:textAlignment w:val="baseline"/>
        <w:rPr>
          <w:lang w:eastAsia="ja-JP"/>
        </w:rPr>
      </w:pPr>
      <w:r>
        <w:rPr>
          <w:lang w:eastAsia="ja-JP"/>
        </w:rPr>
        <w:t>In step 2, O</w:t>
      </w:r>
      <w:r w:rsidR="0058671C">
        <w:rPr>
          <w:lang w:eastAsia="ja-JP"/>
        </w:rPr>
        <w:t xml:space="preserve">n successful </w:t>
      </w:r>
      <w:proofErr w:type="spellStart"/>
      <w:r w:rsidR="0058671C">
        <w:rPr>
          <w:lang w:eastAsia="ja-JP"/>
        </w:rPr>
        <w:t>tx</w:t>
      </w:r>
      <w:proofErr w:type="spellEnd"/>
      <w:r w:rsidR="0058671C">
        <w:rPr>
          <w:lang w:eastAsia="ja-JP"/>
        </w:rPr>
        <w:t xml:space="preserve"> of RRC Reconfiguration complete with the target cell,</w:t>
      </w:r>
      <w:r>
        <w:rPr>
          <w:lang w:eastAsia="ja-JP"/>
        </w:rPr>
        <w:t xml:space="preserve"> the source </w:t>
      </w:r>
      <w:proofErr w:type="spellStart"/>
      <w:r>
        <w:rPr>
          <w:lang w:eastAsia="ja-JP"/>
        </w:rPr>
        <w:t>gNB</w:t>
      </w:r>
      <w:proofErr w:type="spellEnd"/>
      <w:r>
        <w:rPr>
          <w:lang w:eastAsia="ja-JP"/>
        </w:rPr>
        <w:t xml:space="preserve"> and target </w:t>
      </w:r>
      <w:proofErr w:type="spellStart"/>
      <w:r>
        <w:rPr>
          <w:lang w:eastAsia="ja-JP"/>
        </w:rPr>
        <w:t>gNB</w:t>
      </w:r>
      <w:proofErr w:type="spellEnd"/>
      <w:r>
        <w:rPr>
          <w:lang w:eastAsia="ja-JP"/>
        </w:rPr>
        <w:t xml:space="preserve"> coordinate to initiate SN status data transfer. Thus, at step C, the source </w:t>
      </w:r>
      <w:proofErr w:type="spellStart"/>
      <w:r>
        <w:rPr>
          <w:lang w:eastAsia="ja-JP"/>
        </w:rPr>
        <w:t>gNB</w:t>
      </w:r>
      <w:proofErr w:type="spellEnd"/>
      <w:r>
        <w:rPr>
          <w:lang w:eastAsia="ja-JP"/>
        </w:rPr>
        <w:t xml:space="preserve"> forwards the PDCP SDUs (uncompressed) to the target </w:t>
      </w:r>
      <w:proofErr w:type="spellStart"/>
      <w:r>
        <w:rPr>
          <w:lang w:eastAsia="ja-JP"/>
        </w:rPr>
        <w:t>gNB</w:t>
      </w:r>
      <w:proofErr w:type="spellEnd"/>
      <w:r w:rsidR="004D3E74">
        <w:rPr>
          <w:lang w:eastAsia="ja-JP"/>
        </w:rPr>
        <w:t>, i</w:t>
      </w:r>
      <w:r w:rsidR="00AC0009">
        <w:rPr>
          <w:lang w:eastAsia="ja-JP"/>
        </w:rPr>
        <w:t>ndicates the PDCP SN to use for the DL packets</w:t>
      </w:r>
      <w:r>
        <w:rPr>
          <w:lang w:eastAsia="ja-JP"/>
        </w:rPr>
        <w:t xml:space="preserve">. Source </w:t>
      </w:r>
      <w:proofErr w:type="spellStart"/>
      <w:r>
        <w:rPr>
          <w:lang w:eastAsia="ja-JP"/>
        </w:rPr>
        <w:t>gNB</w:t>
      </w:r>
      <w:proofErr w:type="spellEnd"/>
      <w:r>
        <w:rPr>
          <w:lang w:eastAsia="ja-JP"/>
        </w:rPr>
        <w:t xml:space="preserve"> may also send the </w:t>
      </w:r>
      <w:r w:rsidR="004D3E74">
        <w:rPr>
          <w:lang w:eastAsia="ja-JP"/>
        </w:rPr>
        <w:t xml:space="preserve">duplicate </w:t>
      </w:r>
      <w:r>
        <w:rPr>
          <w:lang w:eastAsia="ja-JP"/>
        </w:rPr>
        <w:t xml:space="preserve">SDUs compressed using source </w:t>
      </w:r>
      <w:proofErr w:type="spellStart"/>
      <w:r>
        <w:rPr>
          <w:lang w:eastAsia="ja-JP"/>
        </w:rPr>
        <w:t>gNB</w:t>
      </w:r>
      <w:proofErr w:type="spellEnd"/>
      <w:r>
        <w:rPr>
          <w:lang w:eastAsia="ja-JP"/>
        </w:rPr>
        <w:t xml:space="preserve"> ROHC context to the UE. In addition, the target </w:t>
      </w:r>
      <w:proofErr w:type="spellStart"/>
      <w:r>
        <w:rPr>
          <w:lang w:eastAsia="ja-JP"/>
        </w:rPr>
        <w:t>gNB</w:t>
      </w:r>
      <w:proofErr w:type="spellEnd"/>
      <w:r>
        <w:rPr>
          <w:lang w:eastAsia="ja-JP"/>
        </w:rPr>
        <w:t xml:space="preserve"> also transmits the PDCP SDUs </w:t>
      </w:r>
      <w:r w:rsidR="00AC0009">
        <w:rPr>
          <w:lang w:eastAsia="ja-JP"/>
        </w:rPr>
        <w:t xml:space="preserve">received from </w:t>
      </w:r>
      <w:r>
        <w:rPr>
          <w:lang w:eastAsia="ja-JP"/>
        </w:rPr>
        <w:t xml:space="preserve">the source </w:t>
      </w:r>
      <w:proofErr w:type="spellStart"/>
      <w:r>
        <w:rPr>
          <w:lang w:eastAsia="ja-JP"/>
        </w:rPr>
        <w:t>gNB</w:t>
      </w:r>
      <w:proofErr w:type="spellEnd"/>
      <w:r>
        <w:rPr>
          <w:lang w:eastAsia="ja-JP"/>
        </w:rPr>
        <w:t xml:space="preserve"> </w:t>
      </w:r>
      <w:r w:rsidR="00AC0009">
        <w:rPr>
          <w:lang w:eastAsia="ja-JP"/>
        </w:rPr>
        <w:t xml:space="preserve">to the UE, </w:t>
      </w:r>
      <w:r>
        <w:rPr>
          <w:lang w:eastAsia="ja-JP"/>
        </w:rPr>
        <w:t xml:space="preserve">after compressing the packets with </w:t>
      </w:r>
      <w:r w:rsidR="004D3E74">
        <w:rPr>
          <w:lang w:eastAsia="ja-JP"/>
        </w:rPr>
        <w:t xml:space="preserve">the target </w:t>
      </w:r>
      <w:proofErr w:type="spellStart"/>
      <w:r w:rsidR="004D3E74">
        <w:rPr>
          <w:lang w:eastAsia="ja-JP"/>
        </w:rPr>
        <w:t>gNB</w:t>
      </w:r>
      <w:proofErr w:type="spellEnd"/>
      <w:r>
        <w:rPr>
          <w:lang w:eastAsia="ja-JP"/>
        </w:rPr>
        <w:t xml:space="preserve"> ROHC context. Thus, as shown in step F and step E, UE may receive DL packets compressed with either source </w:t>
      </w:r>
      <w:proofErr w:type="spellStart"/>
      <w:r>
        <w:rPr>
          <w:lang w:eastAsia="ja-JP"/>
        </w:rPr>
        <w:t>gNB</w:t>
      </w:r>
      <w:proofErr w:type="spellEnd"/>
      <w:r>
        <w:rPr>
          <w:lang w:eastAsia="ja-JP"/>
        </w:rPr>
        <w:t xml:space="preserve"> or target </w:t>
      </w:r>
      <w:proofErr w:type="spellStart"/>
      <w:r>
        <w:rPr>
          <w:lang w:eastAsia="ja-JP"/>
        </w:rPr>
        <w:t>gNB</w:t>
      </w:r>
      <w:proofErr w:type="spellEnd"/>
      <w:r>
        <w:rPr>
          <w:lang w:eastAsia="ja-JP"/>
        </w:rPr>
        <w:t xml:space="preserve"> context during MBB HO. In order to support ROHC for these packets, the UE maintain</w:t>
      </w:r>
      <w:r w:rsidR="00AC0009">
        <w:rPr>
          <w:lang w:eastAsia="ja-JP"/>
        </w:rPr>
        <w:t>s</w:t>
      </w:r>
      <w:r>
        <w:rPr>
          <w:lang w:eastAsia="ja-JP"/>
        </w:rPr>
        <w:t xml:space="preserve"> dual ROHC context until source connection is released.</w:t>
      </w:r>
      <w:r w:rsidR="00C259D1" w:rsidRPr="00C259D1">
        <w:rPr>
          <w:color w:val="0070C0"/>
          <w:lang w:eastAsia="ja-JP"/>
        </w:rPr>
        <w:t xml:space="preserve"> </w:t>
      </w:r>
      <w:r w:rsidR="00C259D1" w:rsidRPr="00ED33B2">
        <w:rPr>
          <w:lang w:eastAsia="ja-JP"/>
        </w:rPr>
        <w:t>UE determines the security key to use for deciphering/integrity verification, and, subsequently the ROHC context to use for decompression of the PDU base</w:t>
      </w:r>
      <w:r w:rsidR="00C259D1" w:rsidRPr="00C259D1">
        <w:rPr>
          <w:lang w:eastAsia="ja-JP"/>
        </w:rPr>
        <w:t xml:space="preserve">d on the </w:t>
      </w:r>
      <w:r w:rsidR="00C259D1">
        <w:rPr>
          <w:lang w:eastAsia="ja-JP"/>
        </w:rPr>
        <w:t>logical channel o</w:t>
      </w:r>
      <w:bookmarkStart w:id="15" w:name="_GoBack"/>
      <w:bookmarkEnd w:id="15"/>
      <w:r w:rsidR="00C259D1">
        <w:rPr>
          <w:lang w:eastAsia="ja-JP"/>
        </w:rPr>
        <w:t>n which the PDU is received.</w:t>
      </w:r>
    </w:p>
    <w:p w14:paraId="54AD10C3" w14:textId="68F0A845" w:rsidR="00AC0009" w:rsidRDefault="00AC0009" w:rsidP="00AC0009">
      <w:pPr>
        <w:pStyle w:val="Caption"/>
        <w:rPr>
          <w:b/>
          <w:i w:val="0"/>
          <w:iCs w:val="0"/>
          <w:color w:val="auto"/>
          <w:sz w:val="20"/>
          <w:szCs w:val="20"/>
          <w:lang w:val="en-US"/>
        </w:rPr>
      </w:pPr>
      <w:bookmarkStart w:id="16" w:name="_Ref7011369"/>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00C259D1">
        <w:rPr>
          <w:b/>
          <w:i w:val="0"/>
          <w:iCs w:val="0"/>
          <w:noProof/>
          <w:color w:val="auto"/>
          <w:sz w:val="20"/>
          <w:szCs w:val="20"/>
          <w:lang w:val="en-US"/>
        </w:rPr>
        <w:t>4</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Pr>
          <w:b/>
          <w:i w:val="0"/>
          <w:iCs w:val="0"/>
          <w:color w:val="auto"/>
          <w:sz w:val="20"/>
          <w:szCs w:val="20"/>
          <w:lang w:val="en-US"/>
        </w:rPr>
        <w:t xml:space="preserve">Dual ROHC context, i.e. both source </w:t>
      </w:r>
      <w:proofErr w:type="spellStart"/>
      <w:r>
        <w:rPr>
          <w:b/>
          <w:i w:val="0"/>
          <w:iCs w:val="0"/>
          <w:color w:val="auto"/>
          <w:sz w:val="20"/>
          <w:szCs w:val="20"/>
          <w:lang w:val="en-US"/>
        </w:rPr>
        <w:t>gNB</w:t>
      </w:r>
      <w:proofErr w:type="spellEnd"/>
      <w:r>
        <w:rPr>
          <w:b/>
          <w:i w:val="0"/>
          <w:iCs w:val="0"/>
          <w:color w:val="auto"/>
          <w:sz w:val="20"/>
          <w:szCs w:val="20"/>
          <w:lang w:val="en-US"/>
        </w:rPr>
        <w:t xml:space="preserve"> and target </w:t>
      </w:r>
      <w:proofErr w:type="spellStart"/>
      <w:r>
        <w:rPr>
          <w:b/>
          <w:i w:val="0"/>
          <w:iCs w:val="0"/>
          <w:color w:val="auto"/>
          <w:sz w:val="20"/>
          <w:szCs w:val="20"/>
          <w:lang w:val="en-US"/>
        </w:rPr>
        <w:t>gNB</w:t>
      </w:r>
      <w:proofErr w:type="spellEnd"/>
      <w:r>
        <w:rPr>
          <w:b/>
          <w:i w:val="0"/>
          <w:iCs w:val="0"/>
          <w:color w:val="auto"/>
          <w:sz w:val="20"/>
          <w:szCs w:val="20"/>
          <w:lang w:val="en-US"/>
        </w:rPr>
        <w:t xml:space="preserve"> link ROHC context, is kept in the UE common PDCP entity during </w:t>
      </w:r>
      <w:r w:rsidR="00C259D1">
        <w:rPr>
          <w:b/>
          <w:i w:val="0"/>
          <w:iCs w:val="0"/>
          <w:color w:val="auto"/>
          <w:sz w:val="20"/>
          <w:szCs w:val="20"/>
          <w:lang w:val="en-US"/>
        </w:rPr>
        <w:t xml:space="preserve">an Inter-CU </w:t>
      </w:r>
      <w:r>
        <w:rPr>
          <w:b/>
          <w:i w:val="0"/>
          <w:iCs w:val="0"/>
          <w:color w:val="auto"/>
          <w:sz w:val="20"/>
          <w:szCs w:val="20"/>
          <w:lang w:val="en-US"/>
        </w:rPr>
        <w:t>MBB HO, until source connection is released.</w:t>
      </w:r>
      <w:bookmarkEnd w:id="16"/>
    </w:p>
    <w:p w14:paraId="097A0EF6" w14:textId="70A2A1EA" w:rsidR="00C259D1" w:rsidRPr="00ED33B2" w:rsidRDefault="00C259D1" w:rsidP="00C259D1">
      <w:pPr>
        <w:pStyle w:val="Caption"/>
        <w:rPr>
          <w:b/>
          <w:i w:val="0"/>
          <w:color w:val="auto"/>
          <w:sz w:val="20"/>
          <w:szCs w:val="20"/>
        </w:rPr>
      </w:pPr>
      <w:bookmarkStart w:id="17" w:name="_Ref7609081"/>
      <w:r w:rsidRPr="00ED33B2">
        <w:rPr>
          <w:b/>
          <w:i w:val="0"/>
          <w:color w:val="auto"/>
          <w:sz w:val="20"/>
          <w:szCs w:val="20"/>
        </w:rPr>
        <w:t xml:space="preserve">Proposal </w:t>
      </w:r>
      <w:r w:rsidRPr="00ED33B2">
        <w:rPr>
          <w:b/>
          <w:i w:val="0"/>
          <w:color w:val="auto"/>
          <w:sz w:val="20"/>
          <w:szCs w:val="20"/>
        </w:rPr>
        <w:fldChar w:fldCharType="begin"/>
      </w:r>
      <w:r w:rsidRPr="00ED33B2">
        <w:rPr>
          <w:b/>
          <w:i w:val="0"/>
          <w:color w:val="auto"/>
          <w:sz w:val="20"/>
          <w:szCs w:val="20"/>
        </w:rPr>
        <w:instrText xml:space="preserve"> SEQ Proposal \* ARABIC </w:instrText>
      </w:r>
      <w:r w:rsidRPr="00ED33B2">
        <w:rPr>
          <w:b/>
          <w:i w:val="0"/>
          <w:color w:val="auto"/>
          <w:sz w:val="20"/>
          <w:szCs w:val="20"/>
        </w:rPr>
        <w:fldChar w:fldCharType="separate"/>
      </w:r>
      <w:r w:rsidRPr="00ED33B2">
        <w:rPr>
          <w:b/>
          <w:i w:val="0"/>
          <w:color w:val="auto"/>
          <w:sz w:val="20"/>
          <w:szCs w:val="20"/>
        </w:rPr>
        <w:t>5</w:t>
      </w:r>
      <w:r w:rsidRPr="00ED33B2">
        <w:rPr>
          <w:b/>
          <w:i w:val="0"/>
          <w:color w:val="auto"/>
          <w:sz w:val="20"/>
          <w:szCs w:val="20"/>
        </w:rPr>
        <w:fldChar w:fldCharType="end"/>
      </w:r>
      <w:r w:rsidRPr="00ED33B2">
        <w:rPr>
          <w:b/>
          <w:i w:val="0"/>
          <w:color w:val="auto"/>
          <w:sz w:val="20"/>
          <w:szCs w:val="20"/>
        </w:rPr>
        <w:t xml:space="preserve">. </w:t>
      </w:r>
      <w:bookmarkStart w:id="18" w:name="_Ref535317528"/>
      <w:r>
        <w:rPr>
          <w:b/>
          <w:i w:val="0"/>
          <w:color w:val="auto"/>
          <w:sz w:val="20"/>
          <w:szCs w:val="20"/>
        </w:rPr>
        <w:t>C</w:t>
      </w:r>
      <w:r w:rsidRPr="00E8044F">
        <w:rPr>
          <w:b/>
          <w:i w:val="0"/>
          <w:color w:val="auto"/>
          <w:sz w:val="20"/>
          <w:szCs w:val="20"/>
        </w:rPr>
        <w:t>ommon PDCP entity</w:t>
      </w:r>
      <w:r>
        <w:rPr>
          <w:b/>
          <w:i w:val="0"/>
          <w:color w:val="auto"/>
          <w:sz w:val="20"/>
          <w:szCs w:val="20"/>
        </w:rPr>
        <w:t xml:space="preserve"> in the UE </w:t>
      </w:r>
      <w:r w:rsidRPr="00BA5579">
        <w:rPr>
          <w:b/>
          <w:i w:val="0"/>
          <w:color w:val="auto"/>
          <w:sz w:val="20"/>
          <w:szCs w:val="20"/>
        </w:rPr>
        <w:t xml:space="preserve">applies different </w:t>
      </w:r>
      <w:r>
        <w:rPr>
          <w:b/>
          <w:i w:val="0"/>
          <w:color w:val="auto"/>
          <w:sz w:val="20"/>
          <w:szCs w:val="20"/>
        </w:rPr>
        <w:t>ROHC context for decompression</w:t>
      </w:r>
      <w:r w:rsidRPr="00BA5579">
        <w:rPr>
          <w:b/>
          <w:i w:val="0"/>
          <w:color w:val="auto"/>
          <w:sz w:val="20"/>
          <w:szCs w:val="20"/>
        </w:rPr>
        <w:t xml:space="preserve"> (source </w:t>
      </w:r>
      <w:r>
        <w:rPr>
          <w:b/>
          <w:i w:val="0"/>
          <w:color w:val="auto"/>
          <w:sz w:val="20"/>
          <w:szCs w:val="20"/>
        </w:rPr>
        <w:t>link</w:t>
      </w:r>
      <w:r w:rsidRPr="00BA5579">
        <w:rPr>
          <w:b/>
          <w:i w:val="0"/>
          <w:color w:val="auto"/>
          <w:sz w:val="20"/>
          <w:szCs w:val="20"/>
        </w:rPr>
        <w:t xml:space="preserve"> </w:t>
      </w:r>
      <w:r>
        <w:rPr>
          <w:b/>
          <w:i w:val="0"/>
          <w:color w:val="auto"/>
          <w:sz w:val="20"/>
          <w:szCs w:val="20"/>
        </w:rPr>
        <w:t xml:space="preserve">or target link ROHC context </w:t>
      </w:r>
      <w:r w:rsidRPr="00BA5579">
        <w:rPr>
          <w:b/>
          <w:i w:val="0"/>
          <w:color w:val="auto"/>
          <w:sz w:val="20"/>
          <w:szCs w:val="20"/>
        </w:rPr>
        <w:t xml:space="preserve">respectively) </w:t>
      </w:r>
      <w:r w:rsidR="00405584">
        <w:rPr>
          <w:b/>
          <w:i w:val="0"/>
          <w:color w:val="auto"/>
          <w:sz w:val="20"/>
          <w:szCs w:val="20"/>
        </w:rPr>
        <w:t>of</w:t>
      </w:r>
      <w:r w:rsidRPr="00BA5579">
        <w:rPr>
          <w:b/>
          <w:i w:val="0"/>
          <w:color w:val="auto"/>
          <w:sz w:val="20"/>
          <w:szCs w:val="20"/>
        </w:rPr>
        <w:t xml:space="preserve"> </w:t>
      </w:r>
      <w:r>
        <w:rPr>
          <w:b/>
          <w:i w:val="0"/>
          <w:color w:val="auto"/>
          <w:sz w:val="20"/>
          <w:szCs w:val="20"/>
        </w:rPr>
        <w:t>data</w:t>
      </w:r>
      <w:r w:rsidRPr="00BA5579">
        <w:rPr>
          <w:b/>
          <w:i w:val="0"/>
          <w:color w:val="auto"/>
          <w:sz w:val="20"/>
          <w:szCs w:val="20"/>
        </w:rPr>
        <w:t xml:space="preserve"> received on the different logical channels associated with the source </w:t>
      </w:r>
      <w:r w:rsidR="00405584">
        <w:rPr>
          <w:b/>
          <w:i w:val="0"/>
          <w:color w:val="auto"/>
          <w:sz w:val="20"/>
          <w:szCs w:val="20"/>
        </w:rPr>
        <w:t>link and target link</w:t>
      </w:r>
      <w:r>
        <w:rPr>
          <w:b/>
          <w:i w:val="0"/>
          <w:color w:val="auto"/>
          <w:sz w:val="20"/>
          <w:szCs w:val="20"/>
        </w:rPr>
        <w:t xml:space="preserve"> during an Inter-CU MBB HO</w:t>
      </w:r>
      <w:bookmarkEnd w:id="18"/>
      <w:r>
        <w:rPr>
          <w:b/>
          <w:i w:val="0"/>
          <w:color w:val="auto"/>
          <w:sz w:val="20"/>
          <w:szCs w:val="20"/>
        </w:rPr>
        <w:t>.</w:t>
      </w:r>
      <w:bookmarkEnd w:id="17"/>
    </w:p>
    <w:p w14:paraId="03F37F97" w14:textId="67A6BC83" w:rsidR="00AC0009" w:rsidRDefault="00E6241F" w:rsidP="00AC0009">
      <w:pPr>
        <w:overflowPunct w:val="0"/>
        <w:autoSpaceDE w:val="0"/>
        <w:autoSpaceDN w:val="0"/>
        <w:adjustRightInd w:val="0"/>
        <w:textAlignment w:val="baseline"/>
        <w:rPr>
          <w:lang w:eastAsia="ja-JP"/>
        </w:rPr>
      </w:pPr>
      <w:r>
        <w:rPr>
          <w:lang w:eastAsia="ja-JP"/>
        </w:rPr>
        <w:t xml:space="preserve">There is a possibility to have reduced ROHC gains when DL duplication is enabled. This could </w:t>
      </w:r>
      <w:r w:rsidR="00AC0009">
        <w:rPr>
          <w:lang w:eastAsia="ja-JP"/>
        </w:rPr>
        <w:t>happen as the</w:t>
      </w:r>
      <w:r>
        <w:rPr>
          <w:lang w:eastAsia="ja-JP"/>
        </w:rPr>
        <w:t xml:space="preserve"> duplicate discarding and reordering is common for both connections</w:t>
      </w:r>
      <w:r w:rsidR="00AC0009">
        <w:rPr>
          <w:lang w:eastAsia="ja-JP"/>
        </w:rPr>
        <w:t>. I</w:t>
      </w:r>
      <w:r>
        <w:rPr>
          <w:lang w:eastAsia="ja-JP"/>
        </w:rPr>
        <w:t>f a PDCP PDU received on the source link has already been received via target link, then that PDCP PDU would be discarded and the Source ROHC decompressor would not receive the packet. If the next PDCP PDU on the source link is received first than the corresponding target PDCP PDU, then source decompressor receives the PDU and not the target ROHC. This way, there is a possibility to have gaps in the PDCP PDUs received by the UE side, source and target link ROHC entities</w:t>
      </w:r>
      <w:r w:rsidR="00AC0009">
        <w:rPr>
          <w:lang w:eastAsia="ja-JP"/>
        </w:rPr>
        <w:t xml:space="preserve"> and hence result in </w:t>
      </w:r>
      <w:r w:rsidR="00AC0009">
        <w:rPr>
          <w:lang w:eastAsia="ja-JP"/>
        </w:rPr>
        <w:lastRenderedPageBreak/>
        <w:t xml:space="preserve">reduced ROHC gains. However, the reduction in gains </w:t>
      </w:r>
      <w:r w:rsidR="00CA1187">
        <w:rPr>
          <w:lang w:eastAsia="ja-JP"/>
        </w:rPr>
        <w:t>will</w:t>
      </w:r>
      <w:r w:rsidR="00AC0009">
        <w:rPr>
          <w:lang w:eastAsia="ja-JP"/>
        </w:rPr>
        <w:t xml:space="preserve"> not be any worse than not supporting ROHC during HO and should not be considered as a strong reason to disable ROHC during MBB HO. </w:t>
      </w:r>
    </w:p>
    <w:p w14:paraId="71B9AF15" w14:textId="77777777" w:rsidR="006F22E1" w:rsidRDefault="006F22E1" w:rsidP="006F22E1">
      <w:pPr>
        <w:pStyle w:val="Heading1"/>
      </w:pPr>
      <w:r>
        <w:t>3. Conclusion</w:t>
      </w:r>
    </w:p>
    <w:p w14:paraId="7B7E9FCD" w14:textId="6C6A533E" w:rsidR="006F22E1" w:rsidRDefault="006F22E1" w:rsidP="006F22E1">
      <w:pPr>
        <w:spacing w:before="120" w:after="0"/>
      </w:pPr>
      <w:bookmarkStart w:id="19" w:name="_Hlk512894710"/>
      <w:r>
        <w:t>Based on the above discussions, we recommend RAN2 discusses the following observations and proposals:</w:t>
      </w:r>
      <w:bookmarkEnd w:id="19"/>
    </w:p>
    <w:bookmarkStart w:id="20" w:name="_Hlk7019755"/>
    <w:p w14:paraId="46085B79" w14:textId="00EC0025" w:rsidR="00CA1187" w:rsidRDefault="00CA1187" w:rsidP="006F22E1">
      <w:pPr>
        <w:spacing w:before="120" w:after="0"/>
      </w:pPr>
      <w:r w:rsidRPr="00CA1187">
        <w:fldChar w:fldCharType="begin"/>
      </w:r>
      <w:r w:rsidRPr="00CA1187">
        <w:instrText xml:space="preserve"> REF _Ref7011355  \* MERGEFORMAT </w:instrText>
      </w:r>
      <w:r w:rsidRPr="00CA1187">
        <w:fldChar w:fldCharType="separate"/>
      </w:r>
      <w:r w:rsidR="004D3E74" w:rsidRPr="004D3E74">
        <w:rPr>
          <w:b/>
        </w:rPr>
        <w:t xml:space="preserve">Observation </w:t>
      </w:r>
      <w:r w:rsidR="004D3E74" w:rsidRPr="004D3E74">
        <w:rPr>
          <w:b/>
          <w:noProof/>
        </w:rPr>
        <w:t>1.</w:t>
      </w:r>
      <w:r w:rsidR="004D3E74" w:rsidRPr="004D3E74">
        <w:rPr>
          <w:b/>
        </w:rPr>
        <w:t xml:space="preserve"> PDCP entity is re-established and the ROHC context is reset during a Rel.15 Inter-CU Handover due to PDCP Anchor change, i.e. security key change.</w:t>
      </w:r>
      <w:r w:rsidRPr="00CA1187">
        <w:fldChar w:fldCharType="end"/>
      </w:r>
    </w:p>
    <w:p w14:paraId="48C990D3" w14:textId="6C69EB13" w:rsidR="007434BB" w:rsidRPr="007434BB" w:rsidRDefault="00CC401C" w:rsidP="006F22E1">
      <w:pPr>
        <w:spacing w:before="120" w:after="0"/>
      </w:pPr>
      <w:r>
        <w:fldChar w:fldCharType="begin"/>
      </w:r>
      <w:r>
        <w:instrText xml:space="preserve"> REF _Ref7014131  \* MERGEFORMAT </w:instrText>
      </w:r>
      <w:r>
        <w:fldChar w:fldCharType="separate"/>
      </w:r>
      <w:r w:rsidR="004D3E74" w:rsidRPr="004D3E74">
        <w:rPr>
          <w:b/>
        </w:rPr>
        <w:t>Observation 2. PDCP entity re-establishment is eliminated during MBB HO by supporting separate PDCP entities on the NW side and a common PDCP entity on the UE side.</w:t>
      </w:r>
      <w:r>
        <w:rPr>
          <w:b/>
        </w:rPr>
        <w:fldChar w:fldCharType="end"/>
      </w:r>
    </w:p>
    <w:p w14:paraId="74D87AA1" w14:textId="575FE9D8" w:rsidR="00CA1187" w:rsidRPr="00CA1187" w:rsidRDefault="00CC401C" w:rsidP="006F22E1">
      <w:pPr>
        <w:spacing w:before="120" w:after="0"/>
      </w:pPr>
      <w:r>
        <w:fldChar w:fldCharType="begin"/>
      </w:r>
      <w:r>
        <w:instrText xml:space="preserve"> REF _Ref535492105  \* MERGEFORMAT </w:instrText>
      </w:r>
      <w:r>
        <w:fldChar w:fldCharType="separate"/>
      </w:r>
      <w:r w:rsidR="004D3E74" w:rsidRPr="004D3E74">
        <w:rPr>
          <w:b/>
          <w:lang w:val="en-US"/>
        </w:rPr>
        <w:t xml:space="preserve">Proposal 1. </w:t>
      </w:r>
      <w:r w:rsidR="004D3E74" w:rsidRPr="004D3E74">
        <w:rPr>
          <w:b/>
          <w:iCs/>
          <w:lang w:val="en-US"/>
        </w:rPr>
        <w:t>Single UL ROHC context is active in the UE common PDCP entity during MBB HO</w:t>
      </w:r>
      <w:r w:rsidR="004D3E74" w:rsidRPr="004D3E74">
        <w:rPr>
          <w:b/>
          <w:lang w:val="en-US"/>
        </w:rPr>
        <w:t>.</w:t>
      </w:r>
      <w:r>
        <w:rPr>
          <w:b/>
          <w:lang w:val="en-US"/>
        </w:rPr>
        <w:fldChar w:fldCharType="end"/>
      </w:r>
    </w:p>
    <w:p w14:paraId="1D6D2F3A" w14:textId="3C06DACA" w:rsidR="00CA1187" w:rsidRDefault="00CA1187" w:rsidP="006F22E1">
      <w:pPr>
        <w:spacing w:before="120" w:after="0"/>
      </w:pPr>
      <w:r w:rsidRPr="00CA1187">
        <w:fldChar w:fldCharType="begin"/>
      </w:r>
      <w:r w:rsidRPr="00CA1187">
        <w:instrText xml:space="preserve"> REF _Ref7011365  \* MERGEFORMAT </w:instrText>
      </w:r>
      <w:r w:rsidRPr="00CA1187">
        <w:fldChar w:fldCharType="separate"/>
      </w:r>
      <w:r w:rsidR="004D3E74" w:rsidRPr="004D3E74">
        <w:rPr>
          <w:b/>
          <w:lang w:val="en-US"/>
        </w:rPr>
        <w:t xml:space="preserve">Proposal </w:t>
      </w:r>
      <w:r w:rsidR="004D3E74" w:rsidRPr="004D3E74">
        <w:rPr>
          <w:b/>
          <w:iCs/>
          <w:noProof/>
          <w:lang w:val="en-US"/>
        </w:rPr>
        <w:t>2.</w:t>
      </w:r>
      <w:r w:rsidR="004D3E74" w:rsidRPr="004D3E74">
        <w:rPr>
          <w:b/>
          <w:lang w:val="en-US"/>
        </w:rPr>
        <w:t xml:space="preserve"> </w:t>
      </w:r>
      <w:r w:rsidR="004D3E74" w:rsidRPr="004D3E74">
        <w:rPr>
          <w:b/>
          <w:iCs/>
          <w:lang w:val="en-US"/>
        </w:rPr>
        <w:t xml:space="preserve">During MBB HO, UE common PDCP entity continues ROHC without reset after switching UL data </w:t>
      </w:r>
      <w:proofErr w:type="spellStart"/>
      <w:r w:rsidR="004D3E74" w:rsidRPr="004D3E74">
        <w:rPr>
          <w:b/>
          <w:iCs/>
          <w:lang w:val="en-US"/>
        </w:rPr>
        <w:t>tx</w:t>
      </w:r>
      <w:proofErr w:type="spellEnd"/>
      <w:r w:rsidR="004D3E74" w:rsidRPr="004D3E74">
        <w:rPr>
          <w:b/>
          <w:iCs/>
          <w:lang w:val="en-US"/>
        </w:rPr>
        <w:t xml:space="preserve"> from source link to the target link.</w:t>
      </w:r>
      <w:r w:rsidRPr="00CA1187">
        <w:fldChar w:fldCharType="end"/>
      </w:r>
    </w:p>
    <w:p w14:paraId="6E04447B" w14:textId="4E02973A" w:rsidR="004D3E74" w:rsidRPr="004D3E74" w:rsidRDefault="004D3E74" w:rsidP="006F22E1">
      <w:pPr>
        <w:spacing w:before="120" w:after="0"/>
      </w:pPr>
      <w:r w:rsidRPr="004D3E74">
        <w:fldChar w:fldCharType="begin"/>
      </w:r>
      <w:r w:rsidRPr="004D3E74">
        <w:instrText xml:space="preserve"> REF _Ref7019515  \* MERGEFORMAT </w:instrText>
      </w:r>
      <w:r w:rsidRPr="004D3E74">
        <w:fldChar w:fldCharType="separate"/>
      </w:r>
      <w:r w:rsidRPr="004D3E74">
        <w:rPr>
          <w:b/>
          <w:iCs/>
          <w:lang w:val="en-US"/>
        </w:rPr>
        <w:t xml:space="preserve">Proposal </w:t>
      </w:r>
      <w:r w:rsidRPr="004D3E74">
        <w:rPr>
          <w:b/>
          <w:iCs/>
          <w:noProof/>
          <w:lang w:val="en-US"/>
        </w:rPr>
        <w:t>3</w:t>
      </w:r>
      <w:r w:rsidRPr="004D3E74">
        <w:rPr>
          <w:b/>
          <w:iCs/>
          <w:lang w:val="en-US"/>
        </w:rPr>
        <w:t xml:space="preserve">. During MBB HO, source </w:t>
      </w:r>
      <w:proofErr w:type="spellStart"/>
      <w:r w:rsidRPr="004D3E74">
        <w:rPr>
          <w:b/>
          <w:iCs/>
          <w:lang w:val="en-US"/>
        </w:rPr>
        <w:t>gNB</w:t>
      </w:r>
      <w:proofErr w:type="spellEnd"/>
      <w:r w:rsidRPr="004D3E74">
        <w:rPr>
          <w:b/>
          <w:iCs/>
          <w:lang w:val="en-US"/>
        </w:rPr>
        <w:t xml:space="preserve"> transfers the UL ROHC context to the target </w:t>
      </w:r>
      <w:proofErr w:type="spellStart"/>
      <w:r w:rsidRPr="004D3E74">
        <w:rPr>
          <w:b/>
          <w:iCs/>
          <w:lang w:val="en-US"/>
        </w:rPr>
        <w:t>gNB</w:t>
      </w:r>
      <w:proofErr w:type="spellEnd"/>
      <w:r w:rsidRPr="004D3E74">
        <w:rPr>
          <w:b/>
          <w:iCs/>
          <w:lang w:val="en-US"/>
        </w:rPr>
        <w:t xml:space="preserve"> as part of SN Status Transfer to support UL ROHC continuity.</w:t>
      </w:r>
      <w:r w:rsidRPr="004D3E74">
        <w:fldChar w:fldCharType="end"/>
      </w:r>
    </w:p>
    <w:p w14:paraId="2AF5C02F" w14:textId="612770C3" w:rsidR="00CA1187" w:rsidRDefault="00CA1187" w:rsidP="006F22E1">
      <w:pPr>
        <w:spacing w:before="120" w:after="0"/>
      </w:pPr>
      <w:r w:rsidRPr="00CA1187">
        <w:fldChar w:fldCharType="begin"/>
      </w:r>
      <w:r w:rsidRPr="00CA1187">
        <w:instrText xml:space="preserve"> REF _Ref7011369  \* MERGEFORMAT </w:instrText>
      </w:r>
      <w:r w:rsidRPr="00CA1187">
        <w:fldChar w:fldCharType="separate"/>
      </w:r>
      <w:r w:rsidR="00131AE8" w:rsidRPr="00131AE8">
        <w:rPr>
          <w:b/>
          <w:lang w:val="en-US"/>
        </w:rPr>
        <w:t xml:space="preserve">Proposal </w:t>
      </w:r>
      <w:r w:rsidR="00131AE8" w:rsidRPr="00131AE8">
        <w:rPr>
          <w:b/>
          <w:iCs/>
          <w:noProof/>
          <w:lang w:val="en-US"/>
        </w:rPr>
        <w:t>4.</w:t>
      </w:r>
      <w:r w:rsidR="00131AE8" w:rsidRPr="00131AE8">
        <w:rPr>
          <w:b/>
          <w:lang w:val="en-US"/>
        </w:rPr>
        <w:t xml:space="preserve"> </w:t>
      </w:r>
      <w:r w:rsidR="00131AE8" w:rsidRPr="00131AE8">
        <w:rPr>
          <w:b/>
          <w:iCs/>
          <w:lang w:val="en-US"/>
        </w:rPr>
        <w:t xml:space="preserve">Dual ROHC context, i.e. both source </w:t>
      </w:r>
      <w:proofErr w:type="spellStart"/>
      <w:r w:rsidR="00131AE8" w:rsidRPr="00131AE8">
        <w:rPr>
          <w:b/>
          <w:iCs/>
          <w:lang w:val="en-US"/>
        </w:rPr>
        <w:t>gNB</w:t>
      </w:r>
      <w:proofErr w:type="spellEnd"/>
      <w:r w:rsidR="00131AE8" w:rsidRPr="00131AE8">
        <w:rPr>
          <w:b/>
          <w:iCs/>
          <w:lang w:val="en-US"/>
        </w:rPr>
        <w:t xml:space="preserve"> and target </w:t>
      </w:r>
      <w:proofErr w:type="spellStart"/>
      <w:r w:rsidR="00131AE8" w:rsidRPr="00131AE8">
        <w:rPr>
          <w:b/>
          <w:iCs/>
          <w:lang w:val="en-US"/>
        </w:rPr>
        <w:t>gNB</w:t>
      </w:r>
      <w:proofErr w:type="spellEnd"/>
      <w:r w:rsidR="00131AE8" w:rsidRPr="00131AE8">
        <w:rPr>
          <w:b/>
          <w:iCs/>
          <w:lang w:val="en-US"/>
        </w:rPr>
        <w:t xml:space="preserve"> link ROHC context, is kept in the UE common PDCP entity during </w:t>
      </w:r>
      <w:r w:rsidR="00CC401C">
        <w:rPr>
          <w:b/>
          <w:iCs/>
          <w:lang w:val="en-US"/>
        </w:rPr>
        <w:t xml:space="preserve">Inter-CU </w:t>
      </w:r>
      <w:r w:rsidR="00131AE8" w:rsidRPr="00131AE8">
        <w:rPr>
          <w:b/>
          <w:iCs/>
          <w:lang w:val="en-US"/>
        </w:rPr>
        <w:t>MBB HO, until source connection is released</w:t>
      </w:r>
      <w:r w:rsidR="00131AE8" w:rsidRPr="00131AE8">
        <w:rPr>
          <w:b/>
          <w:lang w:val="en-US"/>
        </w:rPr>
        <w:t>.</w:t>
      </w:r>
      <w:r w:rsidRPr="00CA1187">
        <w:fldChar w:fldCharType="end"/>
      </w:r>
    </w:p>
    <w:p w14:paraId="3E567716" w14:textId="41222A52" w:rsidR="00405584" w:rsidRPr="00405584" w:rsidRDefault="00405584" w:rsidP="006F22E1">
      <w:pPr>
        <w:spacing w:before="120" w:after="0"/>
      </w:pPr>
      <w:r w:rsidRPr="00405584">
        <w:fldChar w:fldCharType="begin"/>
      </w:r>
      <w:r w:rsidRPr="00405584">
        <w:instrText xml:space="preserve"> REF _Ref7609081 \h </w:instrText>
      </w:r>
      <w:r w:rsidRPr="00ED33B2">
        <w:instrText xml:space="preserve"> \* MERGEFORMAT </w:instrText>
      </w:r>
      <w:r w:rsidRPr="00ED33B2">
        <w:fldChar w:fldCharType="separate"/>
      </w:r>
      <w:r w:rsidRPr="00ED33B2">
        <w:rPr>
          <w:b/>
        </w:rPr>
        <w:t xml:space="preserve">Proposal 5. </w:t>
      </w:r>
      <w:r w:rsidRPr="00405584">
        <w:rPr>
          <w:b/>
        </w:rPr>
        <w:t>C</w:t>
      </w:r>
      <w:r w:rsidRPr="00CC401C">
        <w:rPr>
          <w:b/>
        </w:rPr>
        <w:t xml:space="preserve">ommon PDCP entity in the UE applies different </w:t>
      </w:r>
      <w:r w:rsidRPr="00ED33B2">
        <w:rPr>
          <w:b/>
        </w:rPr>
        <w:t>ROHC context for decompression</w:t>
      </w:r>
      <w:r w:rsidRPr="00405584">
        <w:rPr>
          <w:b/>
        </w:rPr>
        <w:t xml:space="preserve"> (source </w:t>
      </w:r>
      <w:r w:rsidRPr="00ED33B2">
        <w:rPr>
          <w:b/>
        </w:rPr>
        <w:t>link</w:t>
      </w:r>
      <w:r w:rsidRPr="00405584">
        <w:rPr>
          <w:b/>
        </w:rPr>
        <w:t xml:space="preserve"> </w:t>
      </w:r>
      <w:r w:rsidRPr="00ED33B2">
        <w:rPr>
          <w:b/>
        </w:rPr>
        <w:t xml:space="preserve">or target link ROHC context </w:t>
      </w:r>
      <w:r w:rsidRPr="00CC401C">
        <w:rPr>
          <w:b/>
        </w:rPr>
        <w:t xml:space="preserve">respectively) </w:t>
      </w:r>
      <w:r w:rsidRPr="00ED33B2">
        <w:rPr>
          <w:b/>
        </w:rPr>
        <w:t>of</w:t>
      </w:r>
      <w:r w:rsidRPr="00CC401C">
        <w:rPr>
          <w:b/>
        </w:rPr>
        <w:t xml:space="preserve"> </w:t>
      </w:r>
      <w:r w:rsidRPr="00ED33B2">
        <w:rPr>
          <w:b/>
        </w:rPr>
        <w:t>data</w:t>
      </w:r>
      <w:r w:rsidRPr="00CC401C">
        <w:rPr>
          <w:b/>
        </w:rPr>
        <w:t xml:space="preserve"> received on the different logical channels associated with the source </w:t>
      </w:r>
      <w:r w:rsidRPr="00ED33B2">
        <w:rPr>
          <w:b/>
        </w:rPr>
        <w:t>link and target link</w:t>
      </w:r>
      <w:r w:rsidRPr="00405584">
        <w:rPr>
          <w:b/>
        </w:rPr>
        <w:t xml:space="preserve"> during an Inter-CU MBB HO</w:t>
      </w:r>
      <w:r w:rsidRPr="00ED33B2">
        <w:rPr>
          <w:b/>
        </w:rPr>
        <w:t>.</w:t>
      </w:r>
      <w:r w:rsidRPr="00405584">
        <w:fldChar w:fldCharType="end"/>
      </w:r>
    </w:p>
    <w:bookmarkEnd w:id="20"/>
    <w:p w14:paraId="4DFFDF81" w14:textId="77777777" w:rsidR="006F22E1" w:rsidRDefault="006F22E1" w:rsidP="006F22E1">
      <w:pPr>
        <w:pStyle w:val="Heading1"/>
      </w:pPr>
      <w:r>
        <w:t>4. References</w:t>
      </w:r>
    </w:p>
    <w:p w14:paraId="695683C0" w14:textId="109C3A37" w:rsidR="006E72D5" w:rsidRPr="006E72D5" w:rsidRDefault="006F22E1" w:rsidP="006E72D5">
      <w:pPr>
        <w:ind w:left="1350" w:hanging="1350"/>
        <w:rPr>
          <w:rFonts w:ascii="Arial" w:hAnsi="Arial" w:cs="Arial"/>
          <w:bCs/>
        </w:rPr>
      </w:pPr>
      <w:r w:rsidRPr="00944C55">
        <w:rPr>
          <w:rFonts w:ascii="Arial" w:hAnsi="Arial" w:cs="Arial"/>
          <w:bCs/>
        </w:rPr>
        <w:t xml:space="preserve">[1] </w:t>
      </w:r>
      <w:r w:rsidRPr="00BD19DD">
        <w:rPr>
          <w:rFonts w:ascii="Arial" w:hAnsi="Arial" w:cs="Arial"/>
          <w:bCs/>
        </w:rPr>
        <w:t>3GPP TS 38.3</w:t>
      </w:r>
      <w:r w:rsidR="006E72D5">
        <w:rPr>
          <w:rFonts w:ascii="Arial" w:hAnsi="Arial" w:cs="Arial"/>
          <w:bCs/>
        </w:rPr>
        <w:t>31</w:t>
      </w:r>
      <w:r w:rsidRPr="00BD19DD">
        <w:rPr>
          <w:rFonts w:ascii="Arial" w:hAnsi="Arial" w:cs="Arial"/>
          <w:bCs/>
        </w:rPr>
        <w:t xml:space="preserve"> </w:t>
      </w:r>
      <w:r w:rsidR="006E72D5" w:rsidRPr="006E72D5">
        <w:rPr>
          <w:rFonts w:ascii="Arial" w:hAnsi="Arial" w:cs="Arial"/>
          <w:bCs/>
        </w:rPr>
        <w:t>V15.4.0 (2018-12)</w:t>
      </w:r>
      <w:r w:rsidR="006E72D5">
        <w:rPr>
          <w:rFonts w:ascii="Arial" w:hAnsi="Arial" w:cs="Arial"/>
          <w:bCs/>
        </w:rPr>
        <w:t>,</w:t>
      </w:r>
      <w:r w:rsidRPr="00BD19DD">
        <w:rPr>
          <w:rFonts w:ascii="Arial" w:hAnsi="Arial" w:cs="Arial"/>
          <w:bCs/>
        </w:rPr>
        <w:t xml:space="preserve"> </w:t>
      </w:r>
      <w:r w:rsidR="006E72D5" w:rsidRPr="006E72D5">
        <w:rPr>
          <w:rFonts w:ascii="Arial" w:hAnsi="Arial" w:cs="Arial"/>
          <w:bCs/>
        </w:rPr>
        <w:t>NR;</w:t>
      </w:r>
      <w:r w:rsidR="006E72D5">
        <w:rPr>
          <w:rFonts w:ascii="Arial" w:hAnsi="Arial" w:cs="Arial"/>
          <w:bCs/>
        </w:rPr>
        <w:t xml:space="preserve"> </w:t>
      </w:r>
      <w:r w:rsidR="006E72D5" w:rsidRPr="006E72D5">
        <w:rPr>
          <w:rFonts w:ascii="Arial" w:hAnsi="Arial" w:cs="Arial"/>
          <w:bCs/>
        </w:rPr>
        <w:t>Radio Resource Control (RRC) protocol specification</w:t>
      </w:r>
    </w:p>
    <w:p w14:paraId="689C1B61" w14:textId="64913E3E" w:rsidR="006F22E1" w:rsidRDefault="006F22E1" w:rsidP="006E72D5">
      <w:pPr>
        <w:ind w:left="1350" w:hanging="1350"/>
        <w:rPr>
          <w:rFonts w:ascii="Arial" w:hAnsi="Arial" w:cs="Arial"/>
          <w:bCs/>
        </w:rPr>
      </w:pPr>
      <w:r w:rsidRPr="00BD19DD">
        <w:rPr>
          <w:rFonts w:ascii="Arial" w:hAnsi="Arial" w:cs="Arial"/>
          <w:bCs/>
        </w:rPr>
        <w:t>[</w:t>
      </w:r>
      <w:r w:rsidR="006E72D5">
        <w:rPr>
          <w:rFonts w:ascii="Arial" w:hAnsi="Arial" w:cs="Arial"/>
          <w:bCs/>
        </w:rPr>
        <w:t>2</w:t>
      </w:r>
      <w:r w:rsidRPr="00BD19DD">
        <w:rPr>
          <w:rFonts w:ascii="Arial" w:hAnsi="Arial" w:cs="Arial"/>
          <w:bCs/>
        </w:rPr>
        <w:t xml:space="preserve">] </w:t>
      </w:r>
      <w:r w:rsidR="007A6DDA" w:rsidRPr="007A6DDA">
        <w:rPr>
          <w:rFonts w:ascii="Arial" w:hAnsi="Arial" w:cs="Arial"/>
          <w:bCs/>
        </w:rPr>
        <w:t>R2-1905784</w:t>
      </w:r>
      <w:r w:rsidR="007A6DDA">
        <w:rPr>
          <w:rFonts w:ascii="Arial" w:hAnsi="Arial" w:cs="Arial"/>
          <w:bCs/>
        </w:rPr>
        <w:t xml:space="preserve"> </w:t>
      </w:r>
      <w:r w:rsidR="006E72D5" w:rsidRPr="006E72D5">
        <w:rPr>
          <w:rFonts w:ascii="Arial" w:hAnsi="Arial" w:cs="Arial"/>
          <w:bCs/>
        </w:rPr>
        <w:t>User Plane changes to minimize the mobility interruption during Make-Before-Break (MBB) HO</w:t>
      </w:r>
    </w:p>
    <w:p w14:paraId="2317A22B" w14:textId="330DC0B1" w:rsidR="00CA1187" w:rsidRPr="00BD19DD" w:rsidRDefault="00CA1187" w:rsidP="006E72D5">
      <w:pPr>
        <w:ind w:left="1350" w:hanging="1350"/>
        <w:rPr>
          <w:rFonts w:ascii="Arial" w:hAnsi="Arial" w:cs="Arial"/>
          <w:bCs/>
        </w:rPr>
      </w:pPr>
      <w:r>
        <w:rPr>
          <w:rFonts w:ascii="Arial" w:hAnsi="Arial" w:cs="Arial"/>
          <w:bCs/>
        </w:rPr>
        <w:t xml:space="preserve">[3] </w:t>
      </w:r>
      <w:r w:rsidR="007A6DDA" w:rsidRPr="007A6DDA">
        <w:rPr>
          <w:rFonts w:ascii="Arial" w:hAnsi="Arial" w:cs="Arial"/>
          <w:bCs/>
        </w:rPr>
        <w:t>R2-1905782</w:t>
      </w:r>
      <w:r w:rsidR="007A6DDA">
        <w:rPr>
          <w:rFonts w:ascii="Arial" w:hAnsi="Arial" w:cs="Arial"/>
          <w:bCs/>
        </w:rPr>
        <w:t xml:space="preserve"> </w:t>
      </w:r>
      <w:r w:rsidRPr="00CA1187">
        <w:rPr>
          <w:rFonts w:ascii="Arial" w:hAnsi="Arial" w:cs="Arial"/>
          <w:bCs/>
        </w:rPr>
        <w:t>Control Plane handling and procedures to support Make-Before-Break (MBB) HO</w:t>
      </w:r>
    </w:p>
    <w:p w14:paraId="47D349D4" w14:textId="77777777" w:rsidR="006F22E1" w:rsidRDefault="006F22E1" w:rsidP="006F22E1"/>
    <w:p w14:paraId="43DDB8A0" w14:textId="77777777" w:rsidR="00412E17" w:rsidRDefault="00412E17"/>
    <w:sectPr w:rsidR="00412E17" w:rsidSect="0099651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C7A1A" w14:textId="77777777" w:rsidR="00F8335D" w:rsidRDefault="00CC401C">
      <w:pPr>
        <w:spacing w:after="0"/>
      </w:pPr>
      <w:r>
        <w:separator/>
      </w:r>
    </w:p>
  </w:endnote>
  <w:endnote w:type="continuationSeparator" w:id="0">
    <w:p w14:paraId="615C1380" w14:textId="77777777" w:rsidR="00F8335D" w:rsidRDefault="00CC4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431F2" w14:textId="77777777" w:rsidR="00996516" w:rsidRDefault="009965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4FE2F" w14:textId="77777777" w:rsidR="00F8335D" w:rsidRDefault="00CC401C">
      <w:pPr>
        <w:spacing w:after="0"/>
      </w:pPr>
      <w:r>
        <w:separator/>
      </w:r>
    </w:p>
  </w:footnote>
  <w:footnote w:type="continuationSeparator" w:id="0">
    <w:p w14:paraId="00DE43FE" w14:textId="77777777" w:rsidR="00F8335D" w:rsidRDefault="00CC4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7842984"/>
    <w:multiLevelType w:val="multilevel"/>
    <w:tmpl w:val="BA3AD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47A2AE6"/>
    <w:multiLevelType w:val="hybridMultilevel"/>
    <w:tmpl w:val="0C98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2E1"/>
    <w:rsid w:val="00081783"/>
    <w:rsid w:val="000B3E21"/>
    <w:rsid w:val="000C3DBD"/>
    <w:rsid w:val="000E660D"/>
    <w:rsid w:val="00131AE8"/>
    <w:rsid w:val="00155273"/>
    <w:rsid w:val="00405584"/>
    <w:rsid w:val="00412E17"/>
    <w:rsid w:val="004A03B4"/>
    <w:rsid w:val="004D3E74"/>
    <w:rsid w:val="00515154"/>
    <w:rsid w:val="0058671C"/>
    <w:rsid w:val="005A4E15"/>
    <w:rsid w:val="005A58B1"/>
    <w:rsid w:val="005A5DC7"/>
    <w:rsid w:val="005B06D2"/>
    <w:rsid w:val="005C0F2D"/>
    <w:rsid w:val="00627D27"/>
    <w:rsid w:val="006E72D5"/>
    <w:rsid w:val="006F22E1"/>
    <w:rsid w:val="006F61F3"/>
    <w:rsid w:val="007434BB"/>
    <w:rsid w:val="00775D2A"/>
    <w:rsid w:val="007A6DDA"/>
    <w:rsid w:val="00837F8F"/>
    <w:rsid w:val="008D37B8"/>
    <w:rsid w:val="008E7080"/>
    <w:rsid w:val="00904CE1"/>
    <w:rsid w:val="0096796D"/>
    <w:rsid w:val="00996516"/>
    <w:rsid w:val="009B3C93"/>
    <w:rsid w:val="00A942DC"/>
    <w:rsid w:val="00AC0009"/>
    <w:rsid w:val="00B67EC9"/>
    <w:rsid w:val="00B82D56"/>
    <w:rsid w:val="00C259D1"/>
    <w:rsid w:val="00C27949"/>
    <w:rsid w:val="00CA1187"/>
    <w:rsid w:val="00CC401C"/>
    <w:rsid w:val="00E6241F"/>
    <w:rsid w:val="00E75BAC"/>
    <w:rsid w:val="00EA10D3"/>
    <w:rsid w:val="00ED33B2"/>
    <w:rsid w:val="00F8335D"/>
    <w:rsid w:val="00FD57EC"/>
    <w:rsid w:val="00FE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CCB731"/>
  <w15:chartTrackingRefBased/>
  <w15:docId w15:val="{CE3B6103-6D6B-45D9-BECD-4BE2045E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2E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F22E1"/>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6F22E1"/>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6F22E1"/>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F22E1"/>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22E1"/>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F22E1"/>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F22E1"/>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F22E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22E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2E1"/>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6F22E1"/>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6F22E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6F22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F22E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F22E1"/>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F22E1"/>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F22E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F22E1"/>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6F22E1"/>
    <w:pPr>
      <w:widowControl w:val="0"/>
      <w:spacing w:after="0"/>
      <w:jc w:val="center"/>
    </w:pPr>
    <w:rPr>
      <w:rFonts w:ascii="Arial" w:hAnsi="Arial"/>
      <w:b/>
      <w:i/>
      <w:noProof/>
      <w:sz w:val="18"/>
    </w:rPr>
  </w:style>
  <w:style w:type="character" w:customStyle="1" w:styleId="FooterChar">
    <w:name w:val="Footer Char"/>
    <w:basedOn w:val="DefaultParagraphFont"/>
    <w:link w:val="Footer"/>
    <w:rsid w:val="006F22E1"/>
    <w:rPr>
      <w:rFonts w:ascii="Arial" w:eastAsia="Malgun Gothic" w:hAnsi="Arial" w:cs="Times New Roman"/>
      <w:b/>
      <w:i/>
      <w:noProof/>
      <w:sz w:val="18"/>
      <w:szCs w:val="20"/>
      <w:lang w:val="en-GB"/>
    </w:rPr>
  </w:style>
  <w:style w:type="paragraph" w:customStyle="1" w:styleId="CRCoverPage">
    <w:name w:val="CR Cover Page"/>
    <w:link w:val="CRCoverPageZchn"/>
    <w:rsid w:val="006F22E1"/>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6F22E1"/>
    <w:rPr>
      <w:rFonts w:ascii="Arial" w:eastAsia="MS Mincho" w:hAnsi="Arial" w:cs="Times New Roman"/>
      <w:sz w:val="20"/>
      <w:szCs w:val="20"/>
      <w:lang w:val="en-GB"/>
    </w:rPr>
  </w:style>
  <w:style w:type="paragraph" w:styleId="ListParagraph">
    <w:name w:val="List Paragraph"/>
    <w:basedOn w:val="Normal"/>
    <w:uiPriority w:val="34"/>
    <w:qFormat/>
    <w:rsid w:val="006F22E1"/>
    <w:pPr>
      <w:ind w:left="720"/>
      <w:contextualSpacing/>
    </w:pPr>
  </w:style>
  <w:style w:type="paragraph" w:styleId="Caption">
    <w:name w:val="caption"/>
    <w:basedOn w:val="Normal"/>
    <w:next w:val="Normal"/>
    <w:uiPriority w:val="35"/>
    <w:unhideWhenUsed/>
    <w:qFormat/>
    <w:rsid w:val="006F22E1"/>
    <w:pPr>
      <w:spacing w:after="200"/>
    </w:pPr>
    <w:rPr>
      <w:i/>
      <w:iCs/>
      <w:color w:val="44546A" w:themeColor="text2"/>
      <w:sz w:val="18"/>
      <w:szCs w:val="18"/>
    </w:rPr>
  </w:style>
  <w:style w:type="paragraph" w:customStyle="1" w:styleId="TAL">
    <w:name w:val="TAL"/>
    <w:basedOn w:val="Normal"/>
    <w:link w:val="TALCar"/>
    <w:qFormat/>
    <w:rsid w:val="006E72D5"/>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6E72D5"/>
    <w:rPr>
      <w:rFonts w:ascii="Arial" w:eastAsia="Times New Roman" w:hAnsi="Arial" w:cs="Times New Roman"/>
      <w:sz w:val="18"/>
      <w:szCs w:val="20"/>
      <w:lang w:val="x-none" w:eastAsia="x-none"/>
    </w:rPr>
  </w:style>
  <w:style w:type="paragraph" w:styleId="BalloonText">
    <w:name w:val="Balloon Text"/>
    <w:basedOn w:val="Normal"/>
    <w:link w:val="BalloonTextChar"/>
    <w:uiPriority w:val="99"/>
    <w:semiHidden/>
    <w:unhideWhenUsed/>
    <w:rsid w:val="00C259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59D1"/>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405755">
      <w:bodyDiv w:val="1"/>
      <w:marLeft w:val="0"/>
      <w:marRight w:val="0"/>
      <w:marTop w:val="0"/>
      <w:marBottom w:val="0"/>
      <w:divBdr>
        <w:top w:val="none" w:sz="0" w:space="0" w:color="auto"/>
        <w:left w:val="none" w:sz="0" w:space="0" w:color="auto"/>
        <w:bottom w:val="none" w:sz="0" w:space="0" w:color="auto"/>
        <w:right w:val="none" w:sz="0" w:space="0" w:color="auto"/>
      </w:divBdr>
    </w:div>
    <w:div w:id="16245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A18E4-2E45-4BEF-A2C3-648CD95F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2019-05-02T21:25:00Z</dcterms:created>
  <dcterms:modified xsi:type="dcterms:W3CDTF">2019-05-02T21:25:00Z</dcterms:modified>
</cp:coreProperties>
</file>